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pStyle w:val="Title"/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BRS Summer Kollel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pStyle w:val="Title"/>
            <w:jc w:val="center"/>
            <w:rPr/>
          </w:pPr>
          <w:r w:rsidDel="00000000" w:rsidR="00000000" w:rsidRPr="00000000">
            <w:rPr>
              <w:rtl w:val="0"/>
            </w:rPr>
            <w:t xml:space="preserve">Week #2, Shiur #2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pStyle w:val="Heading1"/>
            <w:bidi w:val="1"/>
            <w:jc w:val="both"/>
            <w:rPr/>
            <w:sectPr>
              <w:pgSz w:h="15840" w:w="12240"/>
              <w:pgMar w:bottom="1440" w:top="1440" w:left="1440" w:right="1440" w:header="720" w:footer="720"/>
              <w:pgNumType w:start="1"/>
              <w:cols w:equalWidth="0"/>
            </w:sect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pStyle w:val="Heading1"/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דברים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יב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קו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ִׁ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ט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מו</w:t>
          </w:r>
          <w:r w:rsidDel="00000000" w:rsidR="00000000" w:rsidRPr="00000000">
            <w:rPr>
              <w:rtl w:val="1"/>
            </w:rPr>
            <w:t xml:space="preserve">ֹ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ָׁ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ִׁ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נו</w:t>
          </w:r>
          <w:r w:rsidDel="00000000" w:rsidR="00000000" w:rsidRPr="00000000">
            <w:rPr>
              <w:rtl w:val="1"/>
            </w:rPr>
            <w:t xml:space="preserve">ֹ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את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ָׁ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את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ָׁ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ז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ְׂ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רו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צ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אנ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ז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ָׁ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פ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ְׂ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ֵּ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ָ: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נו</w:t>
          </w:r>
          <w:r w:rsidDel="00000000" w:rsidR="00000000" w:rsidRPr="00000000">
            <w:rPr>
              <w:rtl w:val="1"/>
            </w:rPr>
            <w:t xml:space="preserve">ּ 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ִׂ</w:t>
          </w:r>
          <w:r w:rsidDel="00000000" w:rsidR="00000000" w:rsidRPr="00000000">
            <w:rPr>
              <w:rtl w:val="1"/>
            </w:rPr>
            <w:t xml:space="preserve">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</w:t>
          </w:r>
          <w:r w:rsidDel="00000000" w:rsidR="00000000" w:rsidRPr="00000000">
            <w:rPr>
              <w:rtl w:val="1"/>
            </w:rPr>
            <w:t xml:space="preserve">ֹּ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יש</w:t>
          </w:r>
          <w:r w:rsidDel="00000000" w:rsidR="00000000" w:rsidRPr="00000000">
            <w:rPr>
              <w:rtl w:val="1"/>
            </w:rPr>
            <w:t xml:space="preserve">ׁ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ינ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יו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ט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את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נו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ְ: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ֵּ</w:t>
          </w:r>
          <w:r w:rsidDel="00000000" w:rsidR="00000000" w:rsidRPr="00000000">
            <w:rPr>
              <w:rtl w:val="1"/>
            </w:rPr>
            <w:t xml:space="preserve">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יש</w:t>
          </w:r>
          <w:r w:rsidDel="00000000" w:rsidR="00000000" w:rsidRPr="00000000">
            <w:rPr>
              <w:rtl w:val="1"/>
            </w:rPr>
            <w:t xml:space="preserve">ַׁ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ץ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יח</w:t>
          </w:r>
          <w:r w:rsidDel="00000000" w:rsidR="00000000" w:rsidRPr="00000000">
            <w:rPr>
              <w:rtl w:val="1"/>
            </w:rPr>
            <w:t xml:space="preserve">ַ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ס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יש</w:t>
          </w:r>
          <w:r w:rsidDel="00000000" w:rsidR="00000000" w:rsidRPr="00000000">
            <w:rPr>
              <w:rtl w:val="1"/>
            </w:rPr>
            <w:t xml:space="preserve">ַׁ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ט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יא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קו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ֹ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ַׁ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ֵּ</w:t>
          </w:r>
          <w:r w:rsidDel="00000000" w:rsidR="00000000" w:rsidRPr="00000000">
            <w:rPr>
              <w:rtl w:val="1"/>
            </w:rPr>
            <w:t xml:space="preserve">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מו</w:t>
          </w:r>
          <w:r w:rsidDel="00000000" w:rsidR="00000000" w:rsidRPr="00000000">
            <w:rPr>
              <w:rtl w:val="1"/>
            </w:rPr>
            <w:t xml:space="preserve">ֹ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ָׁ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ָׁ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יאו</w:t>
          </w:r>
          <w:r w:rsidDel="00000000" w:rsidR="00000000" w:rsidRPr="00000000">
            <w:rPr>
              <w:rtl w:val="1"/>
            </w:rPr>
            <w:t xml:space="preserve">ּ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צ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עו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ז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ְׂ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ֻ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רו</w:t>
          </w:r>
          <w:r w:rsidDel="00000000" w:rsidR="00000000" w:rsidRPr="00000000">
            <w:rPr>
              <w:rtl w:val="1"/>
            </w:rPr>
            <w:t xml:space="preserve">ּ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יק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יב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ְׂ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פ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ֵּ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ַׁ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לו</w:t>
          </w:r>
          <w:r w:rsidDel="00000000" w:rsidR="00000000" w:rsidRPr="00000000">
            <w:rPr>
              <w:rtl w:val="1"/>
            </w:rPr>
            <w:t xml:space="preserve">ֹ 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יג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ָּׁ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פ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קו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יד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קו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ט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ָׁ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ָׁ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ֶׂ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ֹּ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צ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ָּ: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טו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פ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ז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ָּ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ט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ט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הו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אכ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צ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טז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אכ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לו</w:t>
          </w:r>
          <w:r w:rsidDel="00000000" w:rsidR="00000000" w:rsidRPr="00000000">
            <w:rPr>
              <w:rtl w:val="1"/>
            </w:rPr>
            <w:t xml:space="preserve">ּ 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ץ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פ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יז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ַׂ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ג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יר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צ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צ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אנ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ֹּ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רו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ָ: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יח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פ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ֹּ</w:t>
          </w:r>
          <w:r w:rsidDel="00000000" w:rsidR="00000000" w:rsidRPr="00000000">
            <w:rPr>
              <w:rtl w:val="1"/>
            </w:rPr>
            <w:t xml:space="preserve">אכ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קו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ֹ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ֵּ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ָׂ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ָּ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פ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ָ: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יט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ָּׁ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פ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ז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ֵּ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ָ: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ג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ֻ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ְ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ָּ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ֶּ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פ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פ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ֹּ</w:t>
          </w:r>
          <w:r w:rsidDel="00000000" w:rsidR="00000000" w:rsidRPr="00000000">
            <w:rPr>
              <w:rtl w:val="1"/>
            </w:rPr>
            <w:t xml:space="preserve">אכ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כא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קו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ֱ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ׂ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מו</w:t>
          </w:r>
          <w:r w:rsidDel="00000000" w:rsidR="00000000" w:rsidRPr="00000000">
            <w:rPr>
              <w:rtl w:val="1"/>
            </w:rPr>
            <w:t xml:space="preserve">ֹ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ָׁ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ז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ָּ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צ</w:t>
          </w:r>
          <w:r w:rsidDel="00000000" w:rsidR="00000000" w:rsidRPr="00000000">
            <w:rPr>
              <w:rtl w:val="1"/>
            </w:rPr>
            <w:t xml:space="preserve">ֹּ</w:t>
          </w:r>
          <w:r w:rsidDel="00000000" w:rsidR="00000000" w:rsidRPr="00000000">
            <w:rPr>
              <w:rtl w:val="1"/>
            </w:rPr>
            <w:t xml:space="preserve">אנ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ית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ָּ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ִּ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ְׁ</w:t>
          </w:r>
          <w:r w:rsidDel="00000000" w:rsidR="00000000" w:rsidRPr="00000000">
            <w:rPr>
              <w:rtl w:val="1"/>
            </w:rPr>
            <w:t xml:space="preserve">ע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יך</w:t>
          </w:r>
          <w:r w:rsidDel="00000000" w:rsidR="00000000" w:rsidRPr="00000000">
            <w:rPr>
              <w:rtl w:val="1"/>
            </w:rPr>
            <w:t xml:space="preserve">ָ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פ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ָ: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1"/>
            </w:rPr>
            <w:t xml:space="preserve">כב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ך</w:t>
          </w:r>
          <w:r w:rsidDel="00000000" w:rsidR="00000000" w:rsidRPr="00000000">
            <w:rPr>
              <w:rtl w:val="1"/>
            </w:rPr>
            <w:t xml:space="preserve">ְ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ַּ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ֲ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ֶׁ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צ</w:t>
          </w:r>
          <w:r w:rsidDel="00000000" w:rsidR="00000000" w:rsidRPr="00000000">
            <w:rPr>
              <w:rtl w:val="1"/>
            </w:rPr>
            <w:t xml:space="preserve">ְּ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ִ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ָ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ֵּ</w:t>
          </w:r>
          <w:r w:rsidDel="00000000" w:rsidR="00000000" w:rsidRPr="00000000">
            <w:rPr>
              <w:rtl w:val="1"/>
            </w:rPr>
            <w:t xml:space="preserve">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ֹּ</w:t>
          </w:r>
          <w:r w:rsidDel="00000000" w:rsidR="00000000" w:rsidRPr="00000000">
            <w:rPr>
              <w:rtl w:val="1"/>
            </w:rPr>
            <w:t xml:space="preserve">אכ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ט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ֵ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ט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הו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ַ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ָּ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ֹ</w:t>
          </w:r>
          <w:r w:rsidDel="00000000" w:rsidR="00000000" w:rsidRPr="00000000">
            <w:rPr>
              <w:rtl w:val="1"/>
            </w:rPr>
            <w:t xml:space="preserve">אכ</w:t>
          </w:r>
          <w:r w:rsidDel="00000000" w:rsidR="00000000" w:rsidRPr="00000000">
            <w:rPr>
              <w:rtl w:val="1"/>
            </w:rPr>
            <w:t xml:space="preserve">ְ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ֶ</w:t>
          </w:r>
          <w:r w:rsidDel="00000000" w:rsidR="00000000" w:rsidRPr="00000000">
            <w:rPr>
              <w:rtl w:val="1"/>
            </w:rPr>
            <w:t xml:space="preserve">נ</w:t>
          </w:r>
          <w:r w:rsidDel="00000000" w:rsidR="00000000" w:rsidRPr="00000000">
            <w:rPr>
              <w:rtl w:val="1"/>
            </w:rPr>
            <w:t xml:space="preserve">ּ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ּ: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bidi w:val="1"/>
            <w:spacing w:after="0" w:lineRule="auto"/>
            <w:jc w:val="both"/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pStyle w:val="Heading1"/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רש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שם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וזבחת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וגו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כאשר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צויתך</w:t>
          </w:r>
          <w:r w:rsidDel="00000000" w:rsidR="00000000" w:rsidRPr="00000000">
            <w:rPr>
              <w:rtl w:val="1"/>
            </w:rPr>
            <w:t xml:space="preserve"> - </w:t>
          </w:r>
          <w:r w:rsidDel="00000000" w:rsidR="00000000" w:rsidRPr="00000000">
            <w:rPr>
              <w:rtl w:val="1"/>
            </w:rPr>
            <w:t xml:space="preserve">למדנו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שיש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צווי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בזביחה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היאך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ישחוט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והן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הלכות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שנאמרו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למשה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בסיני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pStyle w:val="Heading1"/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חולין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כח</w:t>
          </w:r>
          <w:r w:rsidDel="00000000" w:rsidR="00000000" w:rsidRPr="00000000">
            <w:rPr>
              <w:rtl w:val="1"/>
            </w:rPr>
            <w:t xml:space="preserve">.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דתניא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רבי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אומר</w:t>
          </w:r>
          <w:r w:rsidDel="00000000" w:rsidR="00000000" w:rsidRPr="00000000">
            <w:rPr>
              <w:rtl w:val="1"/>
            </w:rPr>
            <w:t xml:space="preserve">: </w:t>
          </w:r>
          <w:r w:rsidDel="00000000" w:rsidR="00000000" w:rsidRPr="00000000">
            <w:rPr>
              <w:rtl w:val="1"/>
            </w:rPr>
            <w:t xml:space="preserve">וזבחת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כאשר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צויתיך</w:t>
          </w:r>
          <w:r w:rsidDel="00000000" w:rsidR="00000000" w:rsidRPr="00000000">
            <w:rPr>
              <w:rtl w:val="1"/>
            </w:rPr>
            <w:t xml:space="preserve"> - </w:t>
          </w:r>
          <w:r w:rsidDel="00000000" w:rsidR="00000000" w:rsidRPr="00000000">
            <w:rPr>
              <w:rtl w:val="1"/>
            </w:rPr>
            <w:t xml:space="preserve">מלמד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שנצטוה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הושט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הקנה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רוב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רוב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בבהמה</w:t>
          </w:r>
          <w:r w:rsidDel="00000000" w:rsidR="00000000" w:rsidRPr="00000000">
            <w:rPr>
              <w:rtl w:val="1"/>
            </w:rPr>
            <w:t xml:space="preserve">.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pStyle w:val="Heading1"/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רמב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הלכות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:</w:t>
          </w:r>
          <w:r w:rsidDel="00000000" w:rsidR="00000000" w:rsidRPr="00000000">
            <w:rPr>
              <w:rtl w:val="1"/>
            </w:rPr>
            <w:t xml:space="preserve">ד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זביחה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זו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האמורה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בתורה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סתם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צריך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לפרש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אותה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ולידע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באי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זה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מקום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הבהמה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שוחטין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וכמה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שיעור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השחיטה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ובאי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זה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דבר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שוחטין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ומתי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שוחטין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והיכן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שוחטין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וכיצד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שוחטין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הדברים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המפסידין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השחיטה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ומי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הוא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השוחט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הדברים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האלו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צונו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בתורה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ואמר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וזבחת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מבקרך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וגו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כאשר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צויתיך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ואכלת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בשעריך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וגו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שכל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הדברים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האלו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בהן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כשאר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שבעל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שהיא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הנקראת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מצוה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כמו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שביארנו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בתחלת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חבור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זה</w:t>
          </w:r>
          <w:r w:rsidDel="00000000" w:rsidR="00000000" w:rsidRPr="00000000">
            <w:rPr>
              <w:rtl w:val="1"/>
            </w:rPr>
            <w:t xml:space="preserve">.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pStyle w:val="Heading1"/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טור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דעה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ריש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סימן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תניא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וזבחת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מבקרך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ומצאנך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כאשר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צויתיך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מלמד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שנצטוה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בהלכות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שחיטה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pStyle w:val="Heading1"/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רמב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התורה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יב</w:t>
          </w:r>
          <w:r w:rsidDel="00000000" w:rsidR="00000000" w:rsidRPr="00000000">
            <w:rPr>
              <w:rtl w:val="1"/>
            </w:rPr>
            <w:t xml:space="preserve">:</w:t>
          </w:r>
          <w:r w:rsidDel="00000000" w:rsidR="00000000" w:rsidRPr="00000000">
            <w:rPr>
              <w:rtl w:val="1"/>
            </w:rPr>
            <w:t xml:space="preserve">כא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bidi w:val="1"/>
            <w:jc w:val="both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rPr>
              <w:rtl w:val="1"/>
            </w:rPr>
            <w:t xml:space="preserve">(</w:t>
          </w:r>
          <w:r w:rsidDel="00000000" w:rsidR="00000000" w:rsidRPr="00000000">
            <w:rPr>
              <w:rtl w:val="1"/>
            </w:rPr>
            <w:t xml:space="preserve">כא</w:t>
          </w:r>
          <w:r w:rsidDel="00000000" w:rsidR="00000000" w:rsidRPr="00000000">
            <w:rPr>
              <w:rtl w:val="1"/>
            </w:rPr>
            <w:t xml:space="preserve">) </w:t>
          </w:r>
          <w:r w:rsidDel="00000000" w:rsidR="00000000" w:rsidRPr="00000000">
            <w:rPr>
              <w:rtl w:val="1"/>
            </w:rPr>
            <w:t xml:space="preserve">וטעם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וזבחת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וגו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כאשר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צויתיך</w:t>
          </w:r>
          <w:r w:rsidDel="00000000" w:rsidR="00000000" w:rsidRPr="00000000">
            <w:rPr>
              <w:rtl w:val="1"/>
            </w:rPr>
            <w:t xml:space="preserve"> -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דעת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רבותינו</w:t>
          </w:r>
          <w:r w:rsidDel="00000000" w:rsidR="00000000" w:rsidRPr="00000000">
            <w:rPr>
              <w:rtl w:val="1"/>
            </w:rPr>
            <w:t xml:space="preserve"> (</w:t>
          </w:r>
          <w:r w:rsidDel="00000000" w:rsidR="00000000" w:rsidRPr="00000000">
            <w:rPr>
              <w:rtl w:val="1"/>
            </w:rPr>
            <w:t xml:space="preserve">חולין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כח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), </w:t>
          </w:r>
          <w:r w:rsidDel="00000000" w:rsidR="00000000" w:rsidRPr="00000000">
            <w:rPr>
              <w:rtl w:val="1"/>
            </w:rPr>
            <w:t xml:space="preserve">כאשר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צויתיך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מהלכה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למשה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מסיני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מלמד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שנצטוה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הושט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הקנה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רוב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רוב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בבהמה</w:t>
          </w:r>
          <w:r w:rsidDel="00000000" w:rsidR="00000000" w:rsidRPr="00000000">
            <w:rPr>
              <w:rtl w:val="1"/>
            </w:rPr>
            <w:t xml:space="preserve">. </w:t>
          </w:r>
          <w:r w:rsidDel="00000000" w:rsidR="00000000" w:rsidRPr="00000000">
            <w:rPr>
              <w:rtl w:val="1"/>
            </w:rPr>
            <w:t xml:space="preserve">ודע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בלשון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הקדש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הוא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הכרת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סימני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הצואר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ואל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תחוש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בעבור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שאמר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וישחטם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במדבר</w:t>
          </w:r>
          <w:r w:rsidDel="00000000" w:rsidR="00000000" w:rsidRPr="00000000">
            <w:rPr>
              <w:rtl w:val="1"/>
            </w:rPr>
            <w:t xml:space="preserve"> (</w:t>
          </w:r>
          <w:r w:rsidDel="00000000" w:rsidR="00000000" w:rsidRPr="00000000">
            <w:rPr>
              <w:rtl w:val="1"/>
            </w:rPr>
            <w:t xml:space="preserve">במדבר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טז</w:t>
          </w:r>
          <w:r w:rsidDel="00000000" w:rsidR="00000000" w:rsidRPr="00000000">
            <w:rPr>
              <w:rtl w:val="1"/>
            </w:rPr>
            <w:t xml:space="preserve">), </w:t>
          </w:r>
          <w:r w:rsidDel="00000000" w:rsidR="00000000" w:rsidRPr="00000000">
            <w:rPr>
              <w:rtl w:val="1"/>
            </w:rPr>
            <w:t xml:space="preserve">כי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היא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מליצה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שזבח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אותם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כצאן</w:t>
          </w:r>
          <w:r w:rsidDel="00000000" w:rsidR="00000000" w:rsidRPr="00000000">
            <w:rPr>
              <w:rtl w:val="1"/>
            </w:rPr>
            <w:t xml:space="preserve">. </w:t>
          </w:r>
          <w:r w:rsidDel="00000000" w:rsidR="00000000" w:rsidRPr="00000000">
            <w:rPr>
              <w:rtl w:val="1"/>
            </w:rPr>
            <w:t xml:space="preserve">והנה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בקרבנות</w:t>
          </w:r>
          <w:r w:rsidDel="00000000" w:rsidR="00000000" w:rsidRPr="00000000">
            <w:rPr>
              <w:rtl w:val="1"/>
            </w:rPr>
            <w:t xml:space="preserve"> "</w:t>
          </w:r>
          <w:r w:rsidDel="00000000" w:rsidR="00000000" w:rsidRPr="00000000">
            <w:rPr>
              <w:rtl w:val="1"/>
            </w:rPr>
            <w:t xml:space="preserve">ושחט</w:t>
          </w:r>
          <w:r w:rsidDel="00000000" w:rsidR="00000000" w:rsidRPr="00000000">
            <w:rPr>
              <w:rtl w:val="1"/>
            </w:rPr>
            <w:t xml:space="preserve">" "</w:t>
          </w:r>
          <w:r w:rsidDel="00000000" w:rsidR="00000000" w:rsidRPr="00000000">
            <w:rPr>
              <w:rtl w:val="1"/>
            </w:rPr>
            <w:t xml:space="preserve">ושחטו</w:t>
          </w:r>
          <w:r w:rsidDel="00000000" w:rsidR="00000000" w:rsidRPr="00000000">
            <w:rPr>
              <w:rtl w:val="1"/>
            </w:rPr>
            <w:t xml:space="preserve">", </w:t>
          </w:r>
          <w:r w:rsidDel="00000000" w:rsidR="00000000" w:rsidRPr="00000000">
            <w:rPr>
              <w:rtl w:val="1"/>
            </w:rPr>
            <w:t xml:space="preserve">שהוא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בסימני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הצואר</w:t>
          </w:r>
          <w:r w:rsidDel="00000000" w:rsidR="00000000" w:rsidRPr="00000000">
            <w:rPr>
              <w:rtl w:val="1"/>
            </w:rPr>
            <w:t xml:space="preserve">. </w:t>
          </w:r>
          <w:r w:rsidDel="00000000" w:rsidR="00000000" w:rsidRPr="00000000">
            <w:rPr>
              <w:rtl w:val="1"/>
            </w:rPr>
            <w:t xml:space="preserve">והנה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מתחלה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שיהיה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שהם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אוכלים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שלמים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והם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שחוטים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כמשפט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הקרבנות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ועתה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כשבא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להתיר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החולין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אמר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וזבחת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מבקרך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ומצאנך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כאשר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צויתיך</w:t>
          </w:r>
          <w:r w:rsidDel="00000000" w:rsidR="00000000" w:rsidRPr="00000000">
            <w:rPr>
              <w:rtl w:val="1"/>
            </w:rPr>
            <w:t xml:space="preserve"> - </w:t>
          </w:r>
          <w:r w:rsidDel="00000000" w:rsidR="00000000" w:rsidRPr="00000000">
            <w:rPr>
              <w:rtl w:val="1"/>
            </w:rPr>
            <w:t xml:space="preserve">בהיותם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קרבנות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ותאכל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אותם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חולין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תאות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נפשך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לומר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שיתירם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חולין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מקום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ובלבד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שיהיו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זבוחין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כאשר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מתחלה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בהיותם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כולם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קרבנות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וזהו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פשוטו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מקרא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זה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הנכון</w:t>
          </w:r>
          <w:r w:rsidDel="00000000" w:rsidR="00000000" w:rsidRPr="00000000">
            <w:rPr>
              <w:rtl w:val="1"/>
            </w:rPr>
            <w:t xml:space="preserve">. </w:t>
          </w:r>
          <w:r w:rsidDel="00000000" w:rsidR="00000000" w:rsidRPr="00000000">
            <w:rPr>
              <w:rtl w:val="1"/>
            </w:rPr>
            <w:t xml:space="preserve">ושמא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רבותינו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נתכונו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בזה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כשאמרו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בספרי</w:t>
          </w:r>
          <w:r w:rsidDel="00000000" w:rsidR="00000000" w:rsidRPr="00000000">
            <w:rPr>
              <w:rtl w:val="1"/>
            </w:rPr>
            <w:t xml:space="preserve"> (</w:t>
          </w:r>
          <w:r w:rsidDel="00000000" w:rsidR="00000000" w:rsidRPr="00000000">
            <w:rPr>
              <w:rtl w:val="1"/>
            </w:rPr>
            <w:t xml:space="preserve">ראה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לט</w:t>
          </w:r>
          <w:r w:rsidDel="00000000" w:rsidR="00000000" w:rsidRPr="00000000">
            <w:rPr>
              <w:rtl w:val="1"/>
            </w:rPr>
            <w:t xml:space="preserve">), </w:t>
          </w:r>
          <w:r w:rsidDel="00000000" w:rsidR="00000000" w:rsidRPr="00000000">
            <w:rPr>
              <w:rtl w:val="1"/>
            </w:rPr>
            <w:t xml:space="preserve">כאשר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צויתיך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קדשים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חולין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בשחיטה</w:t>
          </w:r>
          <w:r w:rsidDel="00000000" w:rsidR="00000000" w:rsidRPr="00000000">
            <w:rPr>
              <w:rtl w:val="1"/>
            </w:rPr>
            <w:t xml:space="preserve">. </w:t>
          </w:r>
          <w:r w:rsidDel="00000000" w:rsidR="00000000" w:rsidRPr="00000000">
            <w:rPr>
              <w:rtl w:val="1"/>
            </w:rPr>
            <w:t xml:space="preserve">והנה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מצות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מפורשת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בכאן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ומבוארת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מדברי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רבותינו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בקבלה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pStyle w:val="Heading1"/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זבחים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יד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אביי</w:t>
          </w:r>
          <w:r w:rsidDel="00000000" w:rsidR="00000000" w:rsidRPr="00000000">
            <w:rPr>
              <w:rtl w:val="1"/>
            </w:rPr>
            <w:t xml:space="preserve">: </w:t>
          </w:r>
          <w:r w:rsidDel="00000000" w:rsidR="00000000" w:rsidRPr="00000000">
            <w:rPr>
              <w:rtl w:val="1"/>
            </w:rPr>
            <w:t xml:space="preserve">והא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דעבודה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שא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לבטלה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וכשרה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בזר</w:t>
          </w:r>
          <w:r w:rsidDel="00000000" w:rsidR="00000000" w:rsidRPr="00000000">
            <w:rPr>
              <w:rtl w:val="1"/>
            </w:rPr>
            <w:t xml:space="preserve">!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: </w:t>
          </w:r>
          <w:r w:rsidDel="00000000" w:rsidR="00000000" w:rsidRPr="00000000">
            <w:rPr>
              <w:rtl w:val="1"/>
            </w:rPr>
            <w:t xml:space="preserve">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עבודה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היא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pStyle w:val="Heading1"/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תוספות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שם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עבודה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היא</w:t>
          </w:r>
          <w:r w:rsidDel="00000000" w:rsidR="00000000" w:rsidRPr="00000000">
            <w:rPr>
              <w:rtl w:val="1"/>
            </w:rPr>
            <w:t xml:space="preserve"> - </w:t>
          </w:r>
          <w:r w:rsidDel="00000000" w:rsidR="00000000" w:rsidRPr="00000000">
            <w:rPr>
              <w:rtl w:val="1"/>
            </w:rPr>
            <w:t xml:space="preserve">פירש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בקונטרס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מדאתכשרו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הפסולים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ואי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אפשר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לומר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דאהכשר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זר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גופה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מייתי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לה</w:t>
          </w:r>
          <w:r w:rsidDel="00000000" w:rsidR="00000000" w:rsidRPr="00000000">
            <w:rPr>
              <w:rtl w:val="1"/>
            </w:rPr>
            <w:t xml:space="preserve"> [</w:t>
          </w:r>
          <w:r w:rsidDel="00000000" w:rsidR="00000000" w:rsidRPr="00000000">
            <w:rPr>
              <w:rtl w:val="1"/>
            </w:rPr>
            <w:t xml:space="preserve">הכא</w:t>
          </w:r>
          <w:r w:rsidDel="00000000" w:rsidR="00000000" w:rsidRPr="00000000">
            <w:rPr>
              <w:rtl w:val="1"/>
            </w:rPr>
            <w:t xml:space="preserve">] </w:t>
          </w:r>
          <w:r w:rsidDel="00000000" w:rsidR="00000000" w:rsidRPr="00000000">
            <w:rPr>
              <w:rtl w:val="1"/>
            </w:rPr>
            <w:t xml:space="preserve">ובפ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דמנחות</w:t>
          </w:r>
          <w:r w:rsidDel="00000000" w:rsidR="00000000" w:rsidRPr="00000000">
            <w:rPr>
              <w:rtl w:val="1"/>
            </w:rPr>
            <w:t xml:space="preserve"> (</w:t>
          </w:r>
          <w:r w:rsidDel="00000000" w:rsidR="00000000" w:rsidRPr="00000000">
            <w:rPr>
              <w:rtl w:val="1"/>
            </w:rPr>
            <w:t xml:space="preserve">דף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:) </w:t>
          </w:r>
          <w:r w:rsidDel="00000000" w:rsidR="00000000" w:rsidRPr="00000000">
            <w:rPr>
              <w:rtl w:val="1"/>
            </w:rPr>
            <w:t xml:space="preserve">ומיהו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ליישב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פירושו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דכיון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דבשום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מקום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כהן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עבודה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היא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ולהכי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פריך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מפרה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וה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יעקב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דאורלינ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מפרש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עבודה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היא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לפי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ששוה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בחולין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ובקדשים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מטעם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עבודה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צוה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המקום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ולי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נראה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עבודה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היא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מדמכשרינן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לקמן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בפ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שני</w:t>
          </w:r>
          <w:r w:rsidDel="00000000" w:rsidR="00000000" w:rsidRPr="00000000">
            <w:rPr>
              <w:rtl w:val="1"/>
            </w:rPr>
            <w:t xml:space="preserve"> (</w:t>
          </w:r>
          <w:r w:rsidDel="00000000" w:rsidR="00000000" w:rsidRPr="00000000">
            <w:rPr>
              <w:rtl w:val="1"/>
            </w:rPr>
            <w:t xml:space="preserve">דף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כו</w:t>
          </w:r>
          <w:r w:rsidDel="00000000" w:rsidR="00000000" w:rsidRPr="00000000">
            <w:rPr>
              <w:rtl w:val="1"/>
            </w:rPr>
            <w:t xml:space="preserve">.) </w:t>
          </w:r>
          <w:r w:rsidDel="00000000" w:rsidR="00000000" w:rsidRPr="00000000">
            <w:rPr>
              <w:rtl w:val="1"/>
            </w:rPr>
            <w:t xml:space="preserve">עומד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בדרום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והושיט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ידו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לצפון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ושחט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בקדשי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קדשים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ובמקבל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פסול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דדרשינן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אותו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בצפון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שוחט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בצפון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אבל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מקבל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בצפון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ובשלמים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מכשירין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עומד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בחוץ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והושיט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ידו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לפנים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ושחט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ואם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קבל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קבלתו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פסולה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דדרשינן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בפ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הפסולין</w:t>
          </w:r>
          <w:r w:rsidDel="00000000" w:rsidR="00000000" w:rsidRPr="00000000">
            <w:rPr>
              <w:rtl w:val="1"/>
            </w:rPr>
            <w:t xml:space="preserve"> (</w:t>
          </w:r>
          <w:r w:rsidDel="00000000" w:rsidR="00000000" w:rsidRPr="00000000">
            <w:rPr>
              <w:rtl w:val="1"/>
            </w:rPr>
            <w:t xml:space="preserve">לקמן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לב</w:t>
          </w:r>
          <w:r w:rsidDel="00000000" w:rsidR="00000000" w:rsidRPr="00000000">
            <w:rPr>
              <w:rtl w:val="1"/>
            </w:rPr>
            <w:t xml:space="preserve">:) </w:t>
          </w:r>
          <w:r w:rsidDel="00000000" w:rsidR="00000000" w:rsidRPr="00000000">
            <w:rPr>
              <w:rtl w:val="1"/>
            </w:rPr>
            <w:t xml:space="preserve">בן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הבקר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לפני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ולא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שוחט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לפני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אבל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קבל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קבלתו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פסולה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דכתיב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לעמוד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לפני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לשרתו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אלמא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שירות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לפני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מדמכשיר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רחמנא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עומד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בחוץ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והושיט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ידו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לפנים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ושחט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מכלל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עבודה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היא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pStyle w:val="Heading1"/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חולין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כז</w:t>
          </w:r>
          <w:r w:rsidDel="00000000" w:rsidR="00000000" w:rsidRPr="00000000">
            <w:rPr>
              <w:rtl w:val="1"/>
            </w:rPr>
            <w:t xml:space="preserve">.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מתני</w:t>
          </w:r>
          <w:r w:rsidDel="00000000" w:rsidR="00000000" w:rsidRPr="00000000">
            <w:rPr>
              <w:rtl w:val="1"/>
            </w:rPr>
            <w:t xml:space="preserve">'. </w:t>
          </w:r>
          <w:r w:rsidDel="00000000" w:rsidR="00000000" w:rsidRPr="00000000">
            <w:rPr>
              <w:rtl w:val="1"/>
            </w:rPr>
            <w:t xml:space="preserve">השוחט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ושנים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בבהמה</w:t>
          </w:r>
          <w:r w:rsidDel="00000000" w:rsidR="00000000" w:rsidRPr="00000000">
            <w:rPr>
              <w:rtl w:val="1"/>
            </w:rPr>
            <w:t xml:space="preserve"> - </w:t>
          </w:r>
          <w:r w:rsidDel="00000000" w:rsidR="00000000" w:rsidRPr="00000000">
            <w:rPr>
              <w:rtl w:val="1"/>
            </w:rPr>
            <w:t xml:space="preserve">שחיטתו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כשרה</w:t>
          </w:r>
          <w:r w:rsidDel="00000000" w:rsidR="00000000" w:rsidRPr="00000000">
            <w:rPr>
              <w:rtl w:val="1"/>
            </w:rPr>
            <w:t xml:space="preserve">. </w:t>
          </w:r>
          <w:r w:rsidDel="00000000" w:rsidR="00000000" w:rsidRPr="00000000">
            <w:rPr>
              <w:rtl w:val="1"/>
            </w:rPr>
            <w:t xml:space="preserve">ורובו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כמוהו</w:t>
          </w:r>
          <w:r w:rsidDel="00000000" w:rsidR="00000000" w:rsidRPr="00000000">
            <w:rPr>
              <w:rtl w:val="1"/>
            </w:rPr>
            <w:t xml:space="preserve">; </w:t>
          </w:r>
          <w:r w:rsidDel="00000000" w:rsidR="00000000" w:rsidRPr="00000000">
            <w:rPr>
              <w:rtl w:val="1"/>
            </w:rPr>
            <w:t xml:space="preserve">רבי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יהודה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אומר</w:t>
          </w:r>
          <w:r w:rsidDel="00000000" w:rsidR="00000000" w:rsidRPr="00000000">
            <w:rPr>
              <w:rtl w:val="1"/>
            </w:rPr>
            <w:t xml:space="preserve">: </w:t>
          </w:r>
          <w:r w:rsidDel="00000000" w:rsidR="00000000" w:rsidRPr="00000000">
            <w:rPr>
              <w:rtl w:val="1"/>
            </w:rPr>
            <w:t xml:space="preserve">עד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שישחוט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הוורידין</w:t>
          </w:r>
          <w:r w:rsidDel="00000000" w:rsidR="00000000" w:rsidRPr="00000000">
            <w:rPr>
              <w:rtl w:val="1"/>
            </w:rPr>
            <w:t xml:space="preserve">. </w:t>
          </w:r>
          <w:r w:rsidDel="00000000" w:rsidR="00000000" w:rsidRPr="00000000">
            <w:rPr>
              <w:rtl w:val="1"/>
            </w:rPr>
            <w:t xml:space="preserve">חצי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וחצי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בבהמה</w:t>
          </w:r>
          <w:r w:rsidDel="00000000" w:rsidR="00000000" w:rsidRPr="00000000">
            <w:rPr>
              <w:rtl w:val="1"/>
            </w:rPr>
            <w:t xml:space="preserve"> - </w:t>
          </w:r>
          <w:r w:rsidDel="00000000" w:rsidR="00000000" w:rsidRPr="00000000">
            <w:rPr>
              <w:rtl w:val="1"/>
            </w:rPr>
            <w:t xml:space="preserve">שחיטתו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פסולה</w:t>
          </w:r>
          <w:r w:rsidDel="00000000" w:rsidR="00000000" w:rsidRPr="00000000">
            <w:rPr>
              <w:rtl w:val="1"/>
            </w:rPr>
            <w:t xml:space="preserve">. </w:t>
          </w:r>
          <w:r w:rsidDel="00000000" w:rsidR="00000000" w:rsidRPr="00000000">
            <w:rPr>
              <w:rtl w:val="1"/>
            </w:rPr>
            <w:t xml:space="preserve">רוב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ורוב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בבהמה</w:t>
          </w:r>
          <w:r w:rsidDel="00000000" w:rsidR="00000000" w:rsidRPr="00000000">
            <w:rPr>
              <w:rtl w:val="1"/>
            </w:rPr>
            <w:t xml:space="preserve"> - </w:t>
          </w:r>
          <w:r w:rsidDel="00000000" w:rsidR="00000000" w:rsidRPr="00000000">
            <w:rPr>
              <w:rtl w:val="1"/>
            </w:rPr>
            <w:t xml:space="preserve">שחיטתו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כשרה</w:t>
          </w:r>
          <w:r w:rsidDel="00000000" w:rsidR="00000000" w:rsidRPr="00000000">
            <w:rPr>
              <w:rtl w:val="1"/>
            </w:rPr>
            <w:t xml:space="preserve">:  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גמ</w:t>
          </w:r>
          <w:r w:rsidDel="00000000" w:rsidR="00000000" w:rsidRPr="00000000">
            <w:rPr>
              <w:rtl w:val="1"/>
            </w:rPr>
            <w:t xml:space="preserve">'. </w:t>
          </w:r>
          <w:r w:rsidDel="00000000" w:rsidR="00000000" w:rsidRPr="00000000">
            <w:rPr>
              <w:rtl w:val="1"/>
            </w:rPr>
            <w:t xml:space="preserve">השוחט</w:t>
          </w:r>
          <w:r w:rsidDel="00000000" w:rsidR="00000000" w:rsidRPr="00000000">
            <w:rPr>
              <w:rtl w:val="1"/>
            </w:rPr>
            <w:t xml:space="preserve"> - </w:t>
          </w:r>
          <w:r w:rsidDel="00000000" w:rsidR="00000000" w:rsidRPr="00000000">
            <w:rPr>
              <w:rtl w:val="1"/>
            </w:rPr>
            <w:t xml:space="preserve">דיעבד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אין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לכתחלה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שנים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בבהמה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לכתחלה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</w:t>
          </w:r>
          <w:r w:rsidDel="00000000" w:rsidR="00000000" w:rsidRPr="00000000">
            <w:rPr>
              <w:rtl w:val="1"/>
            </w:rPr>
            <w:t xml:space="preserve">? </w:t>
          </w:r>
          <w:r w:rsidDel="00000000" w:rsidR="00000000" w:rsidRPr="00000000">
            <w:rPr>
              <w:rtl w:val="1"/>
            </w:rPr>
            <w:t xml:space="preserve">עד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לשחוט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וליזיל</w:t>
          </w:r>
          <w:r w:rsidDel="00000000" w:rsidR="00000000" w:rsidRPr="00000000">
            <w:rPr>
              <w:rtl w:val="1"/>
            </w:rPr>
            <w:t xml:space="preserve">? </w:t>
          </w:r>
          <w:r w:rsidDel="00000000" w:rsidR="00000000" w:rsidRPr="00000000">
            <w:rPr>
              <w:rtl w:val="1"/>
            </w:rPr>
            <w:t xml:space="preserve">איבעית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אימא</w:t>
          </w:r>
          <w:r w:rsidDel="00000000" w:rsidR="00000000" w:rsidRPr="00000000">
            <w:rPr>
              <w:rtl w:val="1"/>
            </w:rPr>
            <w:t xml:space="preserve">: </w:t>
          </w:r>
          <w:r w:rsidDel="00000000" w:rsidR="00000000" w:rsidRPr="00000000">
            <w:rPr>
              <w:rtl w:val="1"/>
            </w:rPr>
            <w:t xml:space="preserve">אאחד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; </w:t>
          </w:r>
          <w:r w:rsidDel="00000000" w:rsidR="00000000" w:rsidRPr="00000000">
            <w:rPr>
              <w:rtl w:val="1"/>
            </w:rPr>
            <w:t xml:space="preserve">ואיבעית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אימא</w:t>
          </w:r>
          <w:r w:rsidDel="00000000" w:rsidR="00000000" w:rsidRPr="00000000">
            <w:rPr>
              <w:rtl w:val="1"/>
            </w:rPr>
            <w:t xml:space="preserve">: </w:t>
          </w:r>
          <w:r w:rsidDel="00000000" w:rsidR="00000000" w:rsidRPr="00000000">
            <w:rPr>
              <w:rtl w:val="1"/>
            </w:rPr>
            <w:t xml:space="preserve">ארובו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כמוהו</w:t>
          </w:r>
          <w:r w:rsidDel="00000000" w:rsidR="00000000" w:rsidRPr="00000000">
            <w:rPr>
              <w:rtl w:val="1"/>
            </w:rPr>
            <w:t xml:space="preserve">.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pStyle w:val="Heading1"/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רמב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שם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שנים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בבהמה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לישחוט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וליזיל</w:t>
          </w:r>
          <w:r w:rsidDel="00000000" w:rsidR="00000000" w:rsidRPr="00000000">
            <w:rPr>
              <w:rtl w:val="1"/>
            </w:rPr>
            <w:t xml:space="preserve">. </w:t>
          </w:r>
          <w:r w:rsidDel="00000000" w:rsidR="00000000" w:rsidRPr="00000000">
            <w:rPr>
              <w:rtl w:val="1"/>
            </w:rPr>
            <w:t xml:space="preserve">פי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דאי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ורידין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ולאפוקי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מדר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יהודה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כיון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ושנים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בבהמה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וורידין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במנקב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מיבעי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ליה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למיתני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השוחט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ושחיטתו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כשרה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דמשמע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לכתחלה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אי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נמי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דלרבנן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ודאי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אפילו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לכתחלה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בעי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למשחט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ורידין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כלל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כדתניא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לקמן</w:t>
          </w:r>
          <w:r w:rsidDel="00000000" w:rsidR="00000000" w:rsidRPr="00000000">
            <w:rPr>
              <w:rtl w:val="1"/>
            </w:rPr>
            <w:t xml:space="preserve"> (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') </w:t>
          </w:r>
          <w:r w:rsidDel="00000000" w:rsidR="00000000" w:rsidRPr="00000000">
            <w:rPr>
              <w:rtl w:val="1"/>
            </w:rPr>
            <w:t xml:space="preserve">מאחר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הוזכרו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ורידין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בשעת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בשעת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שחיטה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ועוד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דורידין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בדר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יהודה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גופיה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נשנו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אבל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בבהמה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כיון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דמנתחה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אבר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אבר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כדאיתא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לקמן</w:t>
          </w:r>
          <w:r w:rsidDel="00000000" w:rsidR="00000000" w:rsidRPr="00000000">
            <w:rPr>
              <w:rtl w:val="1"/>
            </w:rPr>
            <w:t xml:space="preserve">. </w:t>
          </w:r>
          <w:r w:rsidDel="00000000" w:rsidR="00000000" w:rsidRPr="00000000">
            <w:rPr>
              <w:rtl w:val="1"/>
            </w:rPr>
            <w:t xml:space="preserve">ומפרקינן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איבעית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אימא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ואיבעית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אימא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ארובו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כמוהו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ותרוויהו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איתנהו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דלכתחלה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סגי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ליה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ברוב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בבהמה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דשחיט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כולהו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סימנים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בבהמה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שמצות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על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שלמים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בבהמה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דהכי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אגמריה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רחמנא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למשה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למשחט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שנים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ורובו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בבהמה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ככולן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ואפשר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דכי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בעינן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יותר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מרוב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אחד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בעוף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ורוב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שנים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בבהמה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מדרבנן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הוא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דבדאוריתא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מפליג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רחמנא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מקום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לכתחלה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לדיעבד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והרי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הטילו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הכתוב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לעוף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בהמה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לדגים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לחייבו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כלל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בסימן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אחד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אלא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מדרבנן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כדאמרינן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לקמן</w:t>
          </w:r>
          <w:r w:rsidDel="00000000" w:rsidR="00000000" w:rsidRPr="00000000">
            <w:rPr>
              <w:rtl w:val="1"/>
            </w:rPr>
            <w:t xml:space="preserve"> (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ח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</w:t>
          </w:r>
          <w:r w:rsidDel="00000000" w:rsidR="00000000" w:rsidRPr="00000000">
            <w:rPr>
              <w:rtl w:val="1"/>
            </w:rPr>
            <w:t xml:space="preserve">') </w:t>
          </w:r>
          <w:r w:rsidDel="00000000" w:rsidR="00000000" w:rsidRPr="00000000">
            <w:rPr>
              <w:rtl w:val="1"/>
            </w:rPr>
            <w:t xml:space="preserve">מדרבנן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דילמא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אתי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למיעבד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פלגא</w:t>
          </w:r>
          <w:r w:rsidDel="00000000" w:rsidR="00000000" w:rsidRPr="00000000">
            <w:rPr>
              <w:rtl w:val="1"/>
            </w:rPr>
            <w:t xml:space="preserve">, </w:t>
          </w:r>
          <w:r w:rsidDel="00000000" w:rsidR="00000000" w:rsidRPr="00000000">
            <w:rPr>
              <w:rtl w:val="1"/>
            </w:rPr>
            <w:t xml:space="preserve">והכא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נמי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משום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גזירה</w:t>
          </w:r>
          <w:r w:rsidDel="00000000" w:rsidR="00000000" w:rsidRPr="00000000">
            <w:rPr>
              <w:rtl w:val="1"/>
            </w:rPr>
            <w:t xml:space="preserve">.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pStyle w:val="Heading1"/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תוספות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נדה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סו</w:t>
          </w:r>
          <w:r w:rsidDel="00000000" w:rsidR="00000000" w:rsidRPr="00000000">
            <w:rPr>
              <w:rtl w:val="1"/>
            </w:rPr>
            <w:t xml:space="preserve">: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וא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אמאי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בעינן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ביאת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לכתחילה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בבית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הסתרים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כמו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וקריאה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בחליצה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ובביכורים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וי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דאין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סברא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גבי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טבילה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הקפידה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שיטהר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האדם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ואין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לומר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דלכתחילה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לבעי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דכיון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דבדיעבד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טהור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לכתחלה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נמי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בעי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ותעלה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טבילה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אבל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ומקרא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בכורים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וחליצה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מצות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נינהו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הלכך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לכתחלה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ליעבד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pStyle w:val="Heading1"/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טור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דעה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סימן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רצד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ערלה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נוהג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בכ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ובכל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זמן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נכרי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בשל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ישראל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שבא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הוא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התורה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ובח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הלכה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למשה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מסיני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הלכך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בא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ספיקה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אסור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ובח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ספיקה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מותר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pStyle w:val="Heading1"/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פרי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מגדים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דעה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פתיחה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להלכות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שחיטה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bidi w:val="1"/>
            <w:jc w:val="both"/>
            <w:rPr/>
          </w:pPr>
          <w:bookmarkStart w:colFirst="0" w:colLast="0" w:name="_heading=h.gjdgxs" w:id="0"/>
          <w:bookmarkEnd w:id="0"/>
          <w:r w:rsidDel="00000000" w:rsidR="00000000" w:rsidRPr="00000000">
            <w:rPr>
              <w:rtl w:val="1"/>
            </w:rPr>
            <w:t xml:space="preserve">והנה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שאין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בפי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אלא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דרסה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ושאר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הלמ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בכולהו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ממש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להן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וספיקן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כודאי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ואף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למ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המנחת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יעקב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בכללי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הס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ס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מחודש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ט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די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הלמ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הולכין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בספיקו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להקל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וכן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הוא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דעת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הטור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בסימן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רצ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ואני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אבאר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זה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אי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בס</w:t>
          </w:r>
          <w:r w:rsidDel="00000000" w:rsidR="00000000" w:rsidRPr="00000000">
            <w:rPr>
              <w:rtl w:val="1"/>
            </w:rPr>
            <w:t xml:space="preserve">' </w:t>
          </w:r>
          <w:r w:rsidDel="00000000" w:rsidR="00000000" w:rsidRPr="00000000">
            <w:rPr>
              <w:rtl w:val="1"/>
            </w:rPr>
            <w:t xml:space="preserve">שושנת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העמקים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באורך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זהו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בהלמ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מ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שלא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בא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לפרש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איזה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פסוק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בתורה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משא</w:t>
          </w:r>
          <w:r w:rsidDel="00000000" w:rsidR="00000000" w:rsidRPr="00000000">
            <w:rPr>
              <w:rtl w:val="1"/>
            </w:rPr>
            <w:t xml:space="preserve">"</w:t>
          </w:r>
          <w:r w:rsidDel="00000000" w:rsidR="00000000" w:rsidRPr="00000000">
            <w:rPr>
              <w:rtl w:val="1"/>
            </w:rPr>
            <w:t xml:space="preserve">כ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כאן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דהקבלה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באה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לפרש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מהו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הזביחה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האמורה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בתורה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ודאי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תורה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גמור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יש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לכולהו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הלכות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שחיטה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pStyle w:val="Heading1"/>
            <w:bidi w:val="1"/>
            <w:rPr/>
          </w:pPr>
          <w:r w:rsidDel="00000000" w:rsidR="00000000" w:rsidRPr="00000000">
            <w:rPr>
              <w:rtl w:val="1"/>
            </w:rPr>
            <w:t xml:space="preserve">חולין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ד</w:t>
          </w:r>
          <w:r w:rsidDel="00000000" w:rsidR="00000000" w:rsidRPr="00000000">
            <w:rPr>
              <w:rtl w:val="1"/>
            </w:rPr>
            <w:t xml:space="preserve">.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bidi w:val="1"/>
            <w:jc w:val="both"/>
            <w:rPr/>
          </w:pPr>
          <w:r w:rsidDel="00000000" w:rsidR="00000000" w:rsidRPr="00000000">
            <w:rPr>
              <w:rtl w:val="1"/>
            </w:rPr>
            <w:t xml:space="preserve">אין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שחיטה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לעוף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מן</w:t>
          </w:r>
          <w:r w:rsidDel="00000000" w:rsidR="00000000" w:rsidRPr="00000000">
            <w:rPr>
              <w:rtl w:val="1"/>
            </w:rPr>
            <w:t xml:space="preserve"> </w:t>
          </w:r>
          <w:r w:rsidDel="00000000" w:rsidR="00000000" w:rsidRPr="00000000">
            <w:rPr>
              <w:rtl w:val="1"/>
            </w:rPr>
            <w:t xml:space="preserve">התורה</w:t>
          </w:r>
          <w:r w:rsidDel="00000000" w:rsidR="00000000" w:rsidRPr="00000000">
            <w:rPr>
              <w:rtl w:val="1"/>
            </w:rPr>
            <w:t xml:space="preserve">!</w:t>
          </w:r>
        </w:p>
      </w:sdtContent>
    </w:sdt>
    <w:sectPr>
      <w:type w:val="continuous"/>
      <w:pgSz w:h="15840" w:w="12240"/>
      <w:pgMar w:bottom="1440" w:top="1440" w:left="1440" w:right="1440" w:header="720" w:footer="720"/>
      <w:cols w:equalWidth="0" w:num="2" w:sep="1">
        <w:col w:space="720" w:w="4320"/>
        <w:col w:space="0" w:w="4320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3D05FA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3D05FA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D05FA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3D05FA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3SdTLLr8hOJDGpcD65jlp2o1tw==">AMUW2mWb664QceqdaLOyTlDC6+m5KLbVwGToys0GdeMEG8Zpx6Xd952f0Prokg69IDgbMwBGiCneSbtITe1Tytk/CJMxLT5dufKL0nsJ34Dwa8WvLpXmlGtVDmgyy4Yni5dx+9MP1aNF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2018-11-07T20:15:00Z</dcterms:created>
  <dc:creator>Ben Sugerman</dc:creator>
</cp:coreProperties>
</file>