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4DF51" w14:textId="77777777" w:rsidR="00D314CF" w:rsidRPr="00C05CF6" w:rsidRDefault="00D314CF" w:rsidP="00D314CF">
      <w:pPr>
        <w:jc w:val="right"/>
        <w:rPr>
          <w:rtl/>
          <w:lang w:bidi="he-IL"/>
        </w:rPr>
      </w:pPr>
      <w:r w:rsidRPr="00C05CF6">
        <w:rPr>
          <w:rFonts w:hint="cs"/>
          <w:rtl/>
          <w:lang w:bidi="he-IL"/>
        </w:rPr>
        <w:t>הרב שמואל דוב ווייס</w:t>
      </w:r>
    </w:p>
    <w:p w14:paraId="26F7CBD1" w14:textId="0BBF3174" w:rsidR="00D314CF" w:rsidRPr="000834AD" w:rsidRDefault="00D314CF" w:rsidP="00D314CF">
      <w:pPr>
        <w:jc w:val="center"/>
        <w:rPr>
          <w:rtl/>
          <w:lang w:bidi="he-IL"/>
        </w:rPr>
      </w:pPr>
      <w:r w:rsidRPr="000834AD">
        <w:rPr>
          <w:rFonts w:hint="cs"/>
          <w:b/>
          <w:bCs/>
          <w:sz w:val="30"/>
          <w:szCs w:val="30"/>
          <w:u w:val="single"/>
          <w:rtl/>
          <w:lang w:bidi="he-IL"/>
        </w:rPr>
        <w:t>מצות קריאת שמע</w:t>
      </w:r>
      <w:r w:rsidRPr="000834AD">
        <w:rPr>
          <w:rFonts w:hint="cs"/>
          <w:b/>
          <w:bCs/>
          <w:sz w:val="30"/>
          <w:szCs w:val="30"/>
          <w:rtl/>
          <w:lang w:bidi="he-IL"/>
        </w:rPr>
        <w:t xml:space="preserve"> </w:t>
      </w:r>
      <w:r w:rsidRPr="00C05CF6">
        <w:rPr>
          <w:rFonts w:hint="cs"/>
          <w:rtl/>
          <w:lang w:bidi="he-IL"/>
        </w:rPr>
        <w:t>(#</w:t>
      </w:r>
      <w:r>
        <w:rPr>
          <w:rFonts w:hint="cs"/>
          <w:rtl/>
          <w:lang w:bidi="he-IL"/>
        </w:rPr>
        <w:t>11</w:t>
      </w:r>
      <w:r w:rsidRPr="00C05CF6">
        <w:rPr>
          <w:rFonts w:hint="cs"/>
          <w:rtl/>
          <w:lang w:bidi="he-IL"/>
        </w:rPr>
        <w:t>)</w:t>
      </w:r>
    </w:p>
    <w:p w14:paraId="784E4C9D" w14:textId="479464C6" w:rsidR="00525C9E" w:rsidRDefault="00D314CF" w:rsidP="00D314CF">
      <w:pPr>
        <w:jc w:val="right"/>
        <w:rPr>
          <w:rFonts w:ascii="Calibri" w:eastAsia="Calibri" w:hAnsi="Calibri" w:cs="Arial"/>
          <w:u w:val="single"/>
          <w:rtl/>
          <w:lang w:bidi="he-IL"/>
        </w:rPr>
      </w:pPr>
      <w:r>
        <w:rPr>
          <w:rFonts w:ascii="Calibri" w:eastAsia="Calibri" w:hAnsi="Calibri" w:cs="Arial" w:hint="cs"/>
          <w:u w:val="single"/>
          <w:rtl/>
          <w:lang w:bidi="he-IL"/>
        </w:rPr>
        <w:t>זמני ק"ש</w:t>
      </w:r>
    </w:p>
    <w:p w14:paraId="695AA89D" w14:textId="11706E2B" w:rsidR="00D314CF" w:rsidRDefault="00D314CF" w:rsidP="00D314CF">
      <w:pPr>
        <w:jc w:val="right"/>
        <w:rPr>
          <w:rFonts w:ascii="Calibri" w:eastAsia="Calibri" w:hAnsi="Calibri" w:cs="Arial"/>
          <w:rtl/>
          <w:lang w:bidi="he-IL"/>
        </w:rPr>
      </w:pPr>
      <w:r w:rsidRPr="00D314CF">
        <w:rPr>
          <w:rFonts w:ascii="Calibri" w:eastAsia="Calibri" w:hAnsi="Calibri" w:cs="Arial"/>
          <w:b/>
          <w:bCs/>
          <w:rtl/>
          <w:lang w:bidi="he-IL"/>
        </w:rPr>
        <w:t>דברים</w:t>
      </w:r>
      <w:r w:rsidRPr="00D314CF">
        <w:rPr>
          <w:rFonts w:ascii="Calibri" w:eastAsia="Calibri" w:hAnsi="Calibri" w:cs="Arial"/>
          <w:rtl/>
          <w:lang w:bidi="he-IL"/>
        </w:rPr>
        <w:t xml:space="preserve"> </w:t>
      </w:r>
      <w:r>
        <w:rPr>
          <w:rFonts w:ascii="Calibri" w:eastAsia="Calibri" w:hAnsi="Calibri" w:cs="Arial" w:hint="cs"/>
          <w:rtl/>
          <w:lang w:bidi="he-IL"/>
        </w:rPr>
        <w:t xml:space="preserve">פרק </w:t>
      </w:r>
      <w:r w:rsidRPr="00D314CF">
        <w:rPr>
          <w:rFonts w:ascii="Calibri" w:eastAsia="Calibri" w:hAnsi="Calibri" w:cs="Arial"/>
          <w:rtl/>
          <w:lang w:bidi="he-IL"/>
        </w:rPr>
        <w:t>ו</w:t>
      </w:r>
      <w:r>
        <w:rPr>
          <w:rFonts w:ascii="Calibri" w:eastAsia="Calibri" w:hAnsi="Calibri" w:cs="Arial" w:hint="cs"/>
          <w:rtl/>
          <w:lang w:bidi="he-IL"/>
        </w:rPr>
        <w:t xml:space="preserve">' פסוקים </w:t>
      </w:r>
      <w:r w:rsidRPr="00D314CF">
        <w:rPr>
          <w:rFonts w:ascii="Calibri" w:eastAsia="Calibri" w:hAnsi="Calibri" w:cs="Arial"/>
          <w:rtl/>
          <w:lang w:bidi="he-IL"/>
        </w:rPr>
        <w:t>ו</w:t>
      </w:r>
      <w:r>
        <w:rPr>
          <w:rFonts w:ascii="Calibri" w:eastAsia="Calibri" w:hAnsi="Calibri" w:cs="Arial" w:hint="cs"/>
          <w:rtl/>
          <w:lang w:bidi="he-IL"/>
        </w:rPr>
        <w:t>'</w:t>
      </w:r>
      <w:r w:rsidRPr="00D314CF">
        <w:rPr>
          <w:rFonts w:ascii="Calibri" w:eastAsia="Calibri" w:hAnsi="Calibri" w:cs="Arial"/>
          <w:rtl/>
          <w:lang w:bidi="he-IL"/>
        </w:rPr>
        <w:t>-ז</w:t>
      </w:r>
      <w:r>
        <w:rPr>
          <w:rFonts w:ascii="Calibri" w:eastAsia="Calibri" w:hAnsi="Calibri" w:cs="Arial" w:hint="cs"/>
          <w:rtl/>
          <w:lang w:bidi="he-IL"/>
        </w:rPr>
        <w:t>'</w:t>
      </w:r>
    </w:p>
    <w:p w14:paraId="0B365452" w14:textId="4C0307CE" w:rsidR="00D314CF" w:rsidRDefault="00D314CF" w:rsidP="00D314CF">
      <w:pPr>
        <w:jc w:val="right"/>
        <w:rPr>
          <w:rFonts w:ascii="Calibri" w:eastAsia="Calibri" w:hAnsi="Calibri" w:cs="Arial"/>
          <w:rtl/>
          <w:lang w:bidi="he-IL"/>
        </w:rPr>
      </w:pPr>
      <w:r w:rsidRPr="00D314CF">
        <w:rPr>
          <w:rFonts w:ascii="Calibri" w:eastAsia="Calibri" w:hAnsi="Calibri" w:cs="Arial" w:hint="cs"/>
          <w:b/>
          <w:bCs/>
          <w:rtl/>
          <w:lang w:bidi="he-IL"/>
        </w:rPr>
        <w:t>משנה</w:t>
      </w:r>
      <w:r>
        <w:rPr>
          <w:rFonts w:ascii="Calibri" w:eastAsia="Calibri" w:hAnsi="Calibri" w:cs="Arial" w:hint="cs"/>
          <w:rtl/>
          <w:lang w:bidi="he-IL"/>
        </w:rPr>
        <w:t xml:space="preserve"> י:, </w:t>
      </w:r>
      <w:r w:rsidRPr="00D314CF">
        <w:rPr>
          <w:rFonts w:ascii="Calibri" w:eastAsia="Calibri" w:hAnsi="Calibri" w:cs="Arial" w:hint="cs"/>
          <w:b/>
          <w:bCs/>
          <w:rtl/>
          <w:lang w:bidi="he-IL"/>
        </w:rPr>
        <w:t>גמ'</w:t>
      </w:r>
      <w:r>
        <w:rPr>
          <w:rFonts w:ascii="Calibri" w:eastAsia="Calibri" w:hAnsi="Calibri" w:cs="Arial" w:hint="cs"/>
          <w:rtl/>
          <w:lang w:bidi="he-IL"/>
        </w:rPr>
        <w:t xml:space="preserve"> יא. ["בשלמא...האלמנה חייב"], </w:t>
      </w:r>
      <w:r w:rsidRPr="00D314CF">
        <w:rPr>
          <w:rFonts w:ascii="Calibri" w:eastAsia="Calibri" w:hAnsi="Calibri" w:cs="Arial" w:hint="cs"/>
          <w:b/>
          <w:bCs/>
          <w:rtl/>
          <w:lang w:bidi="he-IL"/>
        </w:rPr>
        <w:t>רש"י</w:t>
      </w:r>
      <w:r>
        <w:rPr>
          <w:rFonts w:ascii="Calibri" w:eastAsia="Calibri" w:hAnsi="Calibri" w:cs="Arial" w:hint="cs"/>
          <w:rtl/>
          <w:lang w:bidi="he-IL"/>
        </w:rPr>
        <w:t xml:space="preserve"> שם</w:t>
      </w:r>
    </w:p>
    <w:p w14:paraId="0C563C28" w14:textId="10AD7365" w:rsidR="00E8096D" w:rsidRPr="00E8096D" w:rsidRDefault="00E8096D" w:rsidP="00D314CF">
      <w:pPr>
        <w:jc w:val="right"/>
        <w:rPr>
          <w:rFonts w:ascii="Calibri" w:eastAsia="Calibri" w:hAnsi="Calibri" w:cs="Arial" w:hint="cs"/>
          <w:b/>
          <w:bCs/>
          <w:rtl/>
          <w:lang w:bidi="he-IL"/>
        </w:rPr>
      </w:pPr>
      <w:r w:rsidRPr="00E8096D">
        <w:rPr>
          <w:rFonts w:ascii="Calibri" w:eastAsia="Calibri" w:hAnsi="Calibri" w:cs="Arial" w:hint="cs"/>
          <w:b/>
          <w:bCs/>
          <w:rtl/>
          <w:lang w:bidi="he-IL"/>
        </w:rPr>
        <w:t>גמ'</w:t>
      </w:r>
      <w:r>
        <w:rPr>
          <w:rFonts w:ascii="Calibri" w:eastAsia="Calibri" w:hAnsi="Calibri" w:cs="Arial" w:hint="cs"/>
          <w:b/>
          <w:bCs/>
          <w:rtl/>
          <w:lang w:bidi="he-IL"/>
        </w:rPr>
        <w:t xml:space="preserve"> </w:t>
      </w:r>
      <w:r w:rsidRPr="00E8096D">
        <w:rPr>
          <w:rFonts w:ascii="Calibri" w:eastAsia="Calibri" w:hAnsi="Calibri" w:cs="Arial" w:hint="cs"/>
          <w:rtl/>
          <w:lang w:bidi="he-IL"/>
        </w:rPr>
        <w:t>יא.</w:t>
      </w:r>
      <w:r>
        <w:rPr>
          <w:rFonts w:ascii="Calibri" w:eastAsia="Calibri" w:hAnsi="Calibri" w:cs="Arial" w:hint="cs"/>
          <w:rtl/>
          <w:lang w:bidi="he-IL"/>
        </w:rPr>
        <w:t xml:space="preserve"> ["ת"ר בה"א עומדים..." עד המשנה], </w:t>
      </w:r>
      <w:r w:rsidRPr="00E8096D">
        <w:rPr>
          <w:rFonts w:ascii="Calibri" w:eastAsia="Calibri" w:hAnsi="Calibri" w:cs="Arial" w:hint="cs"/>
          <w:b/>
          <w:bCs/>
          <w:rtl/>
          <w:lang w:bidi="he-IL"/>
        </w:rPr>
        <w:t>רש"י</w:t>
      </w:r>
      <w:r>
        <w:rPr>
          <w:rFonts w:ascii="Calibri" w:eastAsia="Calibri" w:hAnsi="Calibri" w:cs="Arial" w:hint="cs"/>
          <w:rtl/>
          <w:lang w:bidi="he-IL"/>
        </w:rPr>
        <w:t xml:space="preserve"> שם, </w:t>
      </w:r>
      <w:r w:rsidRPr="00E8096D">
        <w:rPr>
          <w:rFonts w:ascii="Calibri" w:eastAsia="Calibri" w:hAnsi="Calibri" w:cs="Arial" w:hint="cs"/>
          <w:b/>
          <w:bCs/>
          <w:rtl/>
          <w:lang w:bidi="he-IL"/>
        </w:rPr>
        <w:t>תוס'</w:t>
      </w:r>
      <w:r>
        <w:rPr>
          <w:rFonts w:ascii="Calibri" w:eastAsia="Calibri" w:hAnsi="Calibri" w:cs="Arial" w:hint="cs"/>
          <w:rtl/>
          <w:lang w:bidi="he-IL"/>
        </w:rPr>
        <w:t xml:space="preserve"> שם (ד"ה תני)</w:t>
      </w:r>
    </w:p>
    <w:p w14:paraId="75734096" w14:textId="261D6F5E" w:rsidR="00F05811" w:rsidRDefault="00F05811" w:rsidP="00D314CF">
      <w:pPr>
        <w:jc w:val="right"/>
        <w:rPr>
          <w:rFonts w:ascii="Calibri" w:eastAsia="Calibri" w:hAnsi="Calibri" w:cs="Arial"/>
          <w:rtl/>
          <w:lang w:bidi="he-IL"/>
        </w:rPr>
      </w:pPr>
      <w:r w:rsidRPr="00F05811">
        <w:rPr>
          <w:rFonts w:ascii="Calibri" w:eastAsia="Calibri" w:hAnsi="Calibri" w:cs="Arial"/>
          <w:b/>
          <w:bCs/>
          <w:rtl/>
          <w:lang w:bidi="he-IL"/>
        </w:rPr>
        <w:t>משנה</w:t>
      </w:r>
      <w:r>
        <w:rPr>
          <w:rFonts w:ascii="Calibri" w:eastAsia="Calibri" w:hAnsi="Calibri" w:cs="Arial" w:hint="cs"/>
          <w:b/>
          <w:bCs/>
          <w:rtl/>
          <w:lang w:bidi="he-IL"/>
        </w:rPr>
        <w:t xml:space="preserve"> </w:t>
      </w:r>
      <w:r w:rsidRPr="00F05811">
        <w:rPr>
          <w:rFonts w:ascii="Calibri" w:eastAsia="Calibri" w:hAnsi="Calibri" w:cs="Arial" w:hint="cs"/>
          <w:rtl/>
          <w:lang w:bidi="he-IL"/>
        </w:rPr>
        <w:t>ב.</w:t>
      </w:r>
      <w:r>
        <w:rPr>
          <w:rFonts w:ascii="Calibri" w:eastAsia="Calibri" w:hAnsi="Calibri" w:cs="Arial" w:hint="cs"/>
          <w:rtl/>
          <w:lang w:bidi="he-IL"/>
        </w:rPr>
        <w:t xml:space="preserve">, </w:t>
      </w:r>
      <w:r w:rsidRPr="00F05811">
        <w:rPr>
          <w:rFonts w:ascii="Calibri" w:eastAsia="Calibri" w:hAnsi="Calibri" w:cs="Arial" w:hint="cs"/>
          <w:b/>
          <w:bCs/>
          <w:rtl/>
          <w:lang w:bidi="he-IL"/>
        </w:rPr>
        <w:t>גמ'</w:t>
      </w:r>
      <w:r>
        <w:rPr>
          <w:rFonts w:ascii="Calibri" w:eastAsia="Calibri" w:hAnsi="Calibri" w:cs="Arial" w:hint="cs"/>
          <w:rtl/>
          <w:lang w:bidi="he-IL"/>
        </w:rPr>
        <w:t xml:space="preserve"> ב. ["אמר מר...] - ב: [עד "... ת"ש והיו לנו הלילה משמר והיום מלאכה"], </w:t>
      </w:r>
      <w:r w:rsidRPr="00F05811">
        <w:rPr>
          <w:rFonts w:ascii="Calibri" w:eastAsia="Calibri" w:hAnsi="Calibri" w:cs="Arial" w:hint="cs"/>
          <w:b/>
          <w:bCs/>
          <w:rtl/>
          <w:lang w:bidi="he-IL"/>
        </w:rPr>
        <w:t>רש"י</w:t>
      </w:r>
      <w:r>
        <w:rPr>
          <w:rFonts w:ascii="Calibri" w:eastAsia="Calibri" w:hAnsi="Calibri" w:cs="Arial" w:hint="cs"/>
          <w:rtl/>
          <w:lang w:bidi="he-IL"/>
        </w:rPr>
        <w:t xml:space="preserve"> שם </w:t>
      </w:r>
    </w:p>
    <w:p w14:paraId="0A47D18B" w14:textId="3430B750" w:rsidR="00B75E5E" w:rsidRDefault="00B75E5E" w:rsidP="00D314CF">
      <w:pPr>
        <w:jc w:val="right"/>
        <w:rPr>
          <w:rFonts w:ascii="Calibri" w:eastAsia="Calibri" w:hAnsi="Calibri" w:cs="Arial"/>
          <w:rtl/>
          <w:lang w:bidi="he-IL"/>
        </w:rPr>
      </w:pPr>
      <w:r w:rsidRPr="00B75E5E">
        <w:rPr>
          <w:rFonts w:ascii="Calibri" w:eastAsia="Calibri" w:hAnsi="Calibri" w:cs="Arial"/>
          <w:b/>
          <w:bCs/>
          <w:rtl/>
          <w:lang w:bidi="he-IL"/>
        </w:rPr>
        <w:t>תוס'</w:t>
      </w:r>
      <w:r>
        <w:rPr>
          <w:rFonts w:ascii="Calibri" w:eastAsia="Calibri" w:hAnsi="Calibri" w:cs="Arial" w:hint="cs"/>
          <w:b/>
          <w:bCs/>
          <w:rtl/>
          <w:lang w:bidi="he-IL"/>
        </w:rPr>
        <w:t xml:space="preserve"> </w:t>
      </w:r>
      <w:r w:rsidRPr="00B75E5E">
        <w:rPr>
          <w:rFonts w:ascii="Calibri" w:eastAsia="Calibri" w:hAnsi="Calibri" w:cs="Arial" w:hint="cs"/>
          <w:rtl/>
          <w:lang w:bidi="he-IL"/>
        </w:rPr>
        <w:t>ב:</w:t>
      </w:r>
      <w:r>
        <w:rPr>
          <w:rFonts w:ascii="Calibri" w:eastAsia="Calibri" w:hAnsi="Calibri" w:cs="Arial" w:hint="cs"/>
          <w:rtl/>
          <w:lang w:bidi="he-IL"/>
        </w:rPr>
        <w:t xml:space="preserve"> (ד"ה אע"פ שאין ראיה)</w:t>
      </w:r>
    </w:p>
    <w:p w14:paraId="1D372963" w14:textId="217F06F8" w:rsidR="00B75E5E" w:rsidRPr="00B75E5E" w:rsidRDefault="00B742E6" w:rsidP="00B75E5E">
      <w:pPr>
        <w:jc w:val="right"/>
        <w:rPr>
          <w:rFonts w:ascii="Calibri" w:eastAsia="Calibri" w:hAnsi="Calibri" w:cs="Arial"/>
          <w:rtl/>
          <w:lang w:bidi="he-IL"/>
        </w:rPr>
      </w:pPr>
      <w:r>
        <w:rPr>
          <w:rFonts w:ascii="Calibri" w:eastAsia="Calibri" w:hAnsi="Calibri" w:cs="Arial" w:hint="cs"/>
          <w:b/>
          <w:bCs/>
          <w:rtl/>
          <w:lang w:bidi="he-IL"/>
        </w:rPr>
        <w:t xml:space="preserve">תוס' </w:t>
      </w:r>
      <w:r>
        <w:rPr>
          <w:rFonts w:ascii="Calibri" w:eastAsia="Calibri" w:hAnsi="Calibri" w:cs="Arial" w:hint="cs"/>
          <w:rtl/>
          <w:lang w:bidi="he-IL"/>
        </w:rPr>
        <w:t xml:space="preserve">מגילה כ: (ד"ה והיה לנו), </w:t>
      </w:r>
      <w:r w:rsidR="00B75E5E" w:rsidRPr="00B75E5E">
        <w:rPr>
          <w:rFonts w:ascii="Calibri" w:eastAsia="Calibri" w:hAnsi="Calibri" w:cs="Arial"/>
          <w:b/>
          <w:bCs/>
          <w:rtl/>
          <w:lang w:bidi="he-IL"/>
        </w:rPr>
        <w:t>ראש יוסף</w:t>
      </w:r>
      <w:r w:rsidR="00B75E5E">
        <w:rPr>
          <w:rFonts w:ascii="Calibri" w:eastAsia="Calibri" w:hAnsi="Calibri" w:cs="Arial" w:hint="cs"/>
          <w:rtl/>
          <w:lang w:bidi="he-IL"/>
        </w:rPr>
        <w:t xml:space="preserve"> שם (ד"ה גמרא אעפ"י) [עד "...</w:t>
      </w:r>
      <w:r w:rsidR="00B75E5E" w:rsidRPr="00B75E5E">
        <w:rPr>
          <w:rFonts w:ascii="Calibri" w:eastAsia="Calibri" w:hAnsi="Calibri" w:cs="Arial"/>
          <w:rtl/>
          <w:lang w:bidi="he-IL"/>
        </w:rPr>
        <w:t xml:space="preserve"> תליא מלתא</w:t>
      </w:r>
      <w:r w:rsidR="00B75E5E">
        <w:rPr>
          <w:rFonts w:ascii="Calibri" w:eastAsia="Calibri" w:hAnsi="Calibri" w:cs="Arial" w:hint="cs"/>
          <w:rtl/>
          <w:lang w:bidi="he-IL"/>
        </w:rPr>
        <w:t>"]</w:t>
      </w:r>
    </w:p>
    <w:p w14:paraId="6C7EF5D7" w14:textId="2CB17CA1" w:rsidR="00F05811" w:rsidRDefault="00F05811" w:rsidP="00D314CF">
      <w:pPr>
        <w:jc w:val="right"/>
        <w:rPr>
          <w:rFonts w:ascii="Calibri" w:eastAsia="Calibri" w:hAnsi="Calibri" w:cs="Arial"/>
          <w:rtl/>
          <w:lang w:bidi="he-IL"/>
        </w:rPr>
      </w:pPr>
      <w:r w:rsidRPr="00F05811">
        <w:rPr>
          <w:rFonts w:ascii="Calibri" w:eastAsia="Calibri" w:hAnsi="Calibri" w:cs="Arial"/>
          <w:b/>
          <w:bCs/>
          <w:rtl/>
          <w:lang w:bidi="he-IL"/>
        </w:rPr>
        <w:t>גמ</w:t>
      </w:r>
      <w:r w:rsidRPr="00F05811">
        <w:rPr>
          <w:rFonts w:ascii="Calibri" w:eastAsia="Calibri" w:hAnsi="Calibri" w:cs="Arial" w:hint="cs"/>
          <w:b/>
          <w:bCs/>
          <w:rtl/>
          <w:lang w:bidi="he-IL"/>
        </w:rPr>
        <w:t>'</w:t>
      </w:r>
      <w:r>
        <w:rPr>
          <w:rFonts w:ascii="Calibri" w:eastAsia="Calibri" w:hAnsi="Calibri" w:cs="Arial" w:hint="cs"/>
          <w:b/>
          <w:bCs/>
          <w:rtl/>
          <w:lang w:bidi="he-IL"/>
        </w:rPr>
        <w:t xml:space="preserve"> </w:t>
      </w:r>
      <w:r w:rsidRPr="00F05811">
        <w:rPr>
          <w:rFonts w:ascii="Calibri" w:eastAsia="Calibri" w:hAnsi="Calibri" w:cs="Arial" w:hint="cs"/>
          <w:rtl/>
          <w:lang w:bidi="he-IL"/>
        </w:rPr>
        <w:t>ד.</w:t>
      </w:r>
      <w:r>
        <w:rPr>
          <w:rFonts w:ascii="Calibri" w:eastAsia="Calibri" w:hAnsi="Calibri" w:cs="Arial" w:hint="cs"/>
          <w:rtl/>
          <w:lang w:bidi="he-IL"/>
        </w:rPr>
        <w:t xml:space="preserve"> ["וחכ"א עד חצות..."] - ד: [עד "...קמ"ל דחובה"], </w:t>
      </w:r>
      <w:r w:rsidRPr="00F05811">
        <w:rPr>
          <w:rFonts w:ascii="Calibri" w:eastAsia="Calibri" w:hAnsi="Calibri" w:cs="Arial" w:hint="cs"/>
          <w:b/>
          <w:bCs/>
          <w:rtl/>
          <w:lang w:bidi="he-IL"/>
        </w:rPr>
        <w:t>רש"י</w:t>
      </w:r>
      <w:r>
        <w:rPr>
          <w:rFonts w:ascii="Calibri" w:eastAsia="Calibri" w:hAnsi="Calibri" w:cs="Arial" w:hint="cs"/>
          <w:rtl/>
          <w:lang w:bidi="he-IL"/>
        </w:rPr>
        <w:t xml:space="preserve"> שם</w:t>
      </w:r>
    </w:p>
    <w:p w14:paraId="025AC424" w14:textId="2B6F1F8A" w:rsidR="009E028A" w:rsidRPr="009E028A" w:rsidRDefault="009E028A" w:rsidP="00D314CF">
      <w:pPr>
        <w:jc w:val="right"/>
        <w:rPr>
          <w:rFonts w:ascii="Calibri" w:eastAsia="Calibri" w:hAnsi="Calibri" w:cs="Arial"/>
          <w:b/>
          <w:bCs/>
          <w:rtl/>
          <w:lang w:bidi="he-IL"/>
        </w:rPr>
      </w:pPr>
      <w:r w:rsidRPr="009E028A">
        <w:rPr>
          <w:rFonts w:ascii="Calibri" w:eastAsia="Calibri" w:hAnsi="Calibri" w:cs="Arial"/>
          <w:b/>
          <w:bCs/>
          <w:rtl/>
          <w:lang w:bidi="he-IL"/>
        </w:rPr>
        <w:t>רבינו יונה</w:t>
      </w:r>
      <w:r>
        <w:rPr>
          <w:rFonts w:ascii="Calibri" w:eastAsia="Calibri" w:hAnsi="Calibri" w:cs="Arial" w:hint="cs"/>
          <w:b/>
          <w:bCs/>
          <w:rtl/>
          <w:lang w:bidi="he-IL"/>
        </w:rPr>
        <w:t xml:space="preserve"> </w:t>
      </w:r>
      <w:r w:rsidRPr="009E028A">
        <w:rPr>
          <w:rFonts w:ascii="Calibri" w:eastAsia="Calibri" w:hAnsi="Calibri" w:cs="Arial" w:hint="cs"/>
          <w:rtl/>
          <w:lang w:bidi="he-IL"/>
        </w:rPr>
        <w:t>א.</w:t>
      </w:r>
      <w:r>
        <w:rPr>
          <w:rFonts w:ascii="Calibri" w:eastAsia="Calibri" w:hAnsi="Calibri" w:cs="Arial" w:hint="cs"/>
          <w:rtl/>
          <w:lang w:bidi="he-IL"/>
        </w:rPr>
        <w:t xml:space="preserve"> בדפי הרי"ף (ד"ה וחכמים אומרים, ויש להקשות) [עד "... משום סייג כדכתיבנא"]</w:t>
      </w:r>
    </w:p>
    <w:p w14:paraId="21E1DCD7" w14:textId="538F136A" w:rsidR="00D314CF" w:rsidRDefault="00D314CF" w:rsidP="00D314CF">
      <w:pPr>
        <w:jc w:val="right"/>
        <w:rPr>
          <w:rFonts w:ascii="Calibri" w:eastAsia="Calibri" w:hAnsi="Calibri" w:cs="Arial"/>
          <w:rtl/>
          <w:lang w:bidi="he-IL"/>
        </w:rPr>
      </w:pPr>
      <w:r w:rsidRPr="00D314CF">
        <w:rPr>
          <w:rFonts w:ascii="Calibri" w:eastAsia="Calibri" w:hAnsi="Calibri" w:cs="Arial"/>
          <w:b/>
          <w:bCs/>
          <w:rtl/>
          <w:lang w:bidi="he-IL"/>
        </w:rPr>
        <w:t>יהושע</w:t>
      </w:r>
      <w:r>
        <w:rPr>
          <w:rFonts w:ascii="Calibri" w:eastAsia="Calibri" w:hAnsi="Calibri" w:cs="Arial" w:hint="cs"/>
          <w:b/>
          <w:bCs/>
          <w:rtl/>
          <w:lang w:bidi="he-IL"/>
        </w:rPr>
        <w:t xml:space="preserve"> </w:t>
      </w:r>
      <w:r w:rsidRPr="00D314CF">
        <w:rPr>
          <w:rFonts w:ascii="Calibri" w:eastAsia="Calibri" w:hAnsi="Calibri" w:cs="Arial" w:hint="cs"/>
          <w:rtl/>
          <w:lang w:bidi="he-IL"/>
        </w:rPr>
        <w:t>פרק א' פסוק</w:t>
      </w:r>
      <w:r>
        <w:rPr>
          <w:rFonts w:ascii="Calibri" w:eastAsia="Calibri" w:hAnsi="Calibri" w:cs="Arial" w:hint="cs"/>
          <w:rtl/>
          <w:lang w:bidi="he-IL"/>
        </w:rPr>
        <w:t>ים</w:t>
      </w:r>
      <w:r w:rsidRPr="00D314CF">
        <w:rPr>
          <w:rFonts w:ascii="Calibri" w:eastAsia="Calibri" w:hAnsi="Calibri" w:cs="Arial" w:hint="cs"/>
          <w:rtl/>
          <w:lang w:bidi="he-IL"/>
        </w:rPr>
        <w:t xml:space="preserve"> </w:t>
      </w:r>
      <w:r>
        <w:rPr>
          <w:rFonts w:ascii="Calibri" w:eastAsia="Calibri" w:hAnsi="Calibri" w:cs="Arial" w:hint="cs"/>
          <w:rtl/>
          <w:lang w:bidi="he-IL"/>
        </w:rPr>
        <w:t>א'-</w:t>
      </w:r>
      <w:r w:rsidRPr="00D314CF">
        <w:rPr>
          <w:rFonts w:ascii="Calibri" w:eastAsia="Calibri" w:hAnsi="Calibri" w:cs="Arial" w:hint="cs"/>
          <w:rtl/>
          <w:lang w:bidi="he-IL"/>
        </w:rPr>
        <w:t>ח'</w:t>
      </w:r>
    </w:p>
    <w:p w14:paraId="13D413B9" w14:textId="77777777" w:rsidR="00D314CF" w:rsidRDefault="00D314CF" w:rsidP="00D314CF">
      <w:pPr>
        <w:jc w:val="right"/>
        <w:rPr>
          <w:rFonts w:ascii="Calibri" w:eastAsia="Calibri" w:hAnsi="Calibri" w:cs="Arial"/>
          <w:rtl/>
          <w:lang w:bidi="he-IL"/>
        </w:rPr>
      </w:pPr>
      <w:r w:rsidRPr="00D314CF">
        <w:rPr>
          <w:rFonts w:ascii="Calibri" w:eastAsia="Calibri" w:hAnsi="Calibri" w:cs="Arial"/>
          <w:b/>
          <w:bCs/>
          <w:rtl/>
          <w:lang w:bidi="he-IL"/>
        </w:rPr>
        <w:t>שמות</w:t>
      </w:r>
      <w:r>
        <w:rPr>
          <w:rFonts w:ascii="Calibri" w:eastAsia="Calibri" w:hAnsi="Calibri" w:cs="Arial"/>
          <w:rtl/>
          <w:lang w:bidi="he-IL"/>
        </w:rPr>
        <w:t xml:space="preserve"> פרק </w:t>
      </w:r>
      <w:r>
        <w:rPr>
          <w:rFonts w:ascii="Calibri" w:eastAsia="Calibri" w:hAnsi="Calibri" w:cs="Arial" w:hint="cs"/>
          <w:rtl/>
          <w:lang w:bidi="he-IL"/>
        </w:rPr>
        <w:t>כ"ה פסוק ל'</w:t>
      </w:r>
    </w:p>
    <w:p w14:paraId="48480702" w14:textId="4A056810" w:rsidR="00D314CF" w:rsidRDefault="00D314CF" w:rsidP="00D314CF">
      <w:pPr>
        <w:jc w:val="right"/>
        <w:rPr>
          <w:rFonts w:ascii="Calibri" w:eastAsia="Calibri" w:hAnsi="Calibri" w:cs="Arial"/>
          <w:rtl/>
          <w:lang w:bidi="he-IL"/>
        </w:rPr>
      </w:pPr>
      <w:r w:rsidRPr="00D314CF">
        <w:rPr>
          <w:rFonts w:ascii="Calibri" w:eastAsia="Calibri" w:hAnsi="Calibri" w:cs="Arial" w:hint="cs"/>
          <w:b/>
          <w:bCs/>
          <w:rtl/>
          <w:lang w:bidi="he-IL"/>
        </w:rPr>
        <w:t xml:space="preserve">גמ' מנחות </w:t>
      </w:r>
      <w:r w:rsidRPr="00D314CF">
        <w:rPr>
          <w:rFonts w:ascii="Calibri" w:eastAsia="Calibri" w:hAnsi="Calibri" w:cs="Arial" w:hint="cs"/>
          <w:rtl/>
          <w:lang w:bidi="he-IL"/>
        </w:rPr>
        <w:t xml:space="preserve">צט: ["תניא ר' יוסי אומר... </w:t>
      </w:r>
      <w:r w:rsidRPr="00D314CF">
        <w:rPr>
          <w:rFonts w:ascii="Calibri" w:eastAsia="Calibri" w:hAnsi="Calibri" w:cs="Arial"/>
          <w:rtl/>
          <w:lang w:bidi="he-IL"/>
        </w:rPr>
        <w:t>מצוה לאומרו בפני עמי הארץ</w:t>
      </w:r>
      <w:r w:rsidRPr="00D314CF">
        <w:rPr>
          <w:rFonts w:ascii="Calibri" w:eastAsia="Calibri" w:hAnsi="Calibri" w:cs="Arial" w:hint="cs"/>
          <w:rtl/>
          <w:lang w:bidi="he-IL"/>
        </w:rPr>
        <w:t xml:space="preserve">"], </w:t>
      </w:r>
      <w:r w:rsidRPr="00D314CF">
        <w:rPr>
          <w:rFonts w:ascii="Calibri" w:eastAsia="Calibri" w:hAnsi="Calibri" w:cs="Arial" w:hint="cs"/>
          <w:b/>
          <w:bCs/>
          <w:rtl/>
          <w:lang w:bidi="he-IL"/>
        </w:rPr>
        <w:t>רש"י</w:t>
      </w:r>
      <w:r w:rsidRPr="00D314CF">
        <w:rPr>
          <w:rFonts w:ascii="Calibri" w:eastAsia="Calibri" w:hAnsi="Calibri" w:cs="Arial" w:hint="cs"/>
          <w:rtl/>
          <w:lang w:bidi="he-IL"/>
        </w:rPr>
        <w:t xml:space="preserve"> שם</w:t>
      </w:r>
    </w:p>
    <w:p w14:paraId="2A9A1A1E" w14:textId="14683962" w:rsidR="001D47CC" w:rsidRDefault="001D47CC" w:rsidP="00D314CF">
      <w:pPr>
        <w:jc w:val="right"/>
        <w:rPr>
          <w:rFonts w:ascii="Calibri" w:eastAsia="Calibri" w:hAnsi="Calibri" w:cs="Arial"/>
          <w:rtl/>
          <w:lang w:bidi="he-IL"/>
        </w:rPr>
      </w:pPr>
      <w:r w:rsidRPr="001D47CC">
        <w:rPr>
          <w:rFonts w:ascii="Calibri" w:eastAsia="Calibri" w:hAnsi="Calibri" w:cs="Arial" w:hint="cs"/>
          <w:b/>
          <w:bCs/>
          <w:rtl/>
          <w:lang w:bidi="he-IL"/>
        </w:rPr>
        <w:t>שמות</w:t>
      </w:r>
      <w:r>
        <w:rPr>
          <w:rFonts w:ascii="Calibri" w:eastAsia="Calibri" w:hAnsi="Calibri" w:cs="Arial" w:hint="cs"/>
          <w:rtl/>
          <w:lang w:bidi="he-IL"/>
        </w:rPr>
        <w:t xml:space="preserve"> פרק כ"ז פסוק כ', </w:t>
      </w:r>
      <w:r w:rsidRPr="001D47CC">
        <w:rPr>
          <w:rFonts w:ascii="Calibri" w:eastAsia="Calibri" w:hAnsi="Calibri" w:cs="Arial" w:hint="cs"/>
          <w:b/>
          <w:bCs/>
          <w:rtl/>
          <w:lang w:bidi="he-IL"/>
        </w:rPr>
        <w:t>רש"י</w:t>
      </w:r>
      <w:r>
        <w:rPr>
          <w:rFonts w:ascii="Calibri" w:eastAsia="Calibri" w:hAnsi="Calibri" w:cs="Arial" w:hint="cs"/>
          <w:rtl/>
          <w:lang w:bidi="he-IL"/>
        </w:rPr>
        <w:t xml:space="preserve"> שם</w:t>
      </w:r>
      <w:r w:rsidR="00DA041C">
        <w:rPr>
          <w:rFonts w:ascii="Calibri" w:eastAsia="Calibri" w:hAnsi="Calibri" w:cs="Arial" w:hint="cs"/>
          <w:rtl/>
          <w:lang w:bidi="he-IL"/>
        </w:rPr>
        <w:t xml:space="preserve"> (ד"ה תמיד)</w:t>
      </w:r>
    </w:p>
    <w:p w14:paraId="69C4940C" w14:textId="668A7C36" w:rsidR="00BF52E6" w:rsidRDefault="00BF52E6" w:rsidP="00D314CF">
      <w:pPr>
        <w:jc w:val="right"/>
        <w:rPr>
          <w:rFonts w:ascii="Calibri" w:eastAsia="Calibri" w:hAnsi="Calibri" w:cs="Arial"/>
          <w:rtl/>
          <w:lang w:bidi="he-IL"/>
        </w:rPr>
      </w:pPr>
      <w:r w:rsidRPr="00BF52E6">
        <w:rPr>
          <w:rFonts w:ascii="Calibri" w:eastAsia="Calibri" w:hAnsi="Calibri" w:cs="Arial"/>
          <w:b/>
          <w:bCs/>
          <w:rtl/>
          <w:lang w:bidi="he-IL"/>
        </w:rPr>
        <w:t>ספר החי</w:t>
      </w:r>
      <w:r w:rsidRPr="00BF52E6">
        <w:rPr>
          <w:rFonts w:ascii="Calibri" w:eastAsia="Calibri" w:hAnsi="Calibri" w:cs="Arial" w:hint="cs"/>
          <w:b/>
          <w:bCs/>
          <w:rtl/>
          <w:lang w:bidi="he-IL"/>
        </w:rPr>
        <w:t xml:space="preserve">נוך </w:t>
      </w:r>
      <w:r>
        <w:rPr>
          <w:rFonts w:ascii="Calibri" w:eastAsia="Calibri" w:hAnsi="Calibri" w:cs="Arial" w:hint="cs"/>
          <w:rtl/>
          <w:lang w:bidi="he-IL"/>
        </w:rPr>
        <w:t>מצוה ת"כ ["משרשי המצוה... כל הלילה"]</w:t>
      </w:r>
    </w:p>
    <w:p w14:paraId="04A6FD0B" w14:textId="25428C5E" w:rsidR="00DA041C" w:rsidRDefault="000F5219" w:rsidP="000F5219">
      <w:pPr>
        <w:jc w:val="right"/>
        <w:rPr>
          <w:rFonts w:ascii="Calibri" w:eastAsia="Calibri" w:hAnsi="Calibri" w:cs="Arial"/>
          <w:rtl/>
          <w:lang w:bidi="he-IL"/>
        </w:rPr>
      </w:pPr>
      <w:r w:rsidRPr="000F5219">
        <w:rPr>
          <w:rFonts w:ascii="Calibri" w:eastAsia="Calibri" w:hAnsi="Calibri" w:cs="Arial" w:hint="cs"/>
          <w:b/>
          <w:bCs/>
          <w:rtl/>
          <w:lang w:bidi="he-IL"/>
        </w:rPr>
        <w:t>ירושלמי</w:t>
      </w:r>
      <w:r>
        <w:rPr>
          <w:rFonts w:ascii="Calibri" w:eastAsia="Calibri" w:hAnsi="Calibri" w:cs="Arial" w:hint="cs"/>
          <w:rtl/>
          <w:lang w:bidi="he-IL"/>
        </w:rPr>
        <w:t xml:space="preserve"> (א:א), </w:t>
      </w:r>
      <w:r w:rsidRPr="000F5219">
        <w:rPr>
          <w:rFonts w:ascii="Calibri" w:eastAsia="Calibri" w:hAnsi="Calibri" w:cs="Arial" w:hint="cs"/>
          <w:b/>
          <w:bCs/>
          <w:rtl/>
          <w:lang w:bidi="he-IL"/>
        </w:rPr>
        <w:t>פני משה</w:t>
      </w:r>
      <w:r>
        <w:rPr>
          <w:rFonts w:ascii="Calibri" w:eastAsia="Calibri" w:hAnsi="Calibri" w:cs="Arial" w:hint="cs"/>
          <w:b/>
          <w:bCs/>
          <w:rtl/>
          <w:lang w:bidi="he-IL"/>
        </w:rPr>
        <w:t xml:space="preserve"> </w:t>
      </w:r>
      <w:r w:rsidRPr="000F5219">
        <w:rPr>
          <w:rFonts w:ascii="Calibri" w:eastAsia="Calibri" w:hAnsi="Calibri" w:cs="Arial" w:hint="cs"/>
          <w:rtl/>
          <w:lang w:bidi="he-IL"/>
        </w:rPr>
        <w:t>שם</w:t>
      </w:r>
      <w:r>
        <w:rPr>
          <w:rFonts w:ascii="Calibri" w:eastAsia="Calibri" w:hAnsi="Calibri" w:cs="Arial" w:hint="cs"/>
          <w:rtl/>
          <w:lang w:bidi="he-IL"/>
        </w:rPr>
        <w:t>*</w:t>
      </w:r>
    </w:p>
    <w:p w14:paraId="35FD5BAA" w14:textId="3D01A9D3" w:rsidR="00BF6D8F" w:rsidRDefault="00BF6D8F" w:rsidP="000F5219">
      <w:pPr>
        <w:jc w:val="right"/>
        <w:rPr>
          <w:rFonts w:ascii="Calibri" w:eastAsia="Calibri" w:hAnsi="Calibri" w:cs="Arial"/>
          <w:rtl/>
          <w:lang w:bidi="he-IL"/>
        </w:rPr>
      </w:pPr>
      <w:r w:rsidRPr="00BF6D8F">
        <w:rPr>
          <w:rFonts w:ascii="Calibri" w:eastAsia="Calibri" w:hAnsi="Calibri" w:cs="Arial"/>
          <w:b/>
          <w:bCs/>
          <w:rtl/>
          <w:lang w:bidi="he-IL"/>
        </w:rPr>
        <w:t>רמב"ם</w:t>
      </w:r>
      <w:r w:rsidRPr="00BF6D8F">
        <w:rPr>
          <w:rFonts w:ascii="Calibri" w:eastAsia="Calibri" w:hAnsi="Calibri" w:cs="Arial" w:hint="cs"/>
          <w:rtl/>
          <w:lang w:bidi="he-IL"/>
        </w:rPr>
        <w:t xml:space="preserve"> </w:t>
      </w:r>
      <w:r>
        <w:rPr>
          <w:rFonts w:ascii="Calibri" w:eastAsia="Calibri" w:hAnsi="Calibri" w:cs="Arial" w:hint="cs"/>
          <w:rtl/>
          <w:lang w:bidi="he-IL"/>
        </w:rPr>
        <w:t>הל' ק"ש (א:א)</w:t>
      </w:r>
    </w:p>
    <w:p w14:paraId="1D40F218" w14:textId="4A45A331" w:rsidR="00BF6D8F" w:rsidRDefault="00BF6D8F" w:rsidP="000F5219">
      <w:pPr>
        <w:jc w:val="right"/>
        <w:rPr>
          <w:rFonts w:ascii="Calibri" w:eastAsia="Calibri" w:hAnsi="Calibri" w:cs="Arial"/>
          <w:lang w:bidi="he-IL"/>
        </w:rPr>
      </w:pPr>
      <w:r w:rsidRPr="00BF6D8F">
        <w:rPr>
          <w:rFonts w:ascii="Calibri" w:eastAsia="Calibri" w:hAnsi="Calibri" w:cs="Arial"/>
          <w:b/>
          <w:bCs/>
          <w:rtl/>
          <w:lang w:bidi="he-IL"/>
        </w:rPr>
        <w:t>אבן האזל</w:t>
      </w:r>
      <w:r>
        <w:rPr>
          <w:rFonts w:ascii="Calibri" w:eastAsia="Calibri" w:hAnsi="Calibri" w:cs="Arial"/>
          <w:rtl/>
          <w:lang w:bidi="he-IL"/>
        </w:rPr>
        <w:t xml:space="preserve"> </w:t>
      </w:r>
      <w:r>
        <w:rPr>
          <w:rFonts w:ascii="Calibri" w:eastAsia="Calibri" w:hAnsi="Calibri" w:cs="Arial" w:hint="cs"/>
          <w:rtl/>
          <w:lang w:bidi="he-IL"/>
        </w:rPr>
        <w:t>שם (אות א')*</w:t>
      </w:r>
    </w:p>
    <w:p w14:paraId="2EB3EF34" w14:textId="598F3CE5" w:rsidR="00BF52E6" w:rsidRDefault="00BF52E6" w:rsidP="00D314CF">
      <w:pPr>
        <w:jc w:val="right"/>
        <w:rPr>
          <w:rFonts w:ascii="Calibri" w:eastAsia="Calibri" w:hAnsi="Calibri" w:cs="Arial"/>
          <w:rtl/>
          <w:lang w:bidi="he-IL"/>
        </w:rPr>
      </w:pPr>
      <w:r w:rsidRPr="00BF52E6">
        <w:rPr>
          <w:rFonts w:ascii="Calibri" w:eastAsia="Calibri" w:hAnsi="Calibri" w:cs="Arial" w:hint="cs"/>
          <w:b/>
          <w:bCs/>
          <w:rtl/>
          <w:lang w:bidi="he-IL"/>
        </w:rPr>
        <w:t>קרן אורה</w:t>
      </w:r>
      <w:r>
        <w:rPr>
          <w:rFonts w:ascii="Calibri" w:eastAsia="Calibri" w:hAnsi="Calibri" w:cs="Arial" w:hint="cs"/>
          <w:rtl/>
          <w:lang w:bidi="he-IL"/>
        </w:rPr>
        <w:t xml:space="preserve"> ג. (אות י"ח)</w:t>
      </w:r>
      <w:r w:rsidR="00C3487A">
        <w:rPr>
          <w:rFonts w:ascii="Calibri" w:eastAsia="Calibri" w:hAnsi="Calibri" w:cs="Arial" w:hint="cs"/>
          <w:rtl/>
          <w:lang w:bidi="he-IL"/>
        </w:rPr>
        <w:t xml:space="preserve"> ["תדע...וסייג הם"]</w:t>
      </w:r>
    </w:p>
    <w:p w14:paraId="3C05599B" w14:textId="0E41C0EE" w:rsidR="00D314CF" w:rsidRDefault="00D314CF" w:rsidP="00BF6D8F">
      <w:pPr>
        <w:rPr>
          <w:rFonts w:ascii="Calibri" w:eastAsia="Calibri" w:hAnsi="Calibri" w:cs="Arial"/>
          <w:rtl/>
          <w:lang w:bidi="he-IL"/>
        </w:rPr>
      </w:pPr>
    </w:p>
    <w:p w14:paraId="1527E159" w14:textId="5486BD92" w:rsidR="000F5219" w:rsidRPr="000F5219" w:rsidRDefault="000F5219" w:rsidP="000F5219">
      <w:pPr>
        <w:jc w:val="right"/>
        <w:rPr>
          <w:rFonts w:ascii="Calibri" w:eastAsia="Calibri" w:hAnsi="Calibri" w:cs="Arial"/>
          <w:rtl/>
          <w:lang w:bidi="he-IL"/>
        </w:rPr>
      </w:pPr>
      <w:r w:rsidRPr="000F5219">
        <w:rPr>
          <w:rFonts w:ascii="Calibri" w:eastAsia="Calibri" w:hAnsi="Calibri" w:cs="Arial"/>
          <w:b/>
          <w:bCs/>
          <w:rtl/>
          <w:lang w:bidi="he-IL"/>
        </w:rPr>
        <w:t>תלמוד ירושלמי מסכת ברכות פרק א הלכה א</w:t>
      </w:r>
      <w:r w:rsidRPr="000F5219">
        <w:rPr>
          <w:rFonts w:ascii="Calibri" w:eastAsia="Calibri" w:hAnsi="Calibri" w:cs="Arial"/>
          <w:lang w:bidi="he-IL"/>
        </w:rPr>
        <w:t xml:space="preserve"> </w:t>
      </w:r>
    </w:p>
    <w:p w14:paraId="22117C08" w14:textId="735D3FF4" w:rsidR="00D314CF" w:rsidRDefault="000F5219" w:rsidP="000F5219">
      <w:pPr>
        <w:jc w:val="right"/>
        <w:rPr>
          <w:rFonts w:ascii="Calibri" w:eastAsia="Calibri" w:hAnsi="Calibri" w:cs="Arial"/>
          <w:rtl/>
          <w:lang w:bidi="he-IL"/>
        </w:rPr>
      </w:pPr>
      <w:r w:rsidRPr="000F5219">
        <w:rPr>
          <w:rFonts w:ascii="Calibri" w:eastAsia="Calibri" w:hAnsi="Calibri" w:cs="Arial"/>
          <w:rtl/>
          <w:lang w:bidi="he-IL"/>
        </w:rPr>
        <w:t xml:space="preserve">ספק קרא ספק לא קרא נישמעינה מן הדא </w:t>
      </w:r>
      <w:r>
        <w:rPr>
          <w:rFonts w:ascii="Calibri" w:eastAsia="Calibri" w:hAnsi="Calibri" w:cs="Arial" w:hint="cs"/>
          <w:rtl/>
          <w:lang w:bidi="he-IL"/>
        </w:rPr>
        <w:t>"</w:t>
      </w:r>
      <w:r w:rsidRPr="000F5219">
        <w:rPr>
          <w:rFonts w:ascii="Calibri" w:eastAsia="Calibri" w:hAnsi="Calibri" w:cs="Arial"/>
          <w:rtl/>
          <w:lang w:bidi="he-IL"/>
        </w:rPr>
        <w:t>הקורא קודם לכן לא יצא ידי חובתו</w:t>
      </w:r>
      <w:r>
        <w:rPr>
          <w:rFonts w:ascii="Calibri" w:eastAsia="Calibri" w:hAnsi="Calibri" w:cs="Arial" w:hint="cs"/>
          <w:rtl/>
          <w:lang w:bidi="he-IL"/>
        </w:rPr>
        <w:t>"</w:t>
      </w:r>
      <w:r w:rsidRPr="000F5219">
        <w:rPr>
          <w:rFonts w:ascii="Calibri" w:eastAsia="Calibri" w:hAnsi="Calibri" w:cs="Arial"/>
          <w:rtl/>
          <w:lang w:bidi="he-IL"/>
        </w:rPr>
        <w:t xml:space="preserve"> וקודם לכן לאו ספק הוא</w:t>
      </w:r>
      <w:r>
        <w:rPr>
          <w:rFonts w:ascii="Calibri" w:eastAsia="Calibri" w:hAnsi="Calibri" w:cs="Arial" w:hint="cs"/>
          <w:rtl/>
          <w:lang w:bidi="he-IL"/>
        </w:rPr>
        <w:t>?</w:t>
      </w:r>
      <w:r w:rsidRPr="000F5219">
        <w:rPr>
          <w:rFonts w:ascii="Calibri" w:eastAsia="Calibri" w:hAnsi="Calibri" w:cs="Arial"/>
          <w:rtl/>
          <w:lang w:bidi="he-IL"/>
        </w:rPr>
        <w:t xml:space="preserve"> ואת אמרת צריך לקרות</w:t>
      </w:r>
      <w:r>
        <w:rPr>
          <w:rFonts w:ascii="Calibri" w:eastAsia="Calibri" w:hAnsi="Calibri" w:cs="Arial" w:hint="cs"/>
          <w:rtl/>
          <w:lang w:bidi="he-IL"/>
        </w:rPr>
        <w:t>!</w:t>
      </w:r>
      <w:r w:rsidRPr="000F5219">
        <w:rPr>
          <w:rFonts w:ascii="Calibri" w:eastAsia="Calibri" w:hAnsi="Calibri" w:cs="Arial"/>
          <w:rtl/>
          <w:lang w:bidi="he-IL"/>
        </w:rPr>
        <w:t xml:space="preserve"> הדא אמרה ספק קרא ספק לא קרא צריך לקרות.</w:t>
      </w:r>
    </w:p>
    <w:p w14:paraId="49D01990" w14:textId="3AA2F21C" w:rsidR="000F5219" w:rsidRPr="000F5219" w:rsidRDefault="000F5219" w:rsidP="000F5219">
      <w:pPr>
        <w:jc w:val="right"/>
        <w:rPr>
          <w:rFonts w:ascii="Calibri" w:eastAsia="Calibri" w:hAnsi="Calibri" w:cs="Arial"/>
          <w:rtl/>
          <w:lang w:bidi="he-IL"/>
        </w:rPr>
      </w:pPr>
      <w:r w:rsidRPr="000F5219">
        <w:rPr>
          <w:rFonts w:ascii="Calibri" w:eastAsia="Calibri" w:hAnsi="Calibri" w:cs="Arial"/>
          <w:b/>
          <w:bCs/>
          <w:rtl/>
          <w:lang w:bidi="he-IL"/>
        </w:rPr>
        <w:t>פני משה מסכת ברכות פרק א הלכה א</w:t>
      </w:r>
      <w:r w:rsidRPr="000F5219">
        <w:rPr>
          <w:rFonts w:ascii="Calibri" w:eastAsia="Calibri" w:hAnsi="Calibri" w:cs="Arial"/>
          <w:lang w:bidi="he-IL"/>
        </w:rPr>
        <w:t xml:space="preserve"> </w:t>
      </w:r>
    </w:p>
    <w:p w14:paraId="4F718ACB" w14:textId="77777777" w:rsidR="000F5219" w:rsidRPr="000F5219" w:rsidRDefault="000F5219" w:rsidP="000F5219">
      <w:pPr>
        <w:jc w:val="right"/>
        <w:rPr>
          <w:rFonts w:ascii="Calibri" w:eastAsia="Calibri" w:hAnsi="Calibri" w:cs="Arial"/>
          <w:rtl/>
          <w:lang w:bidi="he-IL"/>
        </w:rPr>
      </w:pPr>
      <w:r w:rsidRPr="000F5219">
        <w:rPr>
          <w:rFonts w:ascii="Calibri" w:eastAsia="Calibri" w:hAnsi="Calibri" w:cs="Arial"/>
          <w:rtl/>
          <w:lang w:bidi="he-IL"/>
        </w:rPr>
        <w:t>ספק קרא ספק לא קרא. אלא הא דקמיבעיא לן אם הספק הוא בק"ש אם קרא או לא מהו שיקרא מספק מי נימא הואיל וק"ש מדאורייתא דינה כברכת המזון או דילמא מכיון שיכול לצאת י"ח בפסוק ראשון לבד אינו צריך לחזור ולקרות כולה מספק:</w:t>
      </w:r>
    </w:p>
    <w:p w14:paraId="51E673A6" w14:textId="77777777" w:rsidR="000F5219" w:rsidRPr="000F5219" w:rsidRDefault="000F5219" w:rsidP="000F5219">
      <w:pPr>
        <w:jc w:val="right"/>
        <w:rPr>
          <w:rFonts w:ascii="Calibri" w:eastAsia="Calibri" w:hAnsi="Calibri" w:cs="Arial"/>
          <w:rtl/>
          <w:lang w:bidi="he-IL"/>
        </w:rPr>
      </w:pPr>
      <w:r w:rsidRPr="000F5219">
        <w:rPr>
          <w:rFonts w:ascii="Calibri" w:eastAsia="Calibri" w:hAnsi="Calibri" w:cs="Arial"/>
          <w:rtl/>
          <w:lang w:bidi="he-IL"/>
        </w:rPr>
        <w:t>נשמעינה מן הדא. ברייתא דלעיל:</w:t>
      </w:r>
    </w:p>
    <w:p w14:paraId="47A49684" w14:textId="10EF8259" w:rsidR="000F5219" w:rsidRDefault="000F5219" w:rsidP="000F5219">
      <w:pPr>
        <w:jc w:val="right"/>
        <w:rPr>
          <w:rFonts w:ascii="Calibri" w:eastAsia="Calibri" w:hAnsi="Calibri" w:cs="Arial"/>
          <w:rtl/>
          <w:lang w:bidi="he-IL"/>
        </w:rPr>
      </w:pPr>
      <w:r w:rsidRPr="000F5219">
        <w:rPr>
          <w:rFonts w:ascii="Calibri" w:eastAsia="Calibri" w:hAnsi="Calibri" w:cs="Arial"/>
          <w:rtl/>
          <w:lang w:bidi="he-IL"/>
        </w:rPr>
        <w:lastRenderedPageBreak/>
        <w:t>וקודם לכן לאו ספק הוא. כלומר וכי ספק לאו בכלל קודם לכן ג"כ הוא שהרי אם קרא בין השמשות נמי קודם לכן הוא וזהו ספק מיקרי דמספקא לן אם יום הוא ולא יצא או לילה הוא ויצא ואפ"ה את אמר דצריך לחזור ולקרותה בזמנ' דהא לא יצא ידי חובתו קתני וא"כ הדא אמרה דה"ה ספק קרא ספק לא קרא דצריך לקרות:</w:t>
      </w:r>
    </w:p>
    <w:p w14:paraId="35476C3D" w14:textId="756F5EEC" w:rsidR="00BF6D8F" w:rsidRPr="00BF6D8F" w:rsidRDefault="00BF6D8F" w:rsidP="00BF6D8F">
      <w:pPr>
        <w:jc w:val="right"/>
        <w:rPr>
          <w:rFonts w:ascii="Calibri" w:eastAsia="Calibri" w:hAnsi="Calibri" w:cs="Arial"/>
          <w:rtl/>
          <w:lang w:bidi="he-IL"/>
        </w:rPr>
      </w:pPr>
      <w:r w:rsidRPr="00BF6D8F">
        <w:rPr>
          <w:rFonts w:ascii="Calibri" w:eastAsia="Calibri" w:hAnsi="Calibri" w:cs="Arial"/>
          <w:b/>
          <w:bCs/>
          <w:rtl/>
          <w:lang w:bidi="he-IL"/>
        </w:rPr>
        <w:t>אבן האזל הלכות קריאת שמע פרק א הלכה א</w:t>
      </w:r>
      <w:r w:rsidRPr="00BF6D8F">
        <w:rPr>
          <w:rFonts w:ascii="Calibri" w:eastAsia="Calibri" w:hAnsi="Calibri" w:cs="Arial"/>
          <w:lang w:bidi="he-IL"/>
        </w:rPr>
        <w:t xml:space="preserve"> </w:t>
      </w:r>
    </w:p>
    <w:p w14:paraId="1010417F" w14:textId="77777777" w:rsidR="00BF6D8F" w:rsidRPr="00BF6D8F" w:rsidRDefault="00BF6D8F" w:rsidP="00BF6D8F">
      <w:pPr>
        <w:jc w:val="right"/>
        <w:rPr>
          <w:rFonts w:ascii="Calibri" w:eastAsia="Calibri" w:hAnsi="Calibri" w:cs="Arial"/>
          <w:rtl/>
          <w:lang w:bidi="he-IL"/>
        </w:rPr>
      </w:pPr>
      <w:r w:rsidRPr="00BF6D8F">
        <w:rPr>
          <w:rFonts w:ascii="Calibri" w:eastAsia="Calibri" w:hAnsi="Calibri" w:cs="Arial"/>
          <w:rtl/>
          <w:lang w:bidi="he-IL"/>
        </w:rPr>
        <w:t>אכן אכתי יש לעיין בהא דכתב הרמב"ם בערב משום דיש להסתפק במה דקיי"ל דזמן ק"ש הוא בצאת הכוכבים אם הוא מתורת ודאי והיינו דודאי אינו יוצא בק"ש לפני צאת הכוכבים, ואף דמשקיעת החמה עד צה"כ הוי ספק יום ספק לילה זהו דוקא לענין הלכה דתלי ביום ולילה אבל זמן ק"ש תלי רחמנא בזמן שכיבה וקימה וכיון דקבעו חכמים זמן ק"ש בצאת הכוכבים קים להו לחז"ל דעד צה"כ לא הוי זמן שכיבה ולא שייך כאן ספיקא דבין השמשות, או דנימא דאף דכתיב ובשכבך מ"מ תלוי בזמנה של לילה משום דזמן שכיבה הוא בתחלת הלילה וכיון דתחלת הלילה הוא ספק בכל זמן שבין השמשות הכי נמי לענין זמן ק"ש הוי ספק ונאמר דלא קים להו לחז"ל הדיוק בזמן שכיבה, ומה שהביאנו להסתפק באופן השני אף דלכאורה הפשיטות כאופן הראשון דלענין זמנה של ק"ש כיון דתלוי בזמן שכיבה וקים להו לחז"ל דהוי בצה"כ לא שייך ספק בזה, הוא משום הא דקאמרי ב"ש דאי ובשכבך ובקומך אתי לזמן שכיבה וזמן קימה א"כ לימא קרא בערב ובבקר ואי נימא דלענין זמן ק"ש ליכא ספיקא דביה"ש ועד צה"כ אינו יוצא ודאי בק"ש א"כ ההוכחה אינה הוכחה אלא להך צד הספק דבין השמשות יום הוי דאז הוי מצי למיכתב בערב אבל להך צד דביה"ש הוי לילה אין לב"ש ראי' כלל דלא הוי מצי למיכתב קרא בערב דאז הי' זמנה של ק"ש משעת שקיעת החמה ועכשיו דכתיב ובשכבך ודאי אינו יוצא עד צה"כ דאז הוא זמן שכיבה, [אם לא דנימא דב"ש מייתי ראי' לשיטתם דצריך לקיים קרא כפשוטו משום צד אחד היינו דכיון דדין ביה"ש הוי ספק ואי ביה"ש יום הוא ליכא למימר דובשכבך ובקומך אתי לזמן שכיבה וקימה דא"כ לימא קרא בבקר ובערב וא"כ לדינא צריך לקיים קרא כפשוטו דבבקר יעמוד ויקרא ובערב יטה ויקרא מטעם ספק דבין השמשות יום הוא דהוי ספיקא דאורייתא].</w:t>
      </w:r>
    </w:p>
    <w:p w14:paraId="5AAD56BD" w14:textId="77777777" w:rsidR="00BF6D8F" w:rsidRPr="00BF6D8F" w:rsidRDefault="00BF6D8F" w:rsidP="00BF6D8F">
      <w:pPr>
        <w:jc w:val="right"/>
        <w:rPr>
          <w:rFonts w:ascii="Calibri" w:eastAsia="Calibri" w:hAnsi="Calibri" w:cs="Arial"/>
          <w:rtl/>
          <w:lang w:bidi="he-IL"/>
        </w:rPr>
      </w:pPr>
      <w:r w:rsidRPr="00BF6D8F">
        <w:rPr>
          <w:rFonts w:ascii="Calibri" w:eastAsia="Calibri" w:hAnsi="Calibri" w:cs="Arial"/>
          <w:rtl/>
          <w:lang w:bidi="he-IL"/>
        </w:rPr>
        <w:t>וממה שכתב רבינו בערב ובבקר וסיים ג"כ וזהו לילה לכאורה משמע דאינו בתורת ודאי כיון דדין ערב ודין לילה בספק קאי כמו שכתב הרמב"ם בהל' שבת פ"ה ה"ד, רק דאפשר דלא דייק כ"כ כיון שכתב לקמן בהל' ט' דזמן ק"ש הוא בצאת הכוכבים.</w:t>
      </w:r>
    </w:p>
    <w:p w14:paraId="46E573F1" w14:textId="77777777" w:rsidR="00BF6D8F" w:rsidRPr="00BF6D8F" w:rsidRDefault="00BF6D8F" w:rsidP="00BF6D8F">
      <w:pPr>
        <w:jc w:val="right"/>
        <w:rPr>
          <w:rFonts w:ascii="Calibri" w:eastAsia="Calibri" w:hAnsi="Calibri" w:cs="Arial"/>
          <w:rtl/>
          <w:lang w:bidi="he-IL"/>
        </w:rPr>
      </w:pPr>
      <w:r w:rsidRPr="00BF6D8F">
        <w:rPr>
          <w:rFonts w:ascii="Calibri" w:eastAsia="Calibri" w:hAnsi="Calibri" w:cs="Arial"/>
          <w:rtl/>
          <w:lang w:bidi="he-IL"/>
        </w:rPr>
        <w:t>אכן אחר העיון מבואר הדבר להדיא בירושלמי פ"א דברכות הל' א' ספק קרא ק"ש ספק לא קרא ושמעינה מן הדא הקורא קודם לכן לא יצא ידי חובתו וקודם לכן לאו ספק הוא, מוכח מד' הירושלמי דקורא ק"ש בה"ש קודם צה"כ הוי ספק ואי ביה"ש לילה יצא, ולכאורה ד' הירושלמי אינם מובנים דכיון דעיקר דין ק"ש של לילה תליא בזמן שכיבה רק דאנן קיי"ל דזמן שכיבה הוא בצה"כ א"כ מאי שייך קביעות זמן שכיבה לספיקו של בין השמשות ואטו דרך שכיבת בני אדם הוא תלוי בהדין מתי הוא תחילת הלילה.</w:t>
      </w:r>
    </w:p>
    <w:p w14:paraId="6B9DB1E0" w14:textId="77777777" w:rsidR="00BF6D8F" w:rsidRPr="00BF6D8F" w:rsidRDefault="00BF6D8F" w:rsidP="00BF6D8F">
      <w:pPr>
        <w:jc w:val="right"/>
        <w:rPr>
          <w:rFonts w:ascii="Calibri" w:eastAsia="Calibri" w:hAnsi="Calibri" w:cs="Arial"/>
          <w:rtl/>
          <w:lang w:bidi="he-IL"/>
        </w:rPr>
      </w:pPr>
      <w:r w:rsidRPr="00BF6D8F">
        <w:rPr>
          <w:rFonts w:ascii="Calibri" w:eastAsia="Calibri" w:hAnsi="Calibri" w:cs="Arial"/>
          <w:rtl/>
          <w:lang w:bidi="he-IL"/>
        </w:rPr>
        <w:t>והנה מצאתי שכבר עמד בחקירה זו הגאון בעל בנין עולם בספרו סדר זמנים סי' א' אם בה"ש לענין ק"ש הוי ספק ועמד על דברי הירושלמי וגם על הך סוגיא דבבלי דאמר א"כ לכתוב קרא בבוקר ובערב, וכ' דהי' נראה לכאורה דבאמת פליגי בזה ב"ש וב"ה ולב"ש לא תליא בזמן שכיבה אלא בערב ובוקר ומוש"ה ר"א דהוא מתלמידי ב"ש סובר בברייתא משקידש היום, אך במתני' הא תנן דר"א סובר ג"כ משעה שהכהנים זכאין, ולכן כתב דבאמת משו"ה סברי ב"ש דהוא משעה שהכהנים זכאים דהוא בצה"כ משום דביה"ש הוא ספק אבל באמת לב"ש תלוי בדין ערב ובוקר ולא בזמן שכיבה ולב"ה תלוי בזמן שכיבה.</w:t>
      </w:r>
    </w:p>
    <w:p w14:paraId="62253E2A" w14:textId="1BBDC99A" w:rsidR="00BF6D8F" w:rsidRDefault="00BF6D8F" w:rsidP="00BF6D8F">
      <w:pPr>
        <w:jc w:val="right"/>
        <w:rPr>
          <w:rFonts w:ascii="Calibri" w:eastAsia="Calibri" w:hAnsi="Calibri" w:cs="Arial"/>
          <w:rtl/>
          <w:lang w:bidi="he-IL"/>
        </w:rPr>
      </w:pPr>
      <w:r w:rsidRPr="00BF6D8F">
        <w:rPr>
          <w:rFonts w:ascii="Calibri" w:eastAsia="Calibri" w:hAnsi="Calibri" w:cs="Arial"/>
          <w:rtl/>
          <w:lang w:bidi="he-IL"/>
        </w:rPr>
        <w:t>אבל דבריו אינם ברורים דהא בגמ' איתא הכי בשלמא ב"ה קא מפרשי טעמייהו וטעמא דב"ש אלא ב"ש מ"ט לא אמרי כב"ה אמרי לך ב"ש א"כ לכתוב קרא בבקר ובערב ומוכח להדיא דהוא נתינת טעם אמאי לא אמרי ב"ש כב"ה וב"ה הא אמרי להדיא במתני' א"כ למה נאמר בשכבך ובקומך בשעה שבני אדם שוכבים ובשעה שבני אדם עומדים, ולדבריו אין בדחיית ב"ש טעם כלל לסתור דברי ב"ה והו"ל לב"ש לומר אנן לא סברי דתליא בזמן שכיבה ובשעה שב"א שוכבים אלא אנן מפרשינן בשכבך ובקומך כאלו הוי כתיב ערב ובוקר ובגמ' ליתא דפליגי בזה אלא דא"כ נימא קרא ומשמע דהיינו לדבריכם, ולכן פשוט מסוגיית הגמ' דאין לעשות בזה פלוגתא דב"ש וב"ה, ובמה דלא איכפת לב"ה בקושיית ב"ש נפרש לקמן.</w:t>
      </w:r>
    </w:p>
    <w:p w14:paraId="1D1AA2BD" w14:textId="77777777" w:rsidR="00D314CF" w:rsidRDefault="00D314CF" w:rsidP="00D314CF">
      <w:pPr>
        <w:jc w:val="right"/>
        <w:rPr>
          <w:rFonts w:ascii="Calibri" w:eastAsia="Calibri" w:hAnsi="Calibri" w:cs="Arial"/>
          <w:rtl/>
          <w:lang w:bidi="he-IL"/>
        </w:rPr>
      </w:pPr>
    </w:p>
    <w:p w14:paraId="291290D3" w14:textId="1AD10385" w:rsidR="00D314CF" w:rsidRDefault="00D314CF" w:rsidP="00FB0C7E"/>
    <w:sectPr w:rsidR="00D31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314CF"/>
    <w:rsid w:val="000F5219"/>
    <w:rsid w:val="00153E12"/>
    <w:rsid w:val="001D47CC"/>
    <w:rsid w:val="00525C9E"/>
    <w:rsid w:val="009E028A"/>
    <w:rsid w:val="00B742E6"/>
    <w:rsid w:val="00B75E5E"/>
    <w:rsid w:val="00BF52E6"/>
    <w:rsid w:val="00BF6D8F"/>
    <w:rsid w:val="00C3487A"/>
    <w:rsid w:val="00D314CF"/>
    <w:rsid w:val="00DA041C"/>
    <w:rsid w:val="00E8096D"/>
    <w:rsid w:val="00F05811"/>
    <w:rsid w:val="00FB0C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A376"/>
  <w15:chartTrackingRefBased/>
  <w15:docId w15:val="{B3436DE5-E903-4960-BCEE-5750F618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4CF"/>
    <w:rPr>
      <w:kern w:val="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973</Words>
  <Characters>3924</Characters>
  <Application>Microsoft Office Word</Application>
  <DocSecurity>0</DocSecurity>
  <Lines>81</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6</cp:revision>
  <dcterms:created xsi:type="dcterms:W3CDTF">2023-07-09T18:32:00Z</dcterms:created>
  <dcterms:modified xsi:type="dcterms:W3CDTF">2023-07-10T15:24:00Z</dcterms:modified>
</cp:coreProperties>
</file>