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1" w:rsidRPr="008F3DC1" w:rsidRDefault="008F3DC1" w:rsidP="008F3DC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u w:val="single"/>
          <w:rtl/>
        </w:rPr>
      </w:pPr>
      <w:r>
        <w:rPr>
          <w:rFonts w:ascii="Narkisim" w:hAnsi="Narkisim" w:cs="Narkisim" w:hint="cs"/>
          <w:sz w:val="24"/>
          <w:szCs w:val="24"/>
          <w:u w:val="single"/>
          <w:rtl/>
        </w:rPr>
        <w:t xml:space="preserve">ספר החינוך </w:t>
      </w:r>
      <w:proofErr w:type="spellStart"/>
      <w:r>
        <w:rPr>
          <w:rFonts w:ascii="Narkisim" w:hAnsi="Narkisim" w:cs="Narkisim" w:hint="cs"/>
          <w:sz w:val="24"/>
          <w:szCs w:val="24"/>
          <w:u w:val="single"/>
          <w:rtl/>
        </w:rPr>
        <w:t>מצוה</w:t>
      </w:r>
      <w:proofErr w:type="spellEnd"/>
      <w:r>
        <w:rPr>
          <w:rFonts w:ascii="Narkisim" w:hAnsi="Narkisim" w:cs="Narkisim" w:hint="cs"/>
          <w:sz w:val="24"/>
          <w:szCs w:val="24"/>
          <w:u w:val="single"/>
          <w:rtl/>
        </w:rPr>
        <w:t xml:space="preserve"> ט</w:t>
      </w:r>
    </w:p>
    <w:p w:rsidR="008F3DC1" w:rsidRPr="008F3DC1" w:rsidRDefault="008F3DC1" w:rsidP="008F3DC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8F3DC1">
        <w:rPr>
          <w:rFonts w:ascii="Narkisim" w:hAnsi="Narkisim" w:cs="Narkisim"/>
          <w:sz w:val="24"/>
          <w:szCs w:val="24"/>
          <w:rtl/>
        </w:rPr>
        <w:t>מצות השבתת חמץ:</w:t>
      </w:r>
    </w:p>
    <w:p w:rsidR="008F3DC1" w:rsidRPr="008F3DC1" w:rsidRDefault="008F3DC1" w:rsidP="008F3DC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8F3DC1">
        <w:rPr>
          <w:rFonts w:ascii="Narkisim" w:hAnsi="Narkisim" w:cs="Narkisim"/>
          <w:sz w:val="24"/>
          <w:szCs w:val="24"/>
          <w:rtl/>
        </w:rPr>
        <w:t>להסיר כל לחם חמץ ממשכנותינו ביום ארבעה עשר בניסן, שנאמר [שמות י"ב, ט"ו] אך ביום הראשון תשביתו שאור מבתיכם, ופירוש ראשון, קודם לפסח:</w:t>
      </w:r>
    </w:p>
    <w:p w:rsidR="008F3DC1" w:rsidRPr="008F3DC1" w:rsidRDefault="008F3DC1" w:rsidP="008F3DC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8F3DC1">
        <w:rPr>
          <w:rFonts w:ascii="Narkisim" w:hAnsi="Narkisim" w:cs="Narkisim"/>
          <w:sz w:val="24"/>
          <w:szCs w:val="24"/>
          <w:rtl/>
        </w:rPr>
        <w:t xml:space="preserve">משרשי </w:t>
      </w:r>
      <w:proofErr w:type="spellStart"/>
      <w:r w:rsidRPr="008F3DC1">
        <w:rPr>
          <w:rFonts w:ascii="Narkisim" w:hAnsi="Narkisim" w:cs="Narkisim"/>
          <w:sz w:val="24"/>
          <w:szCs w:val="24"/>
          <w:rtl/>
        </w:rPr>
        <w:t>מצוה</w:t>
      </w:r>
      <w:proofErr w:type="spellEnd"/>
      <w:r w:rsidRPr="008F3DC1">
        <w:rPr>
          <w:rFonts w:ascii="Narkisim" w:hAnsi="Narkisim" w:cs="Narkisim"/>
          <w:sz w:val="24"/>
          <w:szCs w:val="24"/>
          <w:rtl/>
        </w:rPr>
        <w:t xml:space="preserve"> זו, כדי שנזכור הנסים שבמצרים, כמו שכתוב בקרבן פסח:</w:t>
      </w:r>
    </w:p>
    <w:p w:rsidR="008F3DC1" w:rsidRPr="008F3DC1" w:rsidRDefault="008F3DC1" w:rsidP="008F3DC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8F3DC1">
        <w:rPr>
          <w:rFonts w:ascii="Narkisim" w:hAnsi="Narkisim" w:cs="Narkisim"/>
          <w:sz w:val="24"/>
          <w:szCs w:val="24"/>
          <w:rtl/>
        </w:rPr>
        <w:t xml:space="preserve">דיני </w:t>
      </w:r>
      <w:proofErr w:type="spellStart"/>
      <w:r w:rsidRPr="008F3DC1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8F3DC1">
        <w:rPr>
          <w:rFonts w:ascii="Narkisim" w:hAnsi="Narkisim" w:cs="Narkisim"/>
          <w:sz w:val="24"/>
          <w:szCs w:val="24"/>
          <w:rtl/>
        </w:rPr>
        <w:t xml:space="preserve">, כגון שעת ביעורו מן היום מתי, ומה היא השבתתו, ובאי זה מקום צריך לחפשו ובאי זה מקום אינו צריך, ומאימתי מוטלת </w:t>
      </w:r>
      <w:proofErr w:type="spellStart"/>
      <w:r w:rsidRPr="008F3DC1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8F3DC1">
        <w:rPr>
          <w:rFonts w:ascii="Narkisim" w:hAnsi="Narkisim" w:cs="Narkisim"/>
          <w:sz w:val="24"/>
          <w:szCs w:val="24"/>
          <w:rtl/>
        </w:rPr>
        <w:t xml:space="preserve"> עליו אם יוצא לדרך, ואם חל ארבעה עשר בניסן בשבת איך יהיה דינו, והביטול בפה שצריך לעשות נוסף על הביעור, ויתר פרטיה, מבוארים בפסח ראשון [פסחים פרק א' </w:t>
      </w:r>
      <w:proofErr w:type="spellStart"/>
      <w:r w:rsidRPr="008F3DC1">
        <w:rPr>
          <w:rFonts w:ascii="Narkisim" w:hAnsi="Narkisim" w:cs="Narkisim"/>
          <w:sz w:val="24"/>
          <w:szCs w:val="24"/>
          <w:rtl/>
        </w:rPr>
        <w:t>וב</w:t>
      </w:r>
      <w:proofErr w:type="spellEnd"/>
      <w:r w:rsidRPr="008F3DC1">
        <w:rPr>
          <w:rFonts w:ascii="Narkisim" w:hAnsi="Narkisim" w:cs="Narkisim"/>
          <w:sz w:val="24"/>
          <w:szCs w:val="24"/>
          <w:rtl/>
        </w:rPr>
        <w:t>']:</w:t>
      </w:r>
    </w:p>
    <w:p w:rsidR="008F3DC1" w:rsidRPr="008F3DC1" w:rsidRDefault="008F3DC1" w:rsidP="008F3DC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8F3DC1">
        <w:rPr>
          <w:rFonts w:ascii="Narkisim" w:hAnsi="Narkisim" w:cs="Narkisim"/>
          <w:sz w:val="24"/>
          <w:szCs w:val="24"/>
          <w:rtl/>
        </w:rPr>
        <w:t>ונוהגת בכל מקום ובכל זמן, בזכרים ונקבות:</w:t>
      </w:r>
    </w:p>
    <w:p w:rsidR="008F3DC1" w:rsidRPr="008F3DC1" w:rsidRDefault="008F3DC1" w:rsidP="008F3DC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8F3DC1">
        <w:rPr>
          <w:rFonts w:ascii="Narkisim" w:hAnsi="Narkisim" w:cs="Narkisim"/>
          <w:sz w:val="24"/>
          <w:szCs w:val="24"/>
          <w:rtl/>
        </w:rPr>
        <w:t xml:space="preserve">והעובר עליה ולא השביתו ביטל עשה </w:t>
      </w:r>
      <w:proofErr w:type="spellStart"/>
      <w:r w:rsidRPr="008F3DC1">
        <w:rPr>
          <w:rFonts w:ascii="Narkisim" w:hAnsi="Narkisim" w:cs="Narkisim"/>
          <w:sz w:val="24"/>
          <w:szCs w:val="24"/>
          <w:rtl/>
        </w:rPr>
        <w:t>דתשביתו</w:t>
      </w:r>
      <w:proofErr w:type="spellEnd"/>
      <w:r w:rsidRPr="008F3DC1">
        <w:rPr>
          <w:rFonts w:ascii="Narkisim" w:hAnsi="Narkisim" w:cs="Narkisim"/>
          <w:sz w:val="24"/>
          <w:szCs w:val="24"/>
          <w:rtl/>
        </w:rPr>
        <w:t xml:space="preserve">. ואם יש חמץ במשכנותיו עובר גם כן על לא תעשה, שנאמר [שמות י"ב, י"ט] שאור לא ימצא בבתיכם, אבל אין </w:t>
      </w:r>
      <w:proofErr w:type="spellStart"/>
      <w:r w:rsidRPr="008F3DC1">
        <w:rPr>
          <w:rFonts w:ascii="Narkisim" w:hAnsi="Narkisim" w:cs="Narkisim"/>
          <w:sz w:val="24"/>
          <w:szCs w:val="24"/>
          <w:rtl/>
        </w:rPr>
        <w:t>לוקין</w:t>
      </w:r>
      <w:proofErr w:type="spellEnd"/>
      <w:r w:rsidRPr="008F3DC1">
        <w:rPr>
          <w:rFonts w:ascii="Narkisim" w:hAnsi="Narkisim" w:cs="Narkisim"/>
          <w:sz w:val="24"/>
          <w:szCs w:val="24"/>
          <w:rtl/>
        </w:rPr>
        <w:t xml:space="preserve"> על לאו זה אם לא עשה בו מעשה, שהלכה היא לאו שאין בו מעשה אין </w:t>
      </w:r>
      <w:proofErr w:type="spellStart"/>
      <w:r w:rsidRPr="008F3DC1">
        <w:rPr>
          <w:rFonts w:ascii="Narkisim" w:hAnsi="Narkisim" w:cs="Narkisim"/>
          <w:sz w:val="24"/>
          <w:szCs w:val="24"/>
          <w:rtl/>
        </w:rPr>
        <w:t>לוקין</w:t>
      </w:r>
      <w:proofErr w:type="spellEnd"/>
      <w:r w:rsidRPr="008F3DC1">
        <w:rPr>
          <w:rFonts w:ascii="Narkisim" w:hAnsi="Narkisim" w:cs="Narkisim"/>
          <w:sz w:val="24"/>
          <w:szCs w:val="24"/>
          <w:rtl/>
        </w:rPr>
        <w:t xml:space="preserve"> עליו:</w:t>
      </w:r>
    </w:p>
    <w:p w:rsidR="008F3DC1" w:rsidRDefault="008F3DC1" w:rsidP="00043C14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u w:val="single"/>
          <w:rtl/>
        </w:rPr>
      </w:pPr>
    </w:p>
    <w:p w:rsidR="00365F95" w:rsidRPr="00E12BA8" w:rsidRDefault="00E12BA8" w:rsidP="00043C14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u w:val="single"/>
          <w:rtl/>
        </w:rPr>
      </w:pPr>
      <w:r w:rsidRPr="00E12BA8">
        <w:rPr>
          <w:rFonts w:ascii="Narkisim" w:hAnsi="Narkisim" w:cs="Narkisim" w:hint="cs"/>
          <w:sz w:val="24"/>
          <w:szCs w:val="24"/>
          <w:u w:val="single"/>
          <w:rtl/>
        </w:rPr>
        <w:t>מנחת חינוך</w:t>
      </w:r>
    </w:p>
    <w:p w:rsidR="001D337F" w:rsidRDefault="00365F95" w:rsidP="001D337F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043C14">
        <w:rPr>
          <w:rFonts w:ascii="Narkisim" w:hAnsi="Narkisim" w:cs="Narkisim"/>
          <w:sz w:val="24"/>
          <w:szCs w:val="24"/>
          <w:rtl/>
        </w:rPr>
        <w:t xml:space="preserve">לכאורה יש ספק אם המצות עשה היא שיהא החמץ מושבת, ואם יש לו חמץ חוץ מה שעובר על לא תעשה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דבל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יראה ובל ימצא עובר עוד על העשה, ואם אין לו חמץ אינו עובר בלאו וגם המצות עשה מקיים בשב ואל תעשה, כמו בשבת ויום טוב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איכא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עשה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דשבתון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בעשיית מלאכה ואם עבר ועשה מלאכה עובר בעשה ולא תעשה, ואם לא עשה מלאכה חוץ מה שלא עבר על הלאו קיים גם כן מצות עשה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דשבתון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והכי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נמי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עיקר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כאן שלא יהיה החמץ ברשותו והוא מושבת מרשותו, כמו המצות עשה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דשבתון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ולפי זה אין צריך לדקדק שיהא לו חמץ קודם פסח ויבערו, כמו מצות ציצית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על כל איש ישראל ללבוש ד' כנפות כדי לקיים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ועשה, אבל כאן ממילא נתקיימה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ואין צריך לחזר כלל אחר חמץ. וגם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נפק"מ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אם אחד רוצה לבער חמצו בפסח ובא אחר וחטפו ממנו וביערו,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דמבואר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בחו"מ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סי' שפ"ב ס"א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דמונע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לחבירו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לעשות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כגון שחטף ממנו מצות כיסוי צריך לשלם לו, אבל כאן כיון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דאין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כלל עליו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 אלא ממילא נתקיימה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אם </w:t>
      </w:r>
      <w:r w:rsidR="00AD23E2">
        <w:rPr>
          <w:rFonts w:ascii="Narkisim" w:hAnsi="Narkisim" w:cs="Narkisim"/>
          <w:sz w:val="24"/>
          <w:szCs w:val="24"/>
          <w:rtl/>
        </w:rPr>
        <w:t xml:space="preserve">כן לא חטף ממנו כלל כי בכל </w:t>
      </w:r>
      <w:proofErr w:type="spellStart"/>
      <w:r w:rsidR="00AD23E2">
        <w:rPr>
          <w:rFonts w:ascii="Narkisim" w:hAnsi="Narkisim" w:cs="Narkisim"/>
          <w:sz w:val="24"/>
          <w:szCs w:val="24"/>
          <w:rtl/>
        </w:rPr>
        <w:t>ענין</w:t>
      </w:r>
      <w:proofErr w:type="spellEnd"/>
      <w:r w:rsidR="00AD23E2">
        <w:rPr>
          <w:rFonts w:ascii="Narkisim" w:hAnsi="Narkisim" w:cs="Narkisim"/>
          <w:sz w:val="24"/>
          <w:szCs w:val="24"/>
          <w:rtl/>
        </w:rPr>
        <w:t xml:space="preserve"> </w:t>
      </w:r>
      <w:r w:rsidRPr="00043C14">
        <w:rPr>
          <w:rFonts w:ascii="Narkisim" w:hAnsi="Narkisim" w:cs="Narkisim"/>
          <w:sz w:val="24"/>
          <w:szCs w:val="24"/>
          <w:rtl/>
        </w:rPr>
        <w:t xml:space="preserve">שמושבת מן העולם מקיים בעל החמץ מצות עשה, דהוי בכל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הענין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כמו עשה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דשבת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ויום טוב. </w:t>
      </w:r>
    </w:p>
    <w:p w:rsidR="001D337F" w:rsidRDefault="00365F95" w:rsidP="001D337F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043C14">
        <w:rPr>
          <w:rFonts w:ascii="Narkisim" w:hAnsi="Narkisim" w:cs="Narkisim"/>
          <w:sz w:val="24"/>
          <w:szCs w:val="24"/>
          <w:rtl/>
        </w:rPr>
        <w:t xml:space="preserve">או דילמא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עליו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דישבית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החמץ, ואם אין לו חמץ לא קיים העשה, כמו מי שאין לו ד' כנפות נהי דאינו עובר מכל מקום לא קיים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הכי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נמי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גם כאן, וכמו התם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עליו לקנות טלית כדי לקיים מצות השם יתברך, הכא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נמי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לחזר שיהיה לו חמץ קודם פסח ויבער אותו בי"ד כדי לקיים מצות עשה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ועשה. ולפי זה אם חטף אחר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מידו חייב בקנס כמו שנפסק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בחו"מ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שם. </w:t>
      </w:r>
    </w:p>
    <w:p w:rsidR="00E12BA8" w:rsidRDefault="00365F95" w:rsidP="001D337F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043C14">
        <w:rPr>
          <w:rFonts w:ascii="Narkisim" w:hAnsi="Narkisim" w:cs="Narkisim"/>
          <w:sz w:val="24"/>
          <w:szCs w:val="24"/>
          <w:rtl/>
        </w:rPr>
        <w:t xml:space="preserve">ועוד יש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נפק"מ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אי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אמרינן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זו היא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ועשה, אם כן אם השבית חמץ בפסח על ידי שאכלו לא קיים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כי הוי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הבאה בעבירה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להסוברים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הבאה בעבירה מן התורה לא יצא, ומובא בחיבור זה כמה פעמים, אבל אי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היא בשב ואל תעשה, אם כן אפילו אכלו מכל מקום אינו ברשותו וקיים המצות עשה כיון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דאין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לו חמץ. </w:t>
      </w:r>
    </w:p>
    <w:p w:rsidR="00E12BA8" w:rsidRDefault="00365F95" w:rsidP="001D337F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043C14">
        <w:rPr>
          <w:rFonts w:ascii="Narkisim" w:hAnsi="Narkisim" w:cs="Narkisim"/>
          <w:sz w:val="24"/>
          <w:szCs w:val="24"/>
          <w:rtl/>
        </w:rPr>
        <w:t xml:space="preserve">וגם אם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 לא יצא אלא אם כן קיים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בזמנה בחצות יום י"ד, כמו מילה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דהתורה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קבעה לזמנה ביום השמיני וקודם לכן לא קיים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הכא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נמי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קודם חצות אם השבית לא קיים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אבל אם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בשב ואל תעשה, אם כן העיקר דלא יהיה לו חמץ וכשמגיע הזמן ואין לו חמץ קיים המצות עשה. ומדברי הרב המחבר שכתב ביוצא לדרך מוטלת עליו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נראה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דהיא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בשב ואל תעשה,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 אין מוטלת עליו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קודם, ועיין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ברא"ש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שם [פסחים פ"א אות י']. </w:t>
      </w:r>
    </w:p>
    <w:p w:rsidR="00E12BA8" w:rsidRDefault="00365F95" w:rsidP="001D337F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043C14">
        <w:rPr>
          <w:rFonts w:ascii="Narkisim" w:hAnsi="Narkisim" w:cs="Narkisim"/>
          <w:sz w:val="24"/>
          <w:szCs w:val="24"/>
          <w:rtl/>
        </w:rPr>
        <w:t xml:space="preserve">וכן נראה ממה שכתב הרב המחבר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דנשים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חייבות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זו,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והניחא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אם היא בשב ואל תעשה, ובמצות עשה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דשב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ואל תעשה נשים חייבות אף בהזמן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גרמא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כמו יום טוב, ועיין באחרונים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ובתוס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' קידושין ל"ד ע"א ד"ה מעקה, בשם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lastRenderedPageBreak/>
        <w:t>הר"ר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יוסף מארץ ישראל, אבל אם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 יש להסתפק. אך האחרונים הסכימו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דבכל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ענין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חייבים, ועיין בשאגת אריה סי' פ"ב. </w:t>
      </w:r>
    </w:p>
    <w:p w:rsidR="00E12BA8" w:rsidRDefault="00365F95" w:rsidP="001D337F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043C14">
        <w:rPr>
          <w:rFonts w:ascii="Narkisim" w:hAnsi="Narkisim" w:cs="Narkisim"/>
          <w:sz w:val="24"/>
          <w:szCs w:val="24"/>
          <w:rtl/>
        </w:rPr>
        <w:t xml:space="preserve">גם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נפק"מ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אם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בשב ואל תעשה אין צריך כוונה לצאת כמו שכתבנו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א'</w:t>
      </w:r>
      <w:r w:rsidR="00AD23E2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043C14">
        <w:rPr>
          <w:rFonts w:ascii="Narkisim" w:hAnsi="Narkisim" w:cs="Narkisim"/>
          <w:sz w:val="24"/>
          <w:szCs w:val="24"/>
          <w:rtl/>
        </w:rPr>
        <w:t xml:space="preserve">[אות כ"ט], אבל אם היא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 צריך כונה לדעת הסוברים מצוות צריכות כונה. </w:t>
      </w:r>
    </w:p>
    <w:p w:rsidR="00E12BA8" w:rsidRDefault="00365F95" w:rsidP="001D337F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043C14">
        <w:rPr>
          <w:rFonts w:ascii="Narkisim" w:hAnsi="Narkisim" w:cs="Narkisim"/>
          <w:sz w:val="24"/>
          <w:szCs w:val="24"/>
          <w:rtl/>
        </w:rPr>
        <w:t xml:space="preserve">והנה מדברי הר"מ כאן ה"א שכתב מצות עשה להשבית החמץ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וכו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', ואחר זה בהל' ב' כתב ומה היא השבתה זו האמורה בתורה, אין הכרע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דהיא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ועשה,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דכמו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כן כתב בתחילת הלכות שבת, וכאן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נמי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הכונה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דיהיה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מושבת. אדרבא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מדכתב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דהמצות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עשה שישבית קודם זמן איסור אכילתו, מבואר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בשב ואל תעשה, דאי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 מנליה,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דלמא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רק בחצות, זמן שקבעה התורה. </w:t>
      </w:r>
    </w:p>
    <w:p w:rsidR="00E12BA8" w:rsidRDefault="00365F95" w:rsidP="001D337F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043C14">
        <w:rPr>
          <w:rFonts w:ascii="Narkisim" w:hAnsi="Narkisim" w:cs="Narkisim"/>
          <w:sz w:val="24"/>
          <w:szCs w:val="24"/>
          <w:rtl/>
        </w:rPr>
        <w:t xml:space="preserve">וכן מבואר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בתוס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' פסחים ד' ע"ב ד"ה מדאורייתא, שכתבו איך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נילף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ביטול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מתשביתו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הא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אמרינן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לקמן ה' ע"א אך חלק והוא בחצות, ובחצות אי אפשר לבטל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דהוא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לאחר זמן איסורו,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עי"ש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ואי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בשב ואל תעשה, אם כן לא קשיא כלל,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דהתורה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אמרה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דבחצות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יהיה מושבת כבר, כפירוש רש"י לקמן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בסוגיא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שם ד"ה אך חלק, אלא על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כרחך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דסברי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התוס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'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דהעשה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הוא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בקום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ועשה, אם כן קבעה התורה זמן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למצוה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ולא קודם, כמו מילה.</w:t>
      </w:r>
    </w:p>
    <w:p w:rsidR="00365F95" w:rsidRDefault="00365F95" w:rsidP="00E12BA8">
      <w:pPr>
        <w:spacing w:line="360" w:lineRule="auto"/>
        <w:contextualSpacing/>
        <w:jc w:val="both"/>
        <w:rPr>
          <w:rFonts w:ascii="Narkisim" w:hAnsi="Narkisim" w:cs="Narkisim" w:hint="cs"/>
          <w:sz w:val="24"/>
          <w:szCs w:val="24"/>
          <w:rtl/>
        </w:rPr>
      </w:pPr>
      <w:r w:rsidRPr="00043C14">
        <w:rPr>
          <w:rFonts w:ascii="Narkisim" w:hAnsi="Narkisim" w:cs="Narkisim"/>
          <w:sz w:val="24"/>
          <w:szCs w:val="24"/>
          <w:rtl/>
        </w:rPr>
        <w:t xml:space="preserve"> ומדברי הר"מ שכתב קודם זמן איסור אכילה, וגם כתב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דתשביתו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היינו ביטול כשיטת רש"י, וזה הוי קודם זמן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איסורא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, אם כן מוכח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דסובר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דהמצוה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היא בשב ואל תעשה, והעיקר הוא </w:t>
      </w:r>
      <w:proofErr w:type="spellStart"/>
      <w:r w:rsidRPr="00043C14">
        <w:rPr>
          <w:rFonts w:ascii="Narkisim" w:hAnsi="Narkisim" w:cs="Narkisim"/>
          <w:sz w:val="24"/>
          <w:szCs w:val="24"/>
          <w:rtl/>
        </w:rPr>
        <w:t>דבזמן</w:t>
      </w:r>
      <w:proofErr w:type="spellEnd"/>
      <w:r w:rsidRPr="00043C14">
        <w:rPr>
          <w:rFonts w:ascii="Narkisim" w:hAnsi="Narkisim" w:cs="Narkisim"/>
          <w:sz w:val="24"/>
          <w:szCs w:val="24"/>
          <w:rtl/>
        </w:rPr>
        <w:t xml:space="preserve"> איסור יהיה החמץ מושבת מביתו. </w:t>
      </w:r>
    </w:p>
    <w:p w:rsidR="00D433C2" w:rsidRDefault="00D433C2" w:rsidP="00E12BA8">
      <w:pPr>
        <w:spacing w:line="360" w:lineRule="auto"/>
        <w:contextualSpacing/>
        <w:jc w:val="both"/>
        <w:rPr>
          <w:rFonts w:ascii="Narkisim" w:hAnsi="Narkisim" w:cs="Narkisim" w:hint="cs"/>
          <w:sz w:val="24"/>
          <w:szCs w:val="24"/>
          <w:rtl/>
        </w:rPr>
      </w:pPr>
    </w:p>
    <w:p w:rsidR="00D433C2" w:rsidRPr="00D433C2" w:rsidRDefault="00D433C2" w:rsidP="00D433C2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u w:val="single"/>
          <w:rtl/>
        </w:rPr>
      </w:pPr>
      <w:proofErr w:type="spellStart"/>
      <w:r w:rsidRPr="00D433C2">
        <w:rPr>
          <w:rFonts w:ascii="Narkisim" w:hAnsi="Narkisim" w:cs="Narkisim" w:hint="cs"/>
          <w:sz w:val="24"/>
          <w:szCs w:val="24"/>
          <w:u w:val="single"/>
          <w:rtl/>
        </w:rPr>
        <w:t>שו"ע</w:t>
      </w:r>
      <w:proofErr w:type="spellEnd"/>
      <w:r w:rsidRPr="00D433C2">
        <w:rPr>
          <w:rFonts w:ascii="Narkisim" w:hAnsi="Narkisim" w:cs="Narkisim" w:hint="cs"/>
          <w:sz w:val="24"/>
          <w:szCs w:val="24"/>
          <w:u w:val="single"/>
          <w:rtl/>
        </w:rPr>
        <w:t xml:space="preserve"> </w:t>
      </w:r>
      <w:proofErr w:type="spellStart"/>
      <w:r w:rsidRPr="00D433C2">
        <w:rPr>
          <w:rFonts w:ascii="Narkisim" w:hAnsi="Narkisim" w:cs="Narkisim" w:hint="cs"/>
          <w:sz w:val="24"/>
          <w:szCs w:val="24"/>
          <w:u w:val="single"/>
          <w:rtl/>
        </w:rPr>
        <w:t>או"ח</w:t>
      </w:r>
      <w:proofErr w:type="spellEnd"/>
      <w:r w:rsidRPr="00D433C2">
        <w:rPr>
          <w:rFonts w:ascii="Narkisim" w:hAnsi="Narkisim" w:cs="Narkisim" w:hint="cs"/>
          <w:sz w:val="24"/>
          <w:szCs w:val="24"/>
          <w:u w:val="single"/>
          <w:rtl/>
        </w:rPr>
        <w:t xml:space="preserve"> סי' תלד</w:t>
      </w:r>
    </w:p>
    <w:p w:rsidR="00D433C2" w:rsidRDefault="00D433C2" w:rsidP="00D433C2">
      <w:pPr>
        <w:spacing w:line="360" w:lineRule="auto"/>
        <w:contextualSpacing/>
        <w:jc w:val="both"/>
        <w:rPr>
          <w:rFonts w:ascii="Narkisim" w:hAnsi="Narkisim" w:cs="Narkisim" w:hint="cs"/>
          <w:sz w:val="24"/>
          <w:szCs w:val="24"/>
          <w:rtl/>
        </w:rPr>
      </w:pPr>
      <w:r w:rsidRPr="00D433C2">
        <w:rPr>
          <w:rFonts w:ascii="Narkisim" w:hAnsi="Narkisim" w:cs="Narkisim"/>
          <w:sz w:val="24"/>
          <w:szCs w:val="24"/>
          <w:rtl/>
        </w:rPr>
        <w:t xml:space="preserve">(ב) אחר הבדיקה מיד בלילה יבטלנו ויאמר: כל </w:t>
      </w:r>
      <w:proofErr w:type="spellStart"/>
      <w:r w:rsidRPr="00D433C2">
        <w:rPr>
          <w:rFonts w:ascii="Narkisim" w:hAnsi="Narkisim" w:cs="Narkisim"/>
          <w:sz w:val="24"/>
          <w:szCs w:val="24"/>
          <w:rtl/>
        </w:rPr>
        <w:t>חמירא</w:t>
      </w:r>
      <w:proofErr w:type="spellEnd"/>
      <w:r w:rsidRPr="00D433C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433C2">
        <w:rPr>
          <w:rFonts w:ascii="Narkisim" w:hAnsi="Narkisim" w:cs="Narkisim"/>
          <w:sz w:val="24"/>
          <w:szCs w:val="24"/>
          <w:rtl/>
        </w:rPr>
        <w:t>דאיתיה</w:t>
      </w:r>
      <w:proofErr w:type="spellEnd"/>
      <w:r w:rsidRPr="00D433C2">
        <w:rPr>
          <w:rFonts w:ascii="Narkisim" w:hAnsi="Narkisim" w:cs="Narkisim"/>
          <w:sz w:val="24"/>
          <w:szCs w:val="24"/>
          <w:rtl/>
        </w:rPr>
        <w:t xml:space="preserve"> ברשותי דלא חזיתיה ודלא ביערתיה </w:t>
      </w:r>
      <w:proofErr w:type="spellStart"/>
      <w:r w:rsidRPr="00D433C2">
        <w:rPr>
          <w:rFonts w:ascii="Narkisim" w:hAnsi="Narkisim" w:cs="Narkisim"/>
          <w:sz w:val="24"/>
          <w:szCs w:val="24"/>
          <w:rtl/>
        </w:rPr>
        <w:t>לבטיל</w:t>
      </w:r>
      <w:proofErr w:type="spellEnd"/>
      <w:r w:rsidRPr="00D433C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433C2">
        <w:rPr>
          <w:rFonts w:ascii="Narkisim" w:hAnsi="Narkisim" w:cs="Narkisim"/>
          <w:sz w:val="24"/>
          <w:szCs w:val="24"/>
          <w:rtl/>
        </w:rPr>
        <w:t>וליהוי</w:t>
      </w:r>
      <w:proofErr w:type="spellEnd"/>
      <w:r w:rsidRPr="00D433C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433C2">
        <w:rPr>
          <w:rFonts w:ascii="Narkisim" w:hAnsi="Narkisim" w:cs="Narkisim"/>
          <w:sz w:val="24"/>
          <w:szCs w:val="24"/>
          <w:rtl/>
        </w:rPr>
        <w:t>כעפרא</w:t>
      </w:r>
      <w:proofErr w:type="spellEnd"/>
      <w:r w:rsidRPr="00D433C2">
        <w:rPr>
          <w:rFonts w:ascii="Narkisim" w:hAnsi="Narkisim" w:cs="Narkisim"/>
          <w:sz w:val="24"/>
          <w:szCs w:val="24"/>
          <w:rtl/>
        </w:rPr>
        <w:t xml:space="preserve"> דארעא: הגה - ויאמר הביטול בל' שמבין (</w:t>
      </w:r>
      <w:proofErr w:type="spellStart"/>
      <w:r w:rsidRPr="00D433C2">
        <w:rPr>
          <w:rFonts w:ascii="Narkisim" w:hAnsi="Narkisim" w:cs="Narkisim"/>
          <w:sz w:val="24"/>
          <w:szCs w:val="24"/>
          <w:rtl/>
        </w:rPr>
        <w:t>מהר"י</w:t>
      </w:r>
      <w:proofErr w:type="spellEnd"/>
      <w:r w:rsidRPr="00D433C2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D433C2">
        <w:rPr>
          <w:rFonts w:ascii="Narkisim" w:hAnsi="Narkisim" w:cs="Narkisim"/>
          <w:sz w:val="24"/>
          <w:szCs w:val="24"/>
          <w:rtl/>
        </w:rPr>
        <w:t>ברי"ן</w:t>
      </w:r>
      <w:proofErr w:type="spellEnd"/>
      <w:r w:rsidRPr="00D433C2">
        <w:rPr>
          <w:rFonts w:ascii="Narkisim" w:hAnsi="Narkisim" w:cs="Narkisim"/>
          <w:sz w:val="24"/>
          <w:szCs w:val="24"/>
          <w:rtl/>
        </w:rPr>
        <w:t xml:space="preserve">). </w:t>
      </w:r>
    </w:p>
    <w:p w:rsidR="00272E71" w:rsidRPr="00272E71" w:rsidRDefault="00272E71" w:rsidP="00272E7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u w:val="single"/>
          <w:rtl/>
        </w:rPr>
      </w:pPr>
      <w:r w:rsidRPr="00272E71">
        <w:rPr>
          <w:rFonts w:ascii="Narkisim" w:hAnsi="Narkisim" w:cs="Narkisim" w:hint="cs"/>
          <w:sz w:val="24"/>
          <w:szCs w:val="24"/>
          <w:u w:val="single"/>
          <w:rtl/>
        </w:rPr>
        <w:t>משנה ברורה</w:t>
      </w:r>
    </w:p>
    <w:p w:rsidR="00272E71" w:rsidRPr="00272E71" w:rsidRDefault="00272E71" w:rsidP="00272E7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272E71">
        <w:rPr>
          <w:rFonts w:ascii="Narkisim" w:hAnsi="Narkisim" w:cs="Narkisim"/>
          <w:sz w:val="24"/>
          <w:szCs w:val="24"/>
          <w:rtl/>
        </w:rPr>
        <w:t xml:space="preserve">(ח)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וליהוי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כעפרא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דארעא - ונכון שיאמר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וליהוי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(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יג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) הפקר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כעפרא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דארעא.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ולכו"ע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מהני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לשון זה של הפקר אף שאמר לשון זה בינו לבין עצמו ולא בפני אנשים [אחרונים]:</w:t>
      </w:r>
    </w:p>
    <w:p w:rsidR="00272E71" w:rsidRPr="00043C14" w:rsidRDefault="00272E71" w:rsidP="00272E71">
      <w:pPr>
        <w:spacing w:line="360" w:lineRule="auto"/>
        <w:contextualSpacing/>
        <w:jc w:val="both"/>
        <w:rPr>
          <w:rFonts w:ascii="Narkisim" w:hAnsi="Narkisim" w:cs="Narkisim"/>
          <w:sz w:val="24"/>
          <w:szCs w:val="24"/>
          <w:rtl/>
        </w:rPr>
      </w:pPr>
      <w:r w:rsidRPr="00272E71">
        <w:rPr>
          <w:rFonts w:ascii="Narkisim" w:hAnsi="Narkisim" w:cs="Narkisim"/>
          <w:sz w:val="24"/>
          <w:szCs w:val="24"/>
          <w:rtl/>
        </w:rPr>
        <w:t xml:space="preserve">(ט) בלשון שמבין - שהרי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הבטול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הוא מתורת הפקר ואם אינו יודע מה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מהני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הבטול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. וע"כ (יד) טוב ללמוד לע"ה שאינם מבינים בלה"ק או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אשה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מבטלת שתאמר בלשון שמבין דהיינו (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אללען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חמץ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אדער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זויער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טייג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וואס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עס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איז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אין מיין רשות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זאל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זיין הפקר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אונד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זאל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ניט זיין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גירעכינט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נאר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אזוי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וויא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ערד אין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גאס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>) (כל חמץ או שאור הנמצא ברשותי, יהא הפקר, ויהא נחשב כעפר הארץ) ואם אמר ע"ה בלה"ק (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טו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) אם יודע לפחות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ענין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272E71">
        <w:rPr>
          <w:rFonts w:ascii="Narkisim" w:hAnsi="Narkisim" w:cs="Narkisim"/>
          <w:sz w:val="24"/>
          <w:szCs w:val="24"/>
          <w:rtl/>
        </w:rPr>
        <w:t>הבטול</w:t>
      </w:r>
      <w:proofErr w:type="spellEnd"/>
      <w:r w:rsidRPr="00272E71">
        <w:rPr>
          <w:rFonts w:ascii="Narkisim" w:hAnsi="Narkisim" w:cs="Narkisim"/>
          <w:sz w:val="24"/>
          <w:szCs w:val="24"/>
          <w:rtl/>
        </w:rPr>
        <w:t xml:space="preserve"> שיודע שמפקיר חמצו יצא בדיעבד אבל אם אינו מבין כלל וסובר שאומר איזה תחנה לא יצא אפילו בדיעבד:</w:t>
      </w:r>
    </w:p>
    <w:sectPr w:rsidR="00272E71" w:rsidRPr="00043C14" w:rsidSect="00AD23E2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F95"/>
    <w:rsid w:val="00043C14"/>
    <w:rsid w:val="000D1365"/>
    <w:rsid w:val="001D337F"/>
    <w:rsid w:val="002635D2"/>
    <w:rsid w:val="00272E71"/>
    <w:rsid w:val="00365F95"/>
    <w:rsid w:val="00881A2C"/>
    <w:rsid w:val="008F3DC1"/>
    <w:rsid w:val="00AD23E2"/>
    <w:rsid w:val="00D433C2"/>
    <w:rsid w:val="00E12BA8"/>
    <w:rsid w:val="00F6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828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2020-10-28T05:30:00Z</dcterms:created>
  <dcterms:modified xsi:type="dcterms:W3CDTF">2020-10-28T05:55:00Z</dcterms:modified>
</cp:coreProperties>
</file>