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1D84" w14:textId="77777777" w:rsidR="003C21AB" w:rsidRPr="000110C3" w:rsidRDefault="003C21AB" w:rsidP="00C47C30">
      <w:pPr>
        <w:pStyle w:val="NoSpacing"/>
        <w:numPr>
          <w:ilvl w:val="0"/>
          <w:numId w:val="1"/>
        </w:numPr>
        <w:bidi/>
        <w:ind w:left="26"/>
        <w:rPr>
          <w:b/>
          <w:bCs/>
          <w:u w:val="single"/>
        </w:rPr>
      </w:pPr>
      <w:r w:rsidRPr="000110C3">
        <w:rPr>
          <w:b/>
          <w:bCs/>
          <w:u w:val="single"/>
          <w:rtl/>
        </w:rPr>
        <w:t>חגי פרק א</w:t>
      </w:r>
    </w:p>
    <w:p w14:paraId="5AB56E4B" w14:textId="4EAE20F4" w:rsidR="003C21AB" w:rsidRPr="000110C3" w:rsidRDefault="003C21AB" w:rsidP="00C47C30">
      <w:pPr>
        <w:pStyle w:val="NoSpacing"/>
        <w:bidi/>
        <w:ind w:left="26"/>
      </w:pPr>
      <w:r w:rsidRPr="000110C3">
        <w:rPr>
          <w:rtl/>
        </w:rPr>
        <w:t xml:space="preserve"> (ו) זְרַעְתֶּ֨ם הַרְבֵּ֜ה וְהָבֵ֣א מְעָ֗ט אָכ֤וֹל וְאֵין־לְשָׂבְעָה֙ שָׁת֣וֹ וְאֵין־לְשָׁכְרָ֔ה לָב֖וֹשׁ וְאֵין־לְחֹ֣ם ל֑וֹ וְהַ֨מִּשְׂתַּכֵּ֔ר מִשְׂתַּכֵּ֖ר אֶל־צְר֥וֹר נָקֽוּב: פ</w:t>
      </w:r>
    </w:p>
    <w:p w14:paraId="7D5520F0" w14:textId="77777777" w:rsidR="003C21AB" w:rsidRPr="000110C3" w:rsidRDefault="003C21AB" w:rsidP="00C47C30">
      <w:pPr>
        <w:pStyle w:val="NoSpacing"/>
        <w:bidi/>
        <w:ind w:left="26"/>
      </w:pPr>
      <w:r w:rsidRPr="000110C3">
        <w:rPr>
          <w:rtl/>
        </w:rPr>
        <w:t>(ז) כֹּ֥ה אָמַ֖ר יְקֹוָ֣ק צְבָא֑וֹת שִׂ֥ימוּ לְבַבְכֶ֖ם עַל־דַּרְכֵיכֶֽם</w:t>
      </w:r>
      <w:r w:rsidRPr="000110C3">
        <w:t>:</w:t>
      </w:r>
    </w:p>
    <w:p w14:paraId="45DD9465" w14:textId="77777777" w:rsidR="003C21AB" w:rsidRPr="000110C3" w:rsidRDefault="003C21AB" w:rsidP="00C47C30">
      <w:pPr>
        <w:pStyle w:val="NoSpacing"/>
        <w:bidi/>
        <w:ind w:left="26"/>
        <w:rPr>
          <w:rtl/>
        </w:rPr>
      </w:pPr>
      <w:r w:rsidRPr="000110C3">
        <w:rPr>
          <w:rtl/>
        </w:rPr>
        <w:t xml:space="preserve"> (י) עַל־כֵּ֣ן עֲלֵיכֶ֔ם כָּלְא֥וּ שָׁמַ֖יִם מִטָּ֑ל וְהָאָ֖רֶץ כָּלְאָ֥ה יְבוּלָֽהּ</w:t>
      </w:r>
    </w:p>
    <w:p w14:paraId="6092AE3F" w14:textId="77777777" w:rsidR="003C21AB" w:rsidRPr="000110C3" w:rsidRDefault="003C21AB" w:rsidP="00C47C30">
      <w:pPr>
        <w:pStyle w:val="NoSpacing"/>
        <w:numPr>
          <w:ilvl w:val="0"/>
          <w:numId w:val="1"/>
        </w:numPr>
        <w:bidi/>
        <w:ind w:left="26"/>
        <w:rPr>
          <w:b/>
          <w:bCs/>
          <w:u w:val="single"/>
        </w:rPr>
      </w:pPr>
      <w:r w:rsidRPr="000110C3">
        <w:rPr>
          <w:b/>
          <w:bCs/>
          <w:u w:val="single"/>
          <w:rtl/>
        </w:rPr>
        <w:t>רד"ק חגי פרק א</w:t>
      </w:r>
    </w:p>
    <w:p w14:paraId="763392A1" w14:textId="09331D37" w:rsidR="003C21AB" w:rsidRPr="000110C3" w:rsidRDefault="003C21AB" w:rsidP="00C47C30">
      <w:pPr>
        <w:pStyle w:val="NoSpacing"/>
        <w:bidi/>
        <w:ind w:left="26"/>
      </w:pPr>
      <w:r w:rsidRPr="000110C3">
        <w:rPr>
          <w:rtl/>
        </w:rPr>
        <w:t>(י) על כן עליכם - כי בארצות הגוים ירד הגשם והטל ועליכם בארצכם כלאו שמים אפי' מטל שאינו נעצר וכן אמר בקללות ונתתי את שמיכם ברזל והוא כמו עליכם שאמר הנה</w:t>
      </w:r>
      <w:r w:rsidRPr="000110C3">
        <w:t>:</w:t>
      </w:r>
    </w:p>
    <w:p w14:paraId="1FB8937B" w14:textId="77777777" w:rsidR="002A1C7A" w:rsidRPr="000110C3" w:rsidRDefault="002A1C7A" w:rsidP="00C47C30">
      <w:pPr>
        <w:pStyle w:val="NoSpacing"/>
        <w:numPr>
          <w:ilvl w:val="0"/>
          <w:numId w:val="1"/>
        </w:numPr>
        <w:bidi/>
        <w:ind w:left="26"/>
        <w:rPr>
          <w:b/>
          <w:bCs/>
          <w:u w:val="single"/>
        </w:rPr>
      </w:pPr>
      <w:r w:rsidRPr="000110C3">
        <w:rPr>
          <w:rFonts w:cs="Arial"/>
          <w:b/>
          <w:bCs/>
          <w:u w:val="single"/>
          <w:rtl/>
        </w:rPr>
        <w:t>פרשת ויקרא</w:t>
      </w:r>
    </w:p>
    <w:p w14:paraId="08F48207" w14:textId="55C6340D" w:rsidR="003C21AB" w:rsidRPr="000110C3" w:rsidRDefault="002A1C7A" w:rsidP="00C47C30">
      <w:pPr>
        <w:pStyle w:val="NoSpacing"/>
        <w:bidi/>
        <w:ind w:left="26"/>
        <w:rPr>
          <w:rFonts w:cs="Arial"/>
          <w:rtl/>
        </w:rPr>
      </w:pPr>
      <w:r w:rsidRPr="000110C3">
        <w:rPr>
          <w:rFonts w:cs="Arial"/>
          <w:rtl/>
        </w:rPr>
        <w:t>(יד) וְאִם־תַּקְרִ֛יב מִנְחַ֥ת בִּכּוּרִ֖ים לַיקֹוָ֑ק אָבִ֞יב קָל֤וּי בָּאֵשׁ֙ גֶּ֣רֶשׂ כַּרְמֶ֔ל תַּקְרִ֕יב אֵ֖ת מִנְחַ֥ת בִּכּוּרֶֽיךָ:</w:t>
      </w:r>
    </w:p>
    <w:p w14:paraId="3D7095D4" w14:textId="77777777" w:rsidR="00114511" w:rsidRPr="000110C3" w:rsidRDefault="00114511" w:rsidP="00C47C30">
      <w:pPr>
        <w:pStyle w:val="NoSpacing"/>
        <w:numPr>
          <w:ilvl w:val="0"/>
          <w:numId w:val="1"/>
        </w:numPr>
        <w:bidi/>
        <w:ind w:left="26"/>
        <w:rPr>
          <w:b/>
          <w:bCs/>
          <w:u w:val="single"/>
        </w:rPr>
      </w:pPr>
      <w:r w:rsidRPr="000110C3">
        <w:rPr>
          <w:rFonts w:cs="Arial"/>
          <w:b/>
          <w:bCs/>
          <w:u w:val="single"/>
          <w:rtl/>
        </w:rPr>
        <w:t>רמב"ן ויקרא פרק ב פסוק יד</w:t>
      </w:r>
    </w:p>
    <w:p w14:paraId="21BB607F" w14:textId="2040071E" w:rsidR="00114511" w:rsidRPr="000110C3" w:rsidRDefault="00114511" w:rsidP="00C47C30">
      <w:pPr>
        <w:pStyle w:val="NoSpacing"/>
        <w:bidi/>
        <w:ind w:left="26"/>
      </w:pPr>
      <w:r w:rsidRPr="000110C3">
        <w:rPr>
          <w:rFonts w:cs="Arial"/>
          <w:rtl/>
        </w:rPr>
        <w:t>(יד) ואם תקריב מנחת בכורים - הרי אם משמש בלשון כי, שהרי אין זה רשות</w:t>
      </w:r>
    </w:p>
    <w:p w14:paraId="2FC7B55C" w14:textId="6245993D" w:rsidR="00114511" w:rsidRPr="000110C3" w:rsidRDefault="00114511" w:rsidP="00C47C30">
      <w:pPr>
        <w:pStyle w:val="NoSpacing"/>
        <w:bidi/>
        <w:ind w:left="26"/>
        <w:rPr>
          <w:rFonts w:cs="Arial"/>
          <w:rtl/>
        </w:rPr>
      </w:pPr>
      <w:r w:rsidRPr="000110C3">
        <w:rPr>
          <w:rFonts w:cs="Arial"/>
          <w:rtl/>
        </w:rPr>
        <w:t>ואפשר גם כן, שאמר ואם תקריב מנחת בכורים כן תעשה כאומר, אם יביאך ה' אלהיך אל הארץ ותקצור את קצירה ותביא מנחת בכורים כן תעשה אותה. כי ירושת הארץ בתנאי יזכרנה להם, כמו שאמר (דברים יא כב כג) אם שמור תשמרון את כל המצוה הזאת וגו' והוריש ה' את כל הגוים מלפניכם, וכן במקומות רבים:</w:t>
      </w:r>
    </w:p>
    <w:p w14:paraId="43F110E3" w14:textId="77777777" w:rsidR="002F6E58" w:rsidRPr="000110C3" w:rsidRDefault="002F6E58" w:rsidP="00C47C30">
      <w:pPr>
        <w:pStyle w:val="NoSpacing"/>
        <w:numPr>
          <w:ilvl w:val="0"/>
          <w:numId w:val="1"/>
        </w:numPr>
        <w:bidi/>
        <w:ind w:left="26"/>
        <w:rPr>
          <w:rFonts w:cs="Arial"/>
          <w:b/>
          <w:bCs/>
          <w:u w:val="single"/>
        </w:rPr>
      </w:pPr>
      <w:r w:rsidRPr="000110C3">
        <w:rPr>
          <w:rFonts w:cs="Arial"/>
          <w:b/>
          <w:bCs/>
          <w:u w:val="single"/>
          <w:rtl/>
        </w:rPr>
        <w:t>תלמוד בבלי מסכת סנהדרין דף צח עמוד א</w:t>
      </w:r>
    </w:p>
    <w:p w14:paraId="231496E6" w14:textId="1221A338" w:rsidR="002F6E58" w:rsidRPr="000110C3" w:rsidRDefault="002F6E58" w:rsidP="00C47C30">
      <w:pPr>
        <w:pStyle w:val="NoSpacing"/>
        <w:bidi/>
        <w:ind w:left="26"/>
        <w:rPr>
          <w:rFonts w:cs="Arial"/>
          <w:rtl/>
        </w:rPr>
      </w:pPr>
      <w:r w:rsidRPr="000110C3">
        <w:rPr>
          <w:rFonts w:cs="Arial"/>
          <w:rtl/>
        </w:rPr>
        <w:t>ואמר רבי יוחנן: אין בן דוד בא אלא בדור שכולו זכאי, או כולו חייב. בדור שכולו זכאי - דכתיב ועמך כלם צדיקים לעולם יירשו ארץ, בדור שכולו חייב</w:t>
      </w:r>
    </w:p>
    <w:p w14:paraId="7F0E873B" w14:textId="77777777" w:rsidR="002F6E58" w:rsidRPr="000110C3" w:rsidRDefault="002F6E58" w:rsidP="00C47C30">
      <w:pPr>
        <w:pStyle w:val="NoSpacing"/>
        <w:numPr>
          <w:ilvl w:val="0"/>
          <w:numId w:val="1"/>
        </w:numPr>
        <w:bidi/>
        <w:ind w:left="26"/>
        <w:rPr>
          <w:b/>
          <w:bCs/>
          <w:u w:val="single"/>
        </w:rPr>
      </w:pPr>
      <w:r w:rsidRPr="000110C3">
        <w:rPr>
          <w:rFonts w:cs="Arial"/>
          <w:b/>
          <w:bCs/>
          <w:u w:val="single"/>
          <w:rtl/>
        </w:rPr>
        <w:t>מהרש"א חידושי אגדות מסכת סנהדרין דף צח עמוד א</w:t>
      </w:r>
    </w:p>
    <w:p w14:paraId="54D14F37" w14:textId="2F7F4B26" w:rsidR="002F6E58" w:rsidRPr="000110C3" w:rsidRDefault="002F6E58" w:rsidP="00C47C30">
      <w:pPr>
        <w:pStyle w:val="NoSpacing"/>
        <w:bidi/>
        <w:ind w:left="26"/>
        <w:rPr>
          <w:rtl/>
        </w:rPr>
      </w:pPr>
      <w:r w:rsidRPr="000110C3">
        <w:rPr>
          <w:rFonts w:cs="Arial"/>
          <w:rtl/>
        </w:rPr>
        <w:t>יש לפרש דבריו אליבא דרבי יהושע וכמ"ש לעיל דאם ישראל יעשו תשובה רצונית נגאלין ואם לאו הקדוש ברוך הוא מעמיד להם מלך כהמן שיעשו תשובה הכרחית ונגאלין בה וז"ש או בדור שכולו זכאי דהיינו תשובה רצונית כמ"ש ועמך כלם צדיקים וגו' או בדור שכולו חייב שיעמיד להם הקדוש ברוך הוא מלך כהמן שע"י זה יעשו תשובה ויהיו נגאלין</w:t>
      </w:r>
    </w:p>
    <w:p w14:paraId="338D3256" w14:textId="77777777" w:rsidR="003C21AB" w:rsidRPr="000110C3" w:rsidRDefault="003C21AB" w:rsidP="00C47C30">
      <w:pPr>
        <w:pStyle w:val="NoSpacing"/>
        <w:numPr>
          <w:ilvl w:val="0"/>
          <w:numId w:val="1"/>
        </w:numPr>
        <w:bidi/>
        <w:ind w:left="26"/>
        <w:rPr>
          <w:b/>
          <w:bCs/>
          <w:u w:val="single"/>
        </w:rPr>
      </w:pPr>
      <w:r w:rsidRPr="000110C3">
        <w:rPr>
          <w:b/>
          <w:bCs/>
          <w:u w:val="single"/>
          <w:rtl/>
        </w:rPr>
        <w:t>רמב"ן פרשת במדבר</w:t>
      </w:r>
    </w:p>
    <w:p w14:paraId="4AD0CCDB" w14:textId="4172C64C" w:rsidR="003C21AB" w:rsidRPr="000110C3" w:rsidRDefault="003C21AB" w:rsidP="00C47C30">
      <w:pPr>
        <w:pStyle w:val="NoSpacing"/>
        <w:bidi/>
        <w:ind w:left="26"/>
        <w:rPr>
          <w:rtl/>
        </w:rPr>
      </w:pPr>
      <w:r w:rsidRPr="000110C3">
        <w:rPr>
          <w:rtl/>
        </w:rPr>
        <w:t>אבל כפי דעתי היה הקצף עליו בעבור שמנאם שלא לצורך, כי לא היה יוצא למלחמה ולא עושה בהם דבר בעת ההיא, רק לשמח לבו שמלך על עם רב, והוא מאמר יואב (ש"ב כד ג) ויוסף ה' אלהיך אל העם כהם וכהם מאה פעמים ואדוני המלך למה חפץ בדבר הזה. וראיתי במדבר סיני רבה (ב יז), ר' אליעזר בשם ר' יוסי בן זמרא אמר, כל זמן שנמנו ישראל לצורך לא חסרו, שלא לצורך חסרו, איזה זמן נמנו לצורך בימי משה ובדגלים ובחלוק הארץ, שלא לצורך בימי דוד</w:t>
      </w:r>
    </w:p>
    <w:p w14:paraId="474FCF91" w14:textId="77777777" w:rsidR="003C21AB" w:rsidRPr="000110C3" w:rsidRDefault="003C21AB" w:rsidP="00C47C30">
      <w:pPr>
        <w:pStyle w:val="NoSpacing"/>
        <w:numPr>
          <w:ilvl w:val="0"/>
          <w:numId w:val="1"/>
        </w:numPr>
        <w:bidi/>
        <w:ind w:left="26"/>
        <w:rPr>
          <w:b/>
          <w:bCs/>
          <w:u w:val="single"/>
        </w:rPr>
      </w:pPr>
      <w:r w:rsidRPr="000110C3">
        <w:rPr>
          <w:b/>
          <w:bCs/>
          <w:u w:val="single"/>
          <w:rtl/>
        </w:rPr>
        <w:t>בינה לעיתים דרוש כד</w:t>
      </w:r>
    </w:p>
    <w:p w14:paraId="5BDAB7A1" w14:textId="77777777" w:rsidR="003C21AB" w:rsidRPr="000110C3" w:rsidRDefault="003C21AB" w:rsidP="00C47C30">
      <w:pPr>
        <w:pStyle w:val="NoSpacing"/>
        <w:bidi/>
        <w:ind w:left="26"/>
        <w:rPr>
          <w:rtl/>
        </w:rPr>
      </w:pPr>
      <w:r w:rsidRPr="000110C3">
        <w:rPr>
          <w:rtl/>
        </w:rPr>
        <w:t>הא לחמא עניא, די אכלו אבהתנא בארעא דמצרים. כל דכפין ייתי ויכול, כל דצריך ייתי ויפסח. השתא הכא, לשנה הבאה בארעא דישראל. השתא עבדי, לשנה הבאה בני חורין</w:t>
      </w:r>
    </w:p>
    <w:p w14:paraId="70C3800A" w14:textId="77777777" w:rsidR="003C21AB" w:rsidRPr="000110C3" w:rsidRDefault="003C21AB" w:rsidP="00C47C30">
      <w:pPr>
        <w:pStyle w:val="NoSpacing"/>
        <w:numPr>
          <w:ilvl w:val="0"/>
          <w:numId w:val="1"/>
        </w:numPr>
        <w:bidi/>
        <w:ind w:left="26"/>
        <w:rPr>
          <w:b/>
          <w:bCs/>
          <w:u w:val="single"/>
          <w:rtl/>
        </w:rPr>
      </w:pPr>
      <w:r w:rsidRPr="000110C3">
        <w:rPr>
          <w:rFonts w:hint="cs"/>
          <w:b/>
          <w:bCs/>
          <w:u w:val="single"/>
          <w:rtl/>
        </w:rPr>
        <w:t>מלבי"ם על ההגדה</w:t>
      </w:r>
    </w:p>
    <w:p w14:paraId="689C8F86" w14:textId="6AF7417D" w:rsidR="00332911" w:rsidRPr="000110C3" w:rsidRDefault="003C21AB" w:rsidP="00C47C30">
      <w:pPr>
        <w:pStyle w:val="NoSpacing"/>
        <w:bidi/>
        <w:ind w:left="26"/>
        <w:rPr>
          <w:rtl/>
        </w:rPr>
      </w:pPr>
      <w:r w:rsidRPr="000110C3">
        <w:rPr>
          <w:rtl/>
        </w:rPr>
        <w:t xml:space="preserve">ע"כ </w:t>
      </w:r>
      <w:r w:rsidR="00332911" w:rsidRPr="000110C3">
        <w:rPr>
          <w:rFonts w:hint="cs"/>
          <w:rtl/>
        </w:rPr>
        <w:t>ס</w:t>
      </w:r>
      <w:r w:rsidRPr="000110C3">
        <w:rPr>
          <w:rtl/>
        </w:rPr>
        <w:t>ידר בעל ההגדה רק השנויים אשר יעוררו את ההרגשה הזאת היי השנויים המרמזים על הע</w:t>
      </w:r>
      <w:r w:rsidR="00332911" w:rsidRPr="000110C3">
        <w:rPr>
          <w:rFonts w:hint="cs"/>
          <w:rtl/>
        </w:rPr>
        <w:t>ב</w:t>
      </w:r>
      <w:r w:rsidRPr="000110C3">
        <w:rPr>
          <w:rtl/>
        </w:rPr>
        <w:t>דות וגודל המרירות א אכילה מצה שהיא ל</w:t>
      </w:r>
      <w:r w:rsidR="00332911" w:rsidRPr="000110C3">
        <w:rPr>
          <w:rFonts w:hint="cs"/>
          <w:rtl/>
        </w:rPr>
        <w:t>חם</w:t>
      </w:r>
      <w:r w:rsidRPr="000110C3">
        <w:rPr>
          <w:rtl/>
        </w:rPr>
        <w:t xml:space="preserve"> עוני מאכל </w:t>
      </w:r>
      <w:r w:rsidR="00332911" w:rsidRPr="000110C3">
        <w:rPr>
          <w:rFonts w:hint="cs"/>
          <w:rtl/>
        </w:rPr>
        <w:t>עבדים</w:t>
      </w:r>
      <w:r w:rsidRPr="000110C3">
        <w:rPr>
          <w:rtl/>
        </w:rPr>
        <w:t xml:space="preserve"> משועבדים שאינם </w:t>
      </w:r>
      <w:r w:rsidR="00332911" w:rsidRPr="000110C3">
        <w:rPr>
          <w:rFonts w:hint="cs"/>
          <w:rtl/>
        </w:rPr>
        <w:t>ברש</w:t>
      </w:r>
      <w:r w:rsidRPr="000110C3">
        <w:rPr>
          <w:rtl/>
        </w:rPr>
        <w:t>ות עצמם לזכרון העבדות והשעבוד ב אכילה מרור לזכר רוב הע</w:t>
      </w:r>
      <w:r w:rsidR="00332911" w:rsidRPr="000110C3">
        <w:rPr>
          <w:rFonts w:hint="cs"/>
          <w:rtl/>
        </w:rPr>
        <w:t>נוי</w:t>
      </w:r>
      <w:r w:rsidRPr="000110C3">
        <w:rPr>
          <w:rtl/>
        </w:rPr>
        <w:t xml:space="preserve"> והמרירות הגדולות ולעומתם השנויים המורים </w:t>
      </w:r>
      <w:r w:rsidR="00332911" w:rsidRPr="000110C3">
        <w:rPr>
          <w:rFonts w:hint="cs"/>
          <w:rtl/>
        </w:rPr>
        <w:t>ע</w:t>
      </w:r>
      <w:r w:rsidRPr="000110C3">
        <w:rPr>
          <w:rtl/>
        </w:rPr>
        <w:t xml:space="preserve">ל התשועה </w:t>
      </w:r>
    </w:p>
    <w:p w14:paraId="303EDFC9" w14:textId="77777777" w:rsidR="001B515A" w:rsidRPr="000110C3" w:rsidRDefault="001B515A" w:rsidP="00C47C30">
      <w:pPr>
        <w:pStyle w:val="NoSpacing"/>
        <w:numPr>
          <w:ilvl w:val="0"/>
          <w:numId w:val="1"/>
        </w:numPr>
        <w:bidi/>
        <w:ind w:left="26"/>
        <w:rPr>
          <w:b/>
          <w:bCs/>
          <w:u w:val="single"/>
        </w:rPr>
      </w:pPr>
      <w:r w:rsidRPr="000110C3">
        <w:rPr>
          <w:b/>
          <w:bCs/>
          <w:u w:val="single"/>
          <w:rtl/>
        </w:rPr>
        <w:t>תלמוד בבלי מסכת פסחים דף לו עמוד א</w:t>
      </w:r>
    </w:p>
    <w:p w14:paraId="771BEDB2" w14:textId="77777777" w:rsidR="001B515A" w:rsidRPr="000110C3" w:rsidRDefault="001B515A" w:rsidP="00C47C30">
      <w:pPr>
        <w:pStyle w:val="NoSpacing"/>
        <w:bidi/>
        <w:ind w:left="26"/>
        <w:rPr>
          <w:rtl/>
        </w:rPr>
      </w:pPr>
      <w:r w:rsidRPr="000110C3">
        <w:rPr>
          <w:rtl/>
        </w:rPr>
        <w:t>תנו רבנן: יכול יוצא אדם ידי חובתו במעשר שני בירושלים - תלמוד לומר לחם עני - מה שנאכל באנינות, יצא זה שאינו נאכל באנינות אלא בשמחה, דברי רבי יוסי הגלילי. רבי עקיבא אומר: מצות, מצות ריבה, אם כן מה תלמוד לומר לחם עני - פרט לעיסה שנילושה ביין ושמן ודבש. מאי טעמא דרבי עקיבא? - מי כתיב לחם עוני עני כתיב</w:t>
      </w:r>
      <w:r w:rsidRPr="000110C3">
        <w:t>.</w:t>
      </w:r>
    </w:p>
    <w:p w14:paraId="057AB10A" w14:textId="77777777" w:rsidR="001B515A" w:rsidRPr="000110C3" w:rsidRDefault="001B515A" w:rsidP="00C47C30">
      <w:pPr>
        <w:pStyle w:val="NoSpacing"/>
        <w:numPr>
          <w:ilvl w:val="0"/>
          <w:numId w:val="1"/>
        </w:numPr>
        <w:bidi/>
        <w:ind w:left="26"/>
        <w:rPr>
          <w:b/>
          <w:bCs/>
          <w:u w:val="single"/>
        </w:rPr>
      </w:pPr>
      <w:r w:rsidRPr="000110C3">
        <w:rPr>
          <w:b/>
          <w:bCs/>
          <w:u w:val="single"/>
          <w:rtl/>
        </w:rPr>
        <w:t>תלמוד בבלי מסכת פסחים דף קטז עמוד א</w:t>
      </w:r>
    </w:p>
    <w:p w14:paraId="4EE68B59" w14:textId="77777777" w:rsidR="001B515A" w:rsidRPr="000110C3" w:rsidRDefault="001B515A" w:rsidP="00C47C30">
      <w:pPr>
        <w:pStyle w:val="NoSpacing"/>
        <w:bidi/>
        <w:ind w:left="26"/>
      </w:pPr>
      <w:r w:rsidRPr="000110C3">
        <w:rPr>
          <w:rtl/>
        </w:rPr>
        <w:t>אף כאן בפרוסה. דבר אחר: מה דרכו של עני - הוא מסיק ואשתו אופה, אף כאן נמי - הוא מסיק ואשתו אופה</w:t>
      </w:r>
    </w:p>
    <w:p w14:paraId="73EBD644" w14:textId="630597C7" w:rsidR="003C21AB" w:rsidRPr="000110C3" w:rsidRDefault="003C21AB" w:rsidP="00C47C30">
      <w:pPr>
        <w:pStyle w:val="NoSpacing"/>
        <w:numPr>
          <w:ilvl w:val="0"/>
          <w:numId w:val="1"/>
        </w:numPr>
        <w:bidi/>
        <w:ind w:left="26"/>
        <w:rPr>
          <w:b/>
          <w:bCs/>
          <w:u w:val="single"/>
        </w:rPr>
      </w:pPr>
      <w:r w:rsidRPr="000110C3">
        <w:rPr>
          <w:b/>
          <w:bCs/>
          <w:u w:val="single"/>
          <w:rtl/>
        </w:rPr>
        <w:t>תלמוד בבלי מסכת פסחים דף קח עמוד א</w:t>
      </w:r>
    </w:p>
    <w:p w14:paraId="60CE11D0" w14:textId="77777777" w:rsidR="001B515A" w:rsidRPr="000110C3" w:rsidRDefault="003C21AB" w:rsidP="00C47C30">
      <w:pPr>
        <w:pStyle w:val="NoSpacing"/>
        <w:bidi/>
        <w:ind w:left="26"/>
        <w:rPr>
          <w:rtl/>
        </w:rPr>
      </w:pPr>
      <w:r w:rsidRPr="000110C3">
        <w:rPr>
          <w:rtl/>
        </w:rPr>
        <w:t xml:space="preserve">ואפילו עני שבישראל לא יאכל עד שיסב. איתמר: מצה - צריך הסיבה, מרור - אין צריך הסיבה. </w:t>
      </w:r>
    </w:p>
    <w:p w14:paraId="2ABA9BEF" w14:textId="05A9DE9E" w:rsidR="003C21AB" w:rsidRPr="000110C3" w:rsidRDefault="003C21AB" w:rsidP="00C47C30">
      <w:pPr>
        <w:pStyle w:val="NoSpacing"/>
        <w:numPr>
          <w:ilvl w:val="0"/>
          <w:numId w:val="1"/>
        </w:numPr>
        <w:bidi/>
        <w:ind w:left="26"/>
        <w:rPr>
          <w:b/>
          <w:bCs/>
          <w:u w:val="single"/>
        </w:rPr>
      </w:pPr>
      <w:r w:rsidRPr="000110C3">
        <w:rPr>
          <w:b/>
          <w:bCs/>
          <w:u w:val="single"/>
          <w:rtl/>
        </w:rPr>
        <w:t>רש"י מסכת פסחים דף קח עמוד א</w:t>
      </w:r>
    </w:p>
    <w:p w14:paraId="53FCF398" w14:textId="77777777" w:rsidR="003C21AB" w:rsidRPr="000110C3" w:rsidRDefault="003C21AB" w:rsidP="00C47C30">
      <w:pPr>
        <w:pStyle w:val="NoSpacing"/>
        <w:bidi/>
        <w:ind w:left="26"/>
      </w:pPr>
      <w:r w:rsidRPr="000110C3">
        <w:rPr>
          <w:rtl/>
        </w:rPr>
        <w:t>מצה צריכה הסיבה - כבני חורין, שהוא זכר לגאולה</w:t>
      </w:r>
      <w:r w:rsidRPr="000110C3">
        <w:t>.</w:t>
      </w:r>
    </w:p>
    <w:p w14:paraId="2A19EAE8" w14:textId="164354CD" w:rsidR="003C21AB" w:rsidRPr="000110C3" w:rsidRDefault="003C21AB" w:rsidP="00C47C30">
      <w:pPr>
        <w:pStyle w:val="NoSpacing"/>
        <w:bidi/>
        <w:ind w:left="26"/>
        <w:rPr>
          <w:rtl/>
        </w:rPr>
      </w:pPr>
      <w:r w:rsidRPr="000110C3">
        <w:rPr>
          <w:rtl/>
        </w:rPr>
        <w:t>מרור אין צריך הסיבה - שהוא זכר לעבדות</w:t>
      </w:r>
      <w:r w:rsidRPr="000110C3">
        <w:t>.</w:t>
      </w:r>
    </w:p>
    <w:p w14:paraId="4A8E6E5C" w14:textId="77777777" w:rsidR="001B515A" w:rsidRPr="000110C3" w:rsidRDefault="001B515A" w:rsidP="00C47C30">
      <w:pPr>
        <w:pStyle w:val="NoSpacing"/>
        <w:numPr>
          <w:ilvl w:val="0"/>
          <w:numId w:val="1"/>
        </w:numPr>
        <w:bidi/>
        <w:ind w:left="26"/>
        <w:rPr>
          <w:b/>
          <w:bCs/>
          <w:u w:val="single"/>
        </w:rPr>
      </w:pPr>
      <w:r w:rsidRPr="000110C3">
        <w:rPr>
          <w:b/>
          <w:bCs/>
          <w:u w:val="single"/>
          <w:rtl/>
        </w:rPr>
        <w:t>שולחן ערוך אורח חיים הלכות פסח סימן תעה סעיף א</w:t>
      </w:r>
    </w:p>
    <w:p w14:paraId="552C961D" w14:textId="77777777" w:rsidR="001B515A" w:rsidRPr="000110C3" w:rsidRDefault="001B515A" w:rsidP="00C47C30">
      <w:pPr>
        <w:pStyle w:val="NoSpacing"/>
        <w:bidi/>
        <w:ind w:left="26"/>
        <w:rPr>
          <w:rtl/>
        </w:rPr>
      </w:pPr>
      <w:r w:rsidRPr="000110C3">
        <w:rPr>
          <w:rtl/>
        </w:rPr>
        <w:t>הגה: ויש אומרים (יח) דאין לטובלו, וכן הוא במנהגים (יט) יא&gt; וכן ראיתי נוהגין. * (כ) ז'] יב&gt; ואומר: זכר למקדש (כא) יג&gt; כהלל, (כב) ואוכלן ביחד (כג) בהסיבה</w:t>
      </w:r>
    </w:p>
    <w:p w14:paraId="2A87B672" w14:textId="77777777" w:rsidR="001B515A" w:rsidRPr="000110C3" w:rsidRDefault="001B515A" w:rsidP="00C47C30">
      <w:pPr>
        <w:pStyle w:val="NoSpacing"/>
        <w:numPr>
          <w:ilvl w:val="0"/>
          <w:numId w:val="1"/>
        </w:numPr>
        <w:bidi/>
        <w:ind w:left="26"/>
        <w:rPr>
          <w:b/>
          <w:bCs/>
          <w:u w:val="single"/>
        </w:rPr>
      </w:pPr>
      <w:r w:rsidRPr="000110C3">
        <w:rPr>
          <w:b/>
          <w:bCs/>
          <w:u w:val="single"/>
          <w:rtl/>
        </w:rPr>
        <w:t>ביאור הגר"א אורח חיים סימן תעה סעיף א</w:t>
      </w:r>
    </w:p>
    <w:p w14:paraId="336EFA13" w14:textId="6367D4BC" w:rsidR="0014179B" w:rsidRDefault="001B515A" w:rsidP="00C47C30">
      <w:pPr>
        <w:pStyle w:val="NoSpacing"/>
        <w:bidi/>
        <w:ind w:left="26"/>
        <w:rPr>
          <w:rtl/>
        </w:rPr>
      </w:pPr>
      <w:r w:rsidRPr="000110C3">
        <w:rPr>
          <w:rtl/>
        </w:rPr>
        <w:t>בהסיבה. משום מצה. דמרור אינו מעכב הסיבה כמש"ש מרור א"צ הסיבה וכן היה הלל ע"כ עושה</w:t>
      </w:r>
    </w:p>
    <w:p w14:paraId="21592EB4" w14:textId="77777777" w:rsidR="0014179B" w:rsidRDefault="0014179B">
      <w:pPr>
        <w:rPr>
          <w:rtl/>
        </w:rPr>
      </w:pPr>
      <w:r>
        <w:rPr>
          <w:rtl/>
        </w:rPr>
        <w:br w:type="page"/>
      </w:r>
    </w:p>
    <w:p w14:paraId="3F559435" w14:textId="77777777" w:rsidR="003C21AB" w:rsidRPr="000110C3" w:rsidRDefault="003C21AB" w:rsidP="00C47C30">
      <w:pPr>
        <w:pStyle w:val="NoSpacing"/>
        <w:numPr>
          <w:ilvl w:val="0"/>
          <w:numId w:val="1"/>
        </w:numPr>
        <w:bidi/>
        <w:ind w:left="26"/>
        <w:rPr>
          <w:b/>
          <w:bCs/>
          <w:u w:val="single"/>
        </w:rPr>
      </w:pPr>
      <w:bookmarkStart w:id="0" w:name="_GoBack"/>
      <w:bookmarkEnd w:id="0"/>
      <w:r w:rsidRPr="000110C3">
        <w:rPr>
          <w:b/>
          <w:bCs/>
          <w:u w:val="single"/>
          <w:rtl/>
        </w:rPr>
        <w:lastRenderedPageBreak/>
        <w:t>פסקי רי"ד מסכת פסחים דף קח עמוד א</w:t>
      </w:r>
    </w:p>
    <w:p w14:paraId="51238B7F" w14:textId="77777777" w:rsidR="003C21AB" w:rsidRPr="000110C3" w:rsidRDefault="003C21AB" w:rsidP="00C47C30">
      <w:pPr>
        <w:pStyle w:val="NoSpacing"/>
        <w:bidi/>
        <w:ind w:left="26"/>
        <w:rPr>
          <w:rtl/>
        </w:rPr>
      </w:pPr>
      <w:r w:rsidRPr="000110C3">
        <w:rPr>
          <w:rtl/>
        </w:rPr>
        <w:t>פיס'. אפי' עני שבישראל לא יאכל עד שיסב. איתמר מצה צריכה הסיבה. שהיא זכר לגאולה, כדתנן מצה על שם שנגאלו</w:t>
      </w:r>
      <w:r w:rsidRPr="000110C3">
        <w:t>.</w:t>
      </w:r>
    </w:p>
    <w:p w14:paraId="5F8082B6" w14:textId="77777777" w:rsidR="003C21AB" w:rsidRPr="000110C3" w:rsidRDefault="003C21AB" w:rsidP="00C47C30">
      <w:pPr>
        <w:pStyle w:val="NoSpacing"/>
        <w:numPr>
          <w:ilvl w:val="0"/>
          <w:numId w:val="1"/>
        </w:numPr>
        <w:bidi/>
        <w:ind w:left="26"/>
        <w:rPr>
          <w:b/>
          <w:bCs/>
          <w:u w:val="single"/>
        </w:rPr>
      </w:pPr>
      <w:r w:rsidRPr="000110C3">
        <w:rPr>
          <w:rFonts w:cs="Arial"/>
          <w:b/>
          <w:bCs/>
          <w:u w:val="single"/>
          <w:rtl/>
        </w:rPr>
        <w:t>שכל טוב (בובר) פרשת בא</w:t>
      </w:r>
    </w:p>
    <w:p w14:paraId="60237A2C" w14:textId="77777777" w:rsidR="003C21AB" w:rsidRPr="000110C3" w:rsidRDefault="003C21AB" w:rsidP="00C47C30">
      <w:pPr>
        <w:pStyle w:val="NoSpacing"/>
        <w:bidi/>
        <w:ind w:left="26"/>
        <w:rPr>
          <w:rtl/>
        </w:rPr>
      </w:pPr>
      <w:r w:rsidRPr="000110C3">
        <w:rPr>
          <w:rFonts w:cs="Arial"/>
          <w:rtl/>
        </w:rPr>
        <w:t>אמר רבא צריך להגביה המצה ולומר מצה זו שאנו אוכלין על שום מה על שום שלא הספיק בציקם של אבותינו להחמיץ עד שגאלם הקדוש ברוך הוא, שנאמר ויאפו את הבצק וגו' (שמות יב לט)</w:t>
      </w:r>
      <w:r w:rsidRPr="000110C3">
        <w:t>.</w:t>
      </w:r>
    </w:p>
    <w:p w14:paraId="4C12E611" w14:textId="77777777" w:rsidR="003C21AB" w:rsidRPr="000110C3" w:rsidRDefault="003C21AB" w:rsidP="00C47C30">
      <w:pPr>
        <w:pStyle w:val="NoSpacing"/>
        <w:numPr>
          <w:ilvl w:val="0"/>
          <w:numId w:val="1"/>
        </w:numPr>
        <w:bidi/>
        <w:ind w:left="26"/>
        <w:rPr>
          <w:b/>
          <w:bCs/>
          <w:u w:val="single"/>
        </w:rPr>
      </w:pPr>
      <w:r w:rsidRPr="000110C3">
        <w:rPr>
          <w:rFonts w:cs="Arial"/>
          <w:b/>
          <w:bCs/>
          <w:u w:val="single"/>
          <w:rtl/>
        </w:rPr>
        <w:t>סדר רב עמרם גאון (הרפנס) סדר פסח</w:t>
      </w:r>
    </w:p>
    <w:p w14:paraId="0C10EC3A" w14:textId="77777777" w:rsidR="003C21AB" w:rsidRPr="000110C3" w:rsidRDefault="003C21AB" w:rsidP="00C47C30">
      <w:pPr>
        <w:pStyle w:val="NoSpacing"/>
        <w:bidi/>
        <w:ind w:left="26"/>
        <w:rPr>
          <w:rFonts w:cs="Arial"/>
          <w:rtl/>
        </w:rPr>
      </w:pPr>
      <w:r w:rsidRPr="000110C3">
        <w:rPr>
          <w:rFonts w:cs="Arial"/>
          <w:rtl/>
        </w:rPr>
        <w:t>מצה זו, שאנו אוכלין על שום מה. על שום שלא הספיק בצקם של אבותינו להחמיץ עד שנגלה עליהם מלך מלכי המלכים הקדוש ברוך הוא וגאלם מיד. שנאמר ויאפו את הבצק... +שמות י"ב, ל"ט</w:t>
      </w:r>
    </w:p>
    <w:p w14:paraId="49708A97" w14:textId="77777777" w:rsidR="003C21AB" w:rsidRPr="000110C3" w:rsidRDefault="003C21AB" w:rsidP="00C47C30">
      <w:pPr>
        <w:pStyle w:val="NoSpacing"/>
        <w:numPr>
          <w:ilvl w:val="0"/>
          <w:numId w:val="1"/>
        </w:numPr>
        <w:bidi/>
        <w:ind w:left="26"/>
        <w:rPr>
          <w:b/>
          <w:bCs/>
          <w:u w:val="single"/>
        </w:rPr>
      </w:pPr>
      <w:r w:rsidRPr="000110C3">
        <w:rPr>
          <w:b/>
          <w:bCs/>
          <w:u w:val="single"/>
          <w:rtl/>
        </w:rPr>
        <w:t>שמות פרק יב פסוק לד</w:t>
      </w:r>
    </w:p>
    <w:p w14:paraId="7D81B1F8" w14:textId="77777777" w:rsidR="003C21AB" w:rsidRPr="000110C3" w:rsidRDefault="003C21AB" w:rsidP="00C47C30">
      <w:pPr>
        <w:pStyle w:val="NoSpacing"/>
        <w:bidi/>
        <w:ind w:left="26"/>
        <w:rPr>
          <w:rtl/>
        </w:rPr>
      </w:pPr>
      <w:r w:rsidRPr="000110C3">
        <w:rPr>
          <w:rtl/>
        </w:rPr>
        <w:t>וַיִּשָּׂ֥א הָעָ֛ם אֶת־בְּצֵק֖וֹ טֶ֣רֶם יֶחְמָ֑ץ מִשְׁאֲרֹתָ֛ם צְרֻרֹ֥ת בְּשִׂמְלֹתָ֖ם עַל־שִׁכְמָֽם</w:t>
      </w:r>
      <w:r w:rsidRPr="000110C3">
        <w:t>:</w:t>
      </w:r>
    </w:p>
    <w:p w14:paraId="7395859B" w14:textId="77777777" w:rsidR="003C21AB" w:rsidRPr="000110C3" w:rsidRDefault="003C21AB" w:rsidP="00C47C30">
      <w:pPr>
        <w:pStyle w:val="NoSpacing"/>
        <w:numPr>
          <w:ilvl w:val="0"/>
          <w:numId w:val="1"/>
        </w:numPr>
        <w:bidi/>
        <w:ind w:left="26"/>
        <w:rPr>
          <w:b/>
          <w:bCs/>
          <w:u w:val="single"/>
        </w:rPr>
      </w:pPr>
      <w:r w:rsidRPr="000110C3">
        <w:rPr>
          <w:b/>
          <w:bCs/>
          <w:u w:val="single"/>
          <w:rtl/>
        </w:rPr>
        <w:t>רש"י שמות פרק יב פסוק לד</w:t>
      </w:r>
    </w:p>
    <w:p w14:paraId="4A3377BB" w14:textId="77777777" w:rsidR="003C21AB" w:rsidRPr="000110C3" w:rsidRDefault="003C21AB" w:rsidP="00C47C30">
      <w:pPr>
        <w:pStyle w:val="NoSpacing"/>
        <w:bidi/>
        <w:ind w:left="26"/>
        <w:rPr>
          <w:rtl/>
        </w:rPr>
      </w:pPr>
      <w:r w:rsidRPr="000110C3">
        <w:rPr>
          <w:rtl/>
        </w:rPr>
        <w:t>(לד) טרם יחמץ - המצריים לא הניחוםכ לשהות כדי חימוץ</w:t>
      </w:r>
      <w:r w:rsidRPr="000110C3">
        <w:t>:</w:t>
      </w:r>
    </w:p>
    <w:p w14:paraId="3385147B" w14:textId="77777777" w:rsidR="003C21AB" w:rsidRPr="000110C3" w:rsidRDefault="003C21AB" w:rsidP="00C47C30">
      <w:pPr>
        <w:pStyle w:val="NoSpacing"/>
        <w:numPr>
          <w:ilvl w:val="0"/>
          <w:numId w:val="1"/>
        </w:numPr>
        <w:bidi/>
        <w:ind w:left="26"/>
        <w:rPr>
          <w:b/>
          <w:bCs/>
          <w:u w:val="single"/>
        </w:rPr>
      </w:pPr>
      <w:r w:rsidRPr="000110C3">
        <w:rPr>
          <w:b/>
          <w:bCs/>
          <w:u w:val="single"/>
          <w:rtl/>
        </w:rPr>
        <w:t>גור אריה פרשת בא</w:t>
      </w:r>
    </w:p>
    <w:p w14:paraId="136F7A78" w14:textId="77777777" w:rsidR="003C21AB" w:rsidRPr="000110C3" w:rsidRDefault="003C21AB" w:rsidP="00C47C30">
      <w:pPr>
        <w:pStyle w:val="NoSpacing"/>
        <w:bidi/>
        <w:ind w:left="26"/>
      </w:pPr>
      <w:r w:rsidRPr="000110C3">
        <w:rPr>
          <w:rtl/>
        </w:rPr>
        <w:t>(לד) המצריים לא הניחום כו'. דאין לפרש דמשום איסור חמץ לא החמיצו, דפסח מצרים לא היה נוהג אלא יום אחד כדאיתא בפרק מי שהיה (פסחים צו ע"ב), ואם כן משום איסור חמץ היו יכולים להחמיץ אותו, אלא דכך היה מעצמו, שלא הניחו המצריים להחמיץ. ואף על גב דהזהיר על פסח דורות שבעה ימים (פסוק טו) קודם יציאתם ממצרים, ועדיין לא יצאו בחפזון, פירש הרמב"ן דהיה גלוי וידוע לפני הקדוש ברוך הוא כי לא יניחו אותם המצריים להחמיץ את בציקם, ולפיכך הקדים והזהיר אותם על החמץ. ועיין בפרשת ראה (דברים טז, ג, וגו"א שם) שם נתבאר כי הקדוש ברוך הוא סבב את זה שלא יחמיצו עיסתם וימהרו לשלחם - כדי שיראו ישראל את ידו החזקה, כדי שישראל לא יהיו חפצים עדיין לצאת עד שיחמיצו עיסתם, ומצרים יהיו מגרשים אותם קודם שיחמץ</w:t>
      </w:r>
      <w:r w:rsidRPr="000110C3">
        <w:rPr>
          <w:b/>
          <w:bCs/>
          <w:rtl/>
        </w:rPr>
        <w:t>, ובזה נראה יד ה' החזקה על מצרים. ואילו היה עיסתם חמוצה קודם - ברצון היה יוצאים, ולא היו צריכים מצריים לגרש אותם, ולא היה נראה ידו החזקה, ולפיכך הוציאם בענין זה. ולפיכך קודם היציאה הזהיר אותם להגיד להם שבזה הענין הוא רוצה לגאול אותם, כדי שידעו ידו החזקה שבכך הוא רוצה להוציאם</w:t>
      </w:r>
      <w:r w:rsidRPr="000110C3">
        <w:rPr>
          <w:rtl/>
        </w:rPr>
        <w:t>, והכל הוא בסבת השם יתברך המסבב את זה. והודיע אותם קודם שלא יאמרו שהיה זה דרך עראי ודרך מקרה, ולא משום שהוא יתברך חפץ בזה דווקא, לכך הודיע להם תחלה עיקר המצוה. והשתא לא יקשה לך מה שאמרו (הגדה של פסח) 'מצה שאנו אוכלים על שום שלא הספיק בצקם של אבותינו להחמיץ עד שנגלה עליהם מלך מלכי המלכים וגאלם', ולא הוי לומר רק שאנו אוכלים מצה על שום שגרשו ממצרים ולא הספיק בצקם להחמיץ, ולמה ליה למתליה במה שנגלה עליהם מלך מלכי המלכים, אלא לומר כי הקדוש ברוך הוא רצה לגאול אותם קודם שהחמיץ הבצק כדי שידעו כי ביד חזקה הוא מוציאם, וזה 'עד שנגלה עליהם וכו</w:t>
      </w:r>
      <w:r w:rsidRPr="000110C3">
        <w:t>''</w:t>
      </w:r>
    </w:p>
    <w:p w14:paraId="6DB243ED" w14:textId="67085421" w:rsidR="003C21AB" w:rsidRPr="000110C3" w:rsidRDefault="003C21AB" w:rsidP="00C47C30">
      <w:pPr>
        <w:pStyle w:val="NoSpacing"/>
        <w:numPr>
          <w:ilvl w:val="0"/>
          <w:numId w:val="1"/>
        </w:numPr>
        <w:bidi/>
        <w:ind w:left="26"/>
        <w:rPr>
          <w:b/>
          <w:bCs/>
          <w:u w:val="single"/>
        </w:rPr>
      </w:pPr>
      <w:r w:rsidRPr="000110C3">
        <w:t>.</w:t>
      </w:r>
      <w:r w:rsidRPr="000110C3">
        <w:rPr>
          <w:rFonts w:cs="Arial"/>
          <w:b/>
          <w:bCs/>
          <w:u w:val="single"/>
          <w:rtl/>
        </w:rPr>
        <w:t>שיר השירים פרק א</w:t>
      </w:r>
    </w:p>
    <w:p w14:paraId="6AE4DF6B" w14:textId="77777777" w:rsidR="003C21AB" w:rsidRPr="000110C3" w:rsidRDefault="003C21AB" w:rsidP="00C47C30">
      <w:pPr>
        <w:pStyle w:val="NoSpacing"/>
        <w:bidi/>
        <w:ind w:left="26"/>
      </w:pPr>
      <w:r w:rsidRPr="000110C3">
        <w:rPr>
          <w:rFonts w:cs="Arial"/>
          <w:rtl/>
        </w:rPr>
        <w:t>(ב) יִשָּׁקֵ֙נִי֙ מִנְּשִׁיק֣וֹת פִּ֔יהוּ כִּֽי־טוֹבִ֥ים דֹּדֶ֖יךָ מִיָּֽיִן</w:t>
      </w:r>
      <w:r w:rsidRPr="000110C3">
        <w:t>:</w:t>
      </w:r>
    </w:p>
    <w:p w14:paraId="695C03AE" w14:textId="77777777" w:rsidR="003C21AB" w:rsidRPr="000110C3" w:rsidRDefault="003C21AB" w:rsidP="00C47C30">
      <w:pPr>
        <w:pStyle w:val="NoSpacing"/>
        <w:numPr>
          <w:ilvl w:val="0"/>
          <w:numId w:val="1"/>
        </w:numPr>
        <w:bidi/>
        <w:ind w:left="26"/>
        <w:rPr>
          <w:b/>
          <w:bCs/>
          <w:u w:val="single"/>
        </w:rPr>
      </w:pPr>
      <w:r w:rsidRPr="000110C3">
        <w:rPr>
          <w:rFonts w:cs="Arial"/>
          <w:b/>
          <w:bCs/>
          <w:u w:val="single"/>
          <w:rtl/>
        </w:rPr>
        <w:t>רש"י שיר השירים פרק א פסוק ב</w:t>
      </w:r>
    </w:p>
    <w:p w14:paraId="22F4A327" w14:textId="0D833BF9" w:rsidR="00D531E7" w:rsidRPr="000110C3" w:rsidRDefault="003C21AB" w:rsidP="00C47C30">
      <w:pPr>
        <w:pStyle w:val="NoSpacing"/>
        <w:bidi/>
        <w:ind w:left="26"/>
      </w:pPr>
      <w:r w:rsidRPr="000110C3">
        <w:rPr>
          <w:rFonts w:cs="Arial"/>
          <w:rtl/>
        </w:rPr>
        <w:t xml:space="preserve">כי טובים - לי דודיך מכל משתה יין ומכל עונג ושמחה, ולשון עברי הוא להיות כל סעודת עונג ושמחה נקראת על שם היין כענין שנאמר (אסתר ז) אל בית משתה היין (ישעיה כד) בשיר לא ישתו יין (שם /ישעיהו כ"ד/) והיה כנור ונבל וחליל ותוף ויין משתיהם זהו ביאור משמעו, </w:t>
      </w:r>
    </w:p>
    <w:sectPr w:rsidR="00D531E7" w:rsidRPr="000110C3" w:rsidSect="00C47C30">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DEF1" w14:textId="77777777" w:rsidR="003B10CA" w:rsidRDefault="003B10CA" w:rsidP="002255EE">
      <w:pPr>
        <w:spacing w:after="0" w:line="240" w:lineRule="auto"/>
      </w:pPr>
      <w:r>
        <w:separator/>
      </w:r>
    </w:p>
  </w:endnote>
  <w:endnote w:type="continuationSeparator" w:id="0">
    <w:p w14:paraId="45581E8F" w14:textId="77777777" w:rsidR="003B10CA" w:rsidRDefault="003B10CA" w:rsidP="0022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28FD" w14:textId="77777777" w:rsidR="003B10CA" w:rsidRDefault="003B10CA" w:rsidP="002255EE">
      <w:pPr>
        <w:spacing w:after="0" w:line="240" w:lineRule="auto"/>
      </w:pPr>
      <w:r>
        <w:separator/>
      </w:r>
    </w:p>
  </w:footnote>
  <w:footnote w:type="continuationSeparator" w:id="0">
    <w:p w14:paraId="02BCE821" w14:textId="77777777" w:rsidR="003B10CA" w:rsidRDefault="003B10CA" w:rsidP="0022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7954" w14:textId="17FD3710" w:rsidR="0033085B" w:rsidRPr="002255EE" w:rsidRDefault="002255EE" w:rsidP="002255EE">
    <w:pPr>
      <w:pStyle w:val="Header"/>
      <w:jc w:val="center"/>
      <w:rPr>
        <w:rFonts w:hint="cs"/>
        <w:sz w:val="28"/>
        <w:szCs w:val="28"/>
        <w:rtl/>
      </w:rPr>
    </w:pPr>
    <w:r w:rsidRPr="00C47C30">
      <w:rPr>
        <w:rFonts w:cs="Arial"/>
        <w:sz w:val="36"/>
        <w:szCs w:val="36"/>
        <w:rtl/>
      </w:rPr>
      <w:t>לחם עוני חירות והדברים  הפשוטים בחיים</w:t>
    </w:r>
    <w:r w:rsidR="00C47C30" w:rsidRPr="00C47C30">
      <w:rPr>
        <w:rFonts w:cs="Arial" w:hint="cs"/>
        <w:sz w:val="36"/>
        <w:szCs w:val="36"/>
        <w:rtl/>
      </w:rPr>
      <w:t xml:space="preserve"> </w:t>
    </w:r>
    <w:r w:rsidR="00C47C30">
      <w:rPr>
        <w:rFonts w:cs="Arial" w:hint="cs"/>
        <w:sz w:val="28"/>
        <w:szCs w:val="28"/>
        <w:rtl/>
      </w:rPr>
      <w:t>שבת הגדול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C1B"/>
    <w:multiLevelType w:val="hybridMultilevel"/>
    <w:tmpl w:val="8C16A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8C6478"/>
    <w:multiLevelType w:val="hybridMultilevel"/>
    <w:tmpl w:val="8B1EA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AB"/>
    <w:rsid w:val="000110C3"/>
    <w:rsid w:val="00114511"/>
    <w:rsid w:val="0014179B"/>
    <w:rsid w:val="001B515A"/>
    <w:rsid w:val="002255EE"/>
    <w:rsid w:val="002971ED"/>
    <w:rsid w:val="002A1C7A"/>
    <w:rsid w:val="002F6E58"/>
    <w:rsid w:val="00332911"/>
    <w:rsid w:val="003B10CA"/>
    <w:rsid w:val="003C21AB"/>
    <w:rsid w:val="00787B23"/>
    <w:rsid w:val="00C47C30"/>
    <w:rsid w:val="00D53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F6E2"/>
  <w15:chartTrackingRefBased/>
  <w15:docId w15:val="{957150FA-6194-42E2-A96E-96CAEE40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AB"/>
  </w:style>
  <w:style w:type="paragraph" w:styleId="Footer">
    <w:name w:val="footer"/>
    <w:basedOn w:val="Normal"/>
    <w:link w:val="FooterChar"/>
    <w:uiPriority w:val="99"/>
    <w:unhideWhenUsed/>
    <w:rsid w:val="003C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AB"/>
  </w:style>
  <w:style w:type="paragraph" w:styleId="NoSpacing">
    <w:name w:val="No Spacing"/>
    <w:uiPriority w:val="1"/>
    <w:qFormat/>
    <w:rsid w:val="003C2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dcterms:created xsi:type="dcterms:W3CDTF">2020-04-03T06:42:00Z</dcterms:created>
  <dcterms:modified xsi:type="dcterms:W3CDTF">2020-04-03T09:50:00Z</dcterms:modified>
</cp:coreProperties>
</file>