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C50B11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997F25" w:rsidP="00C50B11">
      <w:pPr>
        <w:jc w:val="right"/>
        <w:rPr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אכילת חמץ של אחרים</w:t>
      </w:r>
    </w:p>
    <w:p w:rsidR="000B76E1" w:rsidRDefault="00991003" w:rsidP="00997F25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פסחים כח:</w:t>
      </w:r>
      <w:r w:rsidR="00997F25">
        <w:rPr>
          <w:rFonts w:hint="cs"/>
          <w:rtl/>
          <w:lang w:bidi="he-IL"/>
        </w:rPr>
        <w:t xml:space="preserve"> "מני מתניתין אי רבי יהודה" עד כט. "רבא אמר"</w:t>
      </w:r>
      <w:r w:rsidR="00997F25">
        <w:rPr>
          <w:lang w:bidi="he-IL"/>
        </w:rPr>
        <w:t xml:space="preserve"> </w:t>
      </w:r>
    </w:p>
    <w:p w:rsidR="009F354E" w:rsidRDefault="00997F25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פסחים כט. ד"ה בדין</w:t>
      </w:r>
    </w:p>
    <w:p w:rsidR="009F354E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נדרים לד: "בעא מיניה רב חייא בר אבין" עד סוף העמוד ור''ן ד"ה אמר ליה פשיטא, אמר ליה לאפוקי</w:t>
      </w:r>
    </w:p>
    <w:p w:rsidR="009F354E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בבא מציעא פח. "והתניא מפני מה חרבו" עד פח: "אלא מדרבנן"</w:t>
      </w:r>
    </w:p>
    <w:p w:rsidR="00997F25" w:rsidRDefault="00997F25" w:rsidP="00997F25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רשב"א בבא מציעא פח. ד"ה ולוקח מדאורייתא מתחלת דבריו עד "והיינו דתניא", "ויש מקשין לדבריו" עד "ועם זה עלה לנו"</w:t>
      </w:r>
    </w:p>
    <w:p w:rsidR="00991003" w:rsidRDefault="00997F25" w:rsidP="00991003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שיטה מקובצת בבא קמא צו: ד"ה חמץ ועבר</w:t>
      </w:r>
    </w:p>
    <w:p w:rsidR="009F354E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פסחים ה: "אמר מר יכול יטמין" עד "הניחא למאן דאמר"</w:t>
      </w:r>
    </w:p>
    <w:p w:rsidR="00991003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רמ"א אבן העזר כ"ח, א' מתחילת דבריו עד "קדשה בגזל אחר יאוש"</w:t>
      </w:r>
    </w:p>
    <w:p w:rsidR="00991003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רש''י בבא מציעא מו: ד''ה סבר לה כר' יוחנן</w:t>
      </w:r>
    </w:p>
    <w:p w:rsidR="00991003" w:rsidRDefault="00997F25" w:rsidP="009F354E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רש''י פסחים ה: ד''ה לפי שנאמר ולא יראה</w:t>
      </w:r>
    </w:p>
    <w:p w:rsidR="00997F25" w:rsidRPr="00066BD0" w:rsidRDefault="00997F25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רא''ש פסחים פרק א' סימן ד' ''יש מן הגאונים" עד "והביאו ראיה"</w:t>
      </w:r>
    </w:p>
    <w:sectPr w:rsidR="00997F25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D1" w:rsidRDefault="00C20DD1" w:rsidP="00D64607">
      <w:pPr>
        <w:spacing w:after="0" w:line="240" w:lineRule="auto"/>
      </w:pPr>
      <w:r>
        <w:separator/>
      </w:r>
    </w:p>
  </w:endnote>
  <w:endnote w:type="continuationSeparator" w:id="0">
    <w:p w:rsidR="00C20DD1" w:rsidRDefault="00C20DD1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D1" w:rsidRDefault="00C20DD1" w:rsidP="00D64607">
      <w:pPr>
        <w:spacing w:after="0" w:line="240" w:lineRule="auto"/>
      </w:pPr>
      <w:r>
        <w:separator/>
      </w:r>
    </w:p>
  </w:footnote>
  <w:footnote w:type="continuationSeparator" w:id="0">
    <w:p w:rsidR="00C20DD1" w:rsidRDefault="00C20DD1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997F25" w:rsidP="009F354E">
    <w:pPr>
      <w:pStyle w:val="Header"/>
      <w:rPr>
        <w:b/>
        <w:bCs/>
        <w:sz w:val="24"/>
        <w:szCs w:val="24"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לה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64607"/>
    <w:rsid w:val="000337F0"/>
    <w:rsid w:val="00066BD0"/>
    <w:rsid w:val="000B49C9"/>
    <w:rsid w:val="000B76E1"/>
    <w:rsid w:val="000F2FAE"/>
    <w:rsid w:val="00104AF9"/>
    <w:rsid w:val="0012249A"/>
    <w:rsid w:val="00163926"/>
    <w:rsid w:val="001B062D"/>
    <w:rsid w:val="001B0AB5"/>
    <w:rsid w:val="001B6932"/>
    <w:rsid w:val="00204638"/>
    <w:rsid w:val="00204DA2"/>
    <w:rsid w:val="00222BD2"/>
    <w:rsid w:val="00244D98"/>
    <w:rsid w:val="0028056F"/>
    <w:rsid w:val="003115E2"/>
    <w:rsid w:val="00317C1B"/>
    <w:rsid w:val="00363A84"/>
    <w:rsid w:val="0040029A"/>
    <w:rsid w:val="00421169"/>
    <w:rsid w:val="00424A0A"/>
    <w:rsid w:val="00446576"/>
    <w:rsid w:val="00480AC6"/>
    <w:rsid w:val="004A5973"/>
    <w:rsid w:val="004E2608"/>
    <w:rsid w:val="004E31DC"/>
    <w:rsid w:val="005508BA"/>
    <w:rsid w:val="00555D0A"/>
    <w:rsid w:val="005A1E30"/>
    <w:rsid w:val="005F6685"/>
    <w:rsid w:val="006A3699"/>
    <w:rsid w:val="006C159A"/>
    <w:rsid w:val="006D433D"/>
    <w:rsid w:val="0070059D"/>
    <w:rsid w:val="007A0022"/>
    <w:rsid w:val="007C23AE"/>
    <w:rsid w:val="0080762B"/>
    <w:rsid w:val="008112FB"/>
    <w:rsid w:val="00820004"/>
    <w:rsid w:val="008D3D15"/>
    <w:rsid w:val="009058CE"/>
    <w:rsid w:val="00991003"/>
    <w:rsid w:val="00997F25"/>
    <w:rsid w:val="009F354E"/>
    <w:rsid w:val="00A0284F"/>
    <w:rsid w:val="00A50CB5"/>
    <w:rsid w:val="00AA1371"/>
    <w:rsid w:val="00AB03E6"/>
    <w:rsid w:val="00AB4C2A"/>
    <w:rsid w:val="00AF56BB"/>
    <w:rsid w:val="00B05AC5"/>
    <w:rsid w:val="00B10E97"/>
    <w:rsid w:val="00B11BF7"/>
    <w:rsid w:val="00B400F1"/>
    <w:rsid w:val="00B777FA"/>
    <w:rsid w:val="00B8108C"/>
    <w:rsid w:val="00B93F2B"/>
    <w:rsid w:val="00BB2363"/>
    <w:rsid w:val="00BC7CE9"/>
    <w:rsid w:val="00BF011F"/>
    <w:rsid w:val="00BF2CFB"/>
    <w:rsid w:val="00BF5121"/>
    <w:rsid w:val="00C07A96"/>
    <w:rsid w:val="00C12873"/>
    <w:rsid w:val="00C20DD1"/>
    <w:rsid w:val="00C25044"/>
    <w:rsid w:val="00C50B11"/>
    <w:rsid w:val="00C86DF5"/>
    <w:rsid w:val="00CA0F7B"/>
    <w:rsid w:val="00CA32EE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EF30C0"/>
    <w:rsid w:val="00F37739"/>
    <w:rsid w:val="00FA1A71"/>
    <w:rsid w:val="00FA36A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31437B-07DD-4A0B-872E-285E4776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Dovi</cp:lastModifiedBy>
  <cp:revision>4</cp:revision>
  <dcterms:created xsi:type="dcterms:W3CDTF">2011-03-13T03:15:00Z</dcterms:created>
  <dcterms:modified xsi:type="dcterms:W3CDTF">2011-03-16T02:59:00Z</dcterms:modified>
</cp:coreProperties>
</file>