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both"/>
        <w:rPr>
          <w:sz w:val="44"/>
          <w:szCs w:val="44"/>
        </w:rPr>
      </w:pPr>
      <w:bookmarkStart w:colFirst="0" w:colLast="0" w:name="_p9zxlbnoj43x" w:id="0"/>
      <w:bookmarkEnd w:id="0"/>
      <w:r w:rsidDel="00000000" w:rsidR="00000000" w:rsidRPr="00000000">
        <w:rPr>
          <w:sz w:val="44"/>
          <w:szCs w:val="44"/>
          <w:rtl w:val="0"/>
        </w:rPr>
        <w:t xml:space="preserve">The Relationship Between TSBP and TSBC</w:t>
      </w:r>
    </w:p>
    <w:p w:rsidR="00000000" w:rsidDel="00000000" w:rsidP="00000000" w:rsidRDefault="00000000" w:rsidRPr="00000000" w14:paraId="00000002">
      <w:pPr>
        <w:pStyle w:val="Heading2"/>
        <w:jc w:val="both"/>
        <w:rPr/>
      </w:pPr>
      <w:bookmarkStart w:colFirst="0" w:colLast="0" w:name="_j9wpk74v0s1g" w:id="1"/>
      <w:bookmarkEnd w:id="1"/>
      <w:r w:rsidDel="00000000" w:rsidR="00000000" w:rsidRPr="00000000">
        <w:rPr>
          <w:rtl w:val="0"/>
        </w:rPr>
        <w:t xml:space="preserve">Defining TSBP</w:t>
      </w:r>
    </w:p>
    <w:p w:rsidR="00000000" w:rsidDel="00000000" w:rsidP="00000000" w:rsidRDefault="00000000" w:rsidRPr="00000000" w14:paraId="00000003">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Rambam’s Introduction to Mishna, Chapter 10</w:t>
      </w:r>
    </w:p>
    <w:p w:rsidR="00000000" w:rsidDel="00000000" w:rsidP="00000000" w:rsidRDefault="00000000" w:rsidRPr="00000000" w14:paraId="00000004">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The first division</w:t>
      </w:r>
      <w:r w:rsidDel="00000000" w:rsidR="00000000" w:rsidRPr="00000000">
        <w:rPr>
          <w:rFonts w:ascii="David Libre" w:cs="David Libre" w:eastAsia="David Libre" w:hAnsi="David Libre"/>
          <w:rtl w:val="0"/>
        </w:rPr>
        <w:t xml:space="preserve"> are explanations transmitted from the mouth of Moshe and they have a hint in Scripture and it it possible to extrapolate them by way of reasoning. And about this there is no disagreement; if one says, "So has it been transmitted to me," there is nothing to say about it.</w:t>
      </w:r>
    </w:p>
    <w:p w:rsidR="00000000" w:rsidDel="00000000" w:rsidP="00000000" w:rsidRDefault="00000000" w:rsidRPr="00000000" w14:paraId="00000005">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The second division</w:t>
      </w:r>
      <w:r w:rsidDel="00000000" w:rsidR="00000000" w:rsidRPr="00000000">
        <w:rPr>
          <w:rFonts w:ascii="David Libre" w:cs="David Libre" w:eastAsia="David Libre" w:hAnsi="David Libre"/>
          <w:rtl w:val="0"/>
        </w:rPr>
        <w:t xml:space="preserve"> are the laws about which it is said, a 'law of Moshe from Sinai.' And there are no proofs about them as we have mentioned. Likewise here, </w:t>
      </w:r>
      <w:r w:rsidDel="00000000" w:rsidR="00000000" w:rsidRPr="00000000">
        <w:rPr>
          <w:rFonts w:ascii="David Libre" w:cs="David Libre" w:eastAsia="David Libre" w:hAnsi="David Libre"/>
          <w:u w:val="single"/>
          <w:rtl w:val="0"/>
        </w:rPr>
        <w:t xml:space="preserve">none disagree with [such a law]</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07">
      <w:pPr>
        <w:spacing w:line="240" w:lineRule="auto"/>
        <w:jc w:val="both"/>
        <w:rPr>
          <w:rFonts w:ascii="David Libre" w:cs="David Libre" w:eastAsia="David Libre" w:hAnsi="David Libre"/>
          <w:b w:val="1"/>
        </w:rPr>
      </w:pPr>
      <w:r w:rsidDel="00000000" w:rsidR="00000000" w:rsidRPr="00000000">
        <w:rPr>
          <w:rtl w:val="0"/>
        </w:rPr>
      </w:r>
    </w:p>
    <w:p w:rsidR="00000000" w:rsidDel="00000000" w:rsidP="00000000" w:rsidRDefault="00000000" w:rsidRPr="00000000" w14:paraId="00000008">
      <w:pPr>
        <w:spacing w:line="240" w:lineRule="auto"/>
        <w:jc w:val="both"/>
        <w:rPr>
          <w:rFonts w:ascii="David Libre" w:cs="David Libre" w:eastAsia="David Libre" w:hAnsi="David Libre"/>
          <w:u w:val="single"/>
        </w:rPr>
      </w:pPr>
      <w:r w:rsidDel="00000000" w:rsidR="00000000" w:rsidRPr="00000000">
        <w:rPr>
          <w:rFonts w:ascii="David Libre" w:cs="David Libre" w:eastAsia="David Libre" w:hAnsi="David Libre"/>
          <w:b w:val="1"/>
          <w:rtl w:val="0"/>
        </w:rPr>
        <w:t xml:space="preserve">The third division</w:t>
      </w:r>
      <w:r w:rsidDel="00000000" w:rsidR="00000000" w:rsidRPr="00000000">
        <w:rPr>
          <w:rFonts w:ascii="David Libre" w:cs="David Libre" w:eastAsia="David Libre" w:hAnsi="David Libre"/>
          <w:rtl w:val="0"/>
        </w:rPr>
        <w:t xml:space="preserve"> are the laws that they </w:t>
      </w:r>
      <w:r w:rsidDel="00000000" w:rsidR="00000000" w:rsidRPr="00000000">
        <w:rPr>
          <w:rFonts w:ascii="David Libre" w:cs="David Libre" w:eastAsia="David Libre" w:hAnsi="David Libre"/>
          <w:u w:val="single"/>
          <w:rtl w:val="0"/>
        </w:rPr>
        <w:t xml:space="preserve">extrapolated by the ways of reasoning</w:t>
      </w:r>
      <w:r w:rsidDel="00000000" w:rsidR="00000000" w:rsidRPr="00000000">
        <w:rPr>
          <w:rFonts w:ascii="David Libre" w:cs="David Libre" w:eastAsia="David Libre" w:hAnsi="David Libre"/>
          <w:rtl w:val="0"/>
        </w:rPr>
        <w:t xml:space="preserve">, and a disagreement about them developed, as we have mentioned. The law in these cases is decided according to the majority. And this happens when the investigation is given to divergence. And because of this, they say (Yevamot 76b), </w:t>
      </w:r>
      <w:r w:rsidDel="00000000" w:rsidR="00000000" w:rsidRPr="00000000">
        <w:rPr>
          <w:rFonts w:ascii="David Libre" w:cs="David Libre" w:eastAsia="David Libre" w:hAnsi="David Libre"/>
          <w:u w:val="single"/>
          <w:rtl w:val="0"/>
        </w:rPr>
        <w:t xml:space="preserve">"If it is a [transmitted] law, we will accept it; but if it is a law [that is deduced], there is a rebuttal."</w:t>
      </w:r>
    </w:p>
    <w:p w:rsidR="00000000" w:rsidDel="00000000" w:rsidP="00000000" w:rsidRDefault="00000000" w:rsidRPr="00000000" w14:paraId="00000009">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In these cases, the disagreement and the investigation occurred about something that a [transmitted] law was not heard. And you will find in all of the Talmud </w:t>
      </w:r>
      <w:r w:rsidDel="00000000" w:rsidR="00000000" w:rsidRPr="00000000">
        <w:rPr>
          <w:rFonts w:ascii="David Libre" w:cs="David Libre" w:eastAsia="David Libre" w:hAnsi="David Libre"/>
          <w:u w:val="single"/>
          <w:rtl w:val="0"/>
        </w:rPr>
        <w:t xml:space="preserve">that they are examining the basis of the reasoning that causes the disagreement between the disputants</w:t>
      </w:r>
      <w:r w:rsidDel="00000000" w:rsidR="00000000" w:rsidRPr="00000000">
        <w:rPr>
          <w:rFonts w:ascii="David Libre" w:cs="David Libre" w:eastAsia="David Libre" w:hAnsi="David Libre"/>
          <w:rtl w:val="0"/>
        </w:rPr>
        <w:t xml:space="preserve">; and [so] they say, "About what do they differ," or "What is the basis of Rabbi x," or "What is [the difference] between them?" And they bring it about this matter in most places; and they mention the basis that causes the disagreement – for example, that they will say, "Rabbi x holds from claim z, and y holds from claim a," and similar to it.</w:t>
      </w:r>
    </w:p>
    <w:p w:rsidR="00000000" w:rsidDel="00000000" w:rsidP="00000000" w:rsidRDefault="00000000" w:rsidRPr="00000000" w14:paraId="0000000A">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u w:val="single"/>
          <w:rtl w:val="0"/>
        </w:rPr>
        <w:t xml:space="preserve">But one who would think that the laws about which they disagree are likewise transmitted from the mouth of Moshe and they think that a disagreement occurred by way of a mistake in the laws or because one of them received the true transmission and the other made a mistake in his transmission or he forgot or he did not hear from his teacher everything he was supposed to hear – and bring [as] a proof about this, that which they said (Sanhedrin 88b), "From when the students of Shammai and Hillel – who did not serve all that was required of them – multiplied, disagreement grew in Israel and the Torah was made to be like two Torahs"; </w:t>
      </w:r>
      <w:r w:rsidDel="00000000" w:rsidR="00000000" w:rsidRPr="00000000">
        <w:rPr>
          <w:rFonts w:ascii="David Libre" w:cs="David Libre" w:eastAsia="David Libre" w:hAnsi="David Libre"/>
          <w:b w:val="1"/>
          <w:u w:val="single"/>
          <w:rtl w:val="0"/>
        </w:rPr>
        <w:t xml:space="preserve">this thing is very repugnant.</w:t>
      </w:r>
      <w:r w:rsidDel="00000000" w:rsidR="00000000" w:rsidRPr="00000000">
        <w:rPr>
          <w:rFonts w:ascii="David Libre" w:cs="David Libre" w:eastAsia="David Libre" w:hAnsi="David Libre"/>
          <w:rtl w:val="0"/>
        </w:rPr>
        <w:t xml:space="preserve">  And these are the words of one who has no intellect and does not have the fundamental principles in his hand and who disfigures the people from which the commandments were transmitted; and all of this is emptiness and naught. And what brought him to believe this faulty belief is his lack of cognition of the words of the sages that are found in the Talmud. As they found that all of the explanation that is transmitted from the mouth of Moshe is true, </w:t>
      </w:r>
      <w:r w:rsidDel="00000000" w:rsidR="00000000" w:rsidRPr="00000000">
        <w:rPr>
          <w:rFonts w:ascii="David Libre" w:cs="David Libre" w:eastAsia="David Libre" w:hAnsi="David Libre"/>
          <w:u w:val="single"/>
          <w:rtl w:val="0"/>
        </w:rPr>
        <w:t xml:space="preserve">but they did not [take cognizance] of the difference between the transmitted fundamentals and the topical extensions that [the sages] extrapolated by investigation</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0B">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u w:val="single"/>
          <w:rtl w:val="0"/>
        </w:rPr>
        <w:t xml:space="preserve">But when the diligence of the students towards wisdom slackened and their reasoning weakened – in comparison to the reasoning of Hillel and Shammai – disagreement occurred among them in the investigation of many things; as the reasoning of each and every one of them was according to his intellect and to what he had in hand of the fundamentals</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0C">
      <w:pPr>
        <w:spacing w:line="240" w:lineRule="auto"/>
        <w:jc w:val="both"/>
        <w:rPr>
          <w:rFonts w:ascii="David Libre" w:cs="David Libre" w:eastAsia="David Libre" w:hAnsi="David Libre"/>
        </w:rPr>
      </w:pPr>
      <w:r w:rsidDel="00000000" w:rsidR="00000000" w:rsidRPr="00000000">
        <w:rPr>
          <w:rtl w:val="0"/>
        </w:rPr>
      </w:r>
    </w:p>
    <w:tbl>
      <w:tblPr>
        <w:tblStyle w:val="Table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חוות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יאיר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קצב</w:t>
            </w:r>
          </w:p>
          <w:p w:rsidR="00000000" w:rsidDel="00000000" w:rsidP="00000000" w:rsidRDefault="00000000" w:rsidRPr="00000000" w14:paraId="0000000E">
            <w:pPr>
              <w:widowControl w:val="0"/>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שנתעורר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בהקדמתו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דס</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לתת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גדר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לשכחה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המקראות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דינים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באלה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בלימודים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מידות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מסיני</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צ</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פלוגתת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ש</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תשבע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לחזקה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ולהעמידה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לדעתי</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בהפסד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דרובא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מתשבע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וכמעט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סדרי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מסיני</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0F">
            <w:pPr>
              <w:widowControl w:val="0"/>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וקולשת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להולמם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ולקרבם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שקדמו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צערו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לפלגות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לימודים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הנלמדים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ג</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מידות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מסיני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כמ</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כ</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שייך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שכחה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התלמוד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במחלוקת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שמרע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היטיב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נחלקו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מהיכן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יליף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פלוני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מקובלים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בהיפך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שכחות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המקומות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קבלת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מסירתו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ליהושוע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הבנה</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10">
            <w:pPr>
              <w:widowControl w:val="0"/>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ולעד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בשום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צד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להימלט</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מלומר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שכחה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הכתובים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במידות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הנדרשי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בדברים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שקראו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חז</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הל</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מ</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סדרי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היודע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נסתרות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שסוף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שיולדו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ספיקות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שכחה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והתרשלות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ועון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יפלא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וגו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ואחרי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רבים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להטות</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מדרש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שמהכאת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הסלע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נולדו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המחלוקת</w:t>
            </w:r>
            <w:r w:rsidDel="00000000" w:rsidR="00000000" w:rsidRPr="00000000">
              <w:rPr>
                <w:rFonts w:ascii="David Libre" w:cs="David Libre" w:eastAsia="David Libre" w:hAnsi="David Libre"/>
                <w:sz w:val="24"/>
                <w:szCs w:val="24"/>
                <w:rtl w:val="0"/>
              </w:rPr>
              <w:t xml:space="preserve">...</w:t>
            </w:r>
          </w:p>
        </w:tc>
      </w:tr>
    </w:tbl>
    <w:p w:rsidR="00000000" w:rsidDel="00000000" w:rsidP="00000000" w:rsidRDefault="00000000" w:rsidRPr="00000000" w14:paraId="00000011">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And the fourth division</w:t>
      </w:r>
      <w:r w:rsidDel="00000000" w:rsidR="00000000" w:rsidRPr="00000000">
        <w:rPr>
          <w:rFonts w:ascii="David Libre" w:cs="David Libre" w:eastAsia="David Libre" w:hAnsi="David Libre"/>
          <w:rtl w:val="0"/>
        </w:rPr>
        <w:t xml:space="preserve"> are the ordinances that the prophets and the sages ordained...</w:t>
      </w:r>
    </w:p>
    <w:p w:rsidR="00000000" w:rsidDel="00000000" w:rsidP="00000000" w:rsidRDefault="00000000" w:rsidRPr="00000000" w14:paraId="00000012">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The fifth division</w:t>
      </w:r>
      <w:r w:rsidDel="00000000" w:rsidR="00000000" w:rsidRPr="00000000">
        <w:rPr>
          <w:rFonts w:ascii="David Libre" w:cs="David Libre" w:eastAsia="David Libre" w:hAnsi="David Libre"/>
          <w:rtl w:val="0"/>
        </w:rPr>
        <w:t xml:space="preserve"> are the laws that are made by way of investigation and consensus about things that occur among people – that do not have in them an addition to a commandment, nor a subtraction – or about things that are of benefit to people in matter of the Torah. And the sages called them decrees and practices…</w:t>
      </w:r>
    </w:p>
    <w:p w:rsidR="00000000" w:rsidDel="00000000" w:rsidP="00000000" w:rsidRDefault="00000000" w:rsidRPr="00000000" w14:paraId="00000013">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4">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כללי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רבי</w:t>
      </w:r>
    </w:p>
    <w:p w:rsidR="00000000" w:rsidDel="00000000" w:rsidP="00000000" w:rsidRDefault="00000000" w:rsidRPr="00000000" w14:paraId="00000015">
      <w:pPr>
        <w:bidi w:val="1"/>
        <w:spacing w:line="240" w:lineRule="auto"/>
        <w:jc w:val="both"/>
        <w:rPr>
          <w:rFonts w:ascii="David Libre" w:cs="David Libre" w:eastAsia="David Libre" w:hAnsi="David Libre"/>
        </w:rPr>
      </w:pPr>
      <w:r w:rsidDel="00000000" w:rsidR="00000000" w:rsidRPr="00000000">
        <w:rPr>
          <w:rFonts w:ascii="David Libre" w:cs="David Libre" w:eastAsia="David Libre" w:hAnsi="David Libre"/>
          <w:sz w:val="24"/>
          <w:szCs w:val="24"/>
          <w:rtl w:val="1"/>
        </w:rPr>
        <w:t xml:space="preserve">צז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וסדרם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תרגום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ושננתם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מתרגמינן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ותתנינון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והמשנה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אמוראים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וגילוי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חפץ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המלך</w:t>
      </w:r>
      <w:r w:rsidDel="00000000" w:rsidR="00000000" w:rsidRPr="00000000">
        <w:rPr>
          <w:rFonts w:ascii="David Libre" w:cs="David Libre" w:eastAsia="David Libre" w:hAnsi="David Libre"/>
          <w:sz w:val="24"/>
          <w:szCs w:val="24"/>
          <w:rtl w:val="1"/>
        </w:rPr>
        <w:t xml:space="preserve">. </w:t>
      </w:r>
      <w:r w:rsidDel="00000000" w:rsidR="00000000" w:rsidRPr="00000000">
        <w:rPr>
          <w:rtl w:val="0"/>
        </w:rPr>
      </w:r>
    </w:p>
    <w:p w:rsidR="00000000" w:rsidDel="00000000" w:rsidP="00000000" w:rsidRDefault="00000000" w:rsidRPr="00000000" w14:paraId="00000016">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Shimshon Raphael Hirsch</w:t>
      </w:r>
    </w:p>
    <w:tbl>
      <w:tblPr>
        <w:tblStyle w:val="Table2"/>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
        <w:gridCol w:w="5257"/>
        <w:tblGridChange w:id="0">
          <w:tblGrid>
            <w:gridCol w:w="5257"/>
            <w:gridCol w:w="5257"/>
          </w:tblGrid>
        </w:tblGridChange>
      </w:tblGrid>
      <w:tr>
        <w:trPr>
          <w:trHeight w:val="6420" w:hRule="atLeast"/>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51823" cy="4059468"/>
                  <wp:effectExtent b="0" l="0" r="0" t="0"/>
                  <wp:docPr id="4" name="image3.png"/>
                  <a:graphic>
                    <a:graphicData uri="http://schemas.openxmlformats.org/drawingml/2006/picture">
                      <pic:pic>
                        <pic:nvPicPr>
                          <pic:cNvPr id="0" name="image3.png"/>
                          <pic:cNvPicPr preferRelativeResize="0"/>
                        </pic:nvPicPr>
                        <pic:blipFill>
                          <a:blip r:embed="rId6"/>
                          <a:srcRect b="0" l="5791" r="0" t="0"/>
                          <a:stretch>
                            <a:fillRect/>
                          </a:stretch>
                        </pic:blipFill>
                        <pic:spPr>
                          <a:xfrm>
                            <a:off x="0" y="0"/>
                            <a:ext cx="3151823" cy="4059468"/>
                          </a:xfrm>
                          <a:prstGeom prst="rect"/>
                          <a:ln/>
                        </pic:spPr>
                      </pic:pic>
                    </a:graphicData>
                  </a:graphic>
                </wp:inline>
              </w:drawing>
            </w:r>
            <w:r w:rsidDel="00000000" w:rsidR="00000000" w:rsidRPr="00000000">
              <w:rPr>
                <w:rtl w:val="0"/>
              </w:rPr>
            </w:r>
          </w:p>
        </w:tc>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3247296" cy="333851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47296" cy="3338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A">
      <w:pPr>
        <w:pStyle w:val="Heading2"/>
        <w:jc w:val="both"/>
        <w:rPr/>
      </w:pPr>
      <w:bookmarkStart w:colFirst="0" w:colLast="0" w:name="_6hrr1uz64ayj" w:id="2"/>
      <w:bookmarkEnd w:id="2"/>
      <w:r w:rsidDel="00000000" w:rsidR="00000000" w:rsidRPr="00000000">
        <w:rPr>
          <w:rtl w:val="0"/>
        </w:rPr>
        <w:t xml:space="preserve">What difference does it make?</w:t>
      </w:r>
    </w:p>
    <w:p w:rsidR="00000000" w:rsidDel="00000000" w:rsidP="00000000" w:rsidRDefault="00000000" w:rsidRPr="00000000" w14:paraId="0000001B">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Gittin 60b</w:t>
      </w:r>
    </w:p>
    <w:p w:rsidR="00000000" w:rsidDel="00000000" w:rsidP="00000000" w:rsidRDefault="00000000" w:rsidRPr="00000000" w14:paraId="0000001C">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 Eleazar said: </w:t>
      </w:r>
      <w:r w:rsidDel="00000000" w:rsidR="00000000" w:rsidRPr="00000000">
        <w:rPr>
          <w:rFonts w:ascii="David Libre" w:cs="David Libre" w:eastAsia="David Libre" w:hAnsi="David Libre"/>
          <w:sz w:val="24"/>
          <w:szCs w:val="24"/>
          <w:u w:val="single"/>
          <w:rtl w:val="0"/>
        </w:rPr>
        <w:t xml:space="preserve">The greater portion of the Torah is contained in the written Law</w:t>
      </w:r>
      <w:r w:rsidDel="00000000" w:rsidR="00000000" w:rsidRPr="00000000">
        <w:rPr>
          <w:rFonts w:ascii="David Libre" w:cs="David Libre" w:eastAsia="David Libre" w:hAnsi="David Libre"/>
          <w:sz w:val="24"/>
          <w:szCs w:val="24"/>
          <w:rtl w:val="0"/>
        </w:rPr>
        <w:t xml:space="preserve">  and only the smaller portion was transmitted orally,  as it says, Though I wrote for him the major portion of [the precepts of] my law, they were counted a strange thing.  </w:t>
      </w:r>
      <w:r w:rsidDel="00000000" w:rsidR="00000000" w:rsidRPr="00000000">
        <w:rPr>
          <w:rFonts w:ascii="David Libre" w:cs="David Libre" w:eastAsia="David Libre" w:hAnsi="David Libre"/>
          <w:sz w:val="24"/>
          <w:szCs w:val="24"/>
          <w:u w:val="single"/>
          <w:rtl w:val="0"/>
        </w:rPr>
        <w:t xml:space="preserve">R. Johanan on the other hand, said that the greater part was transmitted orally</w:t>
      </w:r>
      <w:r w:rsidDel="00000000" w:rsidR="00000000" w:rsidRPr="00000000">
        <w:rPr>
          <w:rFonts w:ascii="David Libre" w:cs="David Libre" w:eastAsia="David Libre" w:hAnsi="David Libre"/>
          <w:sz w:val="24"/>
          <w:szCs w:val="24"/>
          <w:rtl w:val="0"/>
        </w:rPr>
        <w:t xml:space="preserve"> and only the smaller part is contained in the written law, as it says, For by the mouth of these words.  But what does he make of the words, 'Though I write for him the major portion of my law'? — This is a rhetorical question: Should I have written for him the major portion of my law? [Even now] is it not accounted a strange thing for him? And what does the other make of the words, 'For by the mouth of these words'? — That implies that they are difficult to master. </w:t>
      </w:r>
    </w:p>
    <w:p w:rsidR="00000000" w:rsidDel="00000000" w:rsidP="00000000" w:rsidRDefault="00000000" w:rsidRPr="00000000" w14:paraId="0000001D">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 Judah b. Nahmani the public orator of R. Simeon b. Lakish discoursed as follows: It is written, Write thou these words,  and it is written, For according to the mouth of these words.  'What are we to make of this? — It means: </w:t>
      </w:r>
      <w:r w:rsidDel="00000000" w:rsidR="00000000" w:rsidRPr="00000000">
        <w:rPr>
          <w:rFonts w:ascii="David Libre" w:cs="David Libre" w:eastAsia="David Libre" w:hAnsi="David Libre"/>
          <w:sz w:val="24"/>
          <w:szCs w:val="24"/>
          <w:u w:val="single"/>
          <w:rtl w:val="0"/>
        </w:rPr>
        <w:t xml:space="preserve">The words which are written thou art not at liberty to say by heart, and the words transmitted orally thou art not at liberty to recite from writing</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0"/>
        </w:rPr>
        <w:t xml:space="preserve">R. Johanan said: God made a covenant with Israel only for the sake of that which was transmitted orally, as it says, For by the mouth of these words I have made a covenant with thee and with Israel.</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באר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הוריות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20">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אלעזר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וספרא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ותוספתא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לסברת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אלעזר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רובה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שתלוי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במדרש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לסברת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אלעזר</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ואינו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לסברת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אלעזר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רמז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שנאמרו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מסיני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וסברת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יוחנן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שנדרש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סמך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ונמסרו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יוחנן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21">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2">
      <w:pPr>
        <w:bidi w:val="1"/>
        <w:spacing w:line="240" w:lineRule="auto"/>
        <w:jc w:val="both"/>
        <w:rPr>
          <w:rFonts w:ascii="David Libre" w:cs="David Libre" w:eastAsia="David Libre" w:hAnsi="David Libre"/>
          <w:b w:val="1"/>
          <w:sz w:val="24"/>
          <w:szCs w:val="24"/>
        </w:rPr>
      </w:pPr>
      <w:r w:rsidDel="00000000" w:rsidR="00000000" w:rsidRPr="00000000">
        <w:rPr>
          <w:rtl w:val="0"/>
        </w:rPr>
      </w:r>
    </w:p>
    <w:tbl>
      <w:tblPr>
        <w:tblStyle w:val="Table3"/>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מגן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אברהם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sz w:val="24"/>
                <w:szCs w:val="24"/>
                <w:rtl w:val="1"/>
              </w:rPr>
              <w:t xml:space="preserve">ללמוד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בזמניהם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תרגום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עכשיו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ללימוד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בתפילה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מוטב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המשנה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נקרא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לימוד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צריכים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ללמוד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24">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5">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יג</w:t>
            </w:r>
          </w:p>
          <w:p w:rsidR="00000000" w:rsidDel="00000000" w:rsidP="00000000" w:rsidRDefault="00000000" w:rsidRPr="00000000" w14:paraId="00000026">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הפירוש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נחשב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לימוד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ולהשיג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7">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8">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Gil Student, </w:t>
            </w:r>
            <w:hyperlink r:id="rId8">
              <w:r w:rsidDel="00000000" w:rsidR="00000000" w:rsidRPr="00000000">
                <w:rPr>
                  <w:rFonts w:ascii="David Libre" w:cs="David Libre" w:eastAsia="David Libre" w:hAnsi="David Libre"/>
                  <w:b w:val="1"/>
                  <w:sz w:val="24"/>
                  <w:szCs w:val="24"/>
                  <w:u w:val="single"/>
                  <w:rtl w:val="0"/>
                </w:rPr>
                <w:t xml:space="preserve">https://www.torahmusings.com/2020/05/singing-torah/</w:t>
              </w:r>
            </w:hyperlink>
            <w:r w:rsidDel="00000000" w:rsidR="00000000" w:rsidRPr="00000000">
              <w:rPr>
                <w:rtl w:val="0"/>
              </w:rPr>
            </w:r>
          </w:p>
          <w:p w:rsidR="00000000" w:rsidDel="00000000" w:rsidP="00000000" w:rsidRDefault="00000000" w:rsidRPr="00000000" w14:paraId="00000029">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0"/>
                <w:szCs w:val="20"/>
                <w:highlight w:val="white"/>
                <w:rtl w:val="0"/>
              </w:rPr>
              <w:t xml:space="preserve">I was taught in the name of Rav Joseph B. Soloveitchik that the Bible, </w:t>
            </w:r>
            <w:r w:rsidDel="00000000" w:rsidR="00000000" w:rsidRPr="00000000">
              <w:rPr>
                <w:rFonts w:ascii="David Libre" w:cs="David Libre" w:eastAsia="David Libre" w:hAnsi="David Libre"/>
                <w:i w:val="1"/>
                <w:sz w:val="20"/>
                <w:szCs w:val="20"/>
                <w:highlight w:val="white"/>
                <w:rtl w:val="0"/>
              </w:rPr>
              <w:t xml:space="preserve">Torah She-Bi-Ksav</w:t>
            </w:r>
            <w:r w:rsidDel="00000000" w:rsidR="00000000" w:rsidRPr="00000000">
              <w:rPr>
                <w:rFonts w:ascii="David Libre" w:cs="David Libre" w:eastAsia="David Libre" w:hAnsi="David Libre"/>
                <w:sz w:val="20"/>
                <w:szCs w:val="20"/>
                <w:highlight w:val="white"/>
                <w:rtl w:val="0"/>
              </w:rPr>
              <w:t xml:space="preserve">, is inherently Torah; it is a </w:t>
            </w:r>
            <w:r w:rsidDel="00000000" w:rsidR="00000000" w:rsidRPr="00000000">
              <w:rPr>
                <w:rFonts w:ascii="David Libre" w:cs="David Libre" w:eastAsia="David Libre" w:hAnsi="David Libre"/>
                <w:i w:val="1"/>
                <w:sz w:val="20"/>
                <w:szCs w:val="20"/>
                <w:highlight w:val="white"/>
                <w:rtl w:val="0"/>
              </w:rPr>
              <w:t xml:space="preserve">cheftza</w:t>
            </w:r>
            <w:r w:rsidDel="00000000" w:rsidR="00000000" w:rsidRPr="00000000">
              <w:rPr>
                <w:rFonts w:ascii="David Libre" w:cs="David Libre" w:eastAsia="David Libre" w:hAnsi="David Libre"/>
                <w:sz w:val="20"/>
                <w:szCs w:val="20"/>
                <w:highlight w:val="white"/>
                <w:rtl w:val="0"/>
              </w:rPr>
              <w:t xml:space="preserve"> of Torah. Oral Torah, </w:t>
            </w:r>
            <w:r w:rsidDel="00000000" w:rsidR="00000000" w:rsidRPr="00000000">
              <w:rPr>
                <w:rFonts w:ascii="David Libre" w:cs="David Libre" w:eastAsia="David Libre" w:hAnsi="David Libre"/>
                <w:i w:val="1"/>
                <w:sz w:val="20"/>
                <w:szCs w:val="20"/>
                <w:highlight w:val="white"/>
                <w:rtl w:val="0"/>
              </w:rPr>
              <w:t xml:space="preserve">Torah She-Be-Al Peh</w:t>
            </w:r>
            <w:r w:rsidDel="00000000" w:rsidR="00000000" w:rsidRPr="00000000">
              <w:rPr>
                <w:rFonts w:ascii="David Libre" w:cs="David Libre" w:eastAsia="David Libre" w:hAnsi="David Libre"/>
                <w:sz w:val="20"/>
                <w:szCs w:val="20"/>
                <w:highlight w:val="white"/>
                <w:rtl w:val="0"/>
              </w:rPr>
              <w:t xml:space="preserve">, only has sanctity as explanation and interpretation, which require understanding. If you do not understand </w:t>
            </w:r>
            <w:r w:rsidDel="00000000" w:rsidR="00000000" w:rsidRPr="00000000">
              <w:rPr>
                <w:rFonts w:ascii="David Libre" w:cs="David Libre" w:eastAsia="David Libre" w:hAnsi="David Libre"/>
                <w:i w:val="1"/>
                <w:sz w:val="20"/>
                <w:szCs w:val="20"/>
                <w:highlight w:val="white"/>
                <w:rtl w:val="0"/>
              </w:rPr>
              <w:t xml:space="preserve">Torah She-Be-Al Peh</w:t>
            </w:r>
            <w:r w:rsidDel="00000000" w:rsidR="00000000" w:rsidRPr="00000000">
              <w:rPr>
                <w:rFonts w:ascii="David Libre" w:cs="David Libre" w:eastAsia="David Libre" w:hAnsi="David Libre"/>
                <w:sz w:val="20"/>
                <w:szCs w:val="20"/>
                <w:highlight w:val="white"/>
                <w:rtl w:val="0"/>
              </w:rPr>
              <w:t xml:space="preserve"> that you are reciting, then you are not learning Torah or reciting Torah. In contrast, regardless of your intent or understanding, if you recite biblical verses then you are saying Torah.</w:t>
            </w:r>
            <w:r w:rsidDel="00000000" w:rsidR="00000000" w:rsidRPr="00000000">
              <w:rPr>
                <w:rtl w:val="0"/>
              </w:rPr>
            </w:r>
          </w:p>
        </w:tc>
      </w:tr>
    </w:tbl>
    <w:p w:rsidR="00000000" w:rsidDel="00000000" w:rsidP="00000000" w:rsidRDefault="00000000" w:rsidRPr="00000000" w14:paraId="0000002A">
      <w:pPr>
        <w:spacing w:line="240" w:lineRule="auto"/>
        <w:jc w:val="both"/>
        <w:rPr>
          <w:rFonts w:ascii="David Libre" w:cs="David Libre" w:eastAsia="David Libre" w:hAnsi="David Libre"/>
          <w:sz w:val="20"/>
          <w:szCs w:val="20"/>
          <w:highlight w:val="white"/>
        </w:rPr>
      </w:pPr>
      <w:r w:rsidDel="00000000" w:rsidR="00000000" w:rsidRPr="00000000">
        <w:rPr>
          <w:rtl w:val="0"/>
        </w:rPr>
      </w:r>
    </w:p>
    <w:p w:rsidR="00000000" w:rsidDel="00000000" w:rsidP="00000000" w:rsidRDefault="00000000" w:rsidRPr="00000000" w14:paraId="0000002B">
      <w:pPr>
        <w:bidi w:val="1"/>
        <w:spacing w:line="240" w:lineRule="auto"/>
        <w:jc w:val="both"/>
        <w:rPr>
          <w:rFonts w:ascii="David Libre" w:cs="David Libre" w:eastAsia="David Libre" w:hAnsi="David Libre"/>
          <w:b w:val="1"/>
          <w:color w:val="333333"/>
          <w:sz w:val="24"/>
          <w:szCs w:val="24"/>
          <w:highlight w:val="white"/>
        </w:rPr>
      </w:pPr>
      <w:r w:rsidDel="00000000" w:rsidR="00000000" w:rsidRPr="00000000">
        <w:rPr>
          <w:rFonts w:ascii="David Libre" w:cs="David Libre" w:eastAsia="David Libre" w:hAnsi="David Libre"/>
          <w:b w:val="1"/>
          <w:color w:val="333333"/>
          <w:sz w:val="24"/>
          <w:szCs w:val="24"/>
          <w:highlight w:val="white"/>
          <w:rtl w:val="1"/>
        </w:rPr>
        <w:t xml:space="preserve">שולחן</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ערוך</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אורח</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חיים</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הלכות</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יום</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הכפורים</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סימן</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תרח</w:t>
      </w:r>
    </w:p>
    <w:p w:rsidR="00000000" w:rsidDel="00000000" w:rsidP="00000000" w:rsidRDefault="00000000" w:rsidRPr="00000000" w14:paraId="0000002C">
      <w:pPr>
        <w:bidi w:val="1"/>
        <w:spacing w:line="240" w:lineRule="auto"/>
        <w:jc w:val="both"/>
        <w:rPr>
          <w:rFonts w:ascii="David Libre" w:cs="David Libre" w:eastAsia="David Libre" w:hAnsi="David Libre"/>
          <w:color w:val="333333"/>
          <w:sz w:val="24"/>
          <w:szCs w:val="24"/>
          <w:highlight w:val="white"/>
        </w:rPr>
      </w:pPr>
      <w:r w:rsidDel="00000000" w:rsidR="00000000" w:rsidRPr="00000000">
        <w:rPr>
          <w:rFonts w:ascii="David Libre" w:cs="David Libre" w:eastAsia="David Libre" w:hAnsi="David Libre"/>
          <w:color w:val="333333"/>
          <w:sz w:val="24"/>
          <w:szCs w:val="24"/>
          <w:highlight w:val="white"/>
          <w:rtl w:val="1"/>
        </w:rPr>
        <w:t xml:space="preserve">נשים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שאוכלות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ושותות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עד</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שחשכה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והן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אינן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יודעות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שמצוה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להוסיף</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מחול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הקדש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ממחין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בידן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כדי</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תבואו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לעשות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בזדון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הגה</w:t>
      </w:r>
      <w:r w:rsidDel="00000000" w:rsidR="00000000" w:rsidRPr="00000000">
        <w:rPr>
          <w:rtl w:val="0"/>
        </w:rPr>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וה</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בכל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דבר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איסור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אמרינן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מוטב</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שיהיו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שוגגין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יהיו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מזידין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ודוקא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שאינו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מפורש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בתורה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אף</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פי</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שהוא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דאורייתא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אבל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מפורש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בתורה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מוחין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בידן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ר</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דביצה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ורא</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בשם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העיטור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ואם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יודע</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שאין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דבריו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נשמעין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יאמר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ברבים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להוכיחן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רק</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פעם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אחת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אבל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ירבה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בתוכחות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מאחר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שיודע</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ישמעו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אליו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אבל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ביחיד</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חייב</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להוכיחו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עד</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שיכנו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יקללנו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ר</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ס</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פ</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הבע</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י</w:t>
      </w:r>
      <w:r w:rsidDel="00000000" w:rsidR="00000000" w:rsidRPr="00000000">
        <w:rPr>
          <w:rFonts w:ascii="David Libre" w:cs="David Libre" w:eastAsia="David Libre" w:hAnsi="David Libre"/>
          <w:color w:val="333333"/>
          <w:sz w:val="24"/>
          <w:szCs w:val="24"/>
          <w:highlight w:val="white"/>
          <w:rtl w:val="1"/>
        </w:rPr>
        <w:t xml:space="preserve">). </w:t>
      </w:r>
    </w:p>
    <w:p w:rsidR="00000000" w:rsidDel="00000000" w:rsidP="00000000" w:rsidRDefault="00000000" w:rsidRPr="00000000" w14:paraId="0000002D">
      <w:pPr>
        <w:bidi w:val="1"/>
        <w:spacing w:line="240" w:lineRule="auto"/>
        <w:jc w:val="both"/>
        <w:rPr>
          <w:color w:val="333333"/>
          <w:sz w:val="24"/>
          <w:szCs w:val="24"/>
          <w:highlight w:val="white"/>
        </w:rPr>
      </w:pPr>
      <w:r w:rsidDel="00000000" w:rsidR="00000000" w:rsidRPr="00000000">
        <w:rPr>
          <w:rtl w:val="0"/>
        </w:rPr>
      </w:r>
    </w:p>
    <w:p w:rsidR="00000000" w:rsidDel="00000000" w:rsidP="00000000" w:rsidRDefault="00000000" w:rsidRPr="00000000" w14:paraId="0000002E">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color w:val="333333"/>
          <w:sz w:val="24"/>
          <w:szCs w:val="24"/>
          <w:highlight w:val="white"/>
          <w:rtl w:val="1"/>
        </w:rPr>
        <w:t xml:space="preserve">משנה</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b w:val="1"/>
          <w:color w:val="333333"/>
          <w:sz w:val="24"/>
          <w:szCs w:val="24"/>
          <w:highlight w:val="white"/>
          <w:rtl w:val="1"/>
        </w:rPr>
        <w:t xml:space="preserve">ברורה</w:t>
      </w:r>
      <w:r w:rsidDel="00000000" w:rsidR="00000000" w:rsidRPr="00000000">
        <w:rPr>
          <w:rFonts w:ascii="David Libre" w:cs="David Libre" w:eastAsia="David Libre" w:hAnsi="David Libre"/>
          <w:b w:val="1"/>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שאינו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מפורש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בתורה</w:t>
      </w:r>
      <w:r w:rsidDel="00000000" w:rsidR="00000000" w:rsidRPr="00000000">
        <w:rPr>
          <w:rFonts w:ascii="David Libre" w:cs="David Libre" w:eastAsia="David Libre" w:hAnsi="David Libre"/>
          <w:color w:val="333333"/>
          <w:sz w:val="24"/>
          <w:szCs w:val="24"/>
          <w:highlight w:val="white"/>
          <w:rtl w:val="1"/>
        </w:rPr>
        <w:t xml:space="preserve"> - </w:t>
      </w:r>
      <w:r w:rsidDel="00000000" w:rsidR="00000000" w:rsidRPr="00000000">
        <w:rPr>
          <w:rFonts w:ascii="David Libre" w:cs="David Libre" w:eastAsia="David Libre" w:hAnsi="David Libre"/>
          <w:color w:val="333333"/>
          <w:sz w:val="24"/>
          <w:szCs w:val="24"/>
          <w:highlight w:val="white"/>
          <w:rtl w:val="1"/>
        </w:rPr>
        <w:t xml:space="preserve">ר</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דאז</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יכולין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לתלות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ששוגגין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ומוטעין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בזה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ומה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ישמעו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לנו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שנאמר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שהוא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אסור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מחמת</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דקיל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הדבר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ולכן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אמרינן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בזה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מוטב</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שיהיו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שוגגין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וכו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אבל</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בדבר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המפורש</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בתורה</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והם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עוברין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w:t>
      </w:r>
      <w:r w:rsidDel="00000000" w:rsidR="00000000" w:rsidRPr="00000000">
        <w:rPr>
          <w:rFonts w:ascii="David Libre" w:cs="David Libre" w:eastAsia="David Libre" w:hAnsi="David Libre"/>
          <w:color w:val="333333"/>
          <w:sz w:val="24"/>
          <w:szCs w:val="24"/>
          <w:highlight w:val="white"/>
          <w:rtl w:val="1"/>
        </w:rPr>
        <w:t xml:space="preserve">"</w:t>
      </w:r>
      <w:r w:rsidDel="00000000" w:rsidR="00000000" w:rsidRPr="00000000">
        <w:rPr>
          <w:rFonts w:ascii="David Libre" w:cs="David Libre" w:eastAsia="David Libre" w:hAnsi="David Libre"/>
          <w:color w:val="333333"/>
          <w:sz w:val="24"/>
          <w:szCs w:val="24"/>
          <w:highlight w:val="white"/>
          <w:rtl w:val="1"/>
        </w:rPr>
        <w:t xml:space="preserve">ז</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בודאי</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אינם</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שוגגין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ולא</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שייך</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בהו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לומר</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מוטב</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שיהיו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שוגגין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ומחינן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בהו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וענשינן</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להו</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עד</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Fonts w:ascii="David Libre" w:cs="David Libre" w:eastAsia="David Libre" w:hAnsi="David Libre"/>
          <w:color w:val="333333"/>
          <w:sz w:val="24"/>
          <w:szCs w:val="24"/>
          <w:highlight w:val="white"/>
          <w:rtl w:val="1"/>
        </w:rPr>
        <w:t xml:space="preserve">דפרשי</w:t>
      </w:r>
      <w:r w:rsidDel="00000000" w:rsidR="00000000" w:rsidRPr="00000000">
        <w:rPr>
          <w:rFonts w:ascii="David Libre" w:cs="David Libre" w:eastAsia="David Libre" w:hAnsi="David Libre"/>
          <w:color w:val="333333"/>
          <w:sz w:val="24"/>
          <w:szCs w:val="24"/>
          <w:highlight w:val="white"/>
          <w:rtl w:val="1"/>
        </w:rPr>
        <w:t xml:space="preserve">: </w:t>
      </w:r>
      <w:r w:rsidDel="00000000" w:rsidR="00000000" w:rsidRPr="00000000">
        <w:rPr>
          <w:rtl w:val="0"/>
        </w:rPr>
      </w:r>
    </w:p>
    <w:p w:rsidR="00000000" w:rsidDel="00000000" w:rsidP="00000000" w:rsidRDefault="00000000" w:rsidRPr="00000000" w14:paraId="0000002F">
      <w:pPr>
        <w:pStyle w:val="Heading2"/>
        <w:jc w:val="both"/>
        <w:rPr/>
      </w:pPr>
      <w:bookmarkStart w:colFirst="0" w:colLast="0" w:name="_g016kk88hiuy" w:id="3"/>
      <w:bookmarkEnd w:id="3"/>
      <w:r w:rsidDel="00000000" w:rsidR="00000000" w:rsidRPr="00000000">
        <w:rPr>
          <w:rtl w:val="0"/>
        </w:rPr>
        <w:t xml:space="preserve">What was given at Sinai? Can there be “new” Torah?</w:t>
      </w:r>
    </w:p>
    <w:p w:rsidR="00000000" w:rsidDel="00000000" w:rsidP="00000000" w:rsidRDefault="00000000" w:rsidRPr="00000000" w14:paraId="00000030">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31">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והמצוה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להורותם</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מסיני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2">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3">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ירושלמי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וילנא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פאה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34">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ואגדה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שתלמיד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קהלת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משיבו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לעולמים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5">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Menachot 29b</w:t>
      </w:r>
    </w:p>
    <w:p w:rsidR="00000000" w:rsidDel="00000000" w:rsidP="00000000" w:rsidRDefault="00000000" w:rsidRPr="00000000" w14:paraId="00000037">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Rab Judah said in the name of Rab, When Moses ascended on high he found the Holy One, blessed be He, engaged in affixing coronets to the letters. Said Moses, ‘Lord of the Universe, Who stays Thy hand?’ He answered, ‘There will arise a man, at the end of many generations, Akiba b. Joseph by name, who will expound upon each tittle heaps and heaps of laws’. ‘Lord of the Universe’, said Moses; ‘permit me to see him’. He replied, ‘Turn thee round’. Moses went and sat down behind eight rows [and listened to the discourses upon the law]. Not being able to follow their arguments he was ill at ease, but when they came to a certain subject and the disciples said to the master ‘Whence do you know it?’ and the latter replied ‘It is a law given unto Moses at Sinai’ he was comforted. Thereupon he returned to the Holy One, blessed be He, and said, ‘Lord of the Universe, Thou hast such a man and Thou givest the Torah by me!’ He replied, ‘Be silent, for such is My decree’. Then said Moses, ‘Lord of the Universe, Thou hast shown me his Torah, show me his reward’. ‘Turn thee round’, said He; and Moses turned round and saw them weighing out his flesh at the market-stalls. ‘Lord of the Universe’, cried Moses, ‘such Torah, and such a reward!’ He replied, ‘Be silent, for such is My decree’.</w:t>
      </w:r>
    </w:p>
    <w:p w:rsidR="00000000" w:rsidDel="00000000" w:rsidP="00000000" w:rsidRDefault="00000000" w:rsidRPr="00000000" w14:paraId="00000038">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9">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מדרש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תנחומא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ורשא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תשא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וכי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ככלתו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A">
      <w:pPr>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B">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מהר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3C">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דפיאה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דחגיגה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שתלמיד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ולומדים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מונחים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D">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E">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F">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0">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1">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לז</w:t>
      </w:r>
    </w:p>
    <w:p w:rsidR="00000000" w:rsidDel="00000000" w:rsidP="00000000" w:rsidRDefault="00000000" w:rsidRPr="00000000" w14:paraId="00000043">
      <w:pPr>
        <w:bidi w:val="1"/>
        <w:spacing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מיישבים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4">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ויודיענו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יבקשו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בוהק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הכרח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לדרשת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לארץ</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ישראל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וידע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ההלכה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מעתה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נחזור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לקבוע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ההלכה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בכתוב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הדרך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שיועילו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יועיל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וזה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בפירוש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בסיני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שתלמיד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כאומרו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יעויין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אמת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יכול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שתצרף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שבכתב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האדון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בחכמתו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יתברך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רשם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שבכתב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הודיע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רמוז</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שבכתב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וזו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עבודת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ישראל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עמלי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ללבש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ההלכות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שנאמרו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בסיני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והסודות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והדרשות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יתנו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מקום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שבכתב</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התנאים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דרושתם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והלבישם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תמימה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ואחריהם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עבודת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הקודש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לדייק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המקראות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וליישבם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המאמרים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פה</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שתלמיד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סמיכתם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ודיוקם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רמוזים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שלפנינו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5">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6">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תפארת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סג</w:t>
      </w:r>
    </w:p>
    <w:p w:rsidR="00000000" w:rsidDel="00000000" w:rsidP="00000000" w:rsidRDefault="00000000" w:rsidRPr="00000000" w14:paraId="00000047">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ההשגות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השגתן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המורגש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פרטיים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השגתו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פרטי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שקול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ישראל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השגתו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בפרטי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נבדלים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פרטיים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הכללית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חפץ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לקשור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ההשגות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הנבדלים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נבדלים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שאף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בהשגתו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מתחייב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ומסודר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התגין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התגין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שייכות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בשלמות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שייכות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דקות</w:t>
      </w:r>
      <w:r w:rsidDel="00000000" w:rsidR="00000000" w:rsidRPr="00000000">
        <w:rPr>
          <w:rFonts w:ascii="David Libre" w:cs="David Libre" w:eastAsia="David Libre" w:hAnsi="David Libre"/>
          <w:sz w:val="24"/>
          <w:szCs w:val="24"/>
          <w:rtl w:val="1"/>
        </w:rPr>
        <w:t xml:space="preserve">. </w:t>
        <w:tab/>
        <w:tab/>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ההשגות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המורגש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ובקש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מדרגתו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צדיק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וצדיק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מדרגה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מיוחדת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במציאות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לעמוד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מדרגתו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לאחוריך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שמסודרים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מדרגתו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עקיבא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לאחוריך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בהשגתך</w:t>
      </w:r>
      <w:r w:rsidDel="00000000" w:rsidR="00000000" w:rsidRPr="00000000">
        <w:rPr>
          <w:rFonts w:ascii="David Libre" w:cs="David Libre" w:eastAsia="David Libre" w:hAnsi="David Libre"/>
          <w:sz w:val="24"/>
          <w:szCs w:val="24"/>
          <w:rtl w:val="1"/>
        </w:rPr>
        <w:t xml:space="preserve">. </w:t>
        <w:tab/>
        <w:t xml:space="preserve">...</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ותאמר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מדרגת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עקיבא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השלום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השגה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התגין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8">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9">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פאר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הדור</w:t>
      </w:r>
    </w:p>
    <w:p w:rsidR="00000000" w:rsidDel="00000000" w:rsidP="00000000" w:rsidRDefault="00000000" w:rsidRPr="00000000" w14:paraId="0000004A">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876675" cy="3498850"/>
            <wp:effectExtent b="0" l="0" r="0" t="0"/>
            <wp:docPr id="5" name="image5.png"/>
            <a:graphic>
              <a:graphicData uri="http://schemas.openxmlformats.org/drawingml/2006/picture">
                <pic:pic>
                  <pic:nvPicPr>
                    <pic:cNvPr id="0" name="image5.png"/>
                    <pic:cNvPicPr preferRelativeResize="0"/>
                  </pic:nvPicPr>
                  <pic:blipFill>
                    <a:blip r:embed="rId9"/>
                    <a:srcRect b="0" l="0" r="0" t="6292"/>
                    <a:stretch>
                      <a:fillRect/>
                    </a:stretch>
                  </pic:blipFill>
                  <pic:spPr>
                    <a:xfrm>
                      <a:off x="0" y="0"/>
                      <a:ext cx="3876675" cy="34988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bidi w:val="1"/>
        <w:spacing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4C">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דור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רביעי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הקדמה</w:t>
      </w:r>
    </w:p>
    <w:p w:rsidR="00000000" w:rsidDel="00000000" w:rsidP="00000000" w:rsidRDefault="00000000" w:rsidRPr="00000000" w14:paraId="0000004D">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6309360" cy="3314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30936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spacing w:line="240" w:lineRule="auto"/>
        <w:jc w:val="both"/>
        <w:rPr/>
      </w:pPr>
      <w:bookmarkStart w:colFirst="0" w:colLast="0" w:name="_3j0sth60eiaw" w:id="4"/>
      <w:bookmarkEnd w:id="4"/>
      <w:r w:rsidDel="00000000" w:rsidR="00000000" w:rsidRPr="00000000">
        <w:rPr>
          <w:rtl w:val="0"/>
        </w:rPr>
        <w:t xml:space="preserve">What about “to Err is Human”?</w:t>
      </w:r>
    </w:p>
    <w:p w:rsidR="00000000" w:rsidDel="00000000" w:rsidP="00000000" w:rsidRDefault="00000000" w:rsidRPr="00000000" w14:paraId="0000004F">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שופר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וסוכה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ולולב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p>
    <w:p w:rsidR="00000000" w:rsidDel="00000000" w:rsidP="00000000" w:rsidRDefault="00000000" w:rsidRPr="00000000" w14:paraId="00000050">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הדס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שנקטם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נשתיירו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ירוקות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ממעטין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כמתקן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וליקטן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שליקטן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השגת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הראב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הופיע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הקודש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מדרשנו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משנתינו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טרפון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שנקטם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בחבורנו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הניחו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1">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סוטה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5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והאיכא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נסיב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נסיב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סוד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ליראיו</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54">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5">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ושמאל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6">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וענינו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תחשוב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טועים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ימינך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לשמאלך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כמצותם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אהרוג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תאמר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מצותיו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יורוני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העומדים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לפניו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משמעות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יטעו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הכיפורים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בחשבונו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57">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נתנה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וידוע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ישתוו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הנולדים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ירבו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המחלוקות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ותעשה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בין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שקבלו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פירושו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הגבורה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שיאמרו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משמעות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המקרא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כוונתה</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כמחליף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רוח</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השם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משרתי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מקדשו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יעזוב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חסידיו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לעולם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נשמרו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הטעות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המכשול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שופטים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58">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9">
      <w:pPr>
        <w:bidi w:val="1"/>
        <w:spacing w:line="240" w:lineRule="auto"/>
        <w:jc w:val="both"/>
        <w:rPr>
          <w:rFonts w:ascii="David Libre" w:cs="David Libre" w:eastAsia="David Libre" w:hAnsi="David Libre"/>
          <w:b w:val="1"/>
          <w:sz w:val="24"/>
          <w:szCs w:val="24"/>
        </w:rPr>
      </w:pPr>
      <w:bookmarkStart w:colFirst="0" w:colLast="0" w:name="_gjdgxs" w:id="5"/>
      <w:bookmarkEnd w:id="5"/>
      <w:r w:rsidDel="00000000" w:rsidR="00000000" w:rsidRPr="00000000">
        <w:rPr>
          <w:rFonts w:ascii="David Libre" w:cs="David Libre" w:eastAsia="David Libre" w:hAnsi="David Libre"/>
          <w:b w:val="1"/>
          <w:sz w:val="24"/>
          <w:szCs w:val="24"/>
          <w:rtl w:val="1"/>
        </w:rPr>
        <w:t xml:space="preserve">דרשות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הדרוש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האחד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עשר</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5A">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גמליאל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שצוהו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גמליאל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הכפורים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בחשבונו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ההכרעה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שיסכימו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שצוה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בטוחים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במצות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ובמשפטיה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מקיימים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רצון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יתברך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שנסמוך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שהסכימו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הדור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5B">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C">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החינוך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מצוה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תצו</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5D">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משרשי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ישתוו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סברתו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במשמעות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החכמות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לחכמינו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שקבלו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ויגעו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ובלילות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ופליאות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דעותיהם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ההסכמה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נתפתה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מחשבותינו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נצלח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זכרונם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יאמרו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שמאל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ימין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ממצותם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כלומר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טועים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הדברים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ראוי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לחלוק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עליהם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נעשה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כטעותם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לסבול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טעות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ויהיו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מסורים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תחת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דעתם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הטוב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תמיד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שיעשה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דעתו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חורבן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וחלוק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והפסד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האומה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לגמרי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ונצטוו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מועטת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כפופה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המרובין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במצות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spacing w:line="240" w:lineRule="auto"/>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Bava Metzia 59b</w:t>
      </w:r>
    </w:p>
    <w:p w:rsidR="00000000" w:rsidDel="00000000" w:rsidP="00000000" w:rsidRDefault="00000000" w:rsidRPr="00000000" w14:paraId="00000060">
      <w:pPr>
        <w:spacing w:line="240" w:lineRule="auto"/>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 On that day R. Eliezer brought forward every imaginable argument, but they did not accept them. Said he to them: 'If the </w:t>
      </w:r>
      <w:r w:rsidDel="00000000" w:rsidR="00000000" w:rsidRPr="00000000">
        <w:rPr>
          <w:rFonts w:ascii="David Libre" w:cs="David Libre" w:eastAsia="David Libre" w:hAnsi="David Libre"/>
          <w:i w:val="1"/>
          <w:rtl w:val="0"/>
        </w:rPr>
        <w:t xml:space="preserve">halachah</w:t>
      </w:r>
      <w:r w:rsidDel="00000000" w:rsidR="00000000" w:rsidRPr="00000000">
        <w:rPr>
          <w:rFonts w:ascii="David Libre" w:cs="David Libre" w:eastAsia="David Libre" w:hAnsi="David Libre"/>
          <w:rtl w:val="0"/>
        </w:rPr>
        <w:t xml:space="preserve"> agrees with me, let this carob-tree prove it!' Thereupon the carob-tree was torn a hundred cubits out of its place — others affirm, four hundred cubits. 'No proof can be brought from a carob-tree,' they retorted. Again he said to them: 'If the </w:t>
      </w:r>
      <w:r w:rsidDel="00000000" w:rsidR="00000000" w:rsidRPr="00000000">
        <w:rPr>
          <w:rFonts w:ascii="David Libre" w:cs="David Libre" w:eastAsia="David Libre" w:hAnsi="David Libre"/>
          <w:i w:val="1"/>
          <w:rtl w:val="0"/>
        </w:rPr>
        <w:t xml:space="preserve">halachah</w:t>
      </w:r>
      <w:r w:rsidDel="00000000" w:rsidR="00000000" w:rsidRPr="00000000">
        <w:rPr>
          <w:rFonts w:ascii="David Libre" w:cs="David Libre" w:eastAsia="David Libre" w:hAnsi="David Libre"/>
          <w:rtl w:val="0"/>
        </w:rPr>
        <w:t xml:space="preserve"> agrees with me, let the stream of water prove it!' Whereupon the stream of water flowed backwards — 'No proof can be brought from a stream of water,' they rejoined. Again he urged: 'If the </w:t>
      </w:r>
      <w:r w:rsidDel="00000000" w:rsidR="00000000" w:rsidRPr="00000000">
        <w:rPr>
          <w:rFonts w:ascii="David Libre" w:cs="David Libre" w:eastAsia="David Libre" w:hAnsi="David Libre"/>
          <w:i w:val="1"/>
          <w:rtl w:val="0"/>
        </w:rPr>
        <w:t xml:space="preserve">halachah</w:t>
      </w:r>
      <w:r w:rsidDel="00000000" w:rsidR="00000000" w:rsidRPr="00000000">
        <w:rPr>
          <w:rFonts w:ascii="David Libre" w:cs="David Libre" w:eastAsia="David Libre" w:hAnsi="David Libre"/>
          <w:rtl w:val="0"/>
        </w:rPr>
        <w:t xml:space="preserve"> agrees with me, let the walls of the schoolhouse prove it,' whereupon the walls inclined to fall. But R. Joshua rebuked them, saying: 'When scholars are engaged in a halachic dispute, what have ye to interfere?' Hence they did not fall, in honour of R. Joshua, nor did they resume the upright, in honour of R. Eliezer; and they are still standing thus inclined. Again he said to them: 'If the </w:t>
      </w:r>
      <w:r w:rsidDel="00000000" w:rsidR="00000000" w:rsidRPr="00000000">
        <w:rPr>
          <w:rFonts w:ascii="David Libre" w:cs="David Libre" w:eastAsia="David Libre" w:hAnsi="David Libre"/>
          <w:i w:val="1"/>
          <w:rtl w:val="0"/>
        </w:rPr>
        <w:t xml:space="preserve">halachah</w:t>
      </w:r>
      <w:r w:rsidDel="00000000" w:rsidR="00000000" w:rsidRPr="00000000">
        <w:rPr>
          <w:rFonts w:ascii="David Libre" w:cs="David Libre" w:eastAsia="David Libre" w:hAnsi="David Libre"/>
          <w:rtl w:val="0"/>
        </w:rPr>
        <w:t xml:space="preserve"> agrees with me, let it be proved from Heaven!' Whereupon a Heavenly Voice cried out: 'Why do ye dispute with R. Eliezer, seeing that in all matters the </w:t>
      </w:r>
      <w:r w:rsidDel="00000000" w:rsidR="00000000" w:rsidRPr="00000000">
        <w:rPr>
          <w:rFonts w:ascii="David Libre" w:cs="David Libre" w:eastAsia="David Libre" w:hAnsi="David Libre"/>
          <w:i w:val="1"/>
          <w:rtl w:val="0"/>
        </w:rPr>
        <w:t xml:space="preserve">halachah</w:t>
      </w:r>
      <w:r w:rsidDel="00000000" w:rsidR="00000000" w:rsidRPr="00000000">
        <w:rPr>
          <w:rFonts w:ascii="David Libre" w:cs="David Libre" w:eastAsia="David Libre" w:hAnsi="David Libre"/>
          <w:rtl w:val="0"/>
        </w:rPr>
        <w:t xml:space="preserve"> agrees with him!' But R. Joshua arose and exclaimed: 'It is not in heaven.’ What did he mean by this? — Said R. Jeremiah: That the Torah had already been given at Mount Sinai; we pay no attention to a Heavenly Voice, because Thou hast long since written in the Torah at Mount Sinai, After the majority must one incline.</w:t>
        <w:tab/>
        <w:t xml:space="preserve">R. Nathan met Elijah and asked him: What did the Holy One, Blessed be He, do in that hour? — He laughed [with joy], he replied, saying, 'My sons have defeated Me, My sons have defeated Me.'</w:t>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bidi w:val="1"/>
        <w:spacing w:line="240" w:lineRule="auto"/>
        <w:jc w:val="both"/>
        <w:rPr>
          <w:rFonts w:ascii="David Libre" w:cs="David Libre" w:eastAsia="David Libre" w:hAnsi="David Libre"/>
          <w:sz w:val="26"/>
          <w:szCs w:val="26"/>
        </w:rPr>
      </w:pPr>
      <w:r w:rsidDel="00000000" w:rsidR="00000000" w:rsidRPr="00000000">
        <w:rPr>
          <w:rtl w:val="0"/>
        </w:rPr>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רב</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נסים</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גאון</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ברכות</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דף</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יט</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עמוד</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ב</w:t>
      </w:r>
      <w:r w:rsidDel="00000000" w:rsidR="00000000" w:rsidRPr="00000000">
        <w:rPr>
          <w:rtl w:val="0"/>
        </w:rPr>
      </w:r>
    </w:p>
    <w:p w:rsidR="00000000" w:rsidDel="00000000" w:rsidP="00000000" w:rsidRDefault="00000000" w:rsidRPr="00000000" w14:paraId="00000063">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וזה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יצאה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קול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ואמרה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לכם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אצל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אליעזר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שהלכה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כמותו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מקום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ראיתי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תשובות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האחת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בת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קול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אמרה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שהלכה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כמותו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בדבר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אלא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מקום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סתם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הוא</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שטמרה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ואיפשר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שבכל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מקום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זולתי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המקום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היתה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כוונתה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שדומה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וטעמו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אליעזר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w:t>
      </w:r>
      <w:r w:rsidDel="00000000" w:rsidR="00000000" w:rsidRPr="00000000">
        <w:rPr>
          <w:rFonts w:ascii="David Libre" w:cs="David Libre" w:eastAsia="David Libre" w:hAnsi="David Libre"/>
          <w:sz w:val="26"/>
          <w:szCs w:val="26"/>
          <w:rtl w:val="1"/>
        </w:rPr>
        <w:t xml:space="preserve"> …</w:t>
      </w:r>
    </w:p>
    <w:p w:rsidR="00000000" w:rsidDel="00000000" w:rsidP="00000000" w:rsidRDefault="00000000" w:rsidRPr="00000000" w14:paraId="00000064">
      <w:pPr>
        <w:bidi w:val="1"/>
        <w:spacing w:line="240" w:lineRule="auto"/>
        <w:jc w:val="both"/>
        <w:rPr>
          <w:rFonts w:ascii="David Libre" w:cs="David Libre" w:eastAsia="David Libre" w:hAnsi="David Libre"/>
          <w:sz w:val="26"/>
          <w:szCs w:val="26"/>
        </w:rPr>
      </w:pPr>
      <w:r w:rsidDel="00000000" w:rsidR="00000000" w:rsidRPr="00000000">
        <w:rPr>
          <w:rtl w:val="0"/>
        </w:rPr>
      </w:r>
    </w:p>
    <w:p w:rsidR="00000000" w:rsidDel="00000000" w:rsidP="00000000" w:rsidRDefault="00000000" w:rsidRPr="00000000" w14:paraId="00000065">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b w:val="1"/>
          <w:sz w:val="26"/>
          <w:szCs w:val="26"/>
          <w:rtl w:val="1"/>
        </w:rPr>
        <w:t xml:space="preserve">דרשות</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הר</w:t>
      </w:r>
      <w:r w:rsidDel="00000000" w:rsidR="00000000" w:rsidRPr="00000000">
        <w:rPr>
          <w:rFonts w:ascii="David Libre" w:cs="David Libre" w:eastAsia="David Libre" w:hAnsi="David Libre"/>
          <w:b w:val="1"/>
          <w:sz w:val="26"/>
          <w:szCs w:val="26"/>
          <w:rtl w:val="1"/>
        </w:rPr>
        <w:t xml:space="preserve">"</w:t>
      </w:r>
      <w:r w:rsidDel="00000000" w:rsidR="00000000" w:rsidRPr="00000000">
        <w:rPr>
          <w:rFonts w:ascii="David Libre" w:cs="David Libre" w:eastAsia="David Libre" w:hAnsi="David Libre"/>
          <w:b w:val="1"/>
          <w:sz w:val="26"/>
          <w:szCs w:val="26"/>
          <w:rtl w:val="1"/>
        </w:rPr>
        <w:t xml:space="preserve">ן</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הדרוש</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השביעי</w:t>
      </w:r>
      <w:r w:rsidDel="00000000" w:rsidR="00000000" w:rsidRPr="00000000">
        <w:rPr>
          <w:rFonts w:ascii="David Libre" w:cs="David Libre" w:eastAsia="David Libre" w:hAnsi="David Libre"/>
          <w:b w:val="1"/>
          <w:sz w:val="26"/>
          <w:szCs w:val="26"/>
          <w:rtl w:val="1"/>
        </w:rPr>
        <w:t xml:space="preserve"> </w:t>
      </w:r>
      <w:r w:rsidDel="00000000" w:rsidR="00000000" w:rsidRPr="00000000">
        <w:rPr>
          <w:rtl w:val="0"/>
        </w:rPr>
      </w:r>
    </w:p>
    <w:p w:rsidR="00000000" w:rsidDel="00000000" w:rsidP="00000000" w:rsidRDefault="00000000" w:rsidRPr="00000000" w14:paraId="00000066">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וזה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הענין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צריך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איך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ששתי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כתות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המחלוקת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למשה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הגבורה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שמאי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והלל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נחלקו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שמאי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מקב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והלל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מקביים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עדויות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שאחד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משני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הדעות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אמיתי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והשני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הפכו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ואיך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שיצא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השם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בלתי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אמיתי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אבל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הענין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ידוע</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שבכתב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ובעל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נמסרה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למשה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במגילה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חייא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אבא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יוחנן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מאי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דכתיב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ועליהם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מלמד</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שהראהו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הקב</w:t>
      </w:r>
      <w:r w:rsidDel="00000000" w:rsidR="00000000" w:rsidRPr="00000000">
        <w:rPr>
          <w:rFonts w:ascii="David Libre" w:cs="David Libre" w:eastAsia="David Libre" w:hAnsi="David Libre"/>
          <w:sz w:val="26"/>
          <w:szCs w:val="26"/>
          <w:u w:val="single"/>
          <w:rtl w:val="1"/>
        </w:rPr>
        <w:t xml:space="preserve">"</w:t>
      </w:r>
      <w:r w:rsidDel="00000000" w:rsidR="00000000" w:rsidRPr="00000000">
        <w:rPr>
          <w:rFonts w:ascii="David Libre" w:cs="David Libre" w:eastAsia="David Libre" w:hAnsi="David Libre"/>
          <w:sz w:val="26"/>
          <w:szCs w:val="26"/>
          <w:u w:val="single"/>
          <w:rtl w:val="1"/>
        </w:rPr>
        <w:t xml:space="preserve">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למשה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דקדוקי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תורה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ודקדוקי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סופרים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ומה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שסופרים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עתידים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לחדש</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ומאי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ניהו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מקרא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מגילה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דקדוקי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סופרים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המחלוקות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וחילוקי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הסברות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שבין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חכמי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ישראל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וכולן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למדם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משה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מפי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הגבורה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בלא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הכרעה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מחלוקת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ומחלוקת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בפרט</w:t>
      </w:r>
      <w:r w:rsidDel="00000000" w:rsidR="00000000" w:rsidRPr="00000000">
        <w:rPr>
          <w:rFonts w:ascii="David Libre" w:cs="David Libre" w:eastAsia="David Libre" w:hAnsi="David Libre"/>
          <w:sz w:val="26"/>
          <w:szCs w:val="26"/>
          <w:rtl w:val="0"/>
        </w:rPr>
        <w:t xml:space="preserve">. </w:t>
      </w:r>
      <w:r w:rsidDel="00000000" w:rsidR="00000000" w:rsidRPr="00000000">
        <w:rPr>
          <w:rFonts w:ascii="David Libre" w:cs="David Libre" w:eastAsia="David Libre" w:hAnsi="David Libre"/>
          <w:sz w:val="26"/>
          <w:szCs w:val="26"/>
          <w:u w:val="single"/>
          <w:rtl w:val="1"/>
        </w:rPr>
        <w:t xml:space="preserve">אבל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מסר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כל</w:t>
      </w:r>
      <w:r w:rsidDel="00000000" w:rsidR="00000000" w:rsidRPr="00000000">
        <w:rPr>
          <w:rFonts w:ascii="David Libre" w:cs="David Libre" w:eastAsia="David Libre" w:hAnsi="David Libre"/>
          <w:sz w:val="26"/>
          <w:szCs w:val="26"/>
          <w:u w:val="single"/>
          <w:rtl w:val="1"/>
        </w:rPr>
        <w:t xml:space="preserve">[</w:t>
      </w:r>
      <w:r w:rsidDel="00000000" w:rsidR="00000000" w:rsidRPr="00000000">
        <w:rPr>
          <w:rFonts w:ascii="David Libre" w:cs="David Libre" w:eastAsia="David Libre" w:hAnsi="David Libre"/>
          <w:sz w:val="26"/>
          <w:szCs w:val="26"/>
          <w:u w:val="single"/>
          <w:rtl w:val="1"/>
        </w:rPr>
        <w:t xml:space="preserve">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אשר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יודע</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והוא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שמות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כג</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רבים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להטות</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יז</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תסור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יגידו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וכשרבו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המחלוקת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החכמים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יחיד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אצל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קובעים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כדברי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המרובים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אצל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יחיד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אצל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יחיד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הנראה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לחכמי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הדור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נמסרה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ההכרעה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ט</w:t>
      </w:r>
      <w:r w:rsidDel="00000000" w:rsidR="00000000" w:rsidRPr="00000000">
        <w:rPr>
          <w:rFonts w:ascii="David Libre" w:cs="David Libre" w:eastAsia="David Libre" w:hAnsi="David Libre"/>
          <w:sz w:val="26"/>
          <w:szCs w:val="26"/>
          <w:rtl w:val="1"/>
        </w:rPr>
        <w:t xml:space="preserve"> - </w:t>
      </w:r>
      <w:r w:rsidDel="00000000" w:rsidR="00000000" w:rsidRPr="00000000">
        <w:rPr>
          <w:rFonts w:ascii="David Libre" w:cs="David Libre" w:eastAsia="David Libre" w:hAnsi="David Libre"/>
          <w:sz w:val="26"/>
          <w:szCs w:val="26"/>
          <w:rtl w:val="1"/>
        </w:rPr>
        <w:t xml:space="preserve">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ובאת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הכהנים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הלוים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השופט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בימים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תסור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וגו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שניתן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רשות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לחכמי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הדורות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להכריע</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במחלוקת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החכמים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הנראה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ואף</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יהיו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הקדומים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גדולים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ונצטוינו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לילך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הסכמתם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שיסכימו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להפכו</w:t>
      </w:r>
      <w:r w:rsidDel="00000000" w:rsidR="00000000" w:rsidRPr="00000000">
        <w:rPr>
          <w:rFonts w:ascii="David Libre" w:cs="David Libre" w:eastAsia="David Libre" w:hAnsi="David Libre"/>
          <w:sz w:val="26"/>
          <w:szCs w:val="26"/>
          <w:rtl w:val="1"/>
        </w:rPr>
        <w:t xml:space="preserve">. </w:t>
      </w:r>
    </w:p>
    <w:p w:rsidR="00000000" w:rsidDel="00000000" w:rsidP="00000000" w:rsidRDefault="00000000" w:rsidRPr="00000000" w14:paraId="00000067">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וזהו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ענין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אליעזר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הגדול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ומחלוקתו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כדאמרינן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במציעא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עמד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יהושע</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רגליו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בשמים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ניתנה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למשה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סיני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וכתוב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שמות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כג</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להטות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ראו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כולם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אליעזר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מסכים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האמת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יותר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מהם</w:t>
      </w:r>
      <w:r w:rsidDel="00000000" w:rsidR="00000000" w:rsidRPr="00000000">
        <w:rPr>
          <w:rtl w:val="0"/>
        </w:rPr>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וכי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אותותיו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כולם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אמיתיים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צודקים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והכריעו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השמים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כדבריו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ואף</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פי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עשו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מעשה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כהסכמתם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שאחר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ששכלם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נוטה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לטמא</w:t>
      </w:r>
      <w:r w:rsidDel="00000000" w:rsidR="00000000" w:rsidRPr="00000000">
        <w:rPr>
          <w:rtl w:val="0"/>
        </w:rPr>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אף</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פי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שהיו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יודעים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שהיו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מסכימים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הפך</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רצו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לטהר</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עוברים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מטהרים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ששכלם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נוטה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לטמא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שההכרעה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נמסרה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לחכמי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הדורות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יסכימו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צוהו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p>
    <w:p w:rsidR="00000000" w:rsidDel="00000000" w:rsidP="00000000" w:rsidRDefault="00000000" w:rsidRPr="00000000" w14:paraId="00000068">
      <w:pPr>
        <w:bidi w:val="1"/>
        <w:spacing w:line="240" w:lineRule="auto"/>
        <w:jc w:val="both"/>
        <w:rPr>
          <w:rFonts w:ascii="David Libre" w:cs="David Libre" w:eastAsia="David Libre" w:hAnsi="David Libre"/>
          <w:sz w:val="26"/>
          <w:szCs w:val="26"/>
        </w:rPr>
      </w:pPr>
      <w:r w:rsidDel="00000000" w:rsidR="00000000" w:rsidRPr="00000000">
        <w:rPr>
          <w:rtl w:val="0"/>
        </w:rPr>
      </w:r>
    </w:p>
    <w:p w:rsidR="00000000" w:rsidDel="00000000" w:rsidP="00000000" w:rsidRDefault="00000000" w:rsidRPr="00000000" w14:paraId="00000069">
      <w:pPr>
        <w:bidi w:val="1"/>
        <w:spacing w:line="240" w:lineRule="auto"/>
        <w:jc w:val="both"/>
        <w:rPr>
          <w:rFonts w:ascii="David Libre" w:cs="David Libre" w:eastAsia="David Libre" w:hAnsi="David Libre"/>
          <w:b w:val="1"/>
          <w:sz w:val="26"/>
          <w:szCs w:val="26"/>
        </w:rPr>
      </w:pPr>
      <w:r w:rsidDel="00000000" w:rsidR="00000000" w:rsidRPr="00000000">
        <w:rPr>
          <w:rFonts w:ascii="David Libre" w:cs="David Libre" w:eastAsia="David Libre" w:hAnsi="David Libre"/>
          <w:b w:val="1"/>
          <w:sz w:val="26"/>
          <w:szCs w:val="26"/>
          <w:rtl w:val="1"/>
        </w:rPr>
        <w:t xml:space="preserve">ספר</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באר</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הגולה</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באר</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הרביעי</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פרק</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ד</w:t>
      </w:r>
    </w:p>
    <w:p w:rsidR="00000000" w:rsidDel="00000000" w:rsidP="00000000" w:rsidRDefault="00000000" w:rsidRPr="00000000" w14:paraId="0000006A">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ועל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משגיחין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בבת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קול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כתיב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בסיני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להטות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ורצו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שנתנה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מסיני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פשוט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יותר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קול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ואין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התורה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שהיא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עליון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פשוט</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הולכת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פרטי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חכמים</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החכם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מפני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שחכמתו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יותר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ראוי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שתהיה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כאותו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חכם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ולכך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כי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כבר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זכינו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בתורה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שנתנה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מסיני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ואין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התורה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הולכת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פרטי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רק</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הכלל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שאין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שנוי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הפרט</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ואחר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הולכין</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ולכך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משגיחין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בבת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קול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ואין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הפירוש</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שהלכה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כרבי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אליעזר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מפני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הדין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בעצמו</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שהתבאר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למעלה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מוכיח</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הלשון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הוי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שייך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לכם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אצל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אליעזר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שהדין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שלו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רק</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שאמרה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הבת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קול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שיש</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ללכת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אחרי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דברי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רבי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אליעזר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מקום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כך</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הוא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גדול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בתורה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ונתן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לרבי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אליעזר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חשיבת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מעלה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זאת</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גדול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בחכמה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לעשות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מקום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שתהא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הלכה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כמותו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רצו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לקבל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רק</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להטות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מצד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פשוט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דכתיב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להטות</w:t>
      </w:r>
      <w:r w:rsidDel="00000000" w:rsidR="00000000" w:rsidRPr="00000000">
        <w:rPr>
          <w:rFonts w:ascii="David Libre" w:cs="David Libre" w:eastAsia="David Libre" w:hAnsi="David Libre"/>
          <w:sz w:val="26"/>
          <w:szCs w:val="26"/>
          <w:rtl w:val="1"/>
        </w:rPr>
        <w:t xml:space="preserve">". </w:t>
      </w:r>
    </w:p>
    <w:p w:rsidR="00000000" w:rsidDel="00000000" w:rsidP="00000000" w:rsidRDefault="00000000" w:rsidRPr="00000000" w14:paraId="0000006B">
      <w:pPr>
        <w:bidi w:val="1"/>
        <w:spacing w:line="240" w:lineRule="auto"/>
        <w:jc w:val="both"/>
        <w:rPr>
          <w:rFonts w:ascii="David Libre" w:cs="David Libre" w:eastAsia="David Libre" w:hAnsi="David Libre"/>
          <w:sz w:val="26"/>
          <w:szCs w:val="26"/>
        </w:rPr>
      </w:pPr>
      <w:r w:rsidDel="00000000" w:rsidR="00000000" w:rsidRPr="00000000">
        <w:rPr>
          <w:rtl w:val="0"/>
        </w:rPr>
      </w:r>
    </w:p>
    <w:p w:rsidR="00000000" w:rsidDel="00000000" w:rsidP="00000000" w:rsidRDefault="00000000" w:rsidRPr="00000000" w14:paraId="0000006C">
      <w:pPr>
        <w:bidi w:val="1"/>
        <w:spacing w:line="240" w:lineRule="auto"/>
        <w:jc w:val="both"/>
        <w:rPr>
          <w:rFonts w:ascii="David Libre" w:cs="David Libre" w:eastAsia="David Libre" w:hAnsi="David Libre"/>
          <w:b w:val="1"/>
          <w:sz w:val="26"/>
          <w:szCs w:val="26"/>
        </w:rPr>
      </w:pPr>
      <w:r w:rsidDel="00000000" w:rsidR="00000000" w:rsidRPr="00000000">
        <w:rPr>
          <w:rFonts w:ascii="David Libre" w:cs="David Libre" w:eastAsia="David Libre" w:hAnsi="David Libre"/>
          <w:b w:val="1"/>
          <w:sz w:val="26"/>
          <w:szCs w:val="26"/>
          <w:rtl w:val="1"/>
        </w:rPr>
        <w:t xml:space="preserve">קצות</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החושן</w:t>
      </w:r>
      <w:r w:rsidDel="00000000" w:rsidR="00000000" w:rsidRPr="00000000">
        <w:rPr>
          <w:rFonts w:ascii="David Libre" w:cs="David Libre" w:eastAsia="David Libre" w:hAnsi="David Libre"/>
          <w:b w:val="1"/>
          <w:sz w:val="26"/>
          <w:szCs w:val="26"/>
          <w:rtl w:val="1"/>
        </w:rPr>
        <w:t xml:space="preserve"> </w:t>
      </w:r>
      <w:r w:rsidDel="00000000" w:rsidR="00000000" w:rsidRPr="00000000">
        <w:rPr>
          <w:rFonts w:ascii="David Libre" w:cs="David Libre" w:eastAsia="David Libre" w:hAnsi="David Libre"/>
          <w:b w:val="1"/>
          <w:sz w:val="26"/>
          <w:szCs w:val="26"/>
          <w:rtl w:val="1"/>
        </w:rPr>
        <w:t xml:space="preserve">הקדמה</w:t>
      </w:r>
      <w:r w:rsidDel="00000000" w:rsidR="00000000" w:rsidRPr="00000000">
        <w:rPr>
          <w:rFonts w:ascii="David Libre" w:cs="David Libre" w:eastAsia="David Libre" w:hAnsi="David Libre"/>
          <w:b w:val="1"/>
          <w:sz w:val="26"/>
          <w:szCs w:val="26"/>
          <w:rtl w:val="1"/>
        </w:rPr>
        <w:t xml:space="preserve"> </w:t>
      </w:r>
    </w:p>
    <w:p w:rsidR="00000000" w:rsidDel="00000000" w:rsidP="00000000" w:rsidRDefault="00000000" w:rsidRPr="00000000" w14:paraId="0000006D">
      <w:pPr>
        <w:bidi w:val="1"/>
        <w:spacing w:line="240" w:lineRule="auto"/>
        <w:jc w:val="both"/>
        <w:rPr>
          <w:rFonts w:ascii="David Libre" w:cs="David Libre" w:eastAsia="David Libre" w:hAnsi="David Libre"/>
          <w:sz w:val="26"/>
          <w:szCs w:val="26"/>
        </w:rPr>
      </w:pP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ובזה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יובן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דאיתא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בזוהר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מחידושי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אורייתא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דבורא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ארץ</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חדשה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ומי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יבא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אחרי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עשהו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ולחדש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מעתה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חוץ</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השקר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שבני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אדם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בודין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מלבן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ומאן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דמשקר</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w:t>
      </w:r>
      <w:r w:rsidDel="00000000" w:rsidR="00000000" w:rsidRPr="00000000">
        <w:rPr>
          <w:rFonts w:ascii="David Libre" w:cs="David Libre" w:eastAsia="David Libre" w:hAnsi="David Libre"/>
          <w:sz w:val="26"/>
          <w:szCs w:val="26"/>
          <w:u w:val="single"/>
          <w:rtl w:val="1"/>
        </w:rPr>
        <w:t xml:space="preserve">"</w:t>
      </w:r>
      <w:r w:rsidDel="00000000" w:rsidR="00000000" w:rsidRPr="00000000">
        <w:rPr>
          <w:rFonts w:ascii="David Libre" w:cs="David Libre" w:eastAsia="David Libre" w:hAnsi="David Libre"/>
          <w:sz w:val="26"/>
          <w:szCs w:val="26"/>
          <w:u w:val="single"/>
          <w:rtl w:val="1"/>
        </w:rPr>
        <w:t xml:space="preserve">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אין</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חידושי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תורה</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אבל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הקב</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בחר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ונתן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התורה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כפי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הכרעת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שכל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האנושי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אע</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פ</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שאינו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אמת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וא</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כ</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המחדשו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הוא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חידוש</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גמור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רק</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שיהיה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אמת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בהכרעת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שכל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האנושי</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וזו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שהראה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שתלמיד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ותיק</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עתיד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לחדש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נתחדשו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התלמיד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המחדשו</w:t>
      </w:r>
      <w:r w:rsidDel="00000000" w:rsidR="00000000" w:rsidRPr="00000000">
        <w:rPr>
          <w:rFonts w:ascii="David Libre" w:cs="David Libre" w:eastAsia="David Libre" w:hAnsi="David Libre"/>
          <w:sz w:val="26"/>
          <w:szCs w:val="26"/>
          <w:rtl w:val="1"/>
        </w:rPr>
        <w:t xml:space="preserve">.</w:t>
      </w:r>
    </w:p>
    <w:p w:rsidR="00000000" w:rsidDel="00000000" w:rsidP="00000000" w:rsidRDefault="00000000" w:rsidRPr="00000000" w14:paraId="0000006E">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ובמדרש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בראשית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סימן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בשעה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שרצה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לברוא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האדם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נעשו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מלאכי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השרת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כתות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כתות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יברא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ומהם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חסד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נפגשו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חסד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יברא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שכולו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חסדים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יברא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שכולו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שקרים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נטל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והשליכה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ארצה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ותשלך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ארצה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לפניו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רבש</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ע</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מבזה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תכשיט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רצוני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שתעלה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הארץ</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והיינו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משום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דידוע</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דשכל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האדם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ילאה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להשיג</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בהיות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בארץ</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שורשו</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ולזה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מבזה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תכשיט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שעיקר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הבריאה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עבור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והאדם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בשכלו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האנושי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מהנמנע</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להשיג</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האמיתי</w:t>
      </w:r>
      <w:r w:rsidDel="00000000" w:rsidR="00000000" w:rsidRPr="00000000">
        <w:rPr>
          <w:rFonts w:ascii="David Libre" w:cs="David Libre" w:eastAsia="David Libre" w:hAnsi="David Libre"/>
          <w:sz w:val="26"/>
          <w:szCs w:val="26"/>
          <w:rtl w:val="0"/>
        </w:rPr>
        <w:t xml:space="preserve"> </w:t>
      </w:r>
      <w:r w:rsidDel="00000000" w:rsidR="00000000" w:rsidRPr="00000000">
        <w:rPr>
          <w:rFonts w:ascii="David Libre" w:cs="David Libre" w:eastAsia="David Libre" w:hAnsi="David Libre"/>
          <w:b w:val="1"/>
          <w:sz w:val="26"/>
          <w:szCs w:val="26"/>
          <w:u w:val="single"/>
          <w:rtl w:val="1"/>
        </w:rPr>
        <w:t xml:space="preserve">וכאשר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יתנהגו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העולמות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כולם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מעלמא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ועד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עלמא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ע</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פ</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תורת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האדם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ולא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יהיה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ע</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פ</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האמת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הרי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אתה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מבזה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תכשיט</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שלך</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שחותמך</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אמת</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השיב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זהו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רצוני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שתעלה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הארץ</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והאמת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יהיה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כפי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הסכמת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החכמים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בשכל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האנושי</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ולשכון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כבוד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בארצינו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שאפרש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בסמוך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האמנתי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וזו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היא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ברכת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נתן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שיהיה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וחיי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עולם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נטע</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בתוכינו</w:t>
      </w:r>
      <w:r w:rsidDel="00000000" w:rsidR="00000000" w:rsidRPr="00000000">
        <w:rPr>
          <w:rFonts w:ascii="David Libre" w:cs="David Libre" w:eastAsia="David Libre" w:hAnsi="David Libre"/>
          <w:sz w:val="26"/>
          <w:szCs w:val="26"/>
          <w:rtl w:val="1"/>
        </w:rPr>
        <w:t xml:space="preserve">. </w:t>
      </w:r>
    </w:p>
    <w:p w:rsidR="00000000" w:rsidDel="00000000" w:rsidP="00000000" w:rsidRDefault="00000000" w:rsidRPr="00000000" w14:paraId="0000006F">
      <w:pPr>
        <w:bidi w:val="1"/>
        <w:spacing w:line="240" w:lineRule="auto"/>
        <w:jc w:val="both"/>
        <w:rPr>
          <w:rFonts w:ascii="David Libre" w:cs="David Libre" w:eastAsia="David Libre" w:hAnsi="David Libre"/>
          <w:sz w:val="26"/>
          <w:szCs w:val="26"/>
        </w:rPr>
      </w:pPr>
      <w:r w:rsidDel="00000000" w:rsidR="00000000" w:rsidRPr="00000000">
        <w:rPr>
          <w:rFonts w:ascii="David Libre" w:cs="David Libre" w:eastAsia="David Libre" w:hAnsi="David Libre"/>
          <w:sz w:val="26"/>
          <w:szCs w:val="26"/>
          <w:rtl w:val="1"/>
        </w:rPr>
        <w:t xml:space="preserve">לפי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שהקשה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rtl w:val="1"/>
        </w:rPr>
        <w:t xml:space="preserve">בר</w:t>
      </w:r>
      <w:r w:rsidDel="00000000" w:rsidR="00000000" w:rsidRPr="00000000">
        <w:rPr>
          <w:rFonts w:ascii="David Libre" w:cs="David Libre" w:eastAsia="David Libre" w:hAnsi="David Libre"/>
          <w:b w:val="1"/>
          <w:sz w:val="26"/>
          <w:szCs w:val="26"/>
          <w:rtl w:val="1"/>
        </w:rPr>
        <w:t xml:space="preserve">"</w:t>
      </w:r>
      <w:r w:rsidDel="00000000" w:rsidR="00000000" w:rsidRPr="00000000">
        <w:rPr>
          <w:rFonts w:ascii="David Libre" w:cs="David Libre" w:eastAsia="David Libre" w:hAnsi="David Libre"/>
          <w:b w:val="1"/>
          <w:sz w:val="26"/>
          <w:szCs w:val="26"/>
          <w:rtl w:val="1"/>
        </w:rPr>
        <w:t xml:space="preserve">ן</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שיש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לכל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מצוה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כח</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להחיות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חיי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עולם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ובעבירה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להמית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מיתת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עולם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א</w:t>
      </w:r>
      <w:r w:rsidDel="00000000" w:rsidR="00000000" w:rsidRPr="00000000">
        <w:rPr>
          <w:rFonts w:ascii="David Libre" w:cs="David Libre" w:eastAsia="David Libre" w:hAnsi="David Libre"/>
          <w:sz w:val="26"/>
          <w:szCs w:val="26"/>
          <w:u w:val="single"/>
          <w:rtl w:val="1"/>
        </w:rPr>
        <w:t xml:space="preserve">"</w:t>
      </w:r>
      <w:r w:rsidDel="00000000" w:rsidR="00000000" w:rsidRPr="00000000">
        <w:rPr>
          <w:rFonts w:ascii="David Libre" w:cs="David Libre" w:eastAsia="David Libre" w:hAnsi="David Libre"/>
          <w:sz w:val="26"/>
          <w:szCs w:val="26"/>
          <w:u w:val="single"/>
          <w:rtl w:val="1"/>
        </w:rPr>
        <w:t xml:space="preserve">כ</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הרופאים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יסכימו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הסם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המזיק</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שהוא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טוב</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ומועיל</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וכי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מפני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זה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לא</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יעשה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הסם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שלו</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ויזיק</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בטבעו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להזיק</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שכתב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בסגולת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כח</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המצוה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הזאת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אשר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אנחנו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שומעים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לדברי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החכמים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יש</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כח</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להחיות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גם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אין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מכוונין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האמת</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לשון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הר</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מברכין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שנתן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תורת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שיהיה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האמת</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אתנו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rtl w:val="1"/>
        </w:rPr>
        <w:t xml:space="preserve">ושמא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יזיק</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לזה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מברכין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u w:val="single"/>
          <w:rtl w:val="1"/>
        </w:rPr>
        <w:t xml:space="preserve">וחיי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עולם</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נטע</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בתוכינו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ומתוכינו</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יערה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וירבה</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חיי</w:t>
      </w:r>
      <w:r w:rsidDel="00000000" w:rsidR="00000000" w:rsidRPr="00000000">
        <w:rPr>
          <w:rFonts w:ascii="David Libre" w:cs="David Libre" w:eastAsia="David Libre" w:hAnsi="David Libre"/>
          <w:sz w:val="26"/>
          <w:szCs w:val="26"/>
          <w:u w:val="single"/>
          <w:rtl w:val="1"/>
        </w:rPr>
        <w:t xml:space="preserve"> </w:t>
      </w:r>
      <w:r w:rsidDel="00000000" w:rsidR="00000000" w:rsidRPr="00000000">
        <w:rPr>
          <w:rFonts w:ascii="David Libre" w:cs="David Libre" w:eastAsia="David Libre" w:hAnsi="David Libre"/>
          <w:sz w:val="26"/>
          <w:szCs w:val="26"/>
          <w:u w:val="single"/>
          <w:rtl w:val="1"/>
        </w:rPr>
        <w:t xml:space="preserve">עולם</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וכבר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בגמ</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כרת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הקב</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ברית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ישראל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אלא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בשביל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שבע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פ</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פ</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הדברים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האלה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כרתי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ישראל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והוא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כריתת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ברית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והאהבה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הנפלאה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שנתן</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שבע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פ</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במתנה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גמורה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וממדבר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מתנה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כפי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הכרעת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החכמים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ואמרו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בש</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ס</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רובה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פ</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ומיעוט</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בכתב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שנאמר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אכתוב</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להם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רובי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תורתי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זר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נחשבו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והיינו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דאם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היה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היה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הכל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בכתב</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מיד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עלינו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השכיל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אנחנו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כמו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זר</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נחשבו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לשכל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האנושי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להבין</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בתורת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אבל</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בתורה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שבע</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פ</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משלנו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הוא</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ואפשר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לומר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שאמר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דוד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המלך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אתהלך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לפני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בארצות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החיים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האמנתי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אדבר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דמלה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דאתחדש</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באורייתא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אתעבד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ארצות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החיים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וקאים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לפני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tl w:val="0"/>
        </w:rPr>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כמ</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בזהר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והיינו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דאמר</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אתהלך</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לפני</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בארצות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החיים</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והיינו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פירוש</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פתחה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בחכמה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ותורת</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חסד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על</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לשונה</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b w:val="1"/>
          <w:sz w:val="26"/>
          <w:szCs w:val="26"/>
          <w:u w:val="single"/>
          <w:rtl w:val="1"/>
        </w:rPr>
        <w:t xml:space="preserve">ומשום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דתורה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שבע</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פ</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ניתנה</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כפי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הכרעת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החכמים</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אעפ</w:t>
      </w:r>
      <w:r w:rsidDel="00000000" w:rsidR="00000000" w:rsidRPr="00000000">
        <w:rPr>
          <w:rFonts w:ascii="David Libre" w:cs="David Libre" w:eastAsia="David Libre" w:hAnsi="David Libre"/>
          <w:b w:val="1"/>
          <w:sz w:val="26"/>
          <w:szCs w:val="26"/>
          <w:u w:val="single"/>
          <w:rtl w:val="1"/>
        </w:rPr>
        <w:t xml:space="preserve">"</w:t>
      </w:r>
      <w:r w:rsidDel="00000000" w:rsidR="00000000" w:rsidRPr="00000000">
        <w:rPr>
          <w:rFonts w:ascii="David Libre" w:cs="David Libre" w:eastAsia="David Libre" w:hAnsi="David Libre"/>
          <w:b w:val="1"/>
          <w:sz w:val="26"/>
          <w:szCs w:val="26"/>
          <w:u w:val="single"/>
          <w:rtl w:val="1"/>
        </w:rPr>
        <w:t xml:space="preserve">י</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שאינו</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אמת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ונקרא</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תורת</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b w:val="1"/>
          <w:sz w:val="26"/>
          <w:szCs w:val="26"/>
          <w:u w:val="single"/>
          <w:rtl w:val="1"/>
        </w:rPr>
        <w:t xml:space="preserve">חסד</w:t>
      </w:r>
      <w:r w:rsidDel="00000000" w:rsidR="00000000" w:rsidRPr="00000000">
        <w:rPr>
          <w:rFonts w:ascii="David Libre" w:cs="David Libre" w:eastAsia="David Libre" w:hAnsi="David Libre"/>
          <w:b w:val="1"/>
          <w:sz w:val="26"/>
          <w:szCs w:val="26"/>
          <w:u w:val="single"/>
          <w:rtl w:val="1"/>
        </w:rPr>
        <w:t xml:space="preserve"> </w:t>
      </w:r>
      <w:r w:rsidDel="00000000" w:rsidR="00000000" w:rsidRPr="00000000">
        <w:rPr>
          <w:rFonts w:ascii="David Libre" w:cs="David Libre" w:eastAsia="David Libre" w:hAnsi="David Libre"/>
          <w:sz w:val="26"/>
          <w:szCs w:val="26"/>
          <w:rtl w:val="1"/>
        </w:rPr>
        <w:t xml:space="preserve">וכדאיתא</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בש</w:t>
      </w:r>
      <w:r w:rsidDel="00000000" w:rsidR="00000000" w:rsidRPr="00000000">
        <w:rPr>
          <w:rFonts w:ascii="David Libre" w:cs="David Libre" w:eastAsia="David Libre" w:hAnsi="David Libre"/>
          <w:sz w:val="26"/>
          <w:szCs w:val="26"/>
          <w:rtl w:val="1"/>
        </w:rPr>
        <w:t xml:space="preserve">"</w:t>
      </w:r>
      <w:r w:rsidDel="00000000" w:rsidR="00000000" w:rsidRPr="00000000">
        <w:rPr>
          <w:rFonts w:ascii="David Libre" w:cs="David Libre" w:eastAsia="David Libre" w:hAnsi="David Libre"/>
          <w:sz w:val="26"/>
          <w:szCs w:val="26"/>
          <w:rtl w:val="1"/>
        </w:rPr>
        <w:t xml:space="preserve">ס</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אם</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חסד</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אינו</w:t>
      </w:r>
      <w:r w:rsidDel="00000000" w:rsidR="00000000" w:rsidRPr="00000000">
        <w:rPr>
          <w:rFonts w:ascii="David Libre" w:cs="David Libre" w:eastAsia="David Libre" w:hAnsi="David Libre"/>
          <w:sz w:val="26"/>
          <w:szCs w:val="26"/>
          <w:rtl w:val="1"/>
        </w:rPr>
        <w:t xml:space="preserve"> </w:t>
      </w:r>
      <w:r w:rsidDel="00000000" w:rsidR="00000000" w:rsidRPr="00000000">
        <w:rPr>
          <w:rFonts w:ascii="David Libre" w:cs="David Libre" w:eastAsia="David Libre" w:hAnsi="David Libre"/>
          <w:sz w:val="26"/>
          <w:szCs w:val="26"/>
          <w:rtl w:val="1"/>
        </w:rPr>
        <w:t xml:space="preserve">אמת</w:t>
      </w:r>
      <w:r w:rsidDel="00000000" w:rsidR="00000000" w:rsidRPr="00000000">
        <w:rPr>
          <w:rFonts w:ascii="David Libre" w:cs="David Libre" w:eastAsia="David Libre" w:hAnsi="David Libre"/>
          <w:sz w:val="26"/>
          <w:szCs w:val="26"/>
          <w:rtl w:val="1"/>
        </w:rPr>
        <w:t xml:space="preserve">.</w:t>
      </w:r>
    </w:p>
    <w:p w:rsidR="00000000" w:rsidDel="00000000" w:rsidP="00000000" w:rsidRDefault="00000000" w:rsidRPr="00000000" w14:paraId="00000070">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1">
      <w:pPr>
        <w:pStyle w:val="Heading2"/>
        <w:spacing w:line="240" w:lineRule="auto"/>
        <w:jc w:val="both"/>
        <w:rPr/>
      </w:pPr>
      <w:bookmarkStart w:colFirst="0" w:colLast="0" w:name="_wxwjjrbbibhn" w:id="6"/>
      <w:bookmarkEnd w:id="6"/>
      <w:r w:rsidDel="00000000" w:rsidR="00000000" w:rsidRPr="00000000">
        <w:rPr>
          <w:rtl w:val="0"/>
        </w:rPr>
        <w:t xml:space="preserve">Things Have Changed</w:t>
      </w:r>
    </w:p>
    <w:p w:rsidR="00000000" w:rsidDel="00000000" w:rsidP="00000000" w:rsidRDefault="00000000" w:rsidRPr="00000000" w14:paraId="0000007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סדר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עולם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ליינר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w:t>
      </w:r>
    </w:p>
    <w:p w:rsidR="00000000" w:rsidDel="00000000" w:rsidP="00000000" w:rsidRDefault="00000000" w:rsidRPr="00000000" w14:paraId="0000007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וכעמדו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דניאל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אלכסנדרוס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מתנבאים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אזנך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4">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גר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משהרגו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הנבואה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5">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6">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אפיקי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מים</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חנוכה</w:t>
      </w:r>
    </w:p>
    <w:p w:rsidR="00000000" w:rsidDel="00000000" w:rsidP="00000000" w:rsidRDefault="00000000" w:rsidRPr="00000000" w14:paraId="00000077">
      <w:pPr>
        <w:bidi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05550" cy="3609975"/>
            <wp:effectExtent b="0" l="0" r="0" t="0"/>
            <wp:docPr id="2" name="image1.png"/>
            <a:graphic>
              <a:graphicData uri="http://schemas.openxmlformats.org/drawingml/2006/picture">
                <pic:pic>
                  <pic:nvPicPr>
                    <pic:cNvPr id="0" name="image1.png"/>
                    <pic:cNvPicPr preferRelativeResize="0"/>
                  </pic:nvPicPr>
                  <pic:blipFill>
                    <a:blip r:embed="rId11"/>
                    <a:srcRect b="17429" l="0" r="0" t="0"/>
                    <a:stretch>
                      <a:fillRect/>
                    </a:stretch>
                  </pic:blipFill>
                  <pic:spPr>
                    <a:xfrm>
                      <a:off x="0" y="0"/>
                      <a:ext cx="630555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sectPr>
      <w:footerReference r:id="rId12" w:type="default"/>
      <w:pgSz w:h="15840" w:w="12240"/>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www.torahmusings.com/2020/05/singing-tora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