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B1" w:rsidRPr="0039236C" w:rsidRDefault="00F906EE" w:rsidP="0039236C">
      <w:pPr>
        <w:pStyle w:val="ListParagraph"/>
        <w:numPr>
          <w:ilvl w:val="0"/>
          <w:numId w:val="1"/>
        </w:numPr>
        <w:jc w:val="both"/>
        <w:rPr>
          <w:sz w:val="28"/>
          <w:szCs w:val="28"/>
        </w:rPr>
      </w:pPr>
      <w:r w:rsidRPr="0039236C">
        <w:rPr>
          <w:sz w:val="28"/>
          <w:szCs w:val="28"/>
        </w:rPr>
        <w:t xml:space="preserve">Introduction. </w:t>
      </w:r>
      <w:proofErr w:type="spellStart"/>
      <w:r w:rsidRPr="0039236C">
        <w:rPr>
          <w:sz w:val="28"/>
          <w:szCs w:val="28"/>
        </w:rPr>
        <w:t>Rav</w:t>
      </w:r>
      <w:proofErr w:type="spellEnd"/>
      <w:r w:rsidRPr="0039236C">
        <w:rPr>
          <w:sz w:val="28"/>
          <w:szCs w:val="28"/>
        </w:rPr>
        <w:t xml:space="preserve"> Mayer </w:t>
      </w:r>
      <w:proofErr w:type="spellStart"/>
      <w:r w:rsidRPr="0039236C">
        <w:rPr>
          <w:sz w:val="28"/>
          <w:szCs w:val="28"/>
        </w:rPr>
        <w:t>Twersky</w:t>
      </w:r>
      <w:proofErr w:type="spellEnd"/>
      <w:r w:rsidRPr="0039236C">
        <w:rPr>
          <w:sz w:val="28"/>
          <w:szCs w:val="28"/>
        </w:rPr>
        <w:t xml:space="preserve"> </w:t>
      </w:r>
      <w:r w:rsidRPr="0039236C">
        <w:rPr>
          <w:rFonts w:hint="cs"/>
          <w:sz w:val="28"/>
          <w:szCs w:val="28"/>
          <w:rtl/>
        </w:rPr>
        <w:t>שליט"א</w:t>
      </w:r>
      <w:r w:rsidRPr="0039236C">
        <w:rPr>
          <w:sz w:val="28"/>
          <w:szCs w:val="28"/>
        </w:rPr>
        <w:t xml:space="preserve"> told the story of a young </w:t>
      </w:r>
      <w:r w:rsidRPr="0039236C">
        <w:rPr>
          <w:rFonts w:hint="cs"/>
          <w:sz w:val="28"/>
          <w:szCs w:val="28"/>
          <w:rtl/>
        </w:rPr>
        <w:t>ישיבה בחור</w:t>
      </w:r>
      <w:r w:rsidRPr="0039236C">
        <w:rPr>
          <w:sz w:val="28"/>
          <w:szCs w:val="28"/>
        </w:rPr>
        <w:t xml:space="preserve"> who went to ask </w:t>
      </w:r>
      <w:proofErr w:type="spellStart"/>
      <w:r w:rsidRPr="0039236C">
        <w:rPr>
          <w:sz w:val="28"/>
          <w:szCs w:val="28"/>
        </w:rPr>
        <w:t>Rav</w:t>
      </w:r>
      <w:proofErr w:type="spellEnd"/>
      <w:r w:rsidRPr="0039236C">
        <w:rPr>
          <w:sz w:val="28"/>
          <w:szCs w:val="28"/>
        </w:rPr>
        <w:t xml:space="preserve"> </w:t>
      </w:r>
      <w:proofErr w:type="spellStart"/>
      <w:r w:rsidRPr="0039236C">
        <w:rPr>
          <w:sz w:val="28"/>
          <w:szCs w:val="28"/>
        </w:rPr>
        <w:t>Pinchas</w:t>
      </w:r>
      <w:proofErr w:type="spellEnd"/>
      <w:r w:rsidRPr="0039236C">
        <w:rPr>
          <w:sz w:val="28"/>
          <w:szCs w:val="28"/>
        </w:rPr>
        <w:t xml:space="preserve"> </w:t>
      </w:r>
      <w:proofErr w:type="spellStart"/>
      <w:r w:rsidRPr="0039236C">
        <w:rPr>
          <w:sz w:val="28"/>
          <w:szCs w:val="28"/>
        </w:rPr>
        <w:t>Hirschprung</w:t>
      </w:r>
      <w:proofErr w:type="spellEnd"/>
      <w:r w:rsidRPr="0039236C">
        <w:rPr>
          <w:sz w:val="28"/>
          <w:szCs w:val="28"/>
        </w:rPr>
        <w:t xml:space="preserve"> </w:t>
      </w:r>
      <w:r w:rsidRPr="0039236C">
        <w:rPr>
          <w:rFonts w:hint="cs"/>
          <w:sz w:val="28"/>
          <w:szCs w:val="28"/>
          <w:rtl/>
        </w:rPr>
        <w:t>זצ"ל</w:t>
      </w:r>
      <w:r w:rsidRPr="0039236C">
        <w:rPr>
          <w:sz w:val="28"/>
          <w:szCs w:val="28"/>
        </w:rPr>
        <w:t xml:space="preserve"> a question. </w:t>
      </w:r>
      <w:proofErr w:type="spellStart"/>
      <w:r w:rsidRPr="0039236C">
        <w:rPr>
          <w:sz w:val="28"/>
          <w:szCs w:val="28"/>
        </w:rPr>
        <w:t>Rav</w:t>
      </w:r>
      <w:proofErr w:type="spellEnd"/>
      <w:r w:rsidRPr="0039236C">
        <w:rPr>
          <w:sz w:val="28"/>
          <w:szCs w:val="28"/>
        </w:rPr>
        <w:t xml:space="preserve"> </w:t>
      </w:r>
      <w:proofErr w:type="spellStart"/>
      <w:r w:rsidRPr="0039236C">
        <w:rPr>
          <w:sz w:val="28"/>
          <w:szCs w:val="28"/>
        </w:rPr>
        <w:t>Hirschprung</w:t>
      </w:r>
      <w:proofErr w:type="spellEnd"/>
      <w:r w:rsidRPr="0039236C">
        <w:rPr>
          <w:sz w:val="28"/>
          <w:szCs w:val="28"/>
        </w:rPr>
        <w:t xml:space="preserve"> was a remarkable genius who had </w:t>
      </w:r>
      <w:r w:rsidRPr="0039236C">
        <w:rPr>
          <w:rFonts w:hint="cs"/>
          <w:sz w:val="28"/>
          <w:szCs w:val="28"/>
          <w:rtl/>
        </w:rPr>
        <w:t>כל התורה כולה</w:t>
      </w:r>
      <w:r w:rsidRPr="0039236C">
        <w:rPr>
          <w:sz w:val="28"/>
          <w:szCs w:val="28"/>
        </w:rPr>
        <w:t xml:space="preserve"> at his fingertips. The question was a good one and </w:t>
      </w:r>
      <w:proofErr w:type="spellStart"/>
      <w:r w:rsidRPr="0039236C">
        <w:rPr>
          <w:sz w:val="28"/>
          <w:szCs w:val="28"/>
        </w:rPr>
        <w:t>Rav</w:t>
      </w:r>
      <w:proofErr w:type="spellEnd"/>
      <w:r w:rsidRPr="0039236C">
        <w:rPr>
          <w:sz w:val="28"/>
          <w:szCs w:val="28"/>
        </w:rPr>
        <w:t xml:space="preserve"> </w:t>
      </w:r>
      <w:proofErr w:type="spellStart"/>
      <w:r w:rsidRPr="0039236C">
        <w:rPr>
          <w:sz w:val="28"/>
          <w:szCs w:val="28"/>
        </w:rPr>
        <w:t>Hirschprung</w:t>
      </w:r>
      <w:proofErr w:type="spellEnd"/>
      <w:r w:rsidRPr="0039236C">
        <w:rPr>
          <w:sz w:val="28"/>
          <w:szCs w:val="28"/>
        </w:rPr>
        <w:t xml:space="preserve"> answered “I don’t know”. Words cannot describe the smile on the boy’s face when he heard this response. His question was so good, that as far as this question goes, both he and </w:t>
      </w:r>
      <w:proofErr w:type="spellStart"/>
      <w:r w:rsidRPr="0039236C">
        <w:rPr>
          <w:sz w:val="28"/>
          <w:szCs w:val="28"/>
        </w:rPr>
        <w:t>Rav</w:t>
      </w:r>
      <w:proofErr w:type="spellEnd"/>
      <w:r w:rsidRPr="0039236C">
        <w:rPr>
          <w:sz w:val="28"/>
          <w:szCs w:val="28"/>
        </w:rPr>
        <w:t xml:space="preserve"> </w:t>
      </w:r>
      <w:proofErr w:type="spellStart"/>
      <w:r w:rsidRPr="0039236C">
        <w:rPr>
          <w:sz w:val="28"/>
          <w:szCs w:val="28"/>
        </w:rPr>
        <w:t>Hirschprung</w:t>
      </w:r>
      <w:proofErr w:type="spellEnd"/>
      <w:r w:rsidRPr="0039236C">
        <w:rPr>
          <w:sz w:val="28"/>
          <w:szCs w:val="28"/>
        </w:rPr>
        <w:t xml:space="preserve"> were the same. Neither one of them knew the answer! </w:t>
      </w:r>
      <w:proofErr w:type="spellStart"/>
      <w:r w:rsidRPr="0039236C">
        <w:rPr>
          <w:sz w:val="28"/>
          <w:szCs w:val="28"/>
        </w:rPr>
        <w:t>Rav</w:t>
      </w:r>
      <w:proofErr w:type="spellEnd"/>
      <w:r w:rsidRPr="0039236C">
        <w:rPr>
          <w:sz w:val="28"/>
          <w:szCs w:val="28"/>
        </w:rPr>
        <w:t xml:space="preserve"> </w:t>
      </w:r>
      <w:proofErr w:type="spellStart"/>
      <w:r w:rsidRPr="0039236C">
        <w:rPr>
          <w:sz w:val="28"/>
          <w:szCs w:val="28"/>
        </w:rPr>
        <w:t>Hirschprung</w:t>
      </w:r>
      <w:proofErr w:type="spellEnd"/>
      <w:r w:rsidRPr="0039236C">
        <w:rPr>
          <w:sz w:val="28"/>
          <w:szCs w:val="28"/>
        </w:rPr>
        <w:t>, noticing the smug look on the boy’s face, commented to so</w:t>
      </w:r>
      <w:bookmarkStart w:id="0" w:name="_GoBack"/>
      <w:bookmarkEnd w:id="0"/>
      <w:r w:rsidRPr="0039236C">
        <w:rPr>
          <w:sz w:val="28"/>
          <w:szCs w:val="28"/>
        </w:rPr>
        <w:t xml:space="preserve">mebody “it’s cute, he thinks his ‘I don’t know’ is the same as my ‘I don’t know’”. There are often different levels of not knowing something. To take an example from </w:t>
      </w:r>
      <w:proofErr w:type="spellStart"/>
      <w:r w:rsidRPr="0039236C">
        <w:rPr>
          <w:sz w:val="28"/>
          <w:szCs w:val="28"/>
        </w:rPr>
        <w:t>Rav</w:t>
      </w:r>
      <w:proofErr w:type="spellEnd"/>
      <w:r w:rsidRPr="0039236C">
        <w:rPr>
          <w:sz w:val="28"/>
          <w:szCs w:val="28"/>
        </w:rPr>
        <w:t xml:space="preserve"> </w:t>
      </w:r>
      <w:proofErr w:type="spellStart"/>
      <w:r w:rsidRPr="0039236C">
        <w:rPr>
          <w:sz w:val="28"/>
          <w:szCs w:val="28"/>
        </w:rPr>
        <w:t>Twersky</w:t>
      </w:r>
      <w:proofErr w:type="spellEnd"/>
      <w:r w:rsidRPr="0039236C">
        <w:rPr>
          <w:sz w:val="28"/>
          <w:szCs w:val="28"/>
        </w:rPr>
        <w:t>, when somebody experiences a terrible tragedy we often say that we don’t know the ways of God. This is obvious</w:t>
      </w:r>
      <w:r w:rsidR="00531FB1" w:rsidRPr="0039236C">
        <w:rPr>
          <w:sz w:val="28"/>
          <w:szCs w:val="28"/>
        </w:rPr>
        <w:t xml:space="preserve">ly true, but also unsatisfying for the person suffering and trying to come to grips with the loss. On the other hand, if we were to tell a person that our parenting philosophy is going to be to not do anything to our children that they cannot fully comprehend, this would preclude bringing them to a dentist or doctor of any kind – certainly vaccinations would be out of the question. Is this good parenting? Obviously, we can all understand that this is terrible parenting and actually cruel to our children. If </w:t>
      </w:r>
      <w:proofErr w:type="spellStart"/>
      <w:r w:rsidR="00531FB1" w:rsidRPr="0039236C">
        <w:rPr>
          <w:sz w:val="28"/>
          <w:szCs w:val="28"/>
        </w:rPr>
        <w:t>Hashem</w:t>
      </w:r>
      <w:proofErr w:type="spellEnd"/>
      <w:r w:rsidR="00531FB1" w:rsidRPr="0039236C">
        <w:rPr>
          <w:sz w:val="28"/>
          <w:szCs w:val="28"/>
        </w:rPr>
        <w:t xml:space="preserve"> is our parent and enjoys a greater perspective than we do, isn’t it possible that as a good parent He must do things to us that are painful and difficult? Now, at the end of the day, we still don’t understand why </w:t>
      </w:r>
      <w:proofErr w:type="spellStart"/>
      <w:r w:rsidR="00531FB1" w:rsidRPr="0039236C">
        <w:rPr>
          <w:sz w:val="28"/>
          <w:szCs w:val="28"/>
        </w:rPr>
        <w:t>Hashem</w:t>
      </w:r>
      <w:proofErr w:type="spellEnd"/>
      <w:r w:rsidR="00531FB1" w:rsidRPr="0039236C">
        <w:rPr>
          <w:sz w:val="28"/>
          <w:szCs w:val="28"/>
        </w:rPr>
        <w:t xml:space="preserve"> did it, but it has now become a different kind of “I don’t know”. </w:t>
      </w:r>
    </w:p>
    <w:p w:rsidR="008F4595" w:rsidRPr="0039236C" w:rsidRDefault="00531FB1" w:rsidP="0039236C">
      <w:pPr>
        <w:pStyle w:val="ListParagraph"/>
        <w:numPr>
          <w:ilvl w:val="0"/>
          <w:numId w:val="2"/>
        </w:numPr>
        <w:jc w:val="both"/>
        <w:rPr>
          <w:sz w:val="28"/>
          <w:szCs w:val="28"/>
        </w:rPr>
      </w:pPr>
      <w:r w:rsidRPr="0039236C">
        <w:rPr>
          <w:sz w:val="28"/>
          <w:szCs w:val="28"/>
        </w:rPr>
        <w:t>T</w:t>
      </w:r>
      <w:r w:rsidR="00F906EE" w:rsidRPr="0039236C">
        <w:rPr>
          <w:sz w:val="28"/>
          <w:szCs w:val="28"/>
        </w:rPr>
        <w:t xml:space="preserve">here are certain topics, like </w:t>
      </w:r>
      <w:r w:rsidR="00F906EE" w:rsidRPr="0039236C">
        <w:rPr>
          <w:rFonts w:hint="cs"/>
          <w:sz w:val="28"/>
          <w:szCs w:val="28"/>
          <w:rtl/>
        </w:rPr>
        <w:t>פרה אדומה</w:t>
      </w:r>
      <w:r w:rsidR="00F906EE" w:rsidRPr="0039236C">
        <w:rPr>
          <w:sz w:val="28"/>
          <w:szCs w:val="28"/>
        </w:rPr>
        <w:t xml:space="preserve">, where no matter how much analysis we engage in, the end of the road is going to be an “I don’t know”. However, our </w:t>
      </w:r>
      <w:r w:rsidR="00F906EE" w:rsidRPr="0039236C">
        <w:rPr>
          <w:rFonts w:hint="cs"/>
          <w:sz w:val="28"/>
          <w:szCs w:val="28"/>
          <w:rtl/>
        </w:rPr>
        <w:t>עבודה</w:t>
      </w:r>
      <w:r w:rsidR="00F906EE" w:rsidRPr="0039236C">
        <w:rPr>
          <w:sz w:val="28"/>
          <w:szCs w:val="28"/>
        </w:rPr>
        <w:t xml:space="preserve"> is to make sure that our “I don’t know” is a </w:t>
      </w:r>
      <w:proofErr w:type="spellStart"/>
      <w:r w:rsidR="00F906EE" w:rsidRPr="0039236C">
        <w:rPr>
          <w:sz w:val="28"/>
          <w:szCs w:val="28"/>
        </w:rPr>
        <w:t>Rav</w:t>
      </w:r>
      <w:proofErr w:type="spellEnd"/>
      <w:r w:rsidR="00F906EE" w:rsidRPr="0039236C">
        <w:rPr>
          <w:sz w:val="28"/>
          <w:szCs w:val="28"/>
        </w:rPr>
        <w:t xml:space="preserve"> </w:t>
      </w:r>
      <w:proofErr w:type="spellStart"/>
      <w:r w:rsidR="00F906EE" w:rsidRPr="0039236C">
        <w:rPr>
          <w:sz w:val="28"/>
          <w:szCs w:val="28"/>
        </w:rPr>
        <w:t>Hirschprung</w:t>
      </w:r>
      <w:proofErr w:type="spellEnd"/>
      <w:r w:rsidR="00F906EE" w:rsidRPr="0039236C">
        <w:rPr>
          <w:sz w:val="28"/>
          <w:szCs w:val="28"/>
        </w:rPr>
        <w:t xml:space="preserve"> “I don’t know” and not a totally ignorant “I don’t know”.</w:t>
      </w:r>
      <w:r w:rsidRPr="0039236C">
        <w:rPr>
          <w:sz w:val="28"/>
          <w:szCs w:val="28"/>
        </w:rPr>
        <w:t xml:space="preserve"> Perhaps this is the message behind the other </w:t>
      </w:r>
      <w:r w:rsidRPr="0039236C">
        <w:rPr>
          <w:rFonts w:hint="cs"/>
          <w:sz w:val="28"/>
          <w:szCs w:val="28"/>
          <w:rtl/>
        </w:rPr>
        <w:t>חוק</w:t>
      </w:r>
      <w:r w:rsidRPr="0039236C">
        <w:rPr>
          <w:sz w:val="28"/>
          <w:szCs w:val="28"/>
        </w:rPr>
        <w:t xml:space="preserve"> in the </w:t>
      </w:r>
      <w:r w:rsidRPr="0039236C">
        <w:rPr>
          <w:rFonts w:hint="cs"/>
          <w:sz w:val="28"/>
          <w:szCs w:val="28"/>
          <w:rtl/>
        </w:rPr>
        <w:t>תורה</w:t>
      </w:r>
      <w:r w:rsidRPr="0039236C">
        <w:rPr>
          <w:sz w:val="28"/>
          <w:szCs w:val="28"/>
        </w:rPr>
        <w:t xml:space="preserve"> being </w:t>
      </w:r>
      <w:r w:rsidRPr="0039236C">
        <w:rPr>
          <w:rFonts w:hint="cs"/>
          <w:sz w:val="28"/>
          <w:szCs w:val="28"/>
          <w:rtl/>
        </w:rPr>
        <w:t>חוקת הפסח</w:t>
      </w:r>
      <w:r w:rsidRPr="0039236C">
        <w:rPr>
          <w:sz w:val="28"/>
          <w:szCs w:val="28"/>
        </w:rPr>
        <w:t xml:space="preserve"> which involves plenty of asking – even if a child doesn’t ask – </w:t>
      </w:r>
      <w:r w:rsidRPr="0039236C">
        <w:rPr>
          <w:rFonts w:hint="cs"/>
          <w:sz w:val="28"/>
          <w:szCs w:val="28"/>
          <w:rtl/>
        </w:rPr>
        <w:t>את פתח לו</w:t>
      </w:r>
      <w:r w:rsidRPr="0039236C">
        <w:rPr>
          <w:sz w:val="28"/>
          <w:szCs w:val="28"/>
        </w:rPr>
        <w:t xml:space="preserve">. Yet, as a </w:t>
      </w:r>
      <w:r w:rsidRPr="0039236C">
        <w:rPr>
          <w:rFonts w:hint="cs"/>
          <w:sz w:val="28"/>
          <w:szCs w:val="28"/>
          <w:rtl/>
        </w:rPr>
        <w:t>חוק</w:t>
      </w:r>
      <w:r w:rsidRPr="0039236C">
        <w:rPr>
          <w:sz w:val="28"/>
          <w:szCs w:val="28"/>
        </w:rPr>
        <w:t xml:space="preserve">, the real answer is still going to be “I don’t know”, but each </w:t>
      </w:r>
      <w:r w:rsidRPr="0039236C">
        <w:rPr>
          <w:rFonts w:hint="cs"/>
          <w:sz w:val="28"/>
          <w:szCs w:val="28"/>
          <w:rtl/>
        </w:rPr>
        <w:t>סדר</w:t>
      </w:r>
      <w:r w:rsidRPr="0039236C">
        <w:rPr>
          <w:sz w:val="28"/>
          <w:szCs w:val="28"/>
        </w:rPr>
        <w:t xml:space="preserve"> night we make sure that it is a </w:t>
      </w:r>
      <w:proofErr w:type="spellStart"/>
      <w:r w:rsidRPr="0039236C">
        <w:rPr>
          <w:sz w:val="28"/>
          <w:szCs w:val="28"/>
        </w:rPr>
        <w:t>Rav</w:t>
      </w:r>
      <w:proofErr w:type="spellEnd"/>
      <w:r w:rsidRPr="0039236C">
        <w:rPr>
          <w:sz w:val="28"/>
          <w:szCs w:val="28"/>
        </w:rPr>
        <w:t xml:space="preserve"> </w:t>
      </w:r>
      <w:proofErr w:type="spellStart"/>
      <w:r w:rsidRPr="0039236C">
        <w:rPr>
          <w:sz w:val="28"/>
          <w:szCs w:val="28"/>
        </w:rPr>
        <w:lastRenderedPageBreak/>
        <w:t>Hirschprung</w:t>
      </w:r>
      <w:proofErr w:type="spellEnd"/>
      <w:r w:rsidRPr="0039236C">
        <w:rPr>
          <w:sz w:val="28"/>
          <w:szCs w:val="28"/>
        </w:rPr>
        <w:t xml:space="preserve"> “I don’t know”. So let us take a look at a potential message to be gleaned from </w:t>
      </w:r>
      <w:r w:rsidRPr="0039236C">
        <w:rPr>
          <w:rFonts w:hint="cs"/>
          <w:sz w:val="28"/>
          <w:szCs w:val="28"/>
          <w:rtl/>
        </w:rPr>
        <w:t>פרה אדומה</w:t>
      </w:r>
      <w:r w:rsidRPr="0039236C">
        <w:rPr>
          <w:sz w:val="28"/>
          <w:szCs w:val="28"/>
        </w:rPr>
        <w:t xml:space="preserve">. </w:t>
      </w:r>
    </w:p>
    <w:p w:rsidR="00531FB1" w:rsidRPr="0039236C" w:rsidRDefault="00531FB1" w:rsidP="0039236C">
      <w:pPr>
        <w:pStyle w:val="ListParagraph"/>
        <w:numPr>
          <w:ilvl w:val="0"/>
          <w:numId w:val="1"/>
        </w:numPr>
        <w:jc w:val="both"/>
        <w:rPr>
          <w:sz w:val="28"/>
          <w:szCs w:val="28"/>
        </w:rPr>
      </w:pPr>
      <w:r w:rsidRPr="0039236C">
        <w:rPr>
          <w:sz w:val="28"/>
          <w:szCs w:val="28"/>
        </w:rPr>
        <w:t>Questions.</w:t>
      </w:r>
    </w:p>
    <w:p w:rsidR="00406A5C" w:rsidRPr="0039236C" w:rsidRDefault="00406A5C" w:rsidP="0039236C">
      <w:pPr>
        <w:pStyle w:val="ListParagraph"/>
        <w:numPr>
          <w:ilvl w:val="0"/>
          <w:numId w:val="3"/>
        </w:numPr>
        <w:jc w:val="both"/>
        <w:rPr>
          <w:sz w:val="28"/>
          <w:szCs w:val="28"/>
        </w:rPr>
      </w:pPr>
      <w:r w:rsidRPr="0039236C">
        <w:rPr>
          <w:rFonts w:hint="cs"/>
          <w:sz w:val="28"/>
          <w:szCs w:val="28"/>
          <w:rtl/>
        </w:rPr>
        <w:t>רש"י</w:t>
      </w:r>
      <w:r w:rsidRPr="0039236C">
        <w:rPr>
          <w:sz w:val="28"/>
          <w:szCs w:val="28"/>
        </w:rPr>
        <w:t xml:space="preserve"> begins to give a reason for </w:t>
      </w:r>
      <w:r w:rsidRPr="0039236C">
        <w:rPr>
          <w:rFonts w:hint="cs"/>
          <w:sz w:val="28"/>
          <w:szCs w:val="28"/>
          <w:rtl/>
        </w:rPr>
        <w:t>פרה אדומה</w:t>
      </w:r>
      <w:r w:rsidRPr="0039236C">
        <w:rPr>
          <w:sz w:val="28"/>
          <w:szCs w:val="28"/>
        </w:rPr>
        <w:t xml:space="preserve"> in the name of </w:t>
      </w:r>
      <w:r w:rsidRPr="0039236C">
        <w:rPr>
          <w:rFonts w:hint="cs"/>
          <w:sz w:val="28"/>
          <w:szCs w:val="28"/>
          <w:rtl/>
        </w:rPr>
        <w:t>ר' משה הדרשן</w:t>
      </w:r>
      <w:r w:rsidRPr="0039236C">
        <w:rPr>
          <w:sz w:val="28"/>
          <w:szCs w:val="28"/>
        </w:rPr>
        <w:t xml:space="preserve">, when he explains – </w:t>
      </w:r>
      <w:r w:rsidRPr="0039236C">
        <w:rPr>
          <w:rFonts w:hint="cs"/>
          <w:sz w:val="28"/>
          <w:szCs w:val="28"/>
          <w:rtl/>
        </w:rPr>
        <w:t>תבא אמא ותקנח על בנה</w:t>
      </w:r>
      <w:r w:rsidRPr="0039236C">
        <w:rPr>
          <w:sz w:val="28"/>
          <w:szCs w:val="28"/>
        </w:rPr>
        <w:t xml:space="preserve"> – in some way this is </w:t>
      </w:r>
      <w:r w:rsidRPr="0039236C">
        <w:rPr>
          <w:rFonts w:hint="cs"/>
          <w:sz w:val="28"/>
          <w:szCs w:val="28"/>
          <w:rtl/>
        </w:rPr>
        <w:t>מכפר</w:t>
      </w:r>
      <w:r w:rsidRPr="0039236C">
        <w:rPr>
          <w:sz w:val="28"/>
          <w:szCs w:val="28"/>
        </w:rPr>
        <w:t xml:space="preserve"> for the </w:t>
      </w:r>
      <w:r w:rsidRPr="0039236C">
        <w:rPr>
          <w:rFonts w:hint="cs"/>
          <w:sz w:val="28"/>
          <w:szCs w:val="28"/>
          <w:rtl/>
        </w:rPr>
        <w:t>חטא העגל</w:t>
      </w:r>
      <w:r w:rsidRPr="0039236C">
        <w:rPr>
          <w:sz w:val="28"/>
          <w:szCs w:val="28"/>
        </w:rPr>
        <w:t>. What is the connection between the two?</w:t>
      </w:r>
    </w:p>
    <w:p w:rsidR="00832B5D" w:rsidRPr="0039236C" w:rsidRDefault="00832B5D" w:rsidP="0039236C">
      <w:pPr>
        <w:pStyle w:val="ListParagraph"/>
        <w:numPr>
          <w:ilvl w:val="0"/>
          <w:numId w:val="3"/>
        </w:numPr>
        <w:jc w:val="both"/>
        <w:rPr>
          <w:sz w:val="28"/>
          <w:szCs w:val="28"/>
        </w:rPr>
      </w:pPr>
      <w:r w:rsidRPr="0039236C">
        <w:rPr>
          <w:sz w:val="28"/>
          <w:szCs w:val="28"/>
        </w:rPr>
        <w:t xml:space="preserve">The </w:t>
      </w:r>
      <w:r w:rsidRPr="0039236C">
        <w:rPr>
          <w:rFonts w:hint="cs"/>
          <w:sz w:val="28"/>
          <w:szCs w:val="28"/>
          <w:rtl/>
        </w:rPr>
        <w:t>פסוק</w:t>
      </w:r>
      <w:r w:rsidRPr="0039236C">
        <w:rPr>
          <w:sz w:val="28"/>
          <w:szCs w:val="28"/>
        </w:rPr>
        <w:t xml:space="preserve"> at the end of the </w:t>
      </w:r>
      <w:r w:rsidRPr="0039236C">
        <w:rPr>
          <w:rFonts w:hint="cs"/>
          <w:sz w:val="28"/>
          <w:szCs w:val="28"/>
          <w:rtl/>
        </w:rPr>
        <w:t>פרשה</w:t>
      </w:r>
      <w:r w:rsidRPr="0039236C">
        <w:rPr>
          <w:sz w:val="28"/>
          <w:szCs w:val="28"/>
        </w:rPr>
        <w:t xml:space="preserve"> says </w:t>
      </w:r>
      <w:r w:rsidRPr="0039236C">
        <w:rPr>
          <w:rFonts w:hint="cs"/>
          <w:sz w:val="28"/>
          <w:szCs w:val="28"/>
          <w:rtl/>
        </w:rPr>
        <w:t>"אדם כי ימות באהל"</w:t>
      </w:r>
      <w:r w:rsidRPr="0039236C">
        <w:rPr>
          <w:sz w:val="28"/>
          <w:szCs w:val="28"/>
        </w:rPr>
        <w:t xml:space="preserve"> and the </w:t>
      </w:r>
      <w:r w:rsidRPr="0039236C">
        <w:rPr>
          <w:rFonts w:hint="cs"/>
          <w:sz w:val="28"/>
          <w:szCs w:val="28"/>
          <w:rtl/>
        </w:rPr>
        <w:t>גמרא ברכות דף סג:</w:t>
      </w:r>
      <w:r w:rsidRPr="0039236C">
        <w:rPr>
          <w:sz w:val="28"/>
          <w:szCs w:val="28"/>
        </w:rPr>
        <w:t xml:space="preserve"> </w:t>
      </w:r>
      <w:proofErr w:type="spellStart"/>
      <w:r w:rsidRPr="0039236C">
        <w:rPr>
          <w:sz w:val="28"/>
          <w:szCs w:val="28"/>
        </w:rPr>
        <w:t>darshens</w:t>
      </w:r>
      <w:proofErr w:type="spellEnd"/>
      <w:r w:rsidRPr="0039236C">
        <w:rPr>
          <w:sz w:val="28"/>
          <w:szCs w:val="28"/>
        </w:rPr>
        <w:t xml:space="preserve"> </w:t>
      </w:r>
      <w:r w:rsidRPr="0039236C">
        <w:rPr>
          <w:rFonts w:hint="cs"/>
          <w:sz w:val="28"/>
          <w:szCs w:val="28"/>
          <w:rtl/>
        </w:rPr>
        <w:t>"אין דברי תורה מתקיימים אלא במי שממית עצמו עליה"</w:t>
      </w:r>
      <w:r w:rsidRPr="0039236C">
        <w:rPr>
          <w:sz w:val="28"/>
          <w:szCs w:val="28"/>
        </w:rPr>
        <w:t xml:space="preserve"> – a person only retains his </w:t>
      </w:r>
      <w:r w:rsidRPr="0039236C">
        <w:rPr>
          <w:rFonts w:hint="cs"/>
          <w:sz w:val="28"/>
          <w:szCs w:val="28"/>
          <w:rtl/>
        </w:rPr>
        <w:t>תורה</w:t>
      </w:r>
      <w:r w:rsidRPr="0039236C">
        <w:rPr>
          <w:sz w:val="28"/>
          <w:szCs w:val="28"/>
        </w:rPr>
        <w:t xml:space="preserve"> when he kills himself over it. This is a beautiful and easy to understand </w:t>
      </w:r>
      <w:r w:rsidRPr="0039236C">
        <w:rPr>
          <w:rFonts w:hint="cs"/>
          <w:sz w:val="28"/>
          <w:szCs w:val="28"/>
          <w:rtl/>
        </w:rPr>
        <w:t>דרשה</w:t>
      </w:r>
      <w:r w:rsidRPr="0039236C">
        <w:rPr>
          <w:sz w:val="28"/>
          <w:szCs w:val="28"/>
        </w:rPr>
        <w:t xml:space="preserve">. What is a bit more difficult is how to understand the end of the </w:t>
      </w:r>
      <w:r w:rsidRPr="0039236C">
        <w:rPr>
          <w:rFonts w:hint="cs"/>
          <w:sz w:val="28"/>
          <w:szCs w:val="28"/>
          <w:rtl/>
        </w:rPr>
        <w:t>פסוק</w:t>
      </w:r>
      <w:r w:rsidRPr="0039236C">
        <w:rPr>
          <w:sz w:val="28"/>
          <w:szCs w:val="28"/>
        </w:rPr>
        <w:t xml:space="preserve"> in this light – </w:t>
      </w:r>
      <w:r w:rsidRPr="0039236C">
        <w:rPr>
          <w:rFonts w:hint="cs"/>
          <w:sz w:val="28"/>
          <w:szCs w:val="28"/>
          <w:rtl/>
        </w:rPr>
        <w:t>"כל הבא אל האהל וכל אשר באהל יטמא שבעת ימים"</w:t>
      </w:r>
      <w:r w:rsidRPr="0039236C">
        <w:rPr>
          <w:sz w:val="28"/>
          <w:szCs w:val="28"/>
        </w:rPr>
        <w:t>.</w:t>
      </w:r>
    </w:p>
    <w:p w:rsidR="00531FB1" w:rsidRPr="0039236C" w:rsidRDefault="00531FB1" w:rsidP="0039236C">
      <w:pPr>
        <w:pStyle w:val="ListParagraph"/>
        <w:numPr>
          <w:ilvl w:val="0"/>
          <w:numId w:val="3"/>
        </w:numPr>
        <w:jc w:val="both"/>
        <w:rPr>
          <w:sz w:val="28"/>
          <w:szCs w:val="28"/>
        </w:rPr>
      </w:pPr>
      <w:r w:rsidRPr="0039236C">
        <w:rPr>
          <w:sz w:val="28"/>
          <w:szCs w:val="28"/>
        </w:rPr>
        <w:t xml:space="preserve">The </w:t>
      </w:r>
      <w:r w:rsidRPr="0039236C">
        <w:rPr>
          <w:rFonts w:hint="cs"/>
          <w:sz w:val="28"/>
          <w:szCs w:val="28"/>
          <w:rtl/>
        </w:rPr>
        <w:t>גמרא חגיגה דף ג.</w:t>
      </w:r>
      <w:r w:rsidRPr="0039236C">
        <w:rPr>
          <w:sz w:val="28"/>
          <w:szCs w:val="28"/>
        </w:rPr>
        <w:t xml:space="preserve"> </w:t>
      </w:r>
      <w:proofErr w:type="gramStart"/>
      <w:r w:rsidRPr="0039236C">
        <w:rPr>
          <w:sz w:val="28"/>
          <w:szCs w:val="28"/>
        </w:rPr>
        <w:t>Tells</w:t>
      </w:r>
      <w:proofErr w:type="gramEnd"/>
      <w:r w:rsidRPr="0039236C">
        <w:rPr>
          <w:sz w:val="28"/>
          <w:szCs w:val="28"/>
        </w:rPr>
        <w:t xml:space="preserve"> us that on the Shabbos that </w:t>
      </w:r>
      <w:r w:rsidRPr="0039236C">
        <w:rPr>
          <w:rFonts w:hint="cs"/>
          <w:sz w:val="28"/>
          <w:szCs w:val="28"/>
          <w:rtl/>
        </w:rPr>
        <w:t>ר' אלעזר</w:t>
      </w:r>
      <w:r w:rsidRPr="0039236C">
        <w:rPr>
          <w:sz w:val="28"/>
          <w:szCs w:val="28"/>
        </w:rPr>
        <w:t xml:space="preserve"> had his turn to </w:t>
      </w:r>
      <w:proofErr w:type="spellStart"/>
      <w:r w:rsidRPr="0039236C">
        <w:rPr>
          <w:sz w:val="28"/>
          <w:szCs w:val="28"/>
        </w:rPr>
        <w:t>darshen</w:t>
      </w:r>
      <w:proofErr w:type="spellEnd"/>
      <w:r w:rsidRPr="0039236C">
        <w:rPr>
          <w:sz w:val="28"/>
          <w:szCs w:val="28"/>
        </w:rPr>
        <w:t xml:space="preserve">, he made the following </w:t>
      </w:r>
      <w:r w:rsidRPr="0039236C">
        <w:rPr>
          <w:rFonts w:hint="cs"/>
          <w:sz w:val="28"/>
          <w:szCs w:val="28"/>
          <w:rtl/>
        </w:rPr>
        <w:t>דרשה</w:t>
      </w:r>
      <w:r w:rsidRPr="0039236C">
        <w:rPr>
          <w:sz w:val="28"/>
          <w:szCs w:val="28"/>
        </w:rPr>
        <w:t xml:space="preserve">: When it comes to the mitzvah of </w:t>
      </w:r>
      <w:r w:rsidRPr="0039236C">
        <w:rPr>
          <w:rFonts w:hint="cs"/>
          <w:sz w:val="28"/>
          <w:szCs w:val="28"/>
          <w:rtl/>
        </w:rPr>
        <w:t>הקהל</w:t>
      </w:r>
      <w:r w:rsidRPr="0039236C">
        <w:rPr>
          <w:sz w:val="28"/>
          <w:szCs w:val="28"/>
        </w:rPr>
        <w:t xml:space="preserve"> </w:t>
      </w:r>
      <w:r w:rsidR="00832B5D" w:rsidRPr="0039236C">
        <w:rPr>
          <w:sz w:val="28"/>
          <w:szCs w:val="28"/>
        </w:rPr>
        <w:t xml:space="preserve">we can easily understand why the adults come, but why do the children come? R’ </w:t>
      </w:r>
      <w:proofErr w:type="spellStart"/>
      <w:r w:rsidR="00832B5D" w:rsidRPr="0039236C">
        <w:rPr>
          <w:sz w:val="28"/>
          <w:szCs w:val="28"/>
        </w:rPr>
        <w:t>Elazar’s</w:t>
      </w:r>
      <w:proofErr w:type="spellEnd"/>
      <w:r w:rsidR="00832B5D" w:rsidRPr="0039236C">
        <w:rPr>
          <w:sz w:val="28"/>
          <w:szCs w:val="28"/>
        </w:rPr>
        <w:t xml:space="preserve"> answer is </w:t>
      </w:r>
      <w:r w:rsidR="00832B5D" w:rsidRPr="0039236C">
        <w:rPr>
          <w:rFonts w:hint="cs"/>
          <w:sz w:val="28"/>
          <w:szCs w:val="28"/>
          <w:rtl/>
        </w:rPr>
        <w:t>כדי ליתן שכר למביאיהם</w:t>
      </w:r>
      <w:r w:rsidR="00832B5D" w:rsidRPr="0039236C">
        <w:rPr>
          <w:sz w:val="28"/>
          <w:szCs w:val="28"/>
        </w:rPr>
        <w:t xml:space="preserve">. The </w:t>
      </w:r>
      <w:r w:rsidR="00832B5D" w:rsidRPr="0039236C">
        <w:rPr>
          <w:rFonts w:hint="cs"/>
          <w:sz w:val="28"/>
          <w:szCs w:val="28"/>
          <w:rtl/>
        </w:rPr>
        <w:t>מכילתא</w:t>
      </w:r>
      <w:r w:rsidR="00832B5D" w:rsidRPr="0039236C">
        <w:rPr>
          <w:sz w:val="28"/>
          <w:szCs w:val="28"/>
        </w:rPr>
        <w:t xml:space="preserve"> adds a comment: </w:t>
      </w:r>
      <w:r w:rsidR="00832B5D" w:rsidRPr="0039236C">
        <w:rPr>
          <w:rFonts w:hint="cs"/>
          <w:sz w:val="28"/>
          <w:szCs w:val="28"/>
          <w:rtl/>
        </w:rPr>
        <w:t>אשריך אברהם אבינו שר' אלעזר בן עזריה יצא מחלציך</w:t>
      </w:r>
      <w:r w:rsidR="00832B5D" w:rsidRPr="0039236C">
        <w:rPr>
          <w:sz w:val="28"/>
          <w:szCs w:val="28"/>
        </w:rPr>
        <w:t xml:space="preserve">! What was so singularly impressive about this </w:t>
      </w:r>
      <w:r w:rsidR="00832B5D" w:rsidRPr="0039236C">
        <w:rPr>
          <w:rFonts w:hint="cs"/>
          <w:sz w:val="28"/>
          <w:szCs w:val="28"/>
          <w:rtl/>
        </w:rPr>
        <w:t>דרשה</w:t>
      </w:r>
      <w:r w:rsidR="00832B5D" w:rsidRPr="0039236C">
        <w:rPr>
          <w:sz w:val="28"/>
          <w:szCs w:val="28"/>
        </w:rPr>
        <w:t xml:space="preserve"> that </w:t>
      </w:r>
      <w:proofErr w:type="spellStart"/>
      <w:r w:rsidR="00832B5D" w:rsidRPr="0039236C">
        <w:rPr>
          <w:sz w:val="28"/>
          <w:szCs w:val="28"/>
        </w:rPr>
        <w:t>Avraham</w:t>
      </w:r>
      <w:proofErr w:type="spellEnd"/>
      <w:r w:rsidR="00832B5D" w:rsidRPr="0039236C">
        <w:rPr>
          <w:sz w:val="28"/>
          <w:szCs w:val="28"/>
        </w:rPr>
        <w:t xml:space="preserve"> would be so proud of?</w:t>
      </w:r>
    </w:p>
    <w:p w:rsidR="00406A5C" w:rsidRPr="0039236C" w:rsidRDefault="00406A5C" w:rsidP="0039236C">
      <w:pPr>
        <w:pStyle w:val="ListParagraph"/>
        <w:numPr>
          <w:ilvl w:val="0"/>
          <w:numId w:val="1"/>
        </w:numPr>
        <w:jc w:val="both"/>
        <w:rPr>
          <w:sz w:val="28"/>
          <w:szCs w:val="28"/>
        </w:rPr>
      </w:pPr>
      <w:r w:rsidRPr="0039236C">
        <w:rPr>
          <w:sz w:val="28"/>
          <w:szCs w:val="28"/>
        </w:rPr>
        <w:t xml:space="preserve">Rabbi </w:t>
      </w:r>
      <w:proofErr w:type="spellStart"/>
      <w:r w:rsidRPr="0039236C">
        <w:rPr>
          <w:sz w:val="28"/>
          <w:szCs w:val="28"/>
        </w:rPr>
        <w:t>Rudinsky</w:t>
      </w:r>
      <w:proofErr w:type="spellEnd"/>
      <w:r w:rsidRPr="0039236C">
        <w:rPr>
          <w:sz w:val="28"/>
          <w:szCs w:val="28"/>
        </w:rPr>
        <w:t xml:space="preserve"> explains that the sin of the </w:t>
      </w:r>
      <w:r w:rsidRPr="0039236C">
        <w:rPr>
          <w:rFonts w:hint="cs"/>
          <w:sz w:val="28"/>
          <w:szCs w:val="28"/>
          <w:rtl/>
        </w:rPr>
        <w:t>עגל</w:t>
      </w:r>
      <w:r w:rsidRPr="0039236C">
        <w:rPr>
          <w:sz w:val="28"/>
          <w:szCs w:val="28"/>
        </w:rPr>
        <w:t xml:space="preserve"> didn’t happen out of the blue. The idea that there will be </w:t>
      </w:r>
      <w:proofErr w:type="gramStart"/>
      <w:r w:rsidRPr="0039236C">
        <w:rPr>
          <w:sz w:val="28"/>
          <w:szCs w:val="28"/>
        </w:rPr>
        <w:t>an</w:t>
      </w:r>
      <w:proofErr w:type="gramEnd"/>
      <w:r w:rsidRPr="0039236C">
        <w:rPr>
          <w:sz w:val="28"/>
          <w:szCs w:val="28"/>
        </w:rPr>
        <w:t xml:space="preserve"> </w:t>
      </w:r>
      <w:r w:rsidRPr="0039236C">
        <w:rPr>
          <w:rFonts w:hint="cs"/>
          <w:sz w:val="28"/>
          <w:szCs w:val="28"/>
          <w:rtl/>
        </w:rPr>
        <w:t>ערב רב</w:t>
      </w:r>
      <w:r w:rsidRPr="0039236C">
        <w:rPr>
          <w:sz w:val="28"/>
          <w:szCs w:val="28"/>
        </w:rPr>
        <w:t xml:space="preserve"> who will try to do terrible things is not limited to that generation. What made the </w:t>
      </w:r>
      <w:r w:rsidRPr="0039236C">
        <w:rPr>
          <w:rFonts w:hint="cs"/>
          <w:sz w:val="28"/>
          <w:szCs w:val="28"/>
          <w:rtl/>
        </w:rPr>
        <w:t>דור דעה</w:t>
      </w:r>
      <w:r w:rsidRPr="0039236C">
        <w:rPr>
          <w:sz w:val="28"/>
          <w:szCs w:val="28"/>
        </w:rPr>
        <w:t xml:space="preserve"> particularly susceptible to committing a </w:t>
      </w:r>
      <w:r w:rsidRPr="0039236C">
        <w:rPr>
          <w:rFonts w:hint="cs"/>
          <w:sz w:val="28"/>
          <w:szCs w:val="28"/>
          <w:rtl/>
        </w:rPr>
        <w:t>חטא העגל</w:t>
      </w:r>
      <w:r w:rsidRPr="0039236C">
        <w:rPr>
          <w:sz w:val="28"/>
          <w:szCs w:val="28"/>
        </w:rPr>
        <w:t xml:space="preserve">? </w:t>
      </w:r>
      <w:proofErr w:type="spellStart"/>
      <w:r w:rsidRPr="0039236C">
        <w:rPr>
          <w:sz w:val="28"/>
          <w:szCs w:val="28"/>
        </w:rPr>
        <w:t>Rav</w:t>
      </w:r>
      <w:proofErr w:type="spellEnd"/>
      <w:r w:rsidRPr="0039236C">
        <w:rPr>
          <w:sz w:val="28"/>
          <w:szCs w:val="28"/>
        </w:rPr>
        <w:t xml:space="preserve"> </w:t>
      </w:r>
      <w:proofErr w:type="spellStart"/>
      <w:r w:rsidRPr="0039236C">
        <w:rPr>
          <w:sz w:val="28"/>
          <w:szCs w:val="28"/>
        </w:rPr>
        <w:t>Rudinsky</w:t>
      </w:r>
      <w:proofErr w:type="spellEnd"/>
      <w:r w:rsidRPr="0039236C">
        <w:rPr>
          <w:sz w:val="28"/>
          <w:szCs w:val="28"/>
        </w:rPr>
        <w:t xml:space="preserve"> explains that there was a basic breakdown in the </w:t>
      </w:r>
      <w:r w:rsidRPr="0039236C">
        <w:rPr>
          <w:rFonts w:hint="cs"/>
          <w:sz w:val="28"/>
          <w:szCs w:val="28"/>
          <w:rtl/>
        </w:rPr>
        <w:t>אחדות</w:t>
      </w:r>
      <w:r w:rsidRPr="0039236C">
        <w:rPr>
          <w:sz w:val="28"/>
          <w:szCs w:val="28"/>
        </w:rPr>
        <w:t xml:space="preserve"> of </w:t>
      </w:r>
      <w:r w:rsidRPr="0039236C">
        <w:rPr>
          <w:rFonts w:hint="cs"/>
          <w:sz w:val="28"/>
          <w:szCs w:val="28"/>
          <w:rtl/>
        </w:rPr>
        <w:t>כלל ישראל</w:t>
      </w:r>
      <w:r w:rsidRPr="0039236C">
        <w:rPr>
          <w:sz w:val="28"/>
          <w:szCs w:val="28"/>
        </w:rPr>
        <w:t xml:space="preserve">. If Jews care about each other, they would try to stop each other from sinning. When each person is in his own little corner doing his own thing, he can be very tolerant of aberrant behavior. You do what you do and I do what I do. The call of the </w:t>
      </w:r>
      <w:r w:rsidRPr="0039236C">
        <w:rPr>
          <w:rFonts w:hint="cs"/>
          <w:sz w:val="28"/>
          <w:szCs w:val="28"/>
          <w:rtl/>
        </w:rPr>
        <w:t>עגל</w:t>
      </w:r>
      <w:r w:rsidRPr="0039236C">
        <w:rPr>
          <w:sz w:val="28"/>
          <w:szCs w:val="28"/>
        </w:rPr>
        <w:t xml:space="preserve"> was </w:t>
      </w:r>
      <w:r w:rsidRPr="0039236C">
        <w:rPr>
          <w:rFonts w:hint="cs"/>
          <w:sz w:val="28"/>
          <w:szCs w:val="28"/>
          <w:rtl/>
        </w:rPr>
        <w:t>"אלה אלהיך ישראל"</w:t>
      </w:r>
      <w:r w:rsidRPr="0039236C">
        <w:rPr>
          <w:sz w:val="28"/>
          <w:szCs w:val="28"/>
        </w:rPr>
        <w:t xml:space="preserve">, not </w:t>
      </w:r>
      <w:r w:rsidRPr="0039236C">
        <w:rPr>
          <w:rFonts w:hint="cs"/>
          <w:sz w:val="28"/>
          <w:szCs w:val="28"/>
          <w:rtl/>
        </w:rPr>
        <w:t>"אלה אלהי"</w:t>
      </w:r>
      <w:r w:rsidRPr="0039236C">
        <w:rPr>
          <w:sz w:val="28"/>
          <w:szCs w:val="28"/>
        </w:rPr>
        <w:t xml:space="preserve"> – you go and worship </w:t>
      </w:r>
      <w:r w:rsidRPr="0039236C">
        <w:rPr>
          <w:rFonts w:hint="cs"/>
          <w:sz w:val="28"/>
          <w:szCs w:val="28"/>
          <w:rtl/>
        </w:rPr>
        <w:t>עבודה זרה</w:t>
      </w:r>
      <w:r w:rsidRPr="0039236C">
        <w:rPr>
          <w:sz w:val="28"/>
          <w:szCs w:val="28"/>
        </w:rPr>
        <w:t xml:space="preserve"> and it doesn’t bother me.</w:t>
      </w:r>
      <w:r w:rsidR="00E15C96" w:rsidRPr="0039236C">
        <w:rPr>
          <w:sz w:val="28"/>
          <w:szCs w:val="28"/>
        </w:rPr>
        <w:t xml:space="preserve"> </w:t>
      </w:r>
    </w:p>
    <w:p w:rsidR="00E15C96" w:rsidRPr="0039236C" w:rsidRDefault="00E15C96" w:rsidP="0039236C">
      <w:pPr>
        <w:pStyle w:val="ListParagraph"/>
        <w:numPr>
          <w:ilvl w:val="0"/>
          <w:numId w:val="4"/>
        </w:numPr>
        <w:jc w:val="both"/>
        <w:rPr>
          <w:sz w:val="28"/>
          <w:szCs w:val="28"/>
        </w:rPr>
      </w:pPr>
      <w:r w:rsidRPr="0039236C">
        <w:rPr>
          <w:sz w:val="28"/>
          <w:szCs w:val="28"/>
        </w:rPr>
        <w:t xml:space="preserve">The </w:t>
      </w:r>
      <w:r w:rsidRPr="0039236C">
        <w:rPr>
          <w:rFonts w:hint="cs"/>
          <w:sz w:val="28"/>
          <w:szCs w:val="28"/>
          <w:rtl/>
        </w:rPr>
        <w:t>כפרה</w:t>
      </w:r>
      <w:r w:rsidRPr="0039236C">
        <w:rPr>
          <w:sz w:val="28"/>
          <w:szCs w:val="28"/>
        </w:rPr>
        <w:t xml:space="preserve"> is the </w:t>
      </w:r>
      <w:r w:rsidRPr="0039236C">
        <w:rPr>
          <w:rFonts w:hint="cs"/>
          <w:sz w:val="28"/>
          <w:szCs w:val="28"/>
          <w:rtl/>
        </w:rPr>
        <w:t>פרה אדומה</w:t>
      </w:r>
      <w:r w:rsidRPr="0039236C">
        <w:rPr>
          <w:sz w:val="28"/>
          <w:szCs w:val="28"/>
        </w:rPr>
        <w:t xml:space="preserve"> which involves becoming </w:t>
      </w:r>
      <w:r w:rsidRPr="0039236C">
        <w:rPr>
          <w:rFonts w:hint="cs"/>
          <w:sz w:val="28"/>
          <w:szCs w:val="28"/>
          <w:rtl/>
        </w:rPr>
        <w:t>טמא</w:t>
      </w:r>
      <w:r w:rsidRPr="0039236C">
        <w:rPr>
          <w:sz w:val="28"/>
          <w:szCs w:val="28"/>
        </w:rPr>
        <w:t xml:space="preserve"> in order to make another person </w:t>
      </w:r>
      <w:r w:rsidRPr="0039236C">
        <w:rPr>
          <w:rFonts w:hint="cs"/>
          <w:sz w:val="28"/>
          <w:szCs w:val="28"/>
          <w:rtl/>
        </w:rPr>
        <w:t>טהור</w:t>
      </w:r>
      <w:r w:rsidRPr="0039236C">
        <w:rPr>
          <w:sz w:val="28"/>
          <w:szCs w:val="28"/>
        </w:rPr>
        <w:t xml:space="preserve">. Not only do I concern myself with what the other person is facing, but I have to give up my own </w:t>
      </w:r>
      <w:r w:rsidRPr="0039236C">
        <w:rPr>
          <w:rFonts w:hint="cs"/>
          <w:sz w:val="28"/>
          <w:szCs w:val="28"/>
          <w:rtl/>
        </w:rPr>
        <w:t>טהרה</w:t>
      </w:r>
      <w:r w:rsidRPr="0039236C">
        <w:rPr>
          <w:sz w:val="28"/>
          <w:szCs w:val="28"/>
        </w:rPr>
        <w:t xml:space="preserve"> to help him. </w:t>
      </w:r>
    </w:p>
    <w:p w:rsidR="00E15C96" w:rsidRPr="0039236C" w:rsidRDefault="00E15C96" w:rsidP="0039236C">
      <w:pPr>
        <w:pStyle w:val="ListParagraph"/>
        <w:numPr>
          <w:ilvl w:val="0"/>
          <w:numId w:val="4"/>
        </w:numPr>
        <w:jc w:val="both"/>
        <w:rPr>
          <w:sz w:val="28"/>
          <w:szCs w:val="28"/>
        </w:rPr>
      </w:pPr>
      <w:r w:rsidRPr="0039236C">
        <w:rPr>
          <w:sz w:val="28"/>
          <w:szCs w:val="28"/>
        </w:rPr>
        <w:lastRenderedPageBreak/>
        <w:t xml:space="preserve">Perhaps this is why, when </w:t>
      </w:r>
      <w:r w:rsidRPr="0039236C">
        <w:rPr>
          <w:rFonts w:hint="cs"/>
          <w:sz w:val="28"/>
          <w:szCs w:val="28"/>
          <w:rtl/>
        </w:rPr>
        <w:t>חז"ל</w:t>
      </w:r>
      <w:r w:rsidRPr="0039236C">
        <w:rPr>
          <w:sz w:val="28"/>
          <w:szCs w:val="28"/>
        </w:rPr>
        <w:t xml:space="preserve"> describe the notion of being </w:t>
      </w:r>
      <w:r w:rsidRPr="0039236C">
        <w:rPr>
          <w:rFonts w:hint="cs"/>
          <w:sz w:val="28"/>
          <w:szCs w:val="28"/>
          <w:rtl/>
        </w:rPr>
        <w:t>מחנך</w:t>
      </w:r>
      <w:r w:rsidRPr="0039236C">
        <w:rPr>
          <w:sz w:val="28"/>
          <w:szCs w:val="28"/>
        </w:rPr>
        <w:t xml:space="preserve"> children, they use the imagery of a cow and a calf – </w:t>
      </w:r>
      <w:r w:rsidRPr="0039236C">
        <w:rPr>
          <w:rFonts w:hint="cs"/>
          <w:sz w:val="28"/>
          <w:szCs w:val="28"/>
          <w:rtl/>
        </w:rPr>
        <w:t>יותר ממה שרוצה העגל לינוק הפרה רוצה להיניק</w:t>
      </w:r>
      <w:r w:rsidRPr="0039236C">
        <w:rPr>
          <w:sz w:val="28"/>
          <w:szCs w:val="28"/>
        </w:rPr>
        <w:t xml:space="preserve"> – a Jew has a burning desire to give and to help. It pains the mother to not feed the child even though child rearing is challenging, difficult and expensive. </w:t>
      </w:r>
    </w:p>
    <w:p w:rsidR="0039236C" w:rsidRPr="0039236C" w:rsidRDefault="0039236C" w:rsidP="0039236C">
      <w:pPr>
        <w:pStyle w:val="ListParagraph"/>
        <w:numPr>
          <w:ilvl w:val="0"/>
          <w:numId w:val="4"/>
        </w:numPr>
        <w:jc w:val="both"/>
        <w:rPr>
          <w:sz w:val="28"/>
          <w:szCs w:val="28"/>
        </w:rPr>
      </w:pPr>
      <w:proofErr w:type="spellStart"/>
      <w:r w:rsidRPr="0039236C">
        <w:rPr>
          <w:sz w:val="28"/>
          <w:szCs w:val="28"/>
        </w:rPr>
        <w:t>Rav</w:t>
      </w:r>
      <w:proofErr w:type="spellEnd"/>
      <w:r w:rsidRPr="0039236C">
        <w:rPr>
          <w:sz w:val="28"/>
          <w:szCs w:val="28"/>
        </w:rPr>
        <w:t xml:space="preserve"> </w:t>
      </w:r>
      <w:proofErr w:type="spellStart"/>
      <w:r w:rsidRPr="0039236C">
        <w:rPr>
          <w:sz w:val="28"/>
          <w:szCs w:val="28"/>
        </w:rPr>
        <w:t>Twersky</w:t>
      </w:r>
      <w:proofErr w:type="spellEnd"/>
      <w:r w:rsidRPr="0039236C">
        <w:rPr>
          <w:sz w:val="28"/>
          <w:szCs w:val="28"/>
        </w:rPr>
        <w:t xml:space="preserve"> told the story of </w:t>
      </w:r>
      <w:proofErr w:type="spellStart"/>
      <w:r w:rsidRPr="0039236C">
        <w:rPr>
          <w:sz w:val="28"/>
          <w:szCs w:val="28"/>
        </w:rPr>
        <w:t>Rav</w:t>
      </w:r>
      <w:proofErr w:type="spellEnd"/>
      <w:r w:rsidRPr="0039236C">
        <w:rPr>
          <w:sz w:val="28"/>
          <w:szCs w:val="28"/>
        </w:rPr>
        <w:t xml:space="preserve"> </w:t>
      </w:r>
      <w:proofErr w:type="spellStart"/>
      <w:r w:rsidRPr="0039236C">
        <w:rPr>
          <w:sz w:val="28"/>
          <w:szCs w:val="28"/>
        </w:rPr>
        <w:t>Chaim</w:t>
      </w:r>
      <w:proofErr w:type="spellEnd"/>
      <w:r w:rsidRPr="0039236C">
        <w:rPr>
          <w:sz w:val="28"/>
          <w:szCs w:val="28"/>
        </w:rPr>
        <w:t xml:space="preserve"> </w:t>
      </w:r>
      <w:proofErr w:type="spellStart"/>
      <w:r w:rsidRPr="0039236C">
        <w:rPr>
          <w:sz w:val="28"/>
          <w:szCs w:val="28"/>
        </w:rPr>
        <w:t>Soloveitchik’s</w:t>
      </w:r>
      <w:proofErr w:type="spellEnd"/>
      <w:r w:rsidRPr="0039236C">
        <w:rPr>
          <w:sz w:val="28"/>
          <w:szCs w:val="28"/>
        </w:rPr>
        <w:t xml:space="preserve"> incredible </w:t>
      </w:r>
      <w:r w:rsidRPr="0039236C">
        <w:rPr>
          <w:rFonts w:hint="cs"/>
          <w:sz w:val="28"/>
          <w:szCs w:val="28"/>
          <w:rtl/>
        </w:rPr>
        <w:t>חסד</w:t>
      </w:r>
      <w:r w:rsidRPr="0039236C">
        <w:rPr>
          <w:sz w:val="28"/>
          <w:szCs w:val="28"/>
        </w:rPr>
        <w:t xml:space="preserve">. When </w:t>
      </w:r>
      <w:r w:rsidRPr="0039236C">
        <w:rPr>
          <w:rFonts w:hint="cs"/>
          <w:sz w:val="28"/>
          <w:szCs w:val="28"/>
          <w:rtl/>
        </w:rPr>
        <w:t>ר' חיים</w:t>
      </w:r>
      <w:r w:rsidRPr="0039236C">
        <w:rPr>
          <w:sz w:val="28"/>
          <w:szCs w:val="28"/>
        </w:rPr>
        <w:t xml:space="preserve"> got married, his wife’s grandfather, the </w:t>
      </w:r>
      <w:r w:rsidRPr="0039236C">
        <w:rPr>
          <w:rFonts w:hint="cs"/>
          <w:sz w:val="28"/>
          <w:szCs w:val="28"/>
          <w:rtl/>
        </w:rPr>
        <w:t>נצי"ב</w:t>
      </w:r>
      <w:r w:rsidRPr="0039236C">
        <w:rPr>
          <w:sz w:val="28"/>
          <w:szCs w:val="28"/>
        </w:rPr>
        <w:t xml:space="preserve">, bought them a cow for a wedding present. This way they will always have milk. But </w:t>
      </w:r>
      <w:proofErr w:type="spellStart"/>
      <w:r w:rsidRPr="0039236C">
        <w:rPr>
          <w:sz w:val="28"/>
          <w:szCs w:val="28"/>
        </w:rPr>
        <w:t>Rav</w:t>
      </w:r>
      <w:proofErr w:type="spellEnd"/>
      <w:r w:rsidRPr="0039236C">
        <w:rPr>
          <w:sz w:val="28"/>
          <w:szCs w:val="28"/>
        </w:rPr>
        <w:t xml:space="preserve"> </w:t>
      </w:r>
      <w:proofErr w:type="spellStart"/>
      <w:r w:rsidRPr="0039236C">
        <w:rPr>
          <w:sz w:val="28"/>
          <w:szCs w:val="28"/>
        </w:rPr>
        <w:t>Chaim</w:t>
      </w:r>
      <w:proofErr w:type="spellEnd"/>
      <w:r w:rsidRPr="0039236C">
        <w:rPr>
          <w:sz w:val="28"/>
          <w:szCs w:val="28"/>
        </w:rPr>
        <w:t xml:space="preserve"> would never keep anything for himself. He just gave everything away to others. (When one of my </w:t>
      </w:r>
      <w:r w:rsidRPr="0039236C">
        <w:rPr>
          <w:rFonts w:hint="cs"/>
          <w:sz w:val="28"/>
          <w:szCs w:val="28"/>
          <w:rtl/>
        </w:rPr>
        <w:t>תלמידים</w:t>
      </w:r>
      <w:r w:rsidRPr="0039236C">
        <w:rPr>
          <w:sz w:val="28"/>
          <w:szCs w:val="28"/>
        </w:rPr>
        <w:t xml:space="preserve"> asked what he should give </w:t>
      </w:r>
      <w:proofErr w:type="spellStart"/>
      <w:r w:rsidRPr="0039236C">
        <w:rPr>
          <w:sz w:val="28"/>
          <w:szCs w:val="28"/>
        </w:rPr>
        <w:t>Rav</w:t>
      </w:r>
      <w:proofErr w:type="spellEnd"/>
      <w:r w:rsidRPr="0039236C">
        <w:rPr>
          <w:sz w:val="28"/>
          <w:szCs w:val="28"/>
        </w:rPr>
        <w:t xml:space="preserve"> </w:t>
      </w:r>
      <w:proofErr w:type="spellStart"/>
      <w:r w:rsidRPr="0039236C">
        <w:rPr>
          <w:sz w:val="28"/>
          <w:szCs w:val="28"/>
        </w:rPr>
        <w:t>Schachter</w:t>
      </w:r>
      <w:proofErr w:type="spellEnd"/>
      <w:r w:rsidRPr="0039236C">
        <w:rPr>
          <w:sz w:val="28"/>
          <w:szCs w:val="28"/>
        </w:rPr>
        <w:t xml:space="preserve"> for being </w:t>
      </w:r>
      <w:r w:rsidRPr="0039236C">
        <w:rPr>
          <w:rFonts w:hint="cs"/>
          <w:sz w:val="28"/>
          <w:szCs w:val="28"/>
          <w:rtl/>
        </w:rPr>
        <w:t>מסדר קידושין</w:t>
      </w:r>
      <w:r w:rsidRPr="0039236C">
        <w:rPr>
          <w:sz w:val="28"/>
          <w:szCs w:val="28"/>
        </w:rPr>
        <w:t xml:space="preserve">, Shay told me that he shouldn’t bother giving him money because “whatever you give him, he will just give to the next </w:t>
      </w:r>
      <w:r w:rsidRPr="0039236C">
        <w:rPr>
          <w:rFonts w:hint="cs"/>
          <w:sz w:val="28"/>
          <w:szCs w:val="28"/>
          <w:rtl/>
        </w:rPr>
        <w:t>משולח</w:t>
      </w:r>
      <w:r w:rsidRPr="0039236C">
        <w:rPr>
          <w:sz w:val="28"/>
          <w:szCs w:val="28"/>
        </w:rPr>
        <w:t xml:space="preserve"> that comes to his door”). </w:t>
      </w:r>
      <w:proofErr w:type="spellStart"/>
      <w:r w:rsidRPr="0039236C">
        <w:rPr>
          <w:sz w:val="28"/>
          <w:szCs w:val="28"/>
        </w:rPr>
        <w:t>Rav</w:t>
      </w:r>
      <w:proofErr w:type="spellEnd"/>
      <w:r w:rsidRPr="0039236C">
        <w:rPr>
          <w:sz w:val="28"/>
          <w:szCs w:val="28"/>
        </w:rPr>
        <w:t xml:space="preserve"> </w:t>
      </w:r>
      <w:proofErr w:type="spellStart"/>
      <w:r w:rsidRPr="0039236C">
        <w:rPr>
          <w:sz w:val="28"/>
          <w:szCs w:val="28"/>
        </w:rPr>
        <w:t>Chaim’s</w:t>
      </w:r>
      <w:proofErr w:type="spellEnd"/>
      <w:r w:rsidRPr="0039236C">
        <w:rPr>
          <w:sz w:val="28"/>
          <w:szCs w:val="28"/>
        </w:rPr>
        <w:t xml:space="preserve"> wife complained to her grandfather that her husband had given away the cow. The </w:t>
      </w:r>
      <w:r w:rsidRPr="0039236C">
        <w:rPr>
          <w:rFonts w:hint="cs"/>
          <w:sz w:val="28"/>
          <w:szCs w:val="28"/>
          <w:rtl/>
        </w:rPr>
        <w:t>נצי"ב</w:t>
      </w:r>
      <w:r w:rsidRPr="0039236C">
        <w:rPr>
          <w:sz w:val="28"/>
          <w:szCs w:val="28"/>
        </w:rPr>
        <w:t xml:space="preserve">, in a move that perhaps was the only time that </w:t>
      </w:r>
      <w:proofErr w:type="spellStart"/>
      <w:r w:rsidRPr="0039236C">
        <w:rPr>
          <w:sz w:val="28"/>
          <w:szCs w:val="28"/>
        </w:rPr>
        <w:t>Rav</w:t>
      </w:r>
      <w:proofErr w:type="spellEnd"/>
      <w:r w:rsidRPr="0039236C">
        <w:rPr>
          <w:sz w:val="28"/>
          <w:szCs w:val="28"/>
        </w:rPr>
        <w:t xml:space="preserve"> </w:t>
      </w:r>
      <w:proofErr w:type="spellStart"/>
      <w:r w:rsidRPr="0039236C">
        <w:rPr>
          <w:sz w:val="28"/>
          <w:szCs w:val="28"/>
        </w:rPr>
        <w:t>Chaim</w:t>
      </w:r>
      <w:proofErr w:type="spellEnd"/>
      <w:r w:rsidRPr="0039236C">
        <w:rPr>
          <w:sz w:val="28"/>
          <w:szCs w:val="28"/>
        </w:rPr>
        <w:t xml:space="preserve"> was ever outsmarted in his entire life, bought a new cow and told </w:t>
      </w:r>
      <w:proofErr w:type="spellStart"/>
      <w:r w:rsidRPr="0039236C">
        <w:rPr>
          <w:sz w:val="28"/>
          <w:szCs w:val="28"/>
        </w:rPr>
        <w:t>Rav</w:t>
      </w:r>
      <w:proofErr w:type="spellEnd"/>
      <w:r w:rsidRPr="0039236C">
        <w:rPr>
          <w:sz w:val="28"/>
          <w:szCs w:val="28"/>
        </w:rPr>
        <w:t xml:space="preserve"> </w:t>
      </w:r>
      <w:proofErr w:type="spellStart"/>
      <w:r w:rsidRPr="0039236C">
        <w:rPr>
          <w:sz w:val="28"/>
          <w:szCs w:val="28"/>
        </w:rPr>
        <w:t>Chaim</w:t>
      </w:r>
      <w:proofErr w:type="spellEnd"/>
      <w:r w:rsidRPr="0039236C">
        <w:rPr>
          <w:sz w:val="28"/>
          <w:szCs w:val="28"/>
        </w:rPr>
        <w:t xml:space="preserve"> – “This cow is not for you. It is mine. You, however, have the right to milk it and enjoy all of </w:t>
      </w:r>
      <w:proofErr w:type="spellStart"/>
      <w:proofErr w:type="gramStart"/>
      <w:r w:rsidRPr="0039236C">
        <w:rPr>
          <w:sz w:val="28"/>
          <w:szCs w:val="28"/>
        </w:rPr>
        <w:t>it’s</w:t>
      </w:r>
      <w:proofErr w:type="spellEnd"/>
      <w:proofErr w:type="gramEnd"/>
      <w:r w:rsidRPr="0039236C">
        <w:rPr>
          <w:sz w:val="28"/>
          <w:szCs w:val="28"/>
        </w:rPr>
        <w:t xml:space="preserve"> milk”.</w:t>
      </w:r>
    </w:p>
    <w:p w:rsidR="00E15C96" w:rsidRPr="0039236C" w:rsidRDefault="00E15C96" w:rsidP="0039236C">
      <w:pPr>
        <w:pStyle w:val="ListParagraph"/>
        <w:numPr>
          <w:ilvl w:val="0"/>
          <w:numId w:val="1"/>
        </w:numPr>
        <w:jc w:val="both"/>
        <w:rPr>
          <w:sz w:val="28"/>
          <w:szCs w:val="28"/>
        </w:rPr>
      </w:pPr>
      <w:r w:rsidRPr="0039236C">
        <w:rPr>
          <w:sz w:val="28"/>
          <w:szCs w:val="28"/>
        </w:rPr>
        <w:t xml:space="preserve">Answering the questions. </w:t>
      </w:r>
    </w:p>
    <w:p w:rsidR="00E15C96" w:rsidRPr="0039236C" w:rsidRDefault="00E15C96" w:rsidP="0039236C">
      <w:pPr>
        <w:pStyle w:val="ListParagraph"/>
        <w:numPr>
          <w:ilvl w:val="0"/>
          <w:numId w:val="5"/>
        </w:numPr>
        <w:jc w:val="both"/>
        <w:rPr>
          <w:sz w:val="28"/>
          <w:szCs w:val="28"/>
        </w:rPr>
      </w:pPr>
      <w:r w:rsidRPr="0039236C">
        <w:rPr>
          <w:sz w:val="28"/>
          <w:szCs w:val="28"/>
        </w:rPr>
        <w:t xml:space="preserve">This may be the explanation of the </w:t>
      </w:r>
      <w:r w:rsidRPr="0039236C">
        <w:rPr>
          <w:rFonts w:hint="cs"/>
          <w:sz w:val="28"/>
          <w:szCs w:val="28"/>
          <w:rtl/>
        </w:rPr>
        <w:t>פסוק</w:t>
      </w:r>
      <w:r w:rsidRPr="0039236C">
        <w:rPr>
          <w:sz w:val="28"/>
          <w:szCs w:val="28"/>
        </w:rPr>
        <w:t xml:space="preserve"> about </w:t>
      </w:r>
      <w:r w:rsidRPr="0039236C">
        <w:rPr>
          <w:rFonts w:hint="cs"/>
          <w:sz w:val="28"/>
          <w:szCs w:val="28"/>
          <w:rtl/>
        </w:rPr>
        <w:t>אדם כי ימות באהל</w:t>
      </w:r>
      <w:r w:rsidRPr="0039236C">
        <w:rPr>
          <w:sz w:val="28"/>
          <w:szCs w:val="28"/>
        </w:rPr>
        <w:t xml:space="preserve"> – when a person is </w:t>
      </w:r>
      <w:r w:rsidRPr="0039236C">
        <w:rPr>
          <w:rFonts w:hint="cs"/>
          <w:sz w:val="28"/>
          <w:szCs w:val="28"/>
          <w:rtl/>
        </w:rPr>
        <w:t>ממית עצמו</w:t>
      </w:r>
      <w:r w:rsidRPr="0039236C">
        <w:rPr>
          <w:sz w:val="28"/>
          <w:szCs w:val="28"/>
        </w:rPr>
        <w:t xml:space="preserve"> he will be able to achieve in </w:t>
      </w:r>
      <w:r w:rsidRPr="0039236C">
        <w:rPr>
          <w:rFonts w:hint="cs"/>
          <w:sz w:val="28"/>
          <w:szCs w:val="28"/>
          <w:rtl/>
        </w:rPr>
        <w:t>תורה</w:t>
      </w:r>
      <w:r w:rsidRPr="0039236C">
        <w:rPr>
          <w:sz w:val="28"/>
          <w:szCs w:val="28"/>
        </w:rPr>
        <w:t xml:space="preserve">, but there is more – </w:t>
      </w:r>
      <w:r w:rsidRPr="0039236C">
        <w:rPr>
          <w:rFonts w:hint="cs"/>
          <w:sz w:val="28"/>
          <w:szCs w:val="28"/>
          <w:rtl/>
        </w:rPr>
        <w:t>"כל הבא אל האהל וכל אשר באהל יטמא שבעת ימים"</w:t>
      </w:r>
      <w:r w:rsidRPr="0039236C">
        <w:rPr>
          <w:sz w:val="28"/>
          <w:szCs w:val="28"/>
        </w:rPr>
        <w:t xml:space="preserve"> – it is not enough for him to be concerned with his own achievement. Instead, he must be aware of everybody else in his </w:t>
      </w:r>
      <w:r w:rsidRPr="0039236C">
        <w:rPr>
          <w:rFonts w:hint="cs"/>
          <w:sz w:val="28"/>
          <w:szCs w:val="28"/>
          <w:rtl/>
        </w:rPr>
        <w:t>אהל</w:t>
      </w:r>
      <w:r w:rsidRPr="0039236C">
        <w:rPr>
          <w:sz w:val="28"/>
          <w:szCs w:val="28"/>
        </w:rPr>
        <w:t>. Their status has to be a concern for him.</w:t>
      </w:r>
    </w:p>
    <w:p w:rsidR="00E15C96" w:rsidRPr="0039236C" w:rsidRDefault="00E15C96" w:rsidP="0039236C">
      <w:pPr>
        <w:pStyle w:val="ListParagraph"/>
        <w:numPr>
          <w:ilvl w:val="0"/>
          <w:numId w:val="5"/>
        </w:numPr>
        <w:jc w:val="both"/>
        <w:rPr>
          <w:sz w:val="28"/>
          <w:szCs w:val="28"/>
        </w:rPr>
      </w:pPr>
      <w:r w:rsidRPr="0039236C">
        <w:rPr>
          <w:sz w:val="28"/>
          <w:szCs w:val="28"/>
        </w:rPr>
        <w:t xml:space="preserve">The greatest </w:t>
      </w:r>
      <w:r w:rsidRPr="0039236C">
        <w:rPr>
          <w:rFonts w:hint="cs"/>
          <w:sz w:val="28"/>
          <w:szCs w:val="28"/>
          <w:rtl/>
        </w:rPr>
        <w:t>ברכה</w:t>
      </w:r>
      <w:r w:rsidRPr="0039236C">
        <w:rPr>
          <w:sz w:val="28"/>
          <w:szCs w:val="28"/>
        </w:rPr>
        <w:t xml:space="preserve"> for </w:t>
      </w:r>
      <w:r w:rsidRPr="0039236C">
        <w:rPr>
          <w:rFonts w:hint="cs"/>
          <w:sz w:val="28"/>
          <w:szCs w:val="28"/>
          <w:rtl/>
        </w:rPr>
        <w:t>אברהם אבינו</w:t>
      </w:r>
      <w:r w:rsidRPr="0039236C">
        <w:rPr>
          <w:sz w:val="28"/>
          <w:szCs w:val="28"/>
        </w:rPr>
        <w:t xml:space="preserve"> is to have </w:t>
      </w:r>
      <w:r w:rsidRPr="0039236C">
        <w:rPr>
          <w:rFonts w:hint="cs"/>
          <w:sz w:val="28"/>
          <w:szCs w:val="28"/>
          <w:rtl/>
        </w:rPr>
        <w:t>ר' אלעזר</w:t>
      </w:r>
      <w:r w:rsidRPr="0039236C">
        <w:rPr>
          <w:sz w:val="28"/>
          <w:szCs w:val="28"/>
        </w:rPr>
        <w:t xml:space="preserve"> emerge from him. </w:t>
      </w:r>
      <w:r w:rsidRPr="0039236C">
        <w:rPr>
          <w:rFonts w:hint="cs"/>
          <w:sz w:val="28"/>
          <w:szCs w:val="28"/>
          <w:rtl/>
        </w:rPr>
        <w:t>אברהם</w:t>
      </w:r>
      <w:r w:rsidRPr="0039236C">
        <w:rPr>
          <w:sz w:val="28"/>
          <w:szCs w:val="28"/>
        </w:rPr>
        <w:t xml:space="preserve">, who dedicated his entire life to caring for the concerns of others is particularly proud of a </w:t>
      </w:r>
      <w:r w:rsidRPr="0039236C">
        <w:rPr>
          <w:rFonts w:hint="cs"/>
          <w:sz w:val="28"/>
          <w:szCs w:val="28"/>
          <w:rtl/>
        </w:rPr>
        <w:t>דרשה</w:t>
      </w:r>
      <w:r w:rsidRPr="0039236C">
        <w:rPr>
          <w:sz w:val="28"/>
          <w:szCs w:val="28"/>
        </w:rPr>
        <w:t xml:space="preserve"> about bringing children to an environment of </w:t>
      </w:r>
      <w:r w:rsidRPr="0039236C">
        <w:rPr>
          <w:rFonts w:hint="cs"/>
          <w:sz w:val="28"/>
          <w:szCs w:val="28"/>
          <w:rtl/>
        </w:rPr>
        <w:t>רוחניות</w:t>
      </w:r>
      <w:r w:rsidRPr="0039236C">
        <w:rPr>
          <w:sz w:val="28"/>
          <w:szCs w:val="28"/>
        </w:rPr>
        <w:t xml:space="preserve">. </w:t>
      </w:r>
      <w:r w:rsidR="0039236C" w:rsidRPr="0039236C">
        <w:rPr>
          <w:sz w:val="28"/>
          <w:szCs w:val="28"/>
        </w:rPr>
        <w:t xml:space="preserve">With all the giving that </w:t>
      </w:r>
      <w:r w:rsidR="0039236C" w:rsidRPr="0039236C">
        <w:rPr>
          <w:rFonts w:hint="cs"/>
          <w:sz w:val="28"/>
          <w:szCs w:val="28"/>
          <w:rtl/>
        </w:rPr>
        <w:t>אברהם</w:t>
      </w:r>
      <w:r w:rsidR="0039236C" w:rsidRPr="0039236C">
        <w:rPr>
          <w:sz w:val="28"/>
          <w:szCs w:val="28"/>
        </w:rPr>
        <w:t xml:space="preserve"> did throughout his life, all he ever dreamed about was to give to a child. </w:t>
      </w:r>
      <w:r w:rsidRPr="0039236C">
        <w:rPr>
          <w:sz w:val="28"/>
          <w:szCs w:val="28"/>
        </w:rPr>
        <w:t xml:space="preserve">A parent who brings his child to </w:t>
      </w:r>
      <w:r w:rsidRPr="0039236C">
        <w:rPr>
          <w:rFonts w:hint="cs"/>
          <w:sz w:val="28"/>
          <w:szCs w:val="28"/>
          <w:rtl/>
        </w:rPr>
        <w:t>הקהל</w:t>
      </w:r>
      <w:r w:rsidRPr="0039236C">
        <w:rPr>
          <w:sz w:val="28"/>
          <w:szCs w:val="28"/>
        </w:rPr>
        <w:t xml:space="preserve"> can’t have the same </w:t>
      </w:r>
      <w:r w:rsidRPr="0039236C">
        <w:rPr>
          <w:sz w:val="28"/>
          <w:szCs w:val="28"/>
        </w:rPr>
        <w:lastRenderedPageBreak/>
        <w:t xml:space="preserve">experience at </w:t>
      </w:r>
      <w:r w:rsidRPr="0039236C">
        <w:rPr>
          <w:rFonts w:hint="cs"/>
          <w:sz w:val="28"/>
          <w:szCs w:val="28"/>
          <w:rtl/>
        </w:rPr>
        <w:t>הקהל</w:t>
      </w:r>
      <w:r w:rsidRPr="0039236C">
        <w:rPr>
          <w:sz w:val="28"/>
          <w:szCs w:val="28"/>
        </w:rPr>
        <w:t xml:space="preserve"> for himself. But he is willing to give up a bit of his own experience for the sake of the </w:t>
      </w:r>
      <w:r w:rsidRPr="0039236C">
        <w:rPr>
          <w:rFonts w:hint="cs"/>
          <w:sz w:val="28"/>
          <w:szCs w:val="28"/>
          <w:rtl/>
        </w:rPr>
        <w:t>חינוך</w:t>
      </w:r>
      <w:r w:rsidRPr="0039236C">
        <w:rPr>
          <w:sz w:val="28"/>
          <w:szCs w:val="28"/>
        </w:rPr>
        <w:t xml:space="preserve"> of his children.</w:t>
      </w:r>
    </w:p>
    <w:p w:rsidR="0039236C" w:rsidRDefault="0039236C" w:rsidP="0039236C">
      <w:pPr>
        <w:pStyle w:val="ListParagraph"/>
        <w:ind w:left="1440"/>
      </w:pPr>
    </w:p>
    <w:sectPr w:rsidR="0039236C" w:rsidSect="00D36C9B">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69" w:rsidRDefault="005F5B69" w:rsidP="00F906EE">
      <w:pPr>
        <w:spacing w:line="240" w:lineRule="auto"/>
      </w:pPr>
      <w:r>
        <w:separator/>
      </w:r>
    </w:p>
  </w:endnote>
  <w:endnote w:type="continuationSeparator" w:id="0">
    <w:p w:rsidR="005F5B69" w:rsidRDefault="005F5B69" w:rsidP="00F90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430849"/>
      <w:docPartObj>
        <w:docPartGallery w:val="Page Numbers (Bottom of Page)"/>
        <w:docPartUnique/>
      </w:docPartObj>
    </w:sdtPr>
    <w:sdtEndPr>
      <w:rPr>
        <w:color w:val="808080" w:themeColor="background1" w:themeShade="80"/>
        <w:spacing w:val="60"/>
      </w:rPr>
    </w:sdtEndPr>
    <w:sdtContent>
      <w:p w:rsidR="00D36C9B" w:rsidRDefault="00D36C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36C9B">
          <w:rPr>
            <w:b/>
            <w:bCs/>
            <w:noProof/>
          </w:rPr>
          <w:t>1</w:t>
        </w:r>
        <w:r>
          <w:rPr>
            <w:b/>
            <w:bCs/>
            <w:noProof/>
          </w:rPr>
          <w:fldChar w:fldCharType="end"/>
        </w:r>
        <w:r>
          <w:rPr>
            <w:b/>
            <w:bCs/>
          </w:rPr>
          <w:t xml:space="preserve"> | </w:t>
        </w:r>
        <w:r>
          <w:rPr>
            <w:color w:val="808080" w:themeColor="background1" w:themeShade="80"/>
            <w:spacing w:val="60"/>
          </w:rPr>
          <w:t>Page</w:t>
        </w:r>
      </w:p>
    </w:sdtContent>
  </w:sdt>
  <w:p w:rsidR="00D36C9B" w:rsidRDefault="00D36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69" w:rsidRDefault="005F5B69" w:rsidP="00F906EE">
      <w:pPr>
        <w:spacing w:line="240" w:lineRule="auto"/>
      </w:pPr>
      <w:r>
        <w:separator/>
      </w:r>
    </w:p>
  </w:footnote>
  <w:footnote w:type="continuationSeparator" w:id="0">
    <w:p w:rsidR="005F5B69" w:rsidRDefault="005F5B69" w:rsidP="00F906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A242A64E58441739943D87702EA2AA2"/>
      </w:placeholder>
      <w:dataBinding w:prefixMappings="xmlns:ns0='http://schemas.openxmlformats.org/package/2006/metadata/core-properties' xmlns:ns1='http://purl.org/dc/elements/1.1/'" w:xpath="/ns0:coreProperties[1]/ns1:title[1]" w:storeItemID="{6C3C8BC8-F283-45AE-878A-BAB7291924A1}"/>
      <w:text/>
    </w:sdtPr>
    <w:sdtContent>
      <w:p w:rsidR="00F906EE" w:rsidRDefault="00F906EE" w:rsidP="00F906E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Chukas</w:t>
        </w:r>
        <w:proofErr w:type="spellEnd"/>
        <w:r>
          <w:rPr>
            <w:rFonts w:asciiTheme="majorHAnsi" w:eastAsiaTheme="majorEastAsia" w:hAnsiTheme="majorHAnsi" w:cstheme="majorBidi"/>
            <w:sz w:val="32"/>
            <w:szCs w:val="32"/>
          </w:rPr>
          <w:t xml:space="preserve"> 5773 – Explaining the Inexplicable</w:t>
        </w:r>
      </w:p>
    </w:sdtContent>
  </w:sdt>
  <w:p w:rsidR="00F906EE" w:rsidRDefault="00F90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E2633"/>
    <w:multiLevelType w:val="hybridMultilevel"/>
    <w:tmpl w:val="874E3E90"/>
    <w:lvl w:ilvl="0" w:tplc="5FC8F0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9C432DB"/>
    <w:multiLevelType w:val="hybridMultilevel"/>
    <w:tmpl w:val="6F78CCB2"/>
    <w:lvl w:ilvl="0" w:tplc="B92432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5D26E1"/>
    <w:multiLevelType w:val="hybridMultilevel"/>
    <w:tmpl w:val="8090ACD0"/>
    <w:lvl w:ilvl="0" w:tplc="03AA08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D6A4B"/>
    <w:multiLevelType w:val="hybridMultilevel"/>
    <w:tmpl w:val="4EFEF652"/>
    <w:lvl w:ilvl="0" w:tplc="62FAA2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6E7233"/>
    <w:multiLevelType w:val="hybridMultilevel"/>
    <w:tmpl w:val="355C7DE6"/>
    <w:lvl w:ilvl="0" w:tplc="3664FA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EE"/>
    <w:rsid w:val="0039236C"/>
    <w:rsid w:val="00406A5C"/>
    <w:rsid w:val="00531FB1"/>
    <w:rsid w:val="005369B7"/>
    <w:rsid w:val="005F5B69"/>
    <w:rsid w:val="00832B5D"/>
    <w:rsid w:val="00CA1CEA"/>
    <w:rsid w:val="00D36C9B"/>
    <w:rsid w:val="00E15C96"/>
    <w:rsid w:val="00E225E2"/>
    <w:rsid w:val="00F906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6EE"/>
    <w:pPr>
      <w:tabs>
        <w:tab w:val="center" w:pos="4680"/>
        <w:tab w:val="right" w:pos="9360"/>
      </w:tabs>
      <w:spacing w:line="240" w:lineRule="auto"/>
    </w:pPr>
  </w:style>
  <w:style w:type="character" w:customStyle="1" w:styleId="HeaderChar">
    <w:name w:val="Header Char"/>
    <w:basedOn w:val="DefaultParagraphFont"/>
    <w:link w:val="Header"/>
    <w:uiPriority w:val="99"/>
    <w:rsid w:val="00F906EE"/>
  </w:style>
  <w:style w:type="paragraph" w:styleId="Footer">
    <w:name w:val="footer"/>
    <w:basedOn w:val="Normal"/>
    <w:link w:val="FooterChar"/>
    <w:uiPriority w:val="99"/>
    <w:unhideWhenUsed/>
    <w:rsid w:val="00F906EE"/>
    <w:pPr>
      <w:tabs>
        <w:tab w:val="center" w:pos="4680"/>
        <w:tab w:val="right" w:pos="9360"/>
      </w:tabs>
      <w:spacing w:line="240" w:lineRule="auto"/>
    </w:pPr>
  </w:style>
  <w:style w:type="character" w:customStyle="1" w:styleId="FooterChar">
    <w:name w:val="Footer Char"/>
    <w:basedOn w:val="DefaultParagraphFont"/>
    <w:link w:val="Footer"/>
    <w:uiPriority w:val="99"/>
    <w:rsid w:val="00F906EE"/>
  </w:style>
  <w:style w:type="paragraph" w:styleId="BalloonText">
    <w:name w:val="Balloon Text"/>
    <w:basedOn w:val="Normal"/>
    <w:link w:val="BalloonTextChar"/>
    <w:uiPriority w:val="99"/>
    <w:semiHidden/>
    <w:unhideWhenUsed/>
    <w:rsid w:val="00F906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EE"/>
    <w:rPr>
      <w:rFonts w:ascii="Tahoma" w:hAnsi="Tahoma" w:cs="Tahoma"/>
      <w:sz w:val="16"/>
      <w:szCs w:val="16"/>
    </w:rPr>
  </w:style>
  <w:style w:type="paragraph" w:styleId="ListParagraph">
    <w:name w:val="List Paragraph"/>
    <w:basedOn w:val="Normal"/>
    <w:uiPriority w:val="34"/>
    <w:qFormat/>
    <w:rsid w:val="00F90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6EE"/>
    <w:pPr>
      <w:tabs>
        <w:tab w:val="center" w:pos="4680"/>
        <w:tab w:val="right" w:pos="9360"/>
      </w:tabs>
      <w:spacing w:line="240" w:lineRule="auto"/>
    </w:pPr>
  </w:style>
  <w:style w:type="character" w:customStyle="1" w:styleId="HeaderChar">
    <w:name w:val="Header Char"/>
    <w:basedOn w:val="DefaultParagraphFont"/>
    <w:link w:val="Header"/>
    <w:uiPriority w:val="99"/>
    <w:rsid w:val="00F906EE"/>
  </w:style>
  <w:style w:type="paragraph" w:styleId="Footer">
    <w:name w:val="footer"/>
    <w:basedOn w:val="Normal"/>
    <w:link w:val="FooterChar"/>
    <w:uiPriority w:val="99"/>
    <w:unhideWhenUsed/>
    <w:rsid w:val="00F906EE"/>
    <w:pPr>
      <w:tabs>
        <w:tab w:val="center" w:pos="4680"/>
        <w:tab w:val="right" w:pos="9360"/>
      </w:tabs>
      <w:spacing w:line="240" w:lineRule="auto"/>
    </w:pPr>
  </w:style>
  <w:style w:type="character" w:customStyle="1" w:styleId="FooterChar">
    <w:name w:val="Footer Char"/>
    <w:basedOn w:val="DefaultParagraphFont"/>
    <w:link w:val="Footer"/>
    <w:uiPriority w:val="99"/>
    <w:rsid w:val="00F906EE"/>
  </w:style>
  <w:style w:type="paragraph" w:styleId="BalloonText">
    <w:name w:val="Balloon Text"/>
    <w:basedOn w:val="Normal"/>
    <w:link w:val="BalloonTextChar"/>
    <w:uiPriority w:val="99"/>
    <w:semiHidden/>
    <w:unhideWhenUsed/>
    <w:rsid w:val="00F906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EE"/>
    <w:rPr>
      <w:rFonts w:ascii="Tahoma" w:hAnsi="Tahoma" w:cs="Tahoma"/>
      <w:sz w:val="16"/>
      <w:szCs w:val="16"/>
    </w:rPr>
  </w:style>
  <w:style w:type="paragraph" w:styleId="ListParagraph">
    <w:name w:val="List Paragraph"/>
    <w:basedOn w:val="Normal"/>
    <w:uiPriority w:val="34"/>
    <w:qFormat/>
    <w:rsid w:val="00F90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242A64E58441739943D87702EA2AA2"/>
        <w:category>
          <w:name w:val="General"/>
          <w:gallery w:val="placeholder"/>
        </w:category>
        <w:types>
          <w:type w:val="bbPlcHdr"/>
        </w:types>
        <w:behaviors>
          <w:behavior w:val="content"/>
        </w:behaviors>
        <w:guid w:val="{BA6E4718-F6A8-4707-8BD4-52759DB637E2}"/>
      </w:docPartPr>
      <w:docPartBody>
        <w:p w:rsidR="00000000" w:rsidRDefault="00F04B59" w:rsidP="00F04B59">
          <w:pPr>
            <w:pStyle w:val="EA242A64E58441739943D87702EA2AA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59"/>
    <w:rsid w:val="006522CD"/>
    <w:rsid w:val="00F04B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242A64E58441739943D87702EA2AA2">
    <w:name w:val="EA242A64E58441739943D87702EA2AA2"/>
    <w:rsid w:val="00F04B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242A64E58441739943D87702EA2AA2">
    <w:name w:val="EA242A64E58441739943D87702EA2AA2"/>
    <w:rsid w:val="00F04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Chukas 5773 – Explaining the Inexplicable</vt:lpstr>
    </vt:vector>
  </TitlesOfParts>
  <Company>Hewlett-Packard</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Chukas 5773 – Explaining the Inexplicable</dc:title>
  <dc:creator>aryeh</dc:creator>
  <cp:lastModifiedBy>aryeh</cp:lastModifiedBy>
  <cp:revision>2</cp:revision>
  <dcterms:created xsi:type="dcterms:W3CDTF">2013-06-14T16:15:00Z</dcterms:created>
  <dcterms:modified xsi:type="dcterms:W3CDTF">2013-06-14T17:11:00Z</dcterms:modified>
</cp:coreProperties>
</file>