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321" w:rsidRDefault="00786030">
      <w:pPr>
        <w:rPr>
          <w:rFonts w:ascii="Comic Sans MS" w:hAnsi="Comic Sans MS"/>
        </w:rPr>
      </w:pPr>
      <w:r w:rsidRPr="00786030">
        <w:rPr>
          <w:rFonts w:ascii="Comic Sans MS" w:hAnsi="Comic Sans MS"/>
        </w:rPr>
        <w:t>Rabbi Yonah Gross</w:t>
      </w:r>
      <w:r w:rsidRPr="00786030">
        <w:rPr>
          <w:rFonts w:ascii="Comic Sans MS" w:hAnsi="Comic Sans MS"/>
        </w:rPr>
        <w:tab/>
      </w:r>
      <w:r w:rsidRPr="00786030">
        <w:rPr>
          <w:rFonts w:ascii="Comic Sans MS" w:hAnsi="Comic Sans MS"/>
        </w:rPr>
        <w:tab/>
      </w:r>
      <w:r w:rsidRPr="00786030">
        <w:rPr>
          <w:rFonts w:ascii="Comic Sans MS" w:hAnsi="Comic Sans MS"/>
        </w:rPr>
        <w:tab/>
      </w:r>
      <w:r w:rsidRPr="00786030">
        <w:rPr>
          <w:rFonts w:ascii="Comic Sans MS" w:hAnsi="Comic Sans MS"/>
        </w:rPr>
        <w:tab/>
      </w:r>
      <w:r w:rsidRPr="00786030">
        <w:rPr>
          <w:rFonts w:ascii="Comic Sans MS" w:hAnsi="Comic Sans MS"/>
        </w:rPr>
        <w:tab/>
      </w:r>
      <w:r w:rsidR="0015492E">
        <w:rPr>
          <w:rFonts w:ascii="Comic Sans MS" w:hAnsi="Comic Sans MS"/>
        </w:rPr>
        <w:tab/>
      </w:r>
      <w:r w:rsidRPr="00786030">
        <w:rPr>
          <w:rFonts w:ascii="Comic Sans MS" w:hAnsi="Comic Sans MS"/>
        </w:rPr>
        <w:tab/>
      </w:r>
      <w:r w:rsidR="0015492E">
        <w:rPr>
          <w:rFonts w:ascii="Comic Sans MS" w:hAnsi="Comic Sans MS"/>
        </w:rPr>
        <w:t>Beth Hamedrosh</w:t>
      </w:r>
    </w:p>
    <w:p w:rsidR="00315BBE" w:rsidRPr="00315BBE" w:rsidRDefault="00315BBE" w:rsidP="00315BBE">
      <w:pPr>
        <w:rPr>
          <w:rFonts w:ascii="Comic Sans MS" w:hAnsi="Comic Sans MS"/>
          <w:sz w:val="8"/>
          <w:szCs w:val="8"/>
        </w:rPr>
      </w:pPr>
    </w:p>
    <w:p w:rsidR="00DF7F9D" w:rsidRPr="000A71A6" w:rsidRDefault="00DF7F9D" w:rsidP="00DF7F9D">
      <w:pPr>
        <w:pStyle w:val="Default"/>
        <w:rPr>
          <w:rFonts w:asciiTheme="minorBidi" w:hAnsiTheme="minorBidi" w:cstheme="minorBidi"/>
          <w:color w:val="auto"/>
          <w:sz w:val="10"/>
          <w:szCs w:val="10"/>
        </w:rPr>
      </w:pPr>
    </w:p>
    <w:p w:rsidR="00DF7F9D" w:rsidRPr="000A71A6" w:rsidRDefault="00DF7F9D" w:rsidP="00DF7F9D">
      <w:pPr>
        <w:pStyle w:val="Default"/>
        <w:jc w:val="center"/>
        <w:rPr>
          <w:rFonts w:asciiTheme="minorBidi" w:hAnsiTheme="minorBidi" w:cstheme="minorBidi"/>
          <w:color w:val="auto"/>
          <w:sz w:val="28"/>
          <w:szCs w:val="28"/>
        </w:rPr>
      </w:pPr>
      <w:r w:rsidRPr="000A71A6">
        <w:rPr>
          <w:rFonts w:asciiTheme="minorBidi" w:hAnsiTheme="minorBidi" w:cstheme="minorBidi"/>
          <w:color w:val="auto"/>
          <w:sz w:val="28"/>
          <w:szCs w:val="28"/>
        </w:rPr>
        <w:t>Stepping Up or Stepping Back I</w:t>
      </w:r>
      <w:r w:rsidR="000A71A6" w:rsidRPr="000A71A6">
        <w:rPr>
          <w:rFonts w:asciiTheme="minorBidi" w:hAnsiTheme="minorBidi" w:cstheme="minorBidi"/>
          <w:color w:val="auto"/>
          <w:sz w:val="28"/>
          <w:szCs w:val="28"/>
        </w:rPr>
        <w:t>I</w:t>
      </w:r>
      <w:r w:rsidRPr="000A71A6">
        <w:rPr>
          <w:rFonts w:asciiTheme="minorBidi" w:hAnsiTheme="minorBidi" w:cstheme="minorBidi"/>
          <w:color w:val="auto"/>
          <w:sz w:val="28"/>
          <w:szCs w:val="28"/>
        </w:rPr>
        <w:t>:</w:t>
      </w:r>
    </w:p>
    <w:p w:rsidR="00075070" w:rsidRPr="000A71A6" w:rsidRDefault="000A71A6" w:rsidP="000A71A6">
      <w:pPr>
        <w:jc w:val="center"/>
        <w:rPr>
          <w:rFonts w:asciiTheme="minorBidi" w:hAnsiTheme="minorBidi" w:cstheme="minorBidi"/>
          <w:sz w:val="28"/>
          <w:szCs w:val="28"/>
        </w:rPr>
      </w:pPr>
      <w:r w:rsidRPr="000A71A6">
        <w:rPr>
          <w:rFonts w:asciiTheme="minorBidi" w:hAnsiTheme="minorBidi" w:cstheme="minorBidi"/>
          <w:sz w:val="28"/>
          <w:szCs w:val="28"/>
        </w:rPr>
        <w:t xml:space="preserve">Paradigms of Zealotry: </w:t>
      </w:r>
      <w:proofErr w:type="spellStart"/>
      <w:r w:rsidRPr="000A71A6">
        <w:rPr>
          <w:rFonts w:asciiTheme="minorBidi" w:hAnsiTheme="minorBidi" w:cstheme="minorBidi"/>
          <w:sz w:val="28"/>
          <w:szCs w:val="28"/>
        </w:rPr>
        <w:t>Pinchas</w:t>
      </w:r>
      <w:proofErr w:type="spellEnd"/>
      <w:r w:rsidRPr="000A71A6">
        <w:rPr>
          <w:rFonts w:asciiTheme="minorBidi" w:hAnsiTheme="minorBidi" w:cstheme="minorBidi"/>
          <w:sz w:val="28"/>
          <w:szCs w:val="28"/>
        </w:rPr>
        <w:t>, Mordechai, Shimon and Levi</w:t>
      </w:r>
    </w:p>
    <w:p w:rsidR="000A71A6" w:rsidRDefault="000A71A6" w:rsidP="000A71A6">
      <w:pPr>
        <w:jc w:val="center"/>
        <w:rPr>
          <w:lang w:bidi="he-IL"/>
        </w:rPr>
      </w:pPr>
    </w:p>
    <w:p w:rsidR="000A71A6" w:rsidRPr="00230ED8" w:rsidRDefault="008A08CA" w:rsidP="000A71A6">
      <w:pPr>
        <w:autoSpaceDE w:val="0"/>
        <w:autoSpaceDN w:val="0"/>
        <w:bidi/>
        <w:adjustRightInd w:val="0"/>
        <w:rPr>
          <w:rFonts w:asciiTheme="minorBidi" w:hAnsiTheme="minorBidi" w:cstheme="minorBidi"/>
          <w:color w:val="000000"/>
          <w:rtl/>
          <w:lang w:bidi="he-IL"/>
        </w:rPr>
      </w:pPr>
      <w:r>
        <w:rPr>
          <w:rFonts w:asciiTheme="minorBidi" w:hAnsiTheme="minorBidi" w:cstheme="minorBidi"/>
          <w:b/>
          <w:bCs/>
          <w:color w:val="000000"/>
          <w:u w:val="single"/>
          <w:lang w:bidi="he-IL"/>
        </w:rPr>
        <w:t>(1</w:t>
      </w:r>
      <w:r w:rsidR="000A71A6" w:rsidRPr="00230ED8">
        <w:rPr>
          <w:rFonts w:asciiTheme="minorBidi" w:hAnsiTheme="minorBidi" w:cstheme="minorBidi"/>
          <w:b/>
          <w:bCs/>
          <w:color w:val="000000"/>
          <w:u w:val="single"/>
          <w:rtl/>
          <w:lang w:bidi="he-IL"/>
        </w:rPr>
        <w:t xml:space="preserve">במדבר פרק כה </w:t>
      </w:r>
    </w:p>
    <w:p w:rsidR="000A71A6" w:rsidRPr="00230ED8" w:rsidRDefault="000A71A6" w:rsidP="000A71A6">
      <w:pPr>
        <w:autoSpaceDE w:val="0"/>
        <w:autoSpaceDN w:val="0"/>
        <w:bidi/>
        <w:adjustRightInd w:val="0"/>
        <w:rPr>
          <w:rFonts w:asciiTheme="minorBidi" w:hAnsiTheme="minorBidi" w:cstheme="minorBidi"/>
          <w:color w:val="000000"/>
          <w:rtl/>
          <w:lang w:bidi="he-IL"/>
        </w:rPr>
      </w:pPr>
      <w:r w:rsidRPr="00230ED8">
        <w:rPr>
          <w:rFonts w:asciiTheme="minorBidi" w:hAnsiTheme="minorBidi" w:cstheme="minorBidi"/>
          <w:color w:val="000000"/>
          <w:sz w:val="20"/>
          <w:szCs w:val="20"/>
          <w:rtl/>
          <w:lang w:bidi="he-IL"/>
        </w:rPr>
        <w:t xml:space="preserve"> (ו)</w:t>
      </w:r>
      <w:r w:rsidRPr="00230ED8">
        <w:rPr>
          <w:rFonts w:asciiTheme="minorBidi" w:hAnsiTheme="minorBidi" w:cstheme="minorBidi"/>
          <w:color w:val="000000"/>
          <w:rtl/>
          <w:lang w:bidi="he-IL"/>
        </w:rPr>
        <w:t xml:space="preserve"> והנה איש מבני ישראל בא ויקרב אל אחיו את המדינית לעיני משה ולעיני כל עדת בני ישראל והמה בכים פתח אהל מועד:</w:t>
      </w:r>
      <w:r w:rsidRPr="00230ED8">
        <w:rPr>
          <w:rFonts w:asciiTheme="minorBidi" w:hAnsiTheme="minorBidi" w:cstheme="minorBidi"/>
          <w:color w:val="000000"/>
          <w:sz w:val="20"/>
          <w:szCs w:val="20"/>
          <w:rtl/>
          <w:lang w:bidi="he-IL"/>
        </w:rPr>
        <w:t>(ז)</w:t>
      </w:r>
      <w:r w:rsidRPr="00230ED8">
        <w:rPr>
          <w:rFonts w:asciiTheme="minorBidi" w:hAnsiTheme="minorBidi" w:cstheme="minorBidi"/>
          <w:color w:val="000000"/>
          <w:rtl/>
          <w:lang w:bidi="he-IL"/>
        </w:rPr>
        <w:t xml:space="preserve"> וירא פינחס בן אלעזר בן אהרן הכהן ויקם מתוך העדה ויקח רמח בידו:</w:t>
      </w:r>
      <w:r w:rsidRPr="00230ED8">
        <w:rPr>
          <w:rFonts w:asciiTheme="minorBidi" w:hAnsiTheme="minorBidi" w:cstheme="minorBidi"/>
          <w:color w:val="000000"/>
          <w:sz w:val="20"/>
          <w:szCs w:val="20"/>
          <w:rtl/>
          <w:lang w:bidi="he-IL"/>
        </w:rPr>
        <w:t>(ח)</w:t>
      </w:r>
      <w:r w:rsidRPr="00230ED8">
        <w:rPr>
          <w:rFonts w:asciiTheme="minorBidi" w:hAnsiTheme="minorBidi" w:cstheme="minorBidi"/>
          <w:color w:val="000000"/>
          <w:rtl/>
          <w:lang w:bidi="he-IL"/>
        </w:rPr>
        <w:t xml:space="preserve"> ויבא אחר איש ישראל אל הקבה וידקר את שניהם את איש ישראל ואת האשה אל קבתה ותעצר המגפה מעל בני ישראל:</w:t>
      </w:r>
    </w:p>
    <w:p w:rsidR="000A71A6" w:rsidRPr="00230ED8" w:rsidRDefault="000A71A6" w:rsidP="000A71A6">
      <w:pPr>
        <w:rPr>
          <w:rtl/>
        </w:rPr>
      </w:pPr>
      <w:r w:rsidRPr="00230ED8">
        <w:t xml:space="preserve">6 And, behold, one of the children of Israel came and brought unto his brethren a </w:t>
      </w:r>
      <w:proofErr w:type="spellStart"/>
      <w:r w:rsidRPr="00230ED8">
        <w:t>Midianitish</w:t>
      </w:r>
      <w:proofErr w:type="spellEnd"/>
      <w:r w:rsidRPr="00230ED8">
        <w:t xml:space="preserve"> woman in the sight of Moses, and in the sight of all the congregation of the children of Israel, while they were weeping at the door of the tent of meeting.</w:t>
      </w:r>
      <w:r>
        <w:t xml:space="preserve"> 7</w:t>
      </w:r>
      <w:r w:rsidRPr="00230ED8">
        <w:t xml:space="preserve"> </w:t>
      </w:r>
      <w:bookmarkStart w:id="0" w:name="7"/>
      <w:bookmarkEnd w:id="0"/>
      <w:r w:rsidRPr="00230ED8">
        <w:t xml:space="preserve">And when </w:t>
      </w:r>
      <w:proofErr w:type="spellStart"/>
      <w:r w:rsidRPr="00230ED8">
        <w:t>Phinehas</w:t>
      </w:r>
      <w:proofErr w:type="spellEnd"/>
      <w:r w:rsidRPr="00230ED8">
        <w:t xml:space="preserve">, the son of </w:t>
      </w:r>
      <w:proofErr w:type="spellStart"/>
      <w:r w:rsidRPr="00230ED8">
        <w:t>Eleazar</w:t>
      </w:r>
      <w:proofErr w:type="spellEnd"/>
      <w:r w:rsidRPr="00230ED8">
        <w:t>, the son of Aaron the priest, saw it, he rose up from the midst of the congregation, and took a spear in his hand. 8 And he went after the man of Israel into the chamber, and thrust both of them through, the man of Israel, and the woman through her belly. So the plague was stayed from the children of Israel.</w:t>
      </w:r>
    </w:p>
    <w:p w:rsidR="000A71A6" w:rsidRPr="00346BED" w:rsidRDefault="008A08CA" w:rsidP="000A71A6">
      <w:pPr>
        <w:autoSpaceDE w:val="0"/>
        <w:autoSpaceDN w:val="0"/>
        <w:bidi/>
        <w:adjustRightInd w:val="0"/>
        <w:rPr>
          <w:rFonts w:asciiTheme="minorBidi" w:hAnsiTheme="minorBidi" w:cstheme="minorBidi"/>
          <w:color w:val="000000"/>
          <w:rtl/>
          <w:lang w:bidi="he-IL"/>
        </w:rPr>
      </w:pPr>
      <w:r>
        <w:rPr>
          <w:rFonts w:asciiTheme="minorBidi" w:hAnsiTheme="minorBidi" w:cstheme="minorBidi"/>
          <w:b/>
          <w:bCs/>
          <w:color w:val="000000"/>
          <w:u w:val="single"/>
          <w:lang w:bidi="he-IL"/>
        </w:rPr>
        <w:t xml:space="preserve"> (2</w:t>
      </w:r>
      <w:r w:rsidR="000A71A6" w:rsidRPr="00346BED">
        <w:rPr>
          <w:rFonts w:asciiTheme="minorBidi" w:hAnsiTheme="minorBidi" w:cstheme="minorBidi"/>
          <w:b/>
          <w:bCs/>
          <w:color w:val="000000"/>
          <w:u w:val="single"/>
          <w:rtl/>
          <w:lang w:bidi="he-IL"/>
        </w:rPr>
        <w:t xml:space="preserve">תלמוד בבלי מסכת סנהדרין דף פא עמוד ב </w:t>
      </w:r>
    </w:p>
    <w:p w:rsidR="000A71A6" w:rsidRPr="00346BED" w:rsidRDefault="000A71A6" w:rsidP="000A71A6">
      <w:pPr>
        <w:autoSpaceDE w:val="0"/>
        <w:autoSpaceDN w:val="0"/>
        <w:bidi/>
        <w:adjustRightInd w:val="0"/>
        <w:rPr>
          <w:rFonts w:asciiTheme="minorBidi" w:hAnsiTheme="minorBidi" w:cstheme="minorBidi"/>
          <w:color w:val="000000"/>
          <w:rtl/>
          <w:lang w:bidi="he-IL"/>
        </w:rPr>
      </w:pPr>
      <w:r w:rsidRPr="00346BED">
        <w:rPr>
          <w:rFonts w:asciiTheme="minorBidi" w:hAnsiTheme="minorBidi" w:cstheme="minorBidi"/>
          <w:color w:val="000000"/>
          <w:rtl/>
          <w:lang w:bidi="he-IL"/>
        </w:rPr>
        <w:t xml:space="preserve">משנה. הגונב את הקסוה, והמקלל בקוסם, והבועל ארמית - קנאין פוגעין בו.  </w:t>
      </w:r>
    </w:p>
    <w:p w:rsidR="000A71A6" w:rsidRPr="000A71A6" w:rsidRDefault="000A71A6" w:rsidP="000A71A6">
      <w:pPr>
        <w:autoSpaceDE w:val="0"/>
        <w:autoSpaceDN w:val="0"/>
        <w:adjustRightInd w:val="0"/>
        <w:rPr>
          <w:sz w:val="16"/>
          <w:szCs w:val="16"/>
          <w:lang w:bidi="he-IL"/>
        </w:rPr>
      </w:pPr>
      <w:proofErr w:type="gramStart"/>
      <w:r w:rsidRPr="000A71A6">
        <w:rPr>
          <w:sz w:val="20"/>
          <w:szCs w:val="20"/>
          <w:lang w:bidi="he-IL"/>
        </w:rPr>
        <w:t>MISHNAH.</w:t>
      </w:r>
      <w:proofErr w:type="gramEnd"/>
      <w:r w:rsidRPr="000A71A6">
        <w:rPr>
          <w:sz w:val="20"/>
          <w:szCs w:val="20"/>
          <w:lang w:bidi="he-IL"/>
        </w:rPr>
        <w:t xml:space="preserve"> </w:t>
      </w:r>
      <w:proofErr w:type="gramStart"/>
      <w:r w:rsidRPr="000A71A6">
        <w:rPr>
          <w:sz w:val="20"/>
          <w:szCs w:val="20"/>
          <w:lang w:bidi="he-IL"/>
        </w:rPr>
        <w:t>IF ONE STEALS THE KISWAH,</w:t>
      </w:r>
      <w:r w:rsidRPr="000A71A6">
        <w:rPr>
          <w:rFonts w:ascii="Arial" w:hAnsi="Arial"/>
          <w:sz w:val="10"/>
          <w:szCs w:val="10"/>
          <w:lang w:bidi="he-IL"/>
        </w:rPr>
        <w:t xml:space="preserve"> </w:t>
      </w:r>
      <w:r w:rsidRPr="000A71A6">
        <w:rPr>
          <w:sz w:val="20"/>
          <w:szCs w:val="20"/>
          <w:lang w:bidi="he-IL"/>
        </w:rPr>
        <w:t>OR CURSES BY ENCHANTMENT, OR COHABITS WITH A HEATHEN [LIT.</w:t>
      </w:r>
      <w:proofErr w:type="gramEnd"/>
      <w:r w:rsidRPr="000A71A6">
        <w:rPr>
          <w:sz w:val="20"/>
          <w:szCs w:val="20"/>
          <w:lang w:bidi="he-IL"/>
        </w:rPr>
        <w:t xml:space="preserve"> SYRIAN] WOMAN, HE IS PUNISHED BY ZEALOTS.</w:t>
      </w:r>
    </w:p>
    <w:p w:rsidR="000A71A6" w:rsidRPr="00346BED" w:rsidRDefault="008A08CA" w:rsidP="000A71A6">
      <w:pPr>
        <w:autoSpaceDE w:val="0"/>
        <w:autoSpaceDN w:val="0"/>
        <w:bidi/>
        <w:adjustRightInd w:val="0"/>
        <w:rPr>
          <w:rFonts w:asciiTheme="minorBidi" w:hAnsiTheme="minorBidi" w:cstheme="minorBidi"/>
          <w:color w:val="000000"/>
          <w:rtl/>
          <w:lang w:bidi="he-IL"/>
        </w:rPr>
      </w:pPr>
      <w:r>
        <w:rPr>
          <w:rFonts w:asciiTheme="minorBidi" w:hAnsiTheme="minorBidi" w:cstheme="minorBidi"/>
          <w:b/>
          <w:bCs/>
          <w:color w:val="000000"/>
          <w:u w:val="single"/>
          <w:lang w:bidi="he-IL"/>
        </w:rPr>
        <w:t xml:space="preserve"> (3</w:t>
      </w:r>
      <w:r w:rsidR="000A71A6" w:rsidRPr="00346BED">
        <w:rPr>
          <w:rFonts w:asciiTheme="minorBidi" w:hAnsiTheme="minorBidi" w:cstheme="minorBidi"/>
          <w:b/>
          <w:bCs/>
          <w:color w:val="000000"/>
          <w:u w:val="single"/>
          <w:rtl/>
          <w:lang w:bidi="he-IL"/>
        </w:rPr>
        <w:t xml:space="preserve">תלמוד בבלי מסכת סנהדרין דף פב עמוד א </w:t>
      </w:r>
    </w:p>
    <w:p w:rsidR="000A71A6" w:rsidRPr="00346BED" w:rsidRDefault="000A71A6" w:rsidP="000A71A6">
      <w:pPr>
        <w:autoSpaceDE w:val="0"/>
        <w:autoSpaceDN w:val="0"/>
        <w:bidi/>
        <w:adjustRightInd w:val="0"/>
        <w:rPr>
          <w:rFonts w:asciiTheme="minorBidi" w:hAnsiTheme="minorBidi" w:cstheme="minorBidi"/>
          <w:color w:val="000000"/>
          <w:rtl/>
          <w:lang w:bidi="he-IL"/>
        </w:rPr>
      </w:pPr>
      <w:r w:rsidRPr="00346BED">
        <w:rPr>
          <w:rFonts w:asciiTheme="minorBidi" w:hAnsiTheme="minorBidi" w:cstheme="minorBidi"/>
          <w:color w:val="000000"/>
          <w:rtl/>
          <w:lang w:bidi="he-IL"/>
        </w:rPr>
        <w:t xml:space="preserve">אמר רב חסדא: הבא לימלך - אין מורין לו. איתמר נמי, אמר רבה בר בר חנה אמר רבי יוחנן: הבא לימלך - אין מורין לו. ולא עוד אלא, שאם פירש זמרי והרגו פנחס - נהרג עליו. נהפך זמרי והרגו לפנחס - אין נהרג עליו, שהרי רודף הוא. </w:t>
      </w:r>
    </w:p>
    <w:p w:rsidR="000A71A6" w:rsidRPr="00346BED" w:rsidRDefault="000A71A6" w:rsidP="000A71A6">
      <w:r w:rsidRPr="00346BED">
        <w:t xml:space="preserve">R. </w:t>
      </w:r>
      <w:proofErr w:type="spellStart"/>
      <w:r w:rsidRPr="00346BED">
        <w:t>Hisda</w:t>
      </w:r>
      <w:proofErr w:type="spellEnd"/>
      <w:r w:rsidRPr="00346BED">
        <w:t xml:space="preserve"> said: If the zealot comes to take counsel [whether to punish the transgressors enumerated</w:t>
      </w:r>
      <w:r>
        <w:t xml:space="preserve"> </w:t>
      </w:r>
      <w:r w:rsidRPr="00346BED">
        <w:t>in</w:t>
      </w:r>
      <w:r>
        <w:t xml:space="preserve"> </w:t>
      </w:r>
      <w:r w:rsidRPr="00346BED">
        <w:t xml:space="preserve">the </w:t>
      </w:r>
      <w:proofErr w:type="spellStart"/>
      <w:r w:rsidRPr="00346BED">
        <w:t>Mishnah</w:t>
      </w:r>
      <w:proofErr w:type="spellEnd"/>
      <w:r w:rsidRPr="00346BED">
        <w:t>], we do not instruct him to do so. It has been stat</w:t>
      </w:r>
      <w:r>
        <w:t xml:space="preserve">ed likewise: </w:t>
      </w:r>
      <w:proofErr w:type="spellStart"/>
      <w:r>
        <w:t>Rabbah</w:t>
      </w:r>
      <w:proofErr w:type="spellEnd"/>
      <w:r>
        <w:t xml:space="preserve"> b. Bar </w:t>
      </w:r>
      <w:proofErr w:type="spellStart"/>
      <w:r>
        <w:t>Hana</w:t>
      </w:r>
      <w:proofErr w:type="spellEnd"/>
      <w:r>
        <w:t xml:space="preserve"> </w:t>
      </w:r>
      <w:r w:rsidRPr="00346BED">
        <w:t xml:space="preserve">said in R. </w:t>
      </w:r>
      <w:proofErr w:type="spellStart"/>
      <w:r w:rsidRPr="00346BED">
        <w:t>Johanan's</w:t>
      </w:r>
      <w:proofErr w:type="spellEnd"/>
      <w:r w:rsidRPr="00346BED">
        <w:t xml:space="preserve"> name: If he comes to take counsel, we do not instruct him to do so. What is</w:t>
      </w:r>
      <w:r>
        <w:t xml:space="preserve"> </w:t>
      </w:r>
      <w:r w:rsidRPr="00346BED">
        <w:t xml:space="preserve">more, had </w:t>
      </w:r>
      <w:proofErr w:type="spellStart"/>
      <w:r w:rsidRPr="00346BED">
        <w:t>Zimri</w:t>
      </w:r>
      <w:proofErr w:type="spellEnd"/>
      <w:r>
        <w:t xml:space="preserve"> forsaken his mistress and </w:t>
      </w:r>
      <w:proofErr w:type="spellStart"/>
      <w:r>
        <w:t>Pinchas</w:t>
      </w:r>
      <w:proofErr w:type="spellEnd"/>
      <w:r>
        <w:t xml:space="preserve"> slain him, </w:t>
      </w:r>
      <w:proofErr w:type="spellStart"/>
      <w:r>
        <w:t>Pinc</w:t>
      </w:r>
      <w:r w:rsidRPr="00346BED">
        <w:t>has</w:t>
      </w:r>
      <w:proofErr w:type="spellEnd"/>
      <w:r w:rsidRPr="00346BED">
        <w:t xml:space="preserve"> would have been executed</w:t>
      </w:r>
      <w:r>
        <w:t xml:space="preserve"> </w:t>
      </w:r>
      <w:r w:rsidRPr="00346BED">
        <w:t xml:space="preserve">on his account; and </w:t>
      </w:r>
      <w:r>
        <w:t xml:space="preserve">had </w:t>
      </w:r>
      <w:proofErr w:type="spellStart"/>
      <w:r>
        <w:t>Zimri</w:t>
      </w:r>
      <w:proofErr w:type="spellEnd"/>
      <w:r>
        <w:t xml:space="preserve"> turned upon </w:t>
      </w:r>
      <w:proofErr w:type="spellStart"/>
      <w:r>
        <w:t>Pinc</w:t>
      </w:r>
      <w:r w:rsidRPr="00346BED">
        <w:t>has</w:t>
      </w:r>
      <w:proofErr w:type="spellEnd"/>
      <w:r w:rsidRPr="00346BED">
        <w:t xml:space="preserve"> and slain him, he would not have been</w:t>
      </w:r>
      <w:r>
        <w:t xml:space="preserve"> executed, since </w:t>
      </w:r>
      <w:proofErr w:type="spellStart"/>
      <w:r>
        <w:t>Pinc</w:t>
      </w:r>
      <w:r w:rsidRPr="00346BED">
        <w:t>has</w:t>
      </w:r>
      <w:proofErr w:type="spellEnd"/>
      <w:r w:rsidRPr="00346BED">
        <w:t xml:space="preserve"> was a pursuer [seeking to take his life].</w:t>
      </w:r>
    </w:p>
    <w:p w:rsidR="000A71A6" w:rsidRPr="00346BED" w:rsidRDefault="008A08CA" w:rsidP="000A71A6">
      <w:pPr>
        <w:autoSpaceDE w:val="0"/>
        <w:autoSpaceDN w:val="0"/>
        <w:bidi/>
        <w:adjustRightInd w:val="0"/>
        <w:rPr>
          <w:rFonts w:asciiTheme="minorBidi" w:hAnsiTheme="minorBidi" w:cstheme="minorBidi"/>
          <w:rtl/>
          <w:lang w:bidi="he-IL"/>
        </w:rPr>
      </w:pPr>
      <w:r>
        <w:rPr>
          <w:rFonts w:asciiTheme="minorBidi" w:hAnsiTheme="minorBidi" w:cstheme="minorBidi"/>
          <w:b/>
          <w:bCs/>
          <w:u w:val="single"/>
          <w:lang w:bidi="he-IL"/>
        </w:rPr>
        <w:t xml:space="preserve"> (4</w:t>
      </w:r>
      <w:r w:rsidR="000A71A6" w:rsidRPr="00346BED">
        <w:rPr>
          <w:rFonts w:asciiTheme="minorBidi" w:hAnsiTheme="minorBidi" w:cstheme="minorBidi"/>
          <w:b/>
          <w:bCs/>
          <w:u w:val="single"/>
          <w:rtl/>
          <w:lang w:bidi="he-IL"/>
        </w:rPr>
        <w:t xml:space="preserve">תלמוד ירושלמי מסכת סנהדרין פרק ט דף כז ה"ז </w:t>
      </w:r>
    </w:p>
    <w:p w:rsidR="000A71A6" w:rsidRPr="00346BED" w:rsidRDefault="000A71A6" w:rsidP="000A71A6">
      <w:pPr>
        <w:autoSpaceDE w:val="0"/>
        <w:autoSpaceDN w:val="0"/>
        <w:bidi/>
        <w:adjustRightInd w:val="0"/>
        <w:rPr>
          <w:rFonts w:asciiTheme="minorBidi" w:hAnsiTheme="minorBidi" w:cstheme="minorBidi"/>
          <w:rtl/>
          <w:lang w:bidi="he-IL"/>
        </w:rPr>
      </w:pPr>
      <w:r w:rsidRPr="00346BED">
        <w:rPr>
          <w:rFonts w:asciiTheme="minorBidi" w:hAnsiTheme="minorBidi" w:cstheme="minorBidi"/>
          <w:rtl/>
          <w:lang w:bidi="he-IL"/>
        </w:rPr>
        <w:t xml:space="preserve">וירא פינחס בן אלעזר בן אהרן הכהן מה ראה ראה את המעשה ונזכר להלכה הבועל ארמית הקנאים פוגעין בהן תני שלא ברצון חכמים ופינחס שלא ברצון חכמים אמר רבי יודה בר פזי ביקשו לנדותו אילולי שקפצה עליו רוח הקודש ואמרה והיתה לו ולזרעו אחריו ברית כהונת עולם וגו' </w:t>
      </w:r>
    </w:p>
    <w:p w:rsidR="000A71A6" w:rsidRDefault="000A71A6" w:rsidP="000A71A6">
      <w:pPr>
        <w:rPr>
          <w:i/>
          <w:iCs/>
          <w:lang w:bidi="he-IL"/>
        </w:rPr>
      </w:pPr>
      <w:r>
        <w:rPr>
          <w:lang w:bidi="he-IL"/>
        </w:rPr>
        <w:t xml:space="preserve">What did he see? He saw the action and remembered the law that one who </w:t>
      </w:r>
      <w:proofErr w:type="spellStart"/>
      <w:r>
        <w:rPr>
          <w:lang w:bidi="he-IL"/>
        </w:rPr>
        <w:t>cohabit’s</w:t>
      </w:r>
      <w:proofErr w:type="spellEnd"/>
      <w:r>
        <w:rPr>
          <w:lang w:bidi="he-IL"/>
        </w:rPr>
        <w:t xml:space="preserve"> with an </w:t>
      </w:r>
      <w:proofErr w:type="spellStart"/>
      <w:r>
        <w:rPr>
          <w:lang w:bidi="he-IL"/>
        </w:rPr>
        <w:t>Aramean</w:t>
      </w:r>
      <w:proofErr w:type="spellEnd"/>
      <w:r>
        <w:rPr>
          <w:lang w:bidi="he-IL"/>
        </w:rPr>
        <w:t xml:space="preserve"> should be punished by zealots. It was taught that it is not the desire of the Rabbis and </w:t>
      </w:r>
      <w:proofErr w:type="spellStart"/>
      <w:r>
        <w:rPr>
          <w:lang w:bidi="he-IL"/>
        </w:rPr>
        <w:t>Pinchas</w:t>
      </w:r>
      <w:proofErr w:type="spellEnd"/>
      <w:r>
        <w:rPr>
          <w:lang w:bidi="he-IL"/>
        </w:rPr>
        <w:t xml:space="preserve"> acted not according to the desire of the Rabbis. Rabbi </w:t>
      </w:r>
      <w:proofErr w:type="spellStart"/>
      <w:r>
        <w:rPr>
          <w:lang w:bidi="he-IL"/>
        </w:rPr>
        <w:t>Yuda</w:t>
      </w:r>
      <w:proofErr w:type="spellEnd"/>
      <w:r>
        <w:rPr>
          <w:lang w:bidi="he-IL"/>
        </w:rPr>
        <w:t xml:space="preserve"> bar </w:t>
      </w:r>
      <w:proofErr w:type="spellStart"/>
      <w:r>
        <w:rPr>
          <w:lang w:bidi="he-IL"/>
        </w:rPr>
        <w:t>Pasi</w:t>
      </w:r>
      <w:proofErr w:type="spellEnd"/>
      <w:r>
        <w:rPr>
          <w:lang w:bidi="he-IL"/>
        </w:rPr>
        <w:t xml:space="preserve"> said that they wanted to excommunicate him and would have if not for being seized by the divine spirit and it said that his seed would be part of the pact of </w:t>
      </w:r>
      <w:proofErr w:type="spellStart"/>
      <w:r>
        <w:rPr>
          <w:i/>
          <w:iCs/>
          <w:lang w:bidi="he-IL"/>
        </w:rPr>
        <w:t>kehuna</w:t>
      </w:r>
      <w:proofErr w:type="spellEnd"/>
      <w:r>
        <w:rPr>
          <w:i/>
          <w:iCs/>
          <w:lang w:bidi="he-IL"/>
        </w:rPr>
        <w:t>.</w:t>
      </w:r>
    </w:p>
    <w:p w:rsidR="00C42662" w:rsidRDefault="00C42662" w:rsidP="00C42662">
      <w:pPr>
        <w:rPr>
          <w:b/>
          <w:bCs/>
          <w:u w:val="single"/>
        </w:rPr>
      </w:pPr>
      <w:r>
        <w:rPr>
          <w:b/>
          <w:bCs/>
          <w:noProof/>
          <w:u w:val="single"/>
          <w:lang w:bidi="he-IL"/>
        </w:rPr>
        <w:drawing>
          <wp:anchor distT="0" distB="0" distL="114300" distR="114300" simplePos="0" relativeHeight="251666432" behindDoc="0" locked="0" layoutInCell="1" allowOverlap="1">
            <wp:simplePos x="0" y="0"/>
            <wp:positionH relativeFrom="margin">
              <wp:posOffset>-8255</wp:posOffset>
            </wp:positionH>
            <wp:positionV relativeFrom="margin">
              <wp:posOffset>7531735</wp:posOffset>
            </wp:positionV>
            <wp:extent cx="3127375" cy="1389380"/>
            <wp:effectExtent l="1905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127375" cy="1389380"/>
                    </a:xfrm>
                    <a:prstGeom prst="rect">
                      <a:avLst/>
                    </a:prstGeom>
                    <a:noFill/>
                    <a:ln w="9525">
                      <a:noFill/>
                      <a:miter lim="800000"/>
                      <a:headEnd/>
                      <a:tailEnd/>
                    </a:ln>
                  </pic:spPr>
                </pic:pic>
              </a:graphicData>
            </a:graphic>
          </wp:anchor>
        </w:drawing>
      </w:r>
      <w:r w:rsidR="008A08CA">
        <w:rPr>
          <w:b/>
          <w:bCs/>
          <w:u w:val="single"/>
        </w:rPr>
        <w:t>5</w:t>
      </w:r>
      <w:r>
        <w:rPr>
          <w:b/>
          <w:bCs/>
          <w:u w:val="single"/>
        </w:rPr>
        <w:t>) Netziv – 25:13</w:t>
      </w:r>
    </w:p>
    <w:p w:rsidR="00C42662" w:rsidRPr="00442149" w:rsidRDefault="00C42662" w:rsidP="00C42662">
      <w:pPr>
        <w:autoSpaceDE w:val="0"/>
        <w:autoSpaceDN w:val="0"/>
        <w:bidi/>
        <w:adjustRightInd w:val="0"/>
        <w:ind w:left="-540"/>
        <w:jc w:val="both"/>
        <w:rPr>
          <w:rFonts w:asciiTheme="minorBidi" w:hAnsiTheme="minorBidi" w:cstheme="minorBidi"/>
          <w:color w:val="000000"/>
          <w:sz w:val="22"/>
          <w:szCs w:val="22"/>
          <w:rtl/>
          <w:lang w:bidi="he-IL"/>
        </w:rPr>
      </w:pPr>
      <w:r w:rsidRPr="00442149">
        <w:rPr>
          <w:rFonts w:asciiTheme="minorBidi" w:hAnsiTheme="minorBidi" w:cstheme="minorBidi"/>
          <w:b/>
          <w:bCs/>
          <w:color w:val="000000"/>
          <w:sz w:val="22"/>
          <w:szCs w:val="22"/>
          <w:u w:val="single"/>
          <w:rtl/>
          <w:lang w:bidi="he-IL"/>
        </w:rPr>
        <w:t xml:space="preserve">במדבר פרק כה פסוק יג </w:t>
      </w:r>
    </w:p>
    <w:p w:rsidR="00C42662" w:rsidRPr="00230ED8" w:rsidRDefault="00C42662" w:rsidP="00C42662">
      <w:pPr>
        <w:jc w:val="right"/>
        <w:rPr>
          <w:i/>
          <w:iCs/>
          <w:lang w:bidi="he-IL"/>
        </w:rPr>
      </w:pPr>
      <w:r w:rsidRPr="00442149">
        <w:rPr>
          <w:rFonts w:asciiTheme="minorBidi" w:hAnsiTheme="minorBidi" w:cstheme="minorBidi"/>
          <w:color w:val="000000"/>
          <w:sz w:val="22"/>
          <w:szCs w:val="22"/>
          <w:rtl/>
          <w:lang w:bidi="he-IL"/>
        </w:rPr>
        <w:t>והיתה לו ולזרעו אחריו ברית כהנת עולם תחת אשר קנא לאלהיו ויכפר על בני ישראל:</w:t>
      </w:r>
    </w:p>
    <w:p w:rsidR="000A71A6" w:rsidRDefault="000A71A6" w:rsidP="000A71A6">
      <w:r>
        <w:rPr>
          <w:noProof/>
          <w:lang w:bidi="he-IL"/>
        </w:rPr>
        <w:lastRenderedPageBreak/>
        <w:drawing>
          <wp:anchor distT="0" distB="0" distL="114300" distR="114300" simplePos="0" relativeHeight="251660288" behindDoc="0" locked="0" layoutInCell="1" allowOverlap="1">
            <wp:simplePos x="0" y="0"/>
            <wp:positionH relativeFrom="margin">
              <wp:posOffset>-965200</wp:posOffset>
            </wp:positionH>
            <wp:positionV relativeFrom="margin">
              <wp:posOffset>-8255</wp:posOffset>
            </wp:positionV>
            <wp:extent cx="3099435" cy="2506980"/>
            <wp:effectExtent l="0" t="381000" r="0" b="369570"/>
            <wp:wrapSquare wrapText="bothSides"/>
            <wp:docPr id="7" name="Picture 9" descr="C:\Users\Yoni\Pictures\MP Navigator EX\2012_01_20\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ni\Pictures\MP Navigator EX\2012_01_20\IMG_0024.jpg"/>
                    <pic:cNvPicPr>
                      <a:picLocks noChangeAspect="1" noChangeArrowheads="1"/>
                    </pic:cNvPicPr>
                  </pic:nvPicPr>
                  <pic:blipFill>
                    <a:blip r:embed="rId6" cstate="print"/>
                    <a:srcRect l="53754" t="26980" r="12304" b="53828"/>
                    <a:stretch>
                      <a:fillRect/>
                    </a:stretch>
                  </pic:blipFill>
                  <pic:spPr bwMode="auto">
                    <a:xfrm rot="5183145">
                      <a:off x="0" y="0"/>
                      <a:ext cx="3099435" cy="2506980"/>
                    </a:xfrm>
                    <a:prstGeom prst="rect">
                      <a:avLst/>
                    </a:prstGeom>
                    <a:noFill/>
                    <a:ln w="9525">
                      <a:noFill/>
                      <a:miter lim="800000"/>
                      <a:headEnd/>
                      <a:tailEnd/>
                    </a:ln>
                  </pic:spPr>
                </pic:pic>
              </a:graphicData>
            </a:graphic>
          </wp:anchor>
        </w:drawing>
      </w:r>
    </w:p>
    <w:p w:rsidR="000A71A6" w:rsidRPr="00417188" w:rsidRDefault="000A71A6" w:rsidP="008A08CA">
      <w:pPr>
        <w:ind w:right="-90"/>
      </w:pPr>
      <w:r w:rsidRPr="00F572C2">
        <w:rPr>
          <w:b/>
          <w:bCs/>
          <w:noProof/>
          <w:u w:val="single"/>
          <w:lang w:bidi="he-I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margin-left:-37.65pt;margin-top:2.25pt;width:35.15pt;height:7.5pt;z-index:251661312"/>
        </w:pict>
      </w:r>
      <w:r>
        <w:rPr>
          <w:b/>
          <w:bCs/>
        </w:rPr>
        <w:t xml:space="preserve"> </w:t>
      </w:r>
      <w:r w:rsidR="008A08CA">
        <w:rPr>
          <w:b/>
          <w:bCs/>
        </w:rPr>
        <w:t>6</w:t>
      </w:r>
      <w:r>
        <w:rPr>
          <w:b/>
          <w:bCs/>
        </w:rPr>
        <w:t xml:space="preserve">) </w:t>
      </w:r>
      <w:r w:rsidRPr="007C3DD7">
        <w:rPr>
          <w:b/>
          <w:bCs/>
        </w:rPr>
        <w:t xml:space="preserve">Torah </w:t>
      </w:r>
      <w:proofErr w:type="spellStart"/>
      <w:r w:rsidRPr="007C3DD7">
        <w:rPr>
          <w:b/>
          <w:bCs/>
        </w:rPr>
        <w:t>Temima</w:t>
      </w:r>
      <w:proofErr w:type="spellEnd"/>
      <w:r w:rsidRPr="007C3DD7">
        <w:rPr>
          <w:b/>
          <w:bCs/>
        </w:rPr>
        <w:t xml:space="preserve"> – Rav Baruch </w:t>
      </w:r>
      <w:proofErr w:type="spellStart"/>
      <w:r w:rsidRPr="007C3DD7">
        <w:rPr>
          <w:b/>
          <w:bCs/>
        </w:rPr>
        <w:t>Haleiv</w:t>
      </w:r>
      <w:proofErr w:type="spellEnd"/>
      <w:r w:rsidRPr="007C3DD7">
        <w:rPr>
          <w:b/>
          <w:bCs/>
        </w:rPr>
        <w:t xml:space="preserve"> Epstein, </w:t>
      </w:r>
      <w:proofErr w:type="spellStart"/>
      <w:r w:rsidRPr="007C3DD7">
        <w:rPr>
          <w:b/>
          <w:bCs/>
        </w:rPr>
        <w:t>Bamidbar</w:t>
      </w:r>
      <w:proofErr w:type="spellEnd"/>
      <w:r w:rsidRPr="007C3DD7">
        <w:rPr>
          <w:b/>
          <w:bCs/>
        </w:rPr>
        <w:t xml:space="preserve"> 25:13</w:t>
      </w:r>
    </w:p>
    <w:p w:rsidR="000A71A6" w:rsidRPr="007C3DD7" w:rsidRDefault="000A71A6" w:rsidP="000A71A6">
      <w:r>
        <w:t>...Because this must be done with true ‘</w:t>
      </w:r>
      <w:proofErr w:type="spellStart"/>
      <w:r>
        <w:t>zealosness</w:t>
      </w:r>
      <w:proofErr w:type="spellEnd"/>
      <w:r>
        <w:t>’ for God, it is impossible to give permission to each person to do it, for who knows, maybe he did it for some side reason and (only) said he was doing it in the spirit of zealousness for God, and meanwhile he killed someone that was not guilty.</w:t>
      </w:r>
    </w:p>
    <w:p w:rsidR="006F12A3" w:rsidRDefault="006F12A3" w:rsidP="006F12A3">
      <w:pPr>
        <w:rPr>
          <w:u w:val="single"/>
        </w:rPr>
      </w:pPr>
    </w:p>
    <w:p w:rsidR="00442149" w:rsidRDefault="00442149" w:rsidP="00442149">
      <w:pPr>
        <w:autoSpaceDE w:val="0"/>
        <w:autoSpaceDN w:val="0"/>
        <w:bidi/>
        <w:adjustRightInd w:val="0"/>
        <w:ind w:left="-540"/>
        <w:rPr>
          <w:rFonts w:ascii="ResponsaTTF" w:cs="ResponsaTTF"/>
          <w:color w:val="000000"/>
          <w:sz w:val="28"/>
          <w:szCs w:val="28"/>
          <w:rtl/>
          <w:lang w:bidi="he-IL"/>
        </w:rPr>
      </w:pPr>
      <w:r>
        <w:rPr>
          <w:rFonts w:ascii="ResponsaTTF" w:cs="ResponsaTTF"/>
          <w:color w:val="000000"/>
          <w:sz w:val="28"/>
          <w:szCs w:val="28"/>
          <w:rtl/>
          <w:lang w:bidi="he-IL"/>
        </w:rPr>
        <w:t xml:space="preserve"> </w:t>
      </w:r>
    </w:p>
    <w:p w:rsidR="00442149" w:rsidRPr="006F12A3" w:rsidRDefault="00442149" w:rsidP="006F12A3">
      <w:pPr>
        <w:rPr>
          <w:b/>
          <w:bCs/>
          <w:u w:val="single"/>
          <w:lang w:bidi="he-IL"/>
        </w:rPr>
      </w:pPr>
    </w:p>
    <w:p w:rsidR="000A71A6" w:rsidRDefault="000A71A6" w:rsidP="000A71A6">
      <w:pPr>
        <w:jc w:val="center"/>
        <w:rPr>
          <w:lang w:bidi="he-IL"/>
        </w:rPr>
      </w:pPr>
    </w:p>
    <w:p w:rsidR="00442149" w:rsidRDefault="00442149" w:rsidP="00C42662">
      <w:pPr>
        <w:tabs>
          <w:tab w:val="left" w:pos="8460"/>
        </w:tabs>
        <w:ind w:left="-630" w:right="-630"/>
        <w:jc w:val="center"/>
        <w:rPr>
          <w:lang w:bidi="he-IL"/>
        </w:rPr>
      </w:pPr>
    </w:p>
    <w:p w:rsidR="00B305CC" w:rsidRPr="00B305CC" w:rsidRDefault="008A08CA" w:rsidP="00C42662">
      <w:pPr>
        <w:tabs>
          <w:tab w:val="left" w:pos="8460"/>
        </w:tabs>
        <w:autoSpaceDE w:val="0"/>
        <w:autoSpaceDN w:val="0"/>
        <w:bidi/>
        <w:adjustRightInd w:val="0"/>
        <w:ind w:left="-630" w:right="-630"/>
        <w:rPr>
          <w:rFonts w:asciiTheme="minorBidi" w:hAnsiTheme="minorBidi" w:cstheme="minorBidi"/>
          <w:color w:val="000000"/>
          <w:rtl/>
          <w:lang w:bidi="he-IL"/>
        </w:rPr>
      </w:pPr>
      <w:r>
        <w:rPr>
          <w:rFonts w:asciiTheme="minorBidi" w:hAnsiTheme="minorBidi" w:cstheme="minorBidi"/>
          <w:b/>
          <w:bCs/>
          <w:color w:val="000000"/>
          <w:u w:val="single"/>
          <w:lang w:bidi="he-IL"/>
        </w:rPr>
        <w:t xml:space="preserve"> (7</w:t>
      </w:r>
      <w:r w:rsidR="00B305CC" w:rsidRPr="00B305CC">
        <w:rPr>
          <w:rFonts w:asciiTheme="minorBidi" w:hAnsiTheme="minorBidi" w:cstheme="minorBidi"/>
          <w:b/>
          <w:bCs/>
          <w:color w:val="000000"/>
          <w:u w:val="single"/>
          <w:rtl/>
          <w:lang w:bidi="he-IL"/>
        </w:rPr>
        <w:t xml:space="preserve">בראשית פרק לד </w:t>
      </w:r>
    </w:p>
    <w:p w:rsidR="00B305CC" w:rsidRPr="00B305CC" w:rsidRDefault="00B305CC" w:rsidP="00C42662">
      <w:pPr>
        <w:tabs>
          <w:tab w:val="left" w:pos="8460"/>
        </w:tabs>
        <w:autoSpaceDE w:val="0"/>
        <w:autoSpaceDN w:val="0"/>
        <w:bidi/>
        <w:adjustRightInd w:val="0"/>
        <w:ind w:left="-630" w:right="-630"/>
        <w:rPr>
          <w:rFonts w:asciiTheme="minorBidi" w:hAnsiTheme="minorBidi" w:cstheme="minorBidi"/>
          <w:color w:val="000000"/>
          <w:sz w:val="28"/>
          <w:szCs w:val="28"/>
          <w:rtl/>
          <w:lang w:bidi="he-IL"/>
        </w:rPr>
      </w:pPr>
      <w:r w:rsidRPr="00B305CC">
        <w:rPr>
          <w:rFonts w:asciiTheme="minorBidi" w:hAnsiTheme="minorBidi" w:cstheme="minorBidi"/>
          <w:color w:val="000000"/>
          <w:rtl/>
          <w:lang w:bidi="he-IL"/>
        </w:rPr>
        <w:t>(ל)</w:t>
      </w:r>
      <w:r w:rsidRPr="00B305CC">
        <w:rPr>
          <w:rFonts w:asciiTheme="minorBidi" w:hAnsiTheme="minorBidi" w:cstheme="minorBidi"/>
          <w:color w:val="000000"/>
          <w:sz w:val="28"/>
          <w:szCs w:val="28"/>
          <w:rtl/>
          <w:lang w:bidi="he-IL"/>
        </w:rPr>
        <w:t xml:space="preserve"> ויאמר יעקב אל שמעון ואל לוי עכרתם אתי להבאישני בישב הארץ בכנעני ובפרזי ואני מתי מספר ונאספו עלי והכוני ונשמדתי אני וביתי:</w:t>
      </w:r>
      <w:r w:rsidR="00C42662">
        <w:rPr>
          <w:rFonts w:asciiTheme="minorBidi" w:hAnsiTheme="minorBidi" w:cstheme="minorBidi"/>
          <w:color w:val="000000"/>
          <w:sz w:val="28"/>
          <w:szCs w:val="28"/>
          <w:lang w:bidi="he-IL"/>
        </w:rPr>
        <w:t xml:space="preserve"> </w:t>
      </w:r>
      <w:r w:rsidRPr="00B305CC">
        <w:rPr>
          <w:rFonts w:asciiTheme="minorBidi" w:hAnsiTheme="minorBidi" w:cstheme="minorBidi"/>
          <w:color w:val="000000"/>
          <w:rtl/>
          <w:lang w:bidi="he-IL"/>
        </w:rPr>
        <w:t>(לא)</w:t>
      </w:r>
      <w:r w:rsidRPr="00B305CC">
        <w:rPr>
          <w:rFonts w:asciiTheme="minorBidi" w:hAnsiTheme="minorBidi" w:cstheme="minorBidi"/>
          <w:color w:val="000000"/>
          <w:sz w:val="28"/>
          <w:szCs w:val="28"/>
          <w:rtl/>
          <w:lang w:bidi="he-IL"/>
        </w:rPr>
        <w:t xml:space="preserve"> ויאמרו הכזונה יעשה את אחותנו: </w:t>
      </w:r>
      <w:r w:rsidRPr="00B305CC">
        <w:rPr>
          <w:rFonts w:asciiTheme="minorBidi" w:hAnsiTheme="minorBidi" w:cstheme="minorBidi"/>
          <w:color w:val="800000"/>
          <w:sz w:val="28"/>
          <w:szCs w:val="28"/>
          <w:rtl/>
          <w:lang w:bidi="he-IL"/>
        </w:rPr>
        <w:t>פ</w:t>
      </w:r>
    </w:p>
    <w:p w:rsidR="00B305CC" w:rsidRPr="00B305CC" w:rsidRDefault="008A08CA" w:rsidP="00C42662">
      <w:pPr>
        <w:tabs>
          <w:tab w:val="left" w:pos="8460"/>
        </w:tabs>
        <w:autoSpaceDE w:val="0"/>
        <w:autoSpaceDN w:val="0"/>
        <w:bidi/>
        <w:adjustRightInd w:val="0"/>
        <w:ind w:left="-630" w:right="-630"/>
        <w:rPr>
          <w:rFonts w:asciiTheme="minorBidi" w:hAnsiTheme="minorBidi" w:cstheme="minorBidi"/>
          <w:color w:val="000000"/>
          <w:rtl/>
          <w:lang w:bidi="he-IL"/>
        </w:rPr>
      </w:pPr>
      <w:r>
        <w:rPr>
          <w:rFonts w:asciiTheme="minorBidi" w:hAnsiTheme="minorBidi" w:cstheme="minorBidi"/>
          <w:b/>
          <w:bCs/>
          <w:color w:val="000000"/>
          <w:u w:val="single"/>
          <w:lang w:bidi="he-IL"/>
        </w:rPr>
        <w:t xml:space="preserve"> (8</w:t>
      </w:r>
      <w:r w:rsidR="00B305CC" w:rsidRPr="00B305CC">
        <w:rPr>
          <w:rFonts w:asciiTheme="minorBidi" w:hAnsiTheme="minorBidi" w:cstheme="minorBidi"/>
          <w:b/>
          <w:bCs/>
          <w:color w:val="000000"/>
          <w:u w:val="single"/>
          <w:rtl/>
          <w:lang w:bidi="he-IL"/>
        </w:rPr>
        <w:t xml:space="preserve">רמב"ם הלכות מלכים פרק ט הלכה יד </w:t>
      </w:r>
    </w:p>
    <w:p w:rsidR="00B305CC" w:rsidRPr="00B305CC" w:rsidRDefault="00B305CC" w:rsidP="00C42662">
      <w:pPr>
        <w:tabs>
          <w:tab w:val="left" w:pos="8460"/>
        </w:tabs>
        <w:autoSpaceDE w:val="0"/>
        <w:autoSpaceDN w:val="0"/>
        <w:bidi/>
        <w:adjustRightInd w:val="0"/>
        <w:ind w:left="-630" w:right="-630"/>
        <w:rPr>
          <w:rFonts w:asciiTheme="minorBidi" w:hAnsiTheme="minorBidi" w:cstheme="minorBidi"/>
          <w:color w:val="000000"/>
          <w:rtl/>
          <w:lang w:bidi="he-IL"/>
        </w:rPr>
      </w:pPr>
      <w:r w:rsidRPr="00B305CC">
        <w:rPr>
          <w:rFonts w:asciiTheme="minorBidi" w:hAnsiTheme="minorBidi" w:cstheme="minorBidi"/>
          <w:color w:val="000000"/>
          <w:rtl/>
          <w:lang w:bidi="he-IL"/>
        </w:rPr>
        <w:t xml:space="preserve">וכיצד מצווין הן על הדינין, חייבין להושיב דיינין ושופטים בכל פלך ופלך לדון בשש מצות אלו, ולהזהיר את העם, ובן נח שעבר על אחת משבע מצות אלו יהרג בסייף, ומפני זה נתחייבו כל בעלי שכם הריגה, שהרי שכם גזל והם ראו וידעו ולא דנוהו </w:t>
      </w:r>
    </w:p>
    <w:p w:rsidR="00B305CC" w:rsidRPr="00B305CC" w:rsidRDefault="00F24F65" w:rsidP="00C42662">
      <w:pPr>
        <w:tabs>
          <w:tab w:val="left" w:pos="8460"/>
        </w:tabs>
        <w:autoSpaceDE w:val="0"/>
        <w:autoSpaceDN w:val="0"/>
        <w:bidi/>
        <w:adjustRightInd w:val="0"/>
        <w:ind w:left="-630" w:right="-630"/>
        <w:rPr>
          <w:rFonts w:asciiTheme="minorBidi" w:hAnsiTheme="minorBidi" w:cstheme="minorBidi"/>
          <w:color w:val="000000"/>
          <w:rtl/>
          <w:lang w:bidi="he-IL"/>
        </w:rPr>
      </w:pPr>
      <w:r>
        <w:rPr>
          <w:rFonts w:asciiTheme="minorBidi" w:hAnsiTheme="minorBidi" w:cstheme="minorBidi"/>
          <w:b/>
          <w:bCs/>
          <w:noProof/>
          <w:color w:val="000000"/>
          <w:u w:val="single"/>
          <w:rtl/>
          <w:lang w:bidi="he-IL"/>
        </w:rPr>
        <w:drawing>
          <wp:anchor distT="0" distB="0" distL="114300" distR="114300" simplePos="0" relativeHeight="251663360" behindDoc="0" locked="0" layoutInCell="1" allowOverlap="1">
            <wp:simplePos x="0" y="0"/>
            <wp:positionH relativeFrom="column">
              <wp:posOffset>3223895</wp:posOffset>
            </wp:positionH>
            <wp:positionV relativeFrom="paragraph">
              <wp:posOffset>76200</wp:posOffset>
            </wp:positionV>
            <wp:extent cx="1086485" cy="4251325"/>
            <wp:effectExtent l="1600200" t="0" r="1580515" b="0"/>
            <wp:wrapNone/>
            <wp:docPr id="11" name="Picture 7" descr="C:\Users\Yoni\Pictures\MP Navigator EX\2012_02_29\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oni\Pictures\MP Navigator EX\2012_02_29\IMG_0002.jpg"/>
                    <pic:cNvPicPr>
                      <a:picLocks noChangeAspect="1" noChangeArrowheads="1"/>
                    </pic:cNvPicPr>
                  </pic:nvPicPr>
                  <pic:blipFill>
                    <a:blip r:embed="rId7" cstate="print"/>
                    <a:srcRect l="50692" t="6489" r="35467" b="52300"/>
                    <a:stretch>
                      <a:fillRect/>
                    </a:stretch>
                  </pic:blipFill>
                  <pic:spPr bwMode="auto">
                    <a:xfrm rot="16200000">
                      <a:off x="0" y="0"/>
                      <a:ext cx="1086485" cy="4251325"/>
                    </a:xfrm>
                    <a:prstGeom prst="rect">
                      <a:avLst/>
                    </a:prstGeom>
                    <a:noFill/>
                    <a:ln w="9525">
                      <a:noFill/>
                      <a:miter lim="800000"/>
                      <a:headEnd/>
                      <a:tailEnd/>
                    </a:ln>
                  </pic:spPr>
                </pic:pic>
              </a:graphicData>
            </a:graphic>
          </wp:anchor>
        </w:drawing>
      </w:r>
      <w:r w:rsidR="008A08CA">
        <w:rPr>
          <w:rFonts w:asciiTheme="minorBidi" w:hAnsiTheme="minorBidi" w:cstheme="minorBidi"/>
          <w:b/>
          <w:bCs/>
          <w:color w:val="000000"/>
          <w:u w:val="single"/>
          <w:lang w:bidi="he-IL"/>
        </w:rPr>
        <w:t xml:space="preserve"> (9</w:t>
      </w:r>
      <w:r w:rsidR="00B305CC" w:rsidRPr="00B305CC">
        <w:rPr>
          <w:rFonts w:asciiTheme="minorBidi" w:hAnsiTheme="minorBidi" w:cstheme="minorBidi"/>
          <w:b/>
          <w:bCs/>
          <w:color w:val="000000"/>
          <w:u w:val="single"/>
          <w:rtl/>
          <w:lang w:bidi="he-IL"/>
        </w:rPr>
        <w:t xml:space="preserve">רמב"ן בראשית פרק לד </w:t>
      </w:r>
    </w:p>
    <w:p w:rsidR="00B305CC" w:rsidRPr="00B305CC" w:rsidRDefault="00C42662" w:rsidP="00C42662">
      <w:pPr>
        <w:tabs>
          <w:tab w:val="left" w:pos="8460"/>
        </w:tabs>
        <w:autoSpaceDE w:val="0"/>
        <w:autoSpaceDN w:val="0"/>
        <w:bidi/>
        <w:adjustRightInd w:val="0"/>
        <w:ind w:left="-630" w:right="-630"/>
        <w:rPr>
          <w:rFonts w:asciiTheme="minorBidi" w:hAnsiTheme="minorBidi" w:cstheme="minorBidi"/>
          <w:color w:val="000000"/>
          <w:rtl/>
          <w:lang w:bidi="he-IL"/>
        </w:rPr>
      </w:pPr>
      <w:r>
        <w:rPr>
          <w:rFonts w:asciiTheme="minorBidi" w:hAnsiTheme="minorBidi" w:cstheme="minorBidi"/>
          <w:noProof/>
          <w:color w:val="000000"/>
          <w:rtl/>
          <w:lang w:bidi="he-IL"/>
        </w:rPr>
        <w:drawing>
          <wp:anchor distT="0" distB="0" distL="114300" distR="114300" simplePos="0" relativeHeight="251664384" behindDoc="1" locked="0" layoutInCell="1" allowOverlap="1">
            <wp:simplePos x="0" y="0"/>
            <wp:positionH relativeFrom="column">
              <wp:posOffset>-156110</wp:posOffset>
            </wp:positionH>
            <wp:positionV relativeFrom="paragraph">
              <wp:posOffset>720792</wp:posOffset>
            </wp:positionV>
            <wp:extent cx="1336642" cy="2244436"/>
            <wp:effectExtent l="476250" t="0" r="454058" b="0"/>
            <wp:wrapNone/>
            <wp:docPr id="13" name="Picture 9" descr="C:\Users\Yoni\Pictures\MP Navigator EX\2012_02_2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ni\Pictures\MP Navigator EX\2012_02_29\IMG_0003.jpg"/>
                    <pic:cNvPicPr>
                      <a:picLocks noChangeAspect="1" noChangeArrowheads="1"/>
                    </pic:cNvPicPr>
                  </pic:nvPicPr>
                  <pic:blipFill>
                    <a:blip r:embed="rId8" cstate="print"/>
                    <a:srcRect l="27817" t="24497" r="56086" b="54362"/>
                    <a:stretch>
                      <a:fillRect/>
                    </a:stretch>
                  </pic:blipFill>
                  <pic:spPr bwMode="auto">
                    <a:xfrm rot="16200000">
                      <a:off x="0" y="0"/>
                      <a:ext cx="1336642" cy="2244436"/>
                    </a:xfrm>
                    <a:prstGeom prst="rect">
                      <a:avLst/>
                    </a:prstGeom>
                    <a:noFill/>
                    <a:ln w="9525">
                      <a:noFill/>
                      <a:miter lim="800000"/>
                      <a:headEnd/>
                      <a:tailEnd/>
                    </a:ln>
                  </pic:spPr>
                </pic:pic>
              </a:graphicData>
            </a:graphic>
          </wp:anchor>
        </w:drawing>
      </w:r>
      <w:r w:rsidR="00B305CC" w:rsidRPr="00B305CC">
        <w:rPr>
          <w:rFonts w:asciiTheme="minorBidi" w:hAnsiTheme="minorBidi" w:cstheme="minorBidi"/>
          <w:color w:val="000000"/>
          <w:rtl/>
          <w:lang w:bidi="he-IL"/>
        </w:rPr>
        <w:t xml:space="preserve">אבל ענין שכם, כי בני יעקב, בעבור שהיו אנשי שכם רשעים ודמם חשוב להם כמים רצו להנקם מהם בחרב נוקמת, והרגו המלך וכל אנשי עירו כי עבדיו הם, וסרים אל משמעתו, ואין הברית אשר נמולו נחשב בעיניהם למאומה כי היה להחניף לאדוניהם, ויעקב אמר להם בכאן כי הביאוהו בסכנה שנאמר עכרתם אותי להבאישני, ושם ארר אפם כי עשו חמס לאנשי העיר, שאמרו להם במעמדו וישבנו אתכם והיינו לעם אחד, והם היו בוחרים בהם ובעטו בדבורם, ואולי ישובו אל ה' והרגו אותם חנם, כי לא הרעו להם כלל. וזהו שאמר כלי חמס מכרותיהם </w:t>
      </w:r>
    </w:p>
    <w:p w:rsidR="00442149" w:rsidRDefault="00F24F65" w:rsidP="008A08CA">
      <w:pPr>
        <w:rPr>
          <w:lang w:bidi="he-IL"/>
        </w:rPr>
      </w:pPr>
      <w:r>
        <w:rPr>
          <w:lang w:bidi="he-IL"/>
        </w:rPr>
        <w:tab/>
      </w:r>
      <w:r>
        <w:rPr>
          <w:lang w:bidi="he-IL"/>
        </w:rPr>
        <w:tab/>
      </w:r>
      <w:r>
        <w:rPr>
          <w:lang w:bidi="he-IL"/>
        </w:rPr>
        <w:tab/>
      </w:r>
      <w:r>
        <w:rPr>
          <w:lang w:bidi="he-IL"/>
        </w:rPr>
        <w:tab/>
      </w:r>
      <w:r w:rsidR="008A08CA">
        <w:rPr>
          <w:lang w:bidi="he-IL"/>
        </w:rPr>
        <w:t>10</w:t>
      </w:r>
      <w:r>
        <w:rPr>
          <w:lang w:bidi="he-IL"/>
        </w:rPr>
        <w:t xml:space="preserve">) </w:t>
      </w:r>
      <w:proofErr w:type="spellStart"/>
      <w:r>
        <w:rPr>
          <w:lang w:bidi="he-IL"/>
        </w:rPr>
        <w:t>Sha’ar</w:t>
      </w:r>
      <w:proofErr w:type="spellEnd"/>
      <w:r>
        <w:rPr>
          <w:lang w:bidi="he-IL"/>
        </w:rPr>
        <w:t xml:space="preserve"> </w:t>
      </w:r>
      <w:proofErr w:type="spellStart"/>
      <w:r>
        <w:rPr>
          <w:lang w:bidi="he-IL"/>
        </w:rPr>
        <w:t>Hagilgulim</w:t>
      </w:r>
      <w:proofErr w:type="spellEnd"/>
      <w:r>
        <w:rPr>
          <w:lang w:bidi="he-IL"/>
        </w:rPr>
        <w:t xml:space="preserve"> </w:t>
      </w:r>
      <w:r>
        <w:rPr>
          <w:lang w:bidi="he-IL"/>
        </w:rPr>
        <w:tab/>
      </w:r>
      <w:r>
        <w:rPr>
          <w:lang w:bidi="he-IL"/>
        </w:rPr>
        <w:tab/>
      </w:r>
      <w:r>
        <w:rPr>
          <w:lang w:bidi="he-IL"/>
        </w:rPr>
        <w:tab/>
      </w:r>
    </w:p>
    <w:p w:rsidR="00442149" w:rsidRDefault="00F24F65" w:rsidP="008A08CA">
      <w:r>
        <w:tab/>
      </w:r>
      <w:r>
        <w:tab/>
      </w:r>
      <w:r>
        <w:tab/>
      </w:r>
      <w:r>
        <w:tab/>
        <w:t xml:space="preserve">Rav </w:t>
      </w:r>
      <w:proofErr w:type="spellStart"/>
      <w:r>
        <w:t>Chaim</w:t>
      </w:r>
      <w:proofErr w:type="spellEnd"/>
      <w:r>
        <w:t xml:space="preserve"> Vital</w:t>
      </w:r>
      <w:r>
        <w:tab/>
      </w:r>
      <w:r>
        <w:tab/>
      </w:r>
      <w:r>
        <w:tab/>
      </w:r>
      <w:r w:rsidR="008A08CA">
        <w:t>11</w:t>
      </w:r>
      <w:r>
        <w:t xml:space="preserve">) </w:t>
      </w:r>
      <w:proofErr w:type="spellStart"/>
      <w:r>
        <w:rPr>
          <w:lang w:bidi="he-IL"/>
        </w:rPr>
        <w:t>Agadas</w:t>
      </w:r>
      <w:proofErr w:type="spellEnd"/>
      <w:r>
        <w:rPr>
          <w:lang w:bidi="he-IL"/>
        </w:rPr>
        <w:t xml:space="preserve"> Esther 3:3</w:t>
      </w:r>
    </w:p>
    <w:p w:rsidR="00442149" w:rsidRDefault="00442149" w:rsidP="00442149"/>
    <w:p w:rsidR="00442149" w:rsidRDefault="00442149" w:rsidP="00442149"/>
    <w:p w:rsidR="00442149" w:rsidRDefault="00442149" w:rsidP="00442149"/>
    <w:p w:rsidR="00442149" w:rsidRDefault="00442149" w:rsidP="00442149"/>
    <w:p w:rsidR="00442149" w:rsidRDefault="00442149" w:rsidP="00442149"/>
    <w:p w:rsidR="00442149" w:rsidRDefault="00442149" w:rsidP="00442149"/>
    <w:p w:rsidR="00442149" w:rsidRDefault="00442149" w:rsidP="00442149"/>
    <w:p w:rsidR="00442149" w:rsidRDefault="009B5706" w:rsidP="00442149">
      <w:r>
        <w:rPr>
          <w:noProof/>
          <w:lang w:bidi="he-IL"/>
        </w:rPr>
        <w:drawing>
          <wp:anchor distT="0" distB="0" distL="114300" distR="114300" simplePos="0" relativeHeight="251667456" behindDoc="1" locked="0" layoutInCell="1" allowOverlap="1">
            <wp:simplePos x="0" y="0"/>
            <wp:positionH relativeFrom="column">
              <wp:posOffset>581660</wp:posOffset>
            </wp:positionH>
            <wp:positionV relativeFrom="paragraph">
              <wp:posOffset>116840</wp:posOffset>
            </wp:positionV>
            <wp:extent cx="2750820" cy="2183130"/>
            <wp:effectExtent l="19050" t="0" r="0" b="0"/>
            <wp:wrapTight wrapText="bothSides">
              <wp:wrapPolygon edited="0">
                <wp:start x="-150" y="0"/>
                <wp:lineTo x="-150" y="21487"/>
                <wp:lineTo x="21540" y="21487"/>
                <wp:lineTo x="21540" y="0"/>
                <wp:lineTo x="-15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750820" cy="2183130"/>
                    </a:xfrm>
                    <a:prstGeom prst="rect">
                      <a:avLst/>
                    </a:prstGeom>
                    <a:noFill/>
                    <a:ln w="9525">
                      <a:noFill/>
                      <a:miter lim="800000"/>
                      <a:headEnd/>
                      <a:tailEnd/>
                    </a:ln>
                  </pic:spPr>
                </pic:pic>
              </a:graphicData>
            </a:graphic>
          </wp:anchor>
        </w:drawing>
      </w:r>
    </w:p>
    <w:p w:rsidR="00442149" w:rsidRDefault="00442149" w:rsidP="00442149"/>
    <w:p w:rsidR="00442149" w:rsidRDefault="00442149" w:rsidP="00442149"/>
    <w:p w:rsidR="00442149" w:rsidRPr="008A08CA" w:rsidRDefault="008A08CA" w:rsidP="008A08CA">
      <w:pPr>
        <w:pStyle w:val="Numbering"/>
        <w:rPr>
          <w:rtl/>
        </w:rPr>
      </w:pPr>
      <w:bookmarkStart w:id="1" w:name="_Ref314034150"/>
      <w:r w:rsidRPr="008A08CA">
        <w:t xml:space="preserve"> (12</w:t>
      </w:r>
      <w:r w:rsidR="00442149" w:rsidRPr="008A08CA">
        <w:rPr>
          <w:rtl/>
        </w:rPr>
        <w:t>אור החיים דברים יג</w:t>
      </w:r>
      <w:proofErr w:type="gramStart"/>
      <w:r w:rsidR="00442149" w:rsidRPr="008A08CA">
        <w:rPr>
          <w:rtl/>
        </w:rPr>
        <w:t>:יח</w:t>
      </w:r>
      <w:bookmarkEnd w:id="1"/>
      <w:proofErr w:type="gramEnd"/>
    </w:p>
    <w:p w:rsidR="00442149" w:rsidRDefault="00442149" w:rsidP="00442149"/>
    <w:p w:rsidR="00442149" w:rsidRPr="00442149" w:rsidRDefault="00442149" w:rsidP="00442149">
      <w:pPr>
        <w:jc w:val="right"/>
      </w:pPr>
    </w:p>
    <w:sectPr w:rsidR="00442149" w:rsidRPr="00442149" w:rsidSect="00C42662">
      <w:pgSz w:w="12240" w:h="15840"/>
      <w:pgMar w:top="1080" w:right="1800" w:bottom="900" w:left="180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Forte">
    <w:altName w:val="Forte"/>
    <w:panose1 w:val="0306090204050207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ResponsaTTF">
    <w:panose1 w:val="00000400000000000000"/>
    <w:charset w:val="B1"/>
    <w:family w:val="auto"/>
    <w:pitch w:val="variable"/>
    <w:sig w:usb0="80000803"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011F1"/>
    <w:multiLevelType w:val="hybridMultilevel"/>
    <w:tmpl w:val="554EF064"/>
    <w:lvl w:ilvl="0" w:tplc="DFA2D68C">
      <w:start w:val="1"/>
      <w:numFmt w:val="decimal"/>
      <w:lvlText w:val="%1."/>
      <w:lvlJc w:val="left"/>
      <w:pPr>
        <w:tabs>
          <w:tab w:val="num" w:pos="360"/>
        </w:tabs>
        <w:ind w:left="14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5C4EBD"/>
    <w:multiLevelType w:val="hybridMultilevel"/>
    <w:tmpl w:val="D4347878"/>
    <w:lvl w:ilvl="0" w:tplc="8C24C1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9145D"/>
    <w:multiLevelType w:val="hybridMultilevel"/>
    <w:tmpl w:val="EC1216B8"/>
    <w:lvl w:ilvl="0" w:tplc="F2C400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6709BF"/>
    <w:multiLevelType w:val="hybridMultilevel"/>
    <w:tmpl w:val="C4742F6E"/>
    <w:lvl w:ilvl="0" w:tplc="19CE5B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2C48FA"/>
    <w:multiLevelType w:val="hybridMultilevel"/>
    <w:tmpl w:val="FE1E8448"/>
    <w:lvl w:ilvl="0" w:tplc="3FB461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3F01"/>
  <w:defaultTabStop w:val="720"/>
  <w:characterSpacingControl w:val="doNotCompress"/>
  <w:compat/>
  <w:rsids>
    <w:rsidRoot w:val="00786030"/>
    <w:rsid w:val="0000184F"/>
    <w:rsid w:val="00075070"/>
    <w:rsid w:val="0009600E"/>
    <w:rsid w:val="000A3549"/>
    <w:rsid w:val="000A71A6"/>
    <w:rsid w:val="00127958"/>
    <w:rsid w:val="0015492E"/>
    <w:rsid w:val="00176C96"/>
    <w:rsid w:val="001B3798"/>
    <w:rsid w:val="0020597B"/>
    <w:rsid w:val="002529A8"/>
    <w:rsid w:val="00287091"/>
    <w:rsid w:val="00315BBE"/>
    <w:rsid w:val="00335B2E"/>
    <w:rsid w:val="0038199A"/>
    <w:rsid w:val="00437123"/>
    <w:rsid w:val="00442149"/>
    <w:rsid w:val="00524D03"/>
    <w:rsid w:val="005356C7"/>
    <w:rsid w:val="00561668"/>
    <w:rsid w:val="00586321"/>
    <w:rsid w:val="005A70CA"/>
    <w:rsid w:val="005C6CF9"/>
    <w:rsid w:val="00606EA4"/>
    <w:rsid w:val="00694957"/>
    <w:rsid w:val="006B46F8"/>
    <w:rsid w:val="006C754E"/>
    <w:rsid w:val="006F12A3"/>
    <w:rsid w:val="00716102"/>
    <w:rsid w:val="00723F3A"/>
    <w:rsid w:val="0072507F"/>
    <w:rsid w:val="00786030"/>
    <w:rsid w:val="007879AE"/>
    <w:rsid w:val="008050E9"/>
    <w:rsid w:val="00814D6F"/>
    <w:rsid w:val="008A08CA"/>
    <w:rsid w:val="0090308B"/>
    <w:rsid w:val="0096107E"/>
    <w:rsid w:val="00986151"/>
    <w:rsid w:val="009B5706"/>
    <w:rsid w:val="009E58BC"/>
    <w:rsid w:val="00A555BA"/>
    <w:rsid w:val="00A857C4"/>
    <w:rsid w:val="00B305CC"/>
    <w:rsid w:val="00B3675C"/>
    <w:rsid w:val="00B674D7"/>
    <w:rsid w:val="00B955EA"/>
    <w:rsid w:val="00C42662"/>
    <w:rsid w:val="00C82136"/>
    <w:rsid w:val="00C9119D"/>
    <w:rsid w:val="00CC69E5"/>
    <w:rsid w:val="00D15FED"/>
    <w:rsid w:val="00D87594"/>
    <w:rsid w:val="00DE4EF3"/>
    <w:rsid w:val="00DF7F9D"/>
    <w:rsid w:val="00E02652"/>
    <w:rsid w:val="00E16FEB"/>
    <w:rsid w:val="00E56EEA"/>
    <w:rsid w:val="00F24F65"/>
    <w:rsid w:val="00F4174E"/>
    <w:rsid w:val="00F82A08"/>
    <w:rsid w:val="00FA130A"/>
    <w:rsid w:val="00FC4CB7"/>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58BC"/>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F7F9D"/>
    <w:pPr>
      <w:autoSpaceDE w:val="0"/>
      <w:autoSpaceDN w:val="0"/>
      <w:adjustRightInd w:val="0"/>
    </w:pPr>
    <w:rPr>
      <w:rFonts w:ascii="Forte" w:hAnsi="Forte" w:cs="Forte"/>
      <w:color w:val="000000"/>
      <w:sz w:val="24"/>
      <w:szCs w:val="24"/>
    </w:rPr>
  </w:style>
  <w:style w:type="paragraph" w:styleId="BalloonText">
    <w:name w:val="Balloon Text"/>
    <w:basedOn w:val="Normal"/>
    <w:link w:val="BalloonTextChar"/>
    <w:rsid w:val="00DF7F9D"/>
    <w:rPr>
      <w:rFonts w:ascii="Tahoma" w:hAnsi="Tahoma" w:cs="Tahoma"/>
      <w:sz w:val="16"/>
      <w:szCs w:val="16"/>
    </w:rPr>
  </w:style>
  <w:style w:type="character" w:customStyle="1" w:styleId="BalloonTextChar">
    <w:name w:val="Balloon Text Char"/>
    <w:basedOn w:val="DefaultParagraphFont"/>
    <w:link w:val="BalloonText"/>
    <w:rsid w:val="00DF7F9D"/>
    <w:rPr>
      <w:rFonts w:ascii="Tahoma" w:hAnsi="Tahoma" w:cs="Tahoma"/>
      <w:sz w:val="16"/>
      <w:szCs w:val="16"/>
      <w:lang w:bidi="ar-SA"/>
    </w:rPr>
  </w:style>
  <w:style w:type="paragraph" w:customStyle="1" w:styleId="Numbering">
    <w:name w:val="Numbering"/>
    <w:basedOn w:val="Normal"/>
    <w:link w:val="NumberingChar"/>
    <w:autoRedefine/>
    <w:qFormat/>
    <w:rsid w:val="008A08CA"/>
    <w:pPr>
      <w:keepNext/>
      <w:autoSpaceDE w:val="0"/>
      <w:bidi/>
      <w:jc w:val="both"/>
    </w:pPr>
    <w:rPr>
      <w:rFonts w:asciiTheme="minorBidi" w:hAnsiTheme="minorBidi" w:cstheme="minorBidi"/>
      <w:b/>
      <w:bCs/>
      <w:lang w:bidi="he-IL"/>
    </w:rPr>
  </w:style>
  <w:style w:type="character" w:customStyle="1" w:styleId="NumberingChar">
    <w:name w:val="Numbering Char"/>
    <w:basedOn w:val="DefaultParagraphFont"/>
    <w:link w:val="Numbering"/>
    <w:rsid w:val="008A08CA"/>
    <w:rPr>
      <w:rFonts w:asciiTheme="minorBidi" w:hAnsiTheme="minorBidi" w:cstheme="minorBidi"/>
      <w:b/>
      <w:bC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2</Pages>
  <Words>647</Words>
  <Characters>3692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Rabbi Yonah Gross</vt:lpstr>
    </vt:vector>
  </TitlesOfParts>
  <Company>Young Israel of Phoenix</Company>
  <LinksUpToDate>false</LinksUpToDate>
  <CharactersWithSpaces>4331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Rabbi Yonah Gross</dc:title>
  <dc:creator>yonah</dc:creator>
  <cp:lastModifiedBy>Yoni</cp:lastModifiedBy>
  <cp:revision>6</cp:revision>
  <cp:lastPrinted>2010-06-18T21:18:00Z</cp:lastPrinted>
  <dcterms:created xsi:type="dcterms:W3CDTF">2012-02-29T13:44:00Z</dcterms:created>
  <dcterms:modified xsi:type="dcterms:W3CDTF">2012-02-29T23:46:00Z</dcterms:modified>
</cp:coreProperties>
</file>