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A2" w:rsidRDefault="003720A2" w:rsidP="003720A2">
      <w:pPr>
        <w:jc w:val="center"/>
        <w:rPr>
          <w:rFonts w:cs="Arial"/>
          <w:b/>
          <w:bCs/>
          <w:sz w:val="32"/>
          <w:szCs w:val="32"/>
          <w:u w:val="single"/>
          <w:rtl/>
          <w:lang w:bidi="he-IL"/>
        </w:rPr>
      </w:pPr>
      <w:r>
        <w:rPr>
          <w:rFonts w:cs="Arial" w:hint="cs"/>
          <w:b/>
          <w:bCs/>
          <w:sz w:val="32"/>
          <w:szCs w:val="32"/>
          <w:u w:val="single"/>
          <w:rtl/>
          <w:lang w:bidi="he-IL"/>
        </w:rPr>
        <w:t>בירכת הרואה</w:t>
      </w:r>
    </w:p>
    <w:p w:rsidR="00AC3A46" w:rsidRPr="003720A2" w:rsidRDefault="000B678B" w:rsidP="00E83DC1">
      <w:pPr>
        <w:jc w:val="right"/>
        <w:rPr>
          <w:rFonts w:cs="Arial"/>
          <w:sz w:val="32"/>
          <w:szCs w:val="32"/>
          <w:rtl/>
          <w:lang w:bidi="he-IL"/>
        </w:rPr>
      </w:pPr>
      <w:r w:rsidRPr="003720A2">
        <w:rPr>
          <w:rFonts w:cs="Arial"/>
          <w:b/>
          <w:bCs/>
          <w:sz w:val="32"/>
          <w:szCs w:val="32"/>
          <w:u w:val="single"/>
          <w:rtl/>
          <w:lang w:bidi="he-IL"/>
        </w:rPr>
        <w:t>תלמוד בבלי מסכת שבת דף כג עמוד א</w:t>
      </w:r>
      <w:r w:rsidRPr="003720A2">
        <w:rPr>
          <w:rFonts w:cs="Arial" w:hint="cs"/>
          <w:sz w:val="32"/>
          <w:szCs w:val="32"/>
          <w:rtl/>
          <w:lang w:bidi="he-IL"/>
        </w:rPr>
        <w:t xml:space="preserve">- </w:t>
      </w:r>
      <w:r w:rsidRPr="003720A2">
        <w:rPr>
          <w:rFonts w:cs="Arial"/>
          <w:sz w:val="32"/>
          <w:szCs w:val="32"/>
          <w:rtl/>
          <w:lang w:bidi="he-IL"/>
        </w:rPr>
        <w:t xml:space="preserve">אמר רב חייא בר אשי אמר רב: </w:t>
      </w:r>
      <w:r w:rsidRPr="003720A2">
        <w:rPr>
          <w:rFonts w:cs="Arial"/>
          <w:sz w:val="32"/>
          <w:szCs w:val="32"/>
          <w:u w:val="single"/>
          <w:rtl/>
          <w:lang w:bidi="he-IL"/>
        </w:rPr>
        <w:t>המדליק</w:t>
      </w:r>
      <w:r w:rsidRPr="003720A2">
        <w:rPr>
          <w:rFonts w:cs="Arial"/>
          <w:sz w:val="32"/>
          <w:szCs w:val="32"/>
          <w:rtl/>
          <w:lang w:bidi="he-IL"/>
        </w:rPr>
        <w:t xml:space="preserve"> נר של חנוכה צריך לברך. ורב ירמיה אמר: </w:t>
      </w:r>
      <w:r w:rsidRPr="003720A2">
        <w:rPr>
          <w:rFonts w:cs="Arial"/>
          <w:sz w:val="32"/>
          <w:szCs w:val="32"/>
          <w:u w:val="single"/>
          <w:rtl/>
          <w:lang w:bidi="he-IL"/>
        </w:rPr>
        <w:t>הרואה</w:t>
      </w:r>
      <w:r w:rsidRPr="003720A2">
        <w:rPr>
          <w:rFonts w:cs="Arial"/>
          <w:sz w:val="32"/>
          <w:szCs w:val="32"/>
          <w:rtl/>
          <w:lang w:bidi="he-IL"/>
        </w:rPr>
        <w:t xml:space="preserve"> נר של חנוכה צריך לברך. אמר רב יהודה: יום ראשון - הרואה מברך שתים, ומדליק מברך שלש. מכאן ואילך - מדליק מברך שתים, ורואה מברך אחת. </w:t>
      </w:r>
    </w:p>
    <w:p w:rsidR="007F64BA" w:rsidRPr="003720A2" w:rsidRDefault="007F64BA" w:rsidP="00213B4C">
      <w:pPr>
        <w:jc w:val="right"/>
        <w:rPr>
          <w:rFonts w:cs="Arial"/>
          <w:sz w:val="32"/>
          <w:szCs w:val="32"/>
          <w:u w:val="single"/>
          <w:lang w:bidi="he-IL"/>
        </w:rPr>
      </w:pPr>
      <w:r w:rsidRPr="003720A2">
        <w:rPr>
          <w:rFonts w:cs="Arial"/>
          <w:b/>
          <w:bCs/>
          <w:sz w:val="32"/>
          <w:szCs w:val="32"/>
          <w:u w:val="single"/>
          <w:rtl/>
          <w:lang w:bidi="he-IL"/>
        </w:rPr>
        <w:t>תוספות מסכת סוכה דף מו עמוד א</w:t>
      </w:r>
      <w:r w:rsidRPr="003720A2">
        <w:rPr>
          <w:rFonts w:cs="Arial" w:hint="cs"/>
          <w:b/>
          <w:bCs/>
          <w:sz w:val="32"/>
          <w:szCs w:val="32"/>
          <w:u w:val="single"/>
          <w:rtl/>
          <w:lang w:bidi="he-IL"/>
        </w:rPr>
        <w:t xml:space="preserve">- </w:t>
      </w:r>
      <w:r w:rsidRPr="003720A2">
        <w:rPr>
          <w:rFonts w:cs="Arial"/>
          <w:sz w:val="32"/>
          <w:szCs w:val="32"/>
          <w:rtl/>
          <w:lang w:bidi="he-IL"/>
        </w:rPr>
        <w:t xml:space="preserve">הרואה נר של חנוכה צריך לברך - בשאר מצות כגון אלולב וסוכה לא תקינו לברך לרואה אלא גבי נר חנוכה משום </w:t>
      </w:r>
      <w:r w:rsidRPr="003720A2">
        <w:rPr>
          <w:rFonts w:cs="Arial"/>
          <w:sz w:val="32"/>
          <w:szCs w:val="32"/>
          <w:u w:val="single"/>
          <w:rtl/>
          <w:lang w:bidi="he-IL"/>
        </w:rPr>
        <w:t xml:space="preserve">חביבות הנס </w:t>
      </w:r>
      <w:r w:rsidRPr="003720A2">
        <w:rPr>
          <w:rFonts w:cs="Arial"/>
          <w:sz w:val="32"/>
          <w:szCs w:val="32"/>
          <w:rtl/>
          <w:lang w:bidi="he-IL"/>
        </w:rPr>
        <w:t xml:space="preserve">וגם משום שיש כמה </w:t>
      </w:r>
      <w:r w:rsidRPr="003720A2">
        <w:rPr>
          <w:rFonts w:cs="Arial"/>
          <w:sz w:val="32"/>
          <w:szCs w:val="32"/>
          <w:u w:val="single"/>
          <w:rtl/>
          <w:lang w:bidi="he-IL"/>
        </w:rPr>
        <w:t>בני אדם שאין להם בתים</w:t>
      </w:r>
      <w:r w:rsidRPr="003720A2">
        <w:rPr>
          <w:rFonts w:cs="Arial"/>
          <w:sz w:val="32"/>
          <w:szCs w:val="32"/>
          <w:rtl/>
          <w:lang w:bidi="he-IL"/>
        </w:rPr>
        <w:t xml:space="preserve"> ואין בידם לקיים המצוה </w:t>
      </w:r>
      <w:r w:rsidRPr="003720A2">
        <w:rPr>
          <w:rFonts w:cs="Arial"/>
          <w:sz w:val="32"/>
          <w:szCs w:val="32"/>
          <w:u w:val="single"/>
          <w:rtl/>
          <w:lang w:bidi="he-IL"/>
        </w:rPr>
        <w:t>וטעם ראשון</w:t>
      </w:r>
      <w:r w:rsidRPr="003720A2">
        <w:rPr>
          <w:rFonts w:cs="Arial"/>
          <w:sz w:val="32"/>
          <w:szCs w:val="32"/>
          <w:rtl/>
          <w:lang w:bidi="he-IL"/>
        </w:rPr>
        <w:t xml:space="preserve"> ניחא דלא תיקשי ליה </w:t>
      </w:r>
      <w:r w:rsidRPr="003720A2">
        <w:rPr>
          <w:rFonts w:cs="Arial"/>
          <w:sz w:val="32"/>
          <w:szCs w:val="32"/>
          <w:u w:val="single"/>
          <w:rtl/>
          <w:lang w:bidi="he-IL"/>
        </w:rPr>
        <w:t>מזוזה</w:t>
      </w:r>
      <w:r w:rsidRPr="003720A2">
        <w:rPr>
          <w:rFonts w:cs="Arial"/>
          <w:sz w:val="32"/>
          <w:szCs w:val="32"/>
          <w:rtl/>
          <w:lang w:bidi="he-IL"/>
        </w:rPr>
        <w:t xml:space="preserve"> ועוד יש לפרש דאין שייך לתקן לרואה ברכה שאין העושה מברך</w:t>
      </w:r>
      <w:r w:rsidRPr="003720A2">
        <w:rPr>
          <w:rFonts w:cs="Arial" w:hint="cs"/>
          <w:sz w:val="32"/>
          <w:szCs w:val="32"/>
          <w:rtl/>
          <w:lang w:bidi="he-IL"/>
        </w:rPr>
        <w:t>.</w:t>
      </w:r>
    </w:p>
    <w:p w:rsidR="00213B4C" w:rsidRPr="003720A2" w:rsidRDefault="00B02603" w:rsidP="003720A2">
      <w:pPr>
        <w:jc w:val="right"/>
        <w:rPr>
          <w:rFonts w:cs="Arial"/>
          <w:sz w:val="32"/>
          <w:szCs w:val="32"/>
          <w:u w:val="single"/>
          <w:rtl/>
          <w:lang w:bidi="he-IL"/>
        </w:rPr>
      </w:pPr>
      <w:r w:rsidRPr="003720A2">
        <w:rPr>
          <w:rFonts w:cs="Arial"/>
          <w:b/>
          <w:bCs/>
          <w:sz w:val="32"/>
          <w:szCs w:val="32"/>
          <w:u w:val="single"/>
          <w:rtl/>
          <w:lang w:bidi="he-IL"/>
        </w:rPr>
        <w:t>רש"י מסכת שבת דף כג עמוד א</w:t>
      </w:r>
      <w:r w:rsidRPr="003720A2">
        <w:rPr>
          <w:rFonts w:cs="Arial" w:hint="cs"/>
          <w:sz w:val="32"/>
          <w:szCs w:val="32"/>
          <w:rtl/>
          <w:lang w:bidi="he-IL"/>
        </w:rPr>
        <w:t xml:space="preserve">- </w:t>
      </w:r>
      <w:r w:rsidRPr="003720A2">
        <w:rPr>
          <w:rFonts w:cs="Arial"/>
          <w:sz w:val="32"/>
          <w:szCs w:val="32"/>
          <w:rtl/>
          <w:lang w:bidi="he-IL"/>
        </w:rPr>
        <w:t xml:space="preserve">הרואה - העובר בשוק ורואה באחד החצרות דולק, ומצאתי בשם רבינו יצחק בן יהודה, שאמר משם רבינו יעקב: </w:t>
      </w:r>
      <w:r w:rsidRPr="003720A2">
        <w:rPr>
          <w:rFonts w:cs="Arial"/>
          <w:sz w:val="32"/>
          <w:szCs w:val="32"/>
          <w:u w:val="single"/>
          <w:rtl/>
          <w:lang w:bidi="he-IL"/>
        </w:rPr>
        <w:t>דלא הוזקקה ברכה זו אלא למי שלא הדליק בביתו</w:t>
      </w:r>
      <w:r w:rsidRPr="003720A2">
        <w:rPr>
          <w:rFonts w:cs="Arial"/>
          <w:sz w:val="32"/>
          <w:szCs w:val="32"/>
          <w:rtl/>
          <w:lang w:bidi="he-IL"/>
        </w:rPr>
        <w:t xml:space="preserve"> </w:t>
      </w:r>
      <w:r w:rsidRPr="003720A2">
        <w:rPr>
          <w:rFonts w:cs="Arial"/>
          <w:sz w:val="32"/>
          <w:szCs w:val="32"/>
          <w:u w:val="single"/>
          <w:rtl/>
          <w:lang w:bidi="he-IL"/>
        </w:rPr>
        <w:t>עדיין</w:t>
      </w:r>
      <w:r w:rsidRPr="003720A2">
        <w:rPr>
          <w:rFonts w:cs="Arial"/>
          <w:sz w:val="32"/>
          <w:szCs w:val="32"/>
          <w:rtl/>
          <w:lang w:bidi="he-IL"/>
        </w:rPr>
        <w:t xml:space="preserve">, או </w:t>
      </w:r>
      <w:r w:rsidRPr="003720A2">
        <w:rPr>
          <w:rFonts w:cs="Arial"/>
          <w:sz w:val="32"/>
          <w:szCs w:val="32"/>
          <w:u w:val="single"/>
          <w:rtl/>
          <w:lang w:bidi="he-IL"/>
        </w:rPr>
        <w:t>ליושב בספינה</w:t>
      </w:r>
    </w:p>
    <w:p w:rsidR="00213B4C" w:rsidRPr="003720A2" w:rsidRDefault="00213B4C" w:rsidP="00213B4C">
      <w:pPr>
        <w:jc w:val="right"/>
        <w:rPr>
          <w:rFonts w:cs="Arial"/>
          <w:b/>
          <w:bCs/>
          <w:sz w:val="32"/>
          <w:szCs w:val="32"/>
          <w:u w:val="single"/>
          <w:rtl/>
          <w:lang w:bidi="he-IL"/>
        </w:rPr>
      </w:pPr>
    </w:p>
    <w:p w:rsidR="00A759BF" w:rsidRPr="003720A2" w:rsidRDefault="00213B4C" w:rsidP="00A759BF">
      <w:pPr>
        <w:jc w:val="right"/>
        <w:rPr>
          <w:rFonts w:cs="Arial" w:hint="cs"/>
          <w:sz w:val="32"/>
          <w:szCs w:val="32"/>
          <w:u w:val="single"/>
          <w:rtl/>
          <w:lang w:bidi="he-IL"/>
        </w:rPr>
      </w:pPr>
      <w:r w:rsidRPr="003720A2">
        <w:rPr>
          <w:rFonts w:cs="Arial"/>
          <w:b/>
          <w:bCs/>
          <w:sz w:val="32"/>
          <w:szCs w:val="32"/>
          <w:u w:val="single"/>
          <w:rtl/>
          <w:lang w:bidi="he-IL"/>
        </w:rPr>
        <w:t>ט"ז אורח חיים סימן תרעו ס"ק ג</w:t>
      </w:r>
      <w:r w:rsidRPr="003720A2">
        <w:rPr>
          <w:rFonts w:cs="Arial" w:hint="cs"/>
          <w:sz w:val="32"/>
          <w:szCs w:val="32"/>
          <w:rtl/>
          <w:lang w:bidi="he-IL"/>
        </w:rPr>
        <w:t>-</w:t>
      </w:r>
      <w:r w:rsidRPr="003720A2">
        <w:rPr>
          <w:rFonts w:cs="Arial" w:hint="cs"/>
          <w:sz w:val="32"/>
          <w:szCs w:val="32"/>
          <w:rtl/>
          <w:lang w:bidi="he-IL"/>
        </w:rPr>
        <w:t xml:space="preserve"> </w:t>
      </w:r>
      <w:r w:rsidRPr="003720A2">
        <w:rPr>
          <w:rFonts w:cs="Arial"/>
          <w:sz w:val="32"/>
          <w:szCs w:val="32"/>
          <w:rtl/>
          <w:lang w:bidi="he-IL"/>
        </w:rPr>
        <w:t xml:space="preserve"> </w:t>
      </w:r>
      <w:r w:rsidRPr="003720A2">
        <w:rPr>
          <w:rFonts w:cs="Arial"/>
          <w:sz w:val="32"/>
          <w:szCs w:val="32"/>
          <w:u w:val="single"/>
          <w:rtl/>
          <w:lang w:bidi="he-IL"/>
        </w:rPr>
        <w:t>מל' עדיין משמע לכאורה אף על פי שאח"כ ידליק בביתו</w:t>
      </w:r>
      <w:r w:rsidR="00A759BF" w:rsidRPr="003720A2">
        <w:rPr>
          <w:rFonts w:cs="Arial" w:hint="cs"/>
          <w:sz w:val="32"/>
          <w:szCs w:val="32"/>
          <w:u w:val="single"/>
          <w:rtl/>
          <w:lang w:bidi="he-IL"/>
        </w:rPr>
        <w:t xml:space="preserve"> </w:t>
      </w:r>
    </w:p>
    <w:p w:rsidR="00213B4C" w:rsidRPr="003720A2" w:rsidRDefault="00213B4C" w:rsidP="00A759BF">
      <w:pPr>
        <w:jc w:val="right"/>
        <w:rPr>
          <w:rFonts w:cs="Arial"/>
          <w:sz w:val="32"/>
          <w:szCs w:val="32"/>
          <w:rtl/>
          <w:lang w:bidi="he-IL"/>
        </w:rPr>
      </w:pPr>
      <w:r w:rsidRPr="003720A2">
        <w:rPr>
          <w:rFonts w:cs="Arial"/>
          <w:sz w:val="32"/>
          <w:szCs w:val="32"/>
          <w:u w:val="single"/>
          <w:rtl/>
          <w:lang w:bidi="he-IL"/>
        </w:rPr>
        <w:t>אבל הטור לא פי' כך דבריו אלא לשון עדיין לאו דוקא</w:t>
      </w:r>
      <w:r w:rsidRPr="003720A2">
        <w:rPr>
          <w:rFonts w:cs="Arial"/>
          <w:sz w:val="32"/>
          <w:szCs w:val="32"/>
          <w:rtl/>
          <w:lang w:bidi="he-IL"/>
        </w:rPr>
        <w:t xml:space="preserve"> </w:t>
      </w:r>
      <w:r w:rsidRPr="003720A2">
        <w:rPr>
          <w:rFonts w:cs="Arial"/>
          <w:sz w:val="32"/>
          <w:szCs w:val="32"/>
          <w:u w:val="single"/>
          <w:rtl/>
          <w:lang w:bidi="he-IL"/>
        </w:rPr>
        <w:t>דגם אח"כ לא ידליק</w:t>
      </w:r>
      <w:r w:rsidRPr="003720A2">
        <w:rPr>
          <w:rFonts w:cs="Arial"/>
          <w:sz w:val="32"/>
          <w:szCs w:val="32"/>
          <w:rtl/>
          <w:lang w:bidi="he-IL"/>
        </w:rPr>
        <w:t xml:space="preserve"> וע"כ </w:t>
      </w:r>
      <w:r w:rsidRPr="003720A2">
        <w:rPr>
          <w:rFonts w:cs="Arial"/>
          <w:sz w:val="32"/>
          <w:szCs w:val="32"/>
          <w:u w:val="single"/>
          <w:rtl/>
          <w:lang w:bidi="he-IL"/>
        </w:rPr>
        <w:t>מדמה אותו ליושב בספינ</w:t>
      </w:r>
      <w:r w:rsidRPr="003720A2">
        <w:rPr>
          <w:rFonts w:cs="Arial"/>
          <w:sz w:val="32"/>
          <w:szCs w:val="32"/>
          <w:rtl/>
          <w:lang w:bidi="he-IL"/>
        </w:rPr>
        <w:t>' דמסתמא לא ידליק כל הלילה אבל אם ידליק אח"כ באותה לילה לא יברך אראיי' כיון דיוכל לברך אח"כ על ההדלקה</w:t>
      </w:r>
    </w:p>
    <w:p w:rsidR="00213B4C" w:rsidRPr="003720A2" w:rsidRDefault="00213B4C" w:rsidP="00213B4C">
      <w:pPr>
        <w:jc w:val="right"/>
        <w:rPr>
          <w:rFonts w:cs="Arial"/>
          <w:sz w:val="32"/>
          <w:szCs w:val="32"/>
          <w:rtl/>
          <w:lang w:bidi="he-IL"/>
        </w:rPr>
      </w:pPr>
      <w:r w:rsidRPr="003720A2">
        <w:rPr>
          <w:rFonts w:cs="Arial"/>
          <w:b/>
          <w:bCs/>
          <w:sz w:val="32"/>
          <w:szCs w:val="32"/>
          <w:u w:val="single"/>
          <w:rtl/>
          <w:lang w:bidi="he-IL"/>
        </w:rPr>
        <w:t>חידושי הריטב"א מסכת שבת דף כג עמוד א</w:t>
      </w:r>
      <w:r w:rsidRPr="003720A2">
        <w:rPr>
          <w:rFonts w:cs="Arial" w:hint="cs"/>
          <w:sz w:val="32"/>
          <w:szCs w:val="32"/>
          <w:rtl/>
          <w:lang w:bidi="he-IL"/>
        </w:rPr>
        <w:t xml:space="preserve">- </w:t>
      </w:r>
      <w:r w:rsidRPr="003720A2">
        <w:rPr>
          <w:rFonts w:cs="Arial"/>
          <w:sz w:val="32"/>
          <w:szCs w:val="32"/>
          <w:rtl/>
          <w:lang w:bidi="he-IL"/>
        </w:rPr>
        <w:t xml:space="preserve">הרואה נר חנוכה צריך לברך. יפה פרש"י ז"ל בשם רבותיו שלא הוזקקה זו אלא למי שלא בירך עדיין, אבל דעתו להדליק הוא עצמו בתוך ביתו ורואה נר אחר, </w:t>
      </w:r>
      <w:r w:rsidRPr="003720A2">
        <w:rPr>
          <w:rFonts w:cs="Arial"/>
          <w:sz w:val="32"/>
          <w:szCs w:val="32"/>
          <w:u w:val="single"/>
          <w:rtl/>
          <w:lang w:bidi="he-IL"/>
        </w:rPr>
        <w:t>יש אומרים שמברך על הראייה וחוזר ומברך בשעה שמדליק</w:t>
      </w:r>
      <w:r w:rsidRPr="003720A2">
        <w:rPr>
          <w:rFonts w:cs="Arial"/>
          <w:sz w:val="32"/>
          <w:szCs w:val="32"/>
          <w:rtl/>
          <w:lang w:bidi="he-IL"/>
        </w:rPr>
        <w:t>, ויש אומרים דכיון שדעתו להדליק בביתו אינו צריך עכשו לברך על ראייתו, ואין בזה משום אין מעבירין על המצות כיון דעל ידי הדלקה עדיף טפ</w:t>
      </w:r>
      <w:r w:rsidRPr="003720A2">
        <w:rPr>
          <w:rFonts w:cs="Arial" w:hint="cs"/>
          <w:sz w:val="32"/>
          <w:szCs w:val="32"/>
          <w:rtl/>
          <w:lang w:bidi="he-IL"/>
        </w:rPr>
        <w:t>י</w:t>
      </w:r>
    </w:p>
    <w:p w:rsidR="00213B4C" w:rsidRPr="003720A2" w:rsidRDefault="00213B4C" w:rsidP="00213B4C">
      <w:pPr>
        <w:jc w:val="right"/>
        <w:rPr>
          <w:rFonts w:cs="Arial"/>
          <w:sz w:val="32"/>
          <w:szCs w:val="32"/>
          <w:rtl/>
          <w:lang w:bidi="he-IL"/>
        </w:rPr>
      </w:pPr>
      <w:r w:rsidRPr="003720A2">
        <w:rPr>
          <w:rFonts w:cs="Arial"/>
          <w:b/>
          <w:bCs/>
          <w:sz w:val="32"/>
          <w:szCs w:val="32"/>
          <w:u w:val="single"/>
          <w:rtl/>
          <w:lang w:bidi="he-IL"/>
        </w:rPr>
        <w:t>ספר אור זרוע חלק ב - הלכות חנוכה סימן שכה</w:t>
      </w:r>
      <w:r w:rsidRPr="003720A2">
        <w:rPr>
          <w:rFonts w:cs="Arial" w:hint="cs"/>
          <w:sz w:val="32"/>
          <w:szCs w:val="32"/>
          <w:rtl/>
          <w:lang w:bidi="he-IL"/>
        </w:rPr>
        <w:t xml:space="preserve">- </w:t>
      </w:r>
      <w:r w:rsidRPr="003720A2">
        <w:rPr>
          <w:rFonts w:cs="Arial"/>
          <w:sz w:val="32"/>
          <w:szCs w:val="32"/>
          <w:rtl/>
          <w:lang w:bidi="he-IL"/>
        </w:rPr>
        <w:t>פירש"י דלא הוזקקה ברכה זו אלא למי שלא הדליק בביתו עדיין או ליושב בספינה.</w:t>
      </w:r>
      <w:r w:rsidRPr="003720A2">
        <w:rPr>
          <w:rFonts w:cs="Arial" w:hint="cs"/>
          <w:sz w:val="32"/>
          <w:szCs w:val="32"/>
          <w:rtl/>
          <w:lang w:bidi="he-IL"/>
        </w:rPr>
        <w:t>.</w:t>
      </w:r>
      <w:r w:rsidRPr="003720A2">
        <w:rPr>
          <w:rFonts w:cs="Arial"/>
          <w:sz w:val="32"/>
          <w:szCs w:val="32"/>
          <w:rtl/>
          <w:lang w:bidi="he-IL"/>
        </w:rPr>
        <w:t xml:space="preserve">. </w:t>
      </w:r>
      <w:r w:rsidRPr="003720A2">
        <w:rPr>
          <w:rFonts w:cs="Arial"/>
          <w:sz w:val="32"/>
          <w:szCs w:val="32"/>
          <w:u w:val="single"/>
          <w:rtl/>
          <w:lang w:bidi="he-IL"/>
        </w:rPr>
        <w:t>והרואה כשבירך כשיבוא לביתו להדליק לאח"כ מברך להדליק ותו לא שהרי כבר בירך כשראה</w:t>
      </w:r>
      <w:r w:rsidRPr="003720A2">
        <w:rPr>
          <w:rFonts w:cs="Arial" w:hint="cs"/>
          <w:sz w:val="32"/>
          <w:szCs w:val="32"/>
          <w:u w:val="single"/>
          <w:rtl/>
          <w:lang w:bidi="he-IL"/>
        </w:rPr>
        <w:t>.</w:t>
      </w:r>
    </w:p>
    <w:p w:rsidR="00213B4C" w:rsidRPr="003720A2" w:rsidRDefault="00213B4C" w:rsidP="00B02603">
      <w:pPr>
        <w:jc w:val="right"/>
        <w:rPr>
          <w:rFonts w:cs="Arial"/>
          <w:sz w:val="32"/>
          <w:szCs w:val="32"/>
          <w:rtl/>
          <w:lang w:bidi="he-IL"/>
        </w:rPr>
      </w:pPr>
    </w:p>
    <w:p w:rsidR="00495DB0" w:rsidRDefault="00495DB0" w:rsidP="008E43BD">
      <w:pPr>
        <w:jc w:val="right"/>
        <w:rPr>
          <w:rFonts w:cs="Arial"/>
          <w:sz w:val="32"/>
          <w:szCs w:val="32"/>
          <w:rtl/>
          <w:lang w:bidi="he-IL"/>
        </w:rPr>
      </w:pPr>
      <w:r w:rsidRPr="003720A2">
        <w:rPr>
          <w:rFonts w:cs="Arial"/>
          <w:b/>
          <w:bCs/>
          <w:sz w:val="32"/>
          <w:szCs w:val="32"/>
          <w:u w:val="single"/>
          <w:rtl/>
          <w:lang w:bidi="he-IL"/>
        </w:rPr>
        <w:t>מרדכי מסכת שבת פרק במה מדליקין [המתחיל ברמז רסב]</w:t>
      </w:r>
      <w:r w:rsidR="00B84333" w:rsidRPr="003720A2">
        <w:rPr>
          <w:rFonts w:cs="Arial" w:hint="cs"/>
          <w:b/>
          <w:bCs/>
          <w:sz w:val="32"/>
          <w:szCs w:val="32"/>
          <w:u w:val="single"/>
          <w:rtl/>
          <w:lang w:bidi="he-IL"/>
        </w:rPr>
        <w:t xml:space="preserve">- </w:t>
      </w:r>
      <w:r w:rsidRPr="003720A2">
        <w:rPr>
          <w:rFonts w:cs="Arial"/>
          <w:sz w:val="32"/>
          <w:szCs w:val="32"/>
          <w:rtl/>
          <w:lang w:bidi="he-IL"/>
        </w:rPr>
        <w:t xml:space="preserve">פירש"י שמצא בשם רבינו יצחק בר' יהודה שאמר בשם רבי יעקב </w:t>
      </w:r>
      <w:r w:rsidRPr="003720A2">
        <w:rPr>
          <w:rFonts w:cs="Arial"/>
          <w:sz w:val="32"/>
          <w:szCs w:val="32"/>
          <w:u w:val="single"/>
          <w:rtl/>
          <w:lang w:bidi="he-IL"/>
        </w:rPr>
        <w:t>דלא הוזקקה ברכה זו אלא למי שלא הדליק בביתו עדיין ושאין דעתו להדליק בעצמו</w:t>
      </w:r>
      <w:r w:rsidRPr="003720A2">
        <w:rPr>
          <w:rFonts w:cs="Arial"/>
          <w:sz w:val="32"/>
          <w:szCs w:val="32"/>
          <w:rtl/>
          <w:lang w:bidi="he-IL"/>
        </w:rPr>
        <w:t xml:space="preserve"> </w:t>
      </w:r>
      <w:r w:rsidRPr="003720A2">
        <w:rPr>
          <w:rFonts w:cs="Arial"/>
          <w:sz w:val="32"/>
          <w:szCs w:val="32"/>
          <w:u w:val="single"/>
          <w:rtl/>
          <w:lang w:bidi="he-IL"/>
        </w:rPr>
        <w:t>כגון אכסנאי שלא שמע הברכה</w:t>
      </w:r>
      <w:r w:rsidRPr="003720A2">
        <w:rPr>
          <w:rFonts w:cs="Arial"/>
          <w:sz w:val="32"/>
          <w:szCs w:val="32"/>
          <w:rtl/>
          <w:lang w:bidi="he-IL"/>
        </w:rPr>
        <w:t xml:space="preserve">. לקמן [דף כג] מסיק קא </w:t>
      </w:r>
      <w:r w:rsidRPr="003720A2">
        <w:rPr>
          <w:rFonts w:cs="Arial"/>
          <w:sz w:val="32"/>
          <w:szCs w:val="32"/>
          <w:u w:val="single"/>
          <w:rtl/>
          <w:lang w:bidi="he-IL"/>
        </w:rPr>
        <w:t>מדליקי עלאי בגו ביתאי</w:t>
      </w:r>
      <w:r w:rsidRPr="003720A2">
        <w:rPr>
          <w:rFonts w:cs="Arial"/>
          <w:sz w:val="32"/>
          <w:szCs w:val="32"/>
          <w:rtl/>
          <w:lang w:bidi="he-IL"/>
        </w:rPr>
        <w:t xml:space="preserve"> </w:t>
      </w:r>
      <w:r w:rsidRPr="003720A2">
        <w:rPr>
          <w:rFonts w:cs="Arial"/>
          <w:sz w:val="32"/>
          <w:szCs w:val="32"/>
          <w:u w:val="single"/>
          <w:rtl/>
          <w:lang w:bidi="he-IL"/>
        </w:rPr>
        <w:t>ומכל מקום צריך לראות</w:t>
      </w:r>
      <w:r w:rsidRPr="003720A2">
        <w:rPr>
          <w:rFonts w:cs="Arial"/>
          <w:sz w:val="32"/>
          <w:szCs w:val="32"/>
          <w:rtl/>
          <w:lang w:bidi="he-IL"/>
        </w:rPr>
        <w:t xml:space="preserve"> כדאמר בסמוך הרואה יומא קמא מברך ב' ומכאן ואילך א</w:t>
      </w:r>
    </w:p>
    <w:p w:rsidR="00404BD6" w:rsidRPr="003720A2" w:rsidRDefault="00404BD6" w:rsidP="008E43BD">
      <w:pPr>
        <w:jc w:val="right"/>
        <w:rPr>
          <w:rFonts w:cs="Arial"/>
          <w:sz w:val="32"/>
          <w:szCs w:val="32"/>
          <w:rtl/>
          <w:lang w:bidi="he-IL"/>
        </w:rPr>
      </w:pPr>
    </w:p>
    <w:p w:rsidR="00B84333" w:rsidRPr="003720A2" w:rsidRDefault="00B84333" w:rsidP="007D73B2">
      <w:pPr>
        <w:jc w:val="right"/>
        <w:rPr>
          <w:rFonts w:cs="Arial"/>
          <w:sz w:val="32"/>
          <w:szCs w:val="32"/>
        </w:rPr>
      </w:pPr>
      <w:r w:rsidRPr="003720A2">
        <w:rPr>
          <w:rFonts w:cs="Arial"/>
          <w:b/>
          <w:bCs/>
          <w:sz w:val="32"/>
          <w:szCs w:val="32"/>
          <w:u w:val="single"/>
          <w:rtl/>
          <w:lang w:bidi="he-IL"/>
        </w:rPr>
        <w:lastRenderedPageBreak/>
        <w:t>בית הבחירה למאירי מסכת שבת דף כג עמוד א</w:t>
      </w:r>
      <w:r w:rsidRPr="003720A2">
        <w:rPr>
          <w:rFonts w:cs="Arial" w:hint="cs"/>
          <w:sz w:val="32"/>
          <w:szCs w:val="32"/>
          <w:rtl/>
          <w:lang w:bidi="he-IL"/>
        </w:rPr>
        <w:t xml:space="preserve">- </w:t>
      </w:r>
      <w:r w:rsidRPr="003720A2">
        <w:rPr>
          <w:rFonts w:cs="Arial"/>
          <w:sz w:val="32"/>
          <w:szCs w:val="32"/>
          <w:rtl/>
          <w:lang w:bidi="he-IL"/>
        </w:rPr>
        <w:t xml:space="preserve">רואה זה שאנו מחייבים לברך אם בירך כבר בביתו אין ספק שאינו חייב לברך אבל אם לא בירך עדיין בביתו אם אינו עתיד לברך כגון בן בבית אביו או אורח בבית אושפיזו מברך ואם עתיד לברך עדיין אינו צריך לברך בראייתו עכשיו ומ"מ </w:t>
      </w:r>
      <w:r w:rsidRPr="003720A2">
        <w:rPr>
          <w:rFonts w:cs="Arial"/>
          <w:sz w:val="32"/>
          <w:szCs w:val="32"/>
          <w:u w:val="single"/>
          <w:rtl/>
          <w:lang w:bidi="he-IL"/>
        </w:rPr>
        <w:t>מי שלא בירך ואינו עתיד לברך אלא שמדליקין עליו בתוך ביתו יש פוטרין אותו מלברך ולא יראה לי כן</w:t>
      </w:r>
    </w:p>
    <w:p w:rsidR="00D961A1" w:rsidRPr="003720A2" w:rsidRDefault="00D961A1" w:rsidP="00A60AFC">
      <w:pPr>
        <w:jc w:val="right"/>
        <w:rPr>
          <w:rFonts w:cs="Arial"/>
          <w:sz w:val="32"/>
          <w:szCs w:val="32"/>
          <w:rtl/>
          <w:lang w:bidi="he-IL"/>
        </w:rPr>
      </w:pPr>
      <w:r w:rsidRPr="003720A2">
        <w:rPr>
          <w:rFonts w:cs="Arial"/>
          <w:b/>
          <w:bCs/>
          <w:sz w:val="32"/>
          <w:szCs w:val="32"/>
          <w:u w:val="single"/>
          <w:rtl/>
          <w:lang w:bidi="he-IL"/>
        </w:rPr>
        <w:t>רמב"ם הלכות מגילה וחנוכה פרק ג הלכה ד</w:t>
      </w:r>
      <w:r w:rsidR="00A60AFC" w:rsidRPr="003720A2">
        <w:rPr>
          <w:rFonts w:cs="Arial" w:hint="cs"/>
          <w:sz w:val="32"/>
          <w:szCs w:val="32"/>
          <w:rtl/>
          <w:lang w:bidi="he-IL"/>
        </w:rPr>
        <w:t xml:space="preserve">- </w:t>
      </w:r>
      <w:r w:rsidRPr="003720A2">
        <w:rPr>
          <w:rFonts w:cs="Arial"/>
          <w:sz w:val="32"/>
          <w:szCs w:val="32"/>
          <w:rtl/>
          <w:lang w:bidi="he-IL"/>
        </w:rPr>
        <w:t xml:space="preserve">וכל </w:t>
      </w:r>
      <w:r w:rsidRPr="003720A2">
        <w:rPr>
          <w:rFonts w:cs="Arial"/>
          <w:sz w:val="32"/>
          <w:szCs w:val="32"/>
          <w:u w:val="single"/>
          <w:rtl/>
          <w:lang w:bidi="he-IL"/>
        </w:rPr>
        <w:t>הרואה אותה ולא בירך מברך שתים</w:t>
      </w:r>
      <w:r w:rsidRPr="003720A2">
        <w:rPr>
          <w:rFonts w:cs="Arial"/>
          <w:sz w:val="32"/>
          <w:szCs w:val="32"/>
          <w:rtl/>
          <w:lang w:bidi="he-IL"/>
        </w:rPr>
        <w:t>, שעשה נסים לאבותינו ושהחיינו, ובשאר הלילות המדליק מברך שתים והרואה מברך אחת שאין מברכין שהחיינו אלא בלילה הראשו</w:t>
      </w:r>
      <w:r w:rsidRPr="003720A2">
        <w:rPr>
          <w:rFonts w:cs="Arial" w:hint="cs"/>
          <w:sz w:val="32"/>
          <w:szCs w:val="32"/>
          <w:rtl/>
          <w:lang w:bidi="he-IL"/>
        </w:rPr>
        <w:t>ן</w:t>
      </w:r>
    </w:p>
    <w:p w:rsidR="00F34458" w:rsidRPr="003720A2" w:rsidRDefault="00E60E9B" w:rsidP="00F34458">
      <w:pPr>
        <w:jc w:val="right"/>
        <w:rPr>
          <w:rFonts w:cs="Arial"/>
          <w:sz w:val="32"/>
          <w:szCs w:val="32"/>
          <w:rtl/>
          <w:lang w:bidi="he-IL"/>
        </w:rPr>
      </w:pPr>
      <w:r w:rsidRPr="003720A2">
        <w:rPr>
          <w:rFonts w:cs="Arial"/>
          <w:b/>
          <w:bCs/>
          <w:sz w:val="32"/>
          <w:szCs w:val="32"/>
          <w:u w:val="single"/>
          <w:rtl/>
          <w:lang w:bidi="he-IL"/>
        </w:rPr>
        <w:t>מגיד משנה הלכות מגילה וחנוכה פרק ג הלכה ד</w:t>
      </w:r>
      <w:r w:rsidRPr="003720A2">
        <w:rPr>
          <w:rFonts w:cs="Arial" w:hint="cs"/>
          <w:sz w:val="32"/>
          <w:szCs w:val="32"/>
          <w:rtl/>
          <w:lang w:bidi="he-IL"/>
        </w:rPr>
        <w:t xml:space="preserve">- </w:t>
      </w:r>
      <w:r w:rsidRPr="003720A2">
        <w:rPr>
          <w:rFonts w:cs="Arial"/>
          <w:sz w:val="32"/>
          <w:szCs w:val="32"/>
          <w:u w:val="single"/>
          <w:rtl/>
          <w:lang w:bidi="he-IL"/>
        </w:rPr>
        <w:t>ופירש רבינו</w:t>
      </w:r>
      <w:r w:rsidRPr="003720A2">
        <w:rPr>
          <w:rFonts w:cs="Arial"/>
          <w:sz w:val="32"/>
          <w:szCs w:val="32"/>
          <w:rtl/>
          <w:lang w:bidi="he-IL"/>
        </w:rPr>
        <w:t xml:space="preserve"> הרואה אותו ולא בירך דעתו ז"ל </w:t>
      </w:r>
      <w:r w:rsidRPr="003720A2">
        <w:rPr>
          <w:rFonts w:cs="Arial"/>
          <w:sz w:val="32"/>
          <w:szCs w:val="32"/>
          <w:u w:val="single"/>
          <w:rtl/>
          <w:lang w:bidi="he-IL"/>
        </w:rPr>
        <w:t>שאע"פ שיצא מן המצוה כגון שהדליקו עליו בתוך ביתו מברך</w:t>
      </w:r>
      <w:r w:rsidRPr="003720A2">
        <w:rPr>
          <w:rFonts w:cs="Arial"/>
          <w:sz w:val="32"/>
          <w:szCs w:val="32"/>
          <w:rtl/>
          <w:lang w:bidi="he-IL"/>
        </w:rPr>
        <w:t xml:space="preserve"> וזה דעת קצת </w:t>
      </w:r>
      <w:r w:rsidRPr="003720A2">
        <w:rPr>
          <w:rFonts w:cs="Arial"/>
          <w:sz w:val="32"/>
          <w:szCs w:val="32"/>
          <w:u w:val="single"/>
          <w:rtl/>
          <w:lang w:bidi="he-IL"/>
        </w:rPr>
        <w:t>הגאונים</w:t>
      </w:r>
      <w:r w:rsidRPr="003720A2">
        <w:rPr>
          <w:rFonts w:cs="Arial"/>
          <w:sz w:val="32"/>
          <w:szCs w:val="32"/>
          <w:rtl/>
          <w:lang w:bidi="he-IL"/>
        </w:rPr>
        <w:t xml:space="preserve"> ז"ל.</w:t>
      </w:r>
      <w:r w:rsidR="00C43A76" w:rsidRPr="003720A2">
        <w:rPr>
          <w:rFonts w:cs="Arial" w:hint="cs"/>
          <w:sz w:val="32"/>
          <w:szCs w:val="32"/>
          <w:rtl/>
          <w:lang w:bidi="he-IL"/>
        </w:rPr>
        <w:t>..</w:t>
      </w:r>
    </w:p>
    <w:p w:rsidR="00E60E9B" w:rsidRPr="003720A2" w:rsidRDefault="00E60E9B" w:rsidP="00C43A76">
      <w:pPr>
        <w:jc w:val="right"/>
        <w:rPr>
          <w:rFonts w:cs="Arial"/>
          <w:sz w:val="32"/>
          <w:szCs w:val="32"/>
          <w:rtl/>
          <w:lang w:bidi="he-IL"/>
        </w:rPr>
      </w:pPr>
      <w:r w:rsidRPr="003720A2">
        <w:rPr>
          <w:rFonts w:cs="Arial"/>
          <w:sz w:val="32"/>
          <w:szCs w:val="32"/>
          <w:rtl/>
          <w:lang w:bidi="he-IL"/>
        </w:rPr>
        <w:t xml:space="preserve"> </w:t>
      </w:r>
      <w:r w:rsidRPr="003720A2">
        <w:rPr>
          <w:rFonts w:cs="Arial"/>
          <w:sz w:val="32"/>
          <w:szCs w:val="32"/>
          <w:u w:val="single"/>
          <w:rtl/>
          <w:lang w:bidi="he-IL"/>
        </w:rPr>
        <w:t>ולשון הגמרא שהזכירו רואה סתם יותר נאות לדעת רבינ</w:t>
      </w:r>
      <w:r w:rsidRPr="003720A2">
        <w:rPr>
          <w:rFonts w:cs="Arial" w:hint="cs"/>
          <w:sz w:val="32"/>
          <w:szCs w:val="32"/>
          <w:u w:val="single"/>
          <w:rtl/>
          <w:lang w:bidi="he-IL"/>
        </w:rPr>
        <w:t>ו</w:t>
      </w:r>
    </w:p>
    <w:p w:rsidR="00F34458" w:rsidRPr="003720A2" w:rsidRDefault="00F34458" w:rsidP="00250E08">
      <w:pPr>
        <w:jc w:val="right"/>
        <w:rPr>
          <w:rFonts w:cs="Arial"/>
          <w:sz w:val="32"/>
          <w:szCs w:val="32"/>
          <w:rtl/>
          <w:lang w:bidi="he-IL"/>
        </w:rPr>
      </w:pPr>
      <w:r w:rsidRPr="003720A2">
        <w:rPr>
          <w:rFonts w:cs="Arial"/>
          <w:b/>
          <w:bCs/>
          <w:sz w:val="32"/>
          <w:szCs w:val="32"/>
          <w:u w:val="single"/>
          <w:rtl/>
          <w:lang w:bidi="he-IL"/>
        </w:rPr>
        <w:t>חידושי הרשב"א מסכת שבת דף כג עמוד א</w:t>
      </w:r>
      <w:r w:rsidRPr="003720A2">
        <w:rPr>
          <w:rFonts w:cs="Arial" w:hint="cs"/>
          <w:sz w:val="32"/>
          <w:szCs w:val="32"/>
          <w:rtl/>
          <w:lang w:bidi="he-IL"/>
        </w:rPr>
        <w:t xml:space="preserve">- </w:t>
      </w:r>
      <w:r w:rsidRPr="003720A2">
        <w:rPr>
          <w:rFonts w:cs="Arial"/>
          <w:sz w:val="32"/>
          <w:szCs w:val="32"/>
          <w:rtl/>
          <w:lang w:bidi="he-IL"/>
        </w:rPr>
        <w:t xml:space="preserve">הרואה מברך שתים. </w:t>
      </w:r>
      <w:r w:rsidRPr="003720A2">
        <w:rPr>
          <w:rFonts w:cs="Arial"/>
          <w:sz w:val="32"/>
          <w:szCs w:val="32"/>
          <w:u w:val="single"/>
          <w:rtl/>
          <w:lang w:bidi="he-IL"/>
        </w:rPr>
        <w:t>מסתברא בשלא הדליק ולא הדליקו עליו בתוך ביתו ואינו עתיד להדליק הלילה</w:t>
      </w:r>
      <w:r w:rsidRPr="003720A2">
        <w:rPr>
          <w:rFonts w:cs="Arial"/>
          <w:sz w:val="32"/>
          <w:szCs w:val="32"/>
          <w:rtl/>
          <w:lang w:bidi="he-IL"/>
        </w:rPr>
        <w:t xml:space="preserve">, הא לאו הכי אין צריך לברך </w:t>
      </w:r>
      <w:r w:rsidRPr="003720A2">
        <w:rPr>
          <w:rFonts w:cs="Arial"/>
          <w:sz w:val="32"/>
          <w:szCs w:val="32"/>
          <w:u w:val="single"/>
          <w:rtl/>
          <w:lang w:bidi="he-IL"/>
        </w:rPr>
        <w:t>דלא מצינו יוצא מן המצוה וחוזר ומברך על הראיה</w:t>
      </w:r>
    </w:p>
    <w:p w:rsidR="00F34458" w:rsidRPr="003720A2" w:rsidRDefault="00F34458" w:rsidP="00F34458">
      <w:pPr>
        <w:jc w:val="right"/>
        <w:rPr>
          <w:rFonts w:cs="Arial"/>
          <w:sz w:val="32"/>
          <w:szCs w:val="32"/>
          <w:rtl/>
          <w:lang w:bidi="he-IL"/>
        </w:rPr>
      </w:pPr>
    </w:p>
    <w:p w:rsidR="00250E08" w:rsidRPr="003720A2" w:rsidRDefault="00250E08" w:rsidP="00250E08">
      <w:pPr>
        <w:jc w:val="right"/>
        <w:rPr>
          <w:rFonts w:cs="Arial"/>
          <w:sz w:val="32"/>
          <w:szCs w:val="32"/>
          <w:rtl/>
          <w:lang w:bidi="he-IL"/>
        </w:rPr>
      </w:pPr>
      <w:r w:rsidRPr="003720A2">
        <w:rPr>
          <w:rFonts w:cs="Arial"/>
          <w:b/>
          <w:bCs/>
          <w:sz w:val="32"/>
          <w:szCs w:val="32"/>
          <w:u w:val="single"/>
          <w:rtl/>
          <w:lang w:bidi="he-IL"/>
        </w:rPr>
        <w:t>שאילתות דרב אחאי פרשת וישלח שאילתא כ</w:t>
      </w:r>
      <w:r w:rsidRPr="003720A2">
        <w:rPr>
          <w:rFonts w:cs="Arial" w:hint="cs"/>
          <w:b/>
          <w:bCs/>
          <w:sz w:val="32"/>
          <w:szCs w:val="32"/>
          <w:u w:val="single"/>
          <w:rtl/>
          <w:lang w:bidi="he-IL"/>
        </w:rPr>
        <w:t>ו</w:t>
      </w:r>
      <w:r w:rsidRPr="003720A2">
        <w:rPr>
          <w:rFonts w:cs="Arial" w:hint="cs"/>
          <w:sz w:val="32"/>
          <w:szCs w:val="32"/>
          <w:rtl/>
          <w:lang w:bidi="he-IL"/>
        </w:rPr>
        <w:t xml:space="preserve">- </w:t>
      </w:r>
      <w:r w:rsidRPr="003720A2">
        <w:rPr>
          <w:rFonts w:cs="Arial"/>
          <w:sz w:val="32"/>
          <w:szCs w:val="32"/>
          <w:rtl/>
          <w:lang w:bidi="he-IL"/>
        </w:rPr>
        <w:t>יומא דאיתרחיש להו ניסא לישראל כגון חנוכה ופורים מיחייב לברוכי ברוך אשר עשה ניסים לאבותינו בזמן הזה</w:t>
      </w:r>
    </w:p>
    <w:p w:rsidR="00250E08" w:rsidRPr="003720A2" w:rsidRDefault="00250E08" w:rsidP="00250E08">
      <w:pPr>
        <w:jc w:val="right"/>
        <w:rPr>
          <w:rFonts w:cs="Arial"/>
          <w:sz w:val="32"/>
          <w:szCs w:val="32"/>
          <w:rtl/>
          <w:lang w:bidi="he-IL"/>
        </w:rPr>
      </w:pPr>
      <w:r w:rsidRPr="003720A2">
        <w:rPr>
          <w:rFonts w:cs="Arial"/>
          <w:b/>
          <w:bCs/>
          <w:sz w:val="32"/>
          <w:szCs w:val="32"/>
          <w:u w:val="single"/>
          <w:rtl/>
          <w:lang w:bidi="he-IL"/>
        </w:rPr>
        <w:t>בית הבחירה למאירי מסכת שבת דף כג עמוד א</w:t>
      </w:r>
      <w:r w:rsidRPr="003720A2">
        <w:rPr>
          <w:rFonts w:cs="Arial" w:hint="cs"/>
          <w:sz w:val="32"/>
          <w:szCs w:val="32"/>
          <w:rtl/>
          <w:lang w:bidi="he-IL"/>
        </w:rPr>
        <w:t>-</w:t>
      </w:r>
      <w:r w:rsidRPr="003720A2">
        <w:rPr>
          <w:rFonts w:cs="Arial"/>
          <w:sz w:val="32"/>
          <w:szCs w:val="32"/>
          <w:u w:val="single"/>
          <w:rtl/>
          <w:lang w:bidi="he-IL"/>
        </w:rPr>
        <w:t>מי שאין לו להדליק ואינו במקום שיהא אפשר לו לראות יש אומרים שמברך לעצמו שעשה נסים ושהחיינו בלילה ראשונה ושעשה נסים בכל הלילות והדברים נראי</w:t>
      </w:r>
      <w:r w:rsidRPr="003720A2">
        <w:rPr>
          <w:rFonts w:cs="Arial" w:hint="cs"/>
          <w:sz w:val="32"/>
          <w:szCs w:val="32"/>
          <w:u w:val="single"/>
          <w:rtl/>
          <w:lang w:bidi="he-IL"/>
        </w:rPr>
        <w:t>ן</w:t>
      </w:r>
    </w:p>
    <w:p w:rsidR="009664D5" w:rsidRPr="003720A2" w:rsidRDefault="009664D5" w:rsidP="00D5731E">
      <w:pPr>
        <w:jc w:val="right"/>
        <w:rPr>
          <w:rFonts w:cs="Arial"/>
          <w:sz w:val="32"/>
          <w:szCs w:val="32"/>
          <w:rtl/>
          <w:lang w:bidi="he-IL"/>
        </w:rPr>
      </w:pPr>
    </w:p>
    <w:p w:rsidR="00D961A1" w:rsidRPr="003720A2" w:rsidRDefault="00A60AFC" w:rsidP="00A60AFC">
      <w:pPr>
        <w:jc w:val="right"/>
        <w:rPr>
          <w:rFonts w:cs="Arial"/>
          <w:sz w:val="32"/>
          <w:szCs w:val="32"/>
          <w:rtl/>
          <w:lang w:bidi="he-IL"/>
        </w:rPr>
      </w:pPr>
      <w:r w:rsidRPr="003720A2">
        <w:rPr>
          <w:rFonts w:cs="Arial"/>
          <w:b/>
          <w:bCs/>
          <w:sz w:val="32"/>
          <w:szCs w:val="32"/>
          <w:u w:val="single"/>
          <w:rtl/>
          <w:lang w:bidi="he-IL"/>
        </w:rPr>
        <w:t>הגהות מיימוניות הלכות מגילה וחנוכה פרק ג הלכה ד</w:t>
      </w:r>
      <w:r w:rsidRPr="003720A2">
        <w:rPr>
          <w:rFonts w:cs="Arial" w:hint="cs"/>
          <w:sz w:val="32"/>
          <w:szCs w:val="32"/>
          <w:rtl/>
          <w:lang w:bidi="he-IL"/>
        </w:rPr>
        <w:t xml:space="preserve">- </w:t>
      </w:r>
      <w:r w:rsidRPr="003720A2">
        <w:rPr>
          <w:rFonts w:cs="Arial"/>
          <w:sz w:val="32"/>
          <w:szCs w:val="32"/>
          <w:rtl/>
          <w:lang w:bidi="he-IL"/>
        </w:rPr>
        <w:t xml:space="preserve"> </w:t>
      </w:r>
      <w:r w:rsidRPr="003720A2">
        <w:rPr>
          <w:rFonts w:cs="Arial"/>
          <w:sz w:val="32"/>
          <w:szCs w:val="32"/>
          <w:u w:val="single"/>
          <w:rtl/>
          <w:lang w:bidi="he-IL"/>
        </w:rPr>
        <w:t>במס' סופרים</w:t>
      </w:r>
      <w:r w:rsidRPr="003720A2">
        <w:rPr>
          <w:rFonts w:cs="Arial"/>
          <w:sz w:val="32"/>
          <w:szCs w:val="32"/>
          <w:rtl/>
          <w:lang w:bidi="he-IL"/>
        </w:rPr>
        <w:t xml:space="preserve"> פ"כ </w:t>
      </w:r>
      <w:r w:rsidRPr="003720A2">
        <w:rPr>
          <w:rFonts w:cs="Arial"/>
          <w:sz w:val="32"/>
          <w:szCs w:val="32"/>
          <w:u w:val="single"/>
          <w:rtl/>
          <w:lang w:bidi="he-IL"/>
        </w:rPr>
        <w:t>שיש לומר אחר ההדלקה נוסח זה הנרות הללו</w:t>
      </w:r>
      <w:r w:rsidRPr="003720A2">
        <w:rPr>
          <w:rFonts w:cs="Arial"/>
          <w:sz w:val="32"/>
          <w:szCs w:val="32"/>
          <w:rtl/>
          <w:lang w:bidi="he-IL"/>
        </w:rPr>
        <w:t xml:space="preserve"> אנו מדליקים על הישועות ועל הנסים ועל הנפלאות אשר עשית לאבותינו ע"י כהניך הקדושים וכל שמונת ימי חנוכה הנרות האלו קדושים הם ואין לנו רשות להשתמש לאורן אלא לראותן בלבד כדי להודות לשמך על נפלאותיך ועל ישועתך ברוך שהחיינו ואשר </w:t>
      </w:r>
      <w:r w:rsidRPr="003720A2">
        <w:rPr>
          <w:rFonts w:cs="Arial"/>
          <w:sz w:val="32"/>
          <w:szCs w:val="32"/>
          <w:u w:val="single"/>
          <w:rtl/>
          <w:lang w:bidi="he-IL"/>
        </w:rPr>
        <w:t>עשה נסים</w:t>
      </w:r>
      <w:r w:rsidRPr="003720A2">
        <w:rPr>
          <w:rFonts w:cs="Arial"/>
          <w:sz w:val="32"/>
          <w:szCs w:val="32"/>
          <w:rtl/>
          <w:lang w:bidi="he-IL"/>
        </w:rPr>
        <w:t>. וכן היה רגיל מהר"ם ז"ל, ע"כ</w:t>
      </w:r>
    </w:p>
    <w:p w:rsidR="00B25B06" w:rsidRDefault="005C124E" w:rsidP="00A60AFC">
      <w:pPr>
        <w:jc w:val="right"/>
        <w:rPr>
          <w:rFonts w:cs="Arial"/>
          <w:sz w:val="32"/>
          <w:szCs w:val="32"/>
          <w:rtl/>
          <w:lang w:bidi="he-IL"/>
        </w:rPr>
      </w:pPr>
      <w:r w:rsidRPr="003720A2">
        <w:rPr>
          <w:rFonts w:cs="Arial"/>
          <w:b/>
          <w:bCs/>
          <w:sz w:val="32"/>
          <w:szCs w:val="32"/>
          <w:u w:val="single"/>
          <w:rtl/>
          <w:lang w:bidi="he-IL"/>
        </w:rPr>
        <w:t>שולחן ערוך אורח חיים הלכות חנוכה סימן תרעו סעיף ב</w:t>
      </w:r>
      <w:r w:rsidRPr="003720A2">
        <w:rPr>
          <w:rFonts w:cs="Arial" w:hint="cs"/>
          <w:b/>
          <w:bCs/>
          <w:sz w:val="32"/>
          <w:szCs w:val="32"/>
          <w:u w:val="single"/>
          <w:rtl/>
          <w:lang w:bidi="he-IL"/>
        </w:rPr>
        <w:t xml:space="preserve">- </w:t>
      </w:r>
      <w:r w:rsidRPr="003720A2">
        <w:rPr>
          <w:rFonts w:cs="Arial"/>
          <w:sz w:val="32"/>
          <w:szCs w:val="32"/>
          <w:rtl/>
          <w:lang w:bidi="he-IL"/>
        </w:rPr>
        <w:t>הגה: ויברך כל הברכות  קודם שיתחיל להדליק (מהרי"ל)</w:t>
      </w:r>
    </w:p>
    <w:p w:rsidR="00404BD6" w:rsidRDefault="00404BD6" w:rsidP="00A60AFC">
      <w:pPr>
        <w:jc w:val="right"/>
        <w:rPr>
          <w:rFonts w:cs="Arial"/>
          <w:sz w:val="32"/>
          <w:szCs w:val="32"/>
          <w:rtl/>
          <w:lang w:bidi="he-IL"/>
        </w:rPr>
      </w:pPr>
    </w:p>
    <w:p w:rsidR="00404BD6" w:rsidRDefault="00404BD6" w:rsidP="00A60AFC">
      <w:pPr>
        <w:jc w:val="right"/>
        <w:rPr>
          <w:rFonts w:cs="Arial"/>
          <w:sz w:val="32"/>
          <w:szCs w:val="32"/>
          <w:rtl/>
          <w:lang w:bidi="he-IL"/>
        </w:rPr>
      </w:pPr>
    </w:p>
    <w:p w:rsidR="00404BD6" w:rsidRPr="003720A2" w:rsidRDefault="00404BD6" w:rsidP="00A60AFC">
      <w:pPr>
        <w:jc w:val="right"/>
        <w:rPr>
          <w:rFonts w:cs="Arial"/>
          <w:sz w:val="32"/>
          <w:szCs w:val="32"/>
          <w:rtl/>
          <w:lang w:bidi="he-IL"/>
        </w:rPr>
      </w:pPr>
      <w:bookmarkStart w:id="0" w:name="_GoBack"/>
      <w:bookmarkEnd w:id="0"/>
    </w:p>
    <w:p w:rsidR="00D5731E" w:rsidRPr="003720A2" w:rsidRDefault="00D5731E" w:rsidP="00D5731E">
      <w:pPr>
        <w:jc w:val="right"/>
        <w:rPr>
          <w:rFonts w:cs="Arial" w:hint="cs"/>
          <w:sz w:val="32"/>
          <w:szCs w:val="32"/>
          <w:rtl/>
          <w:lang w:bidi="he-IL"/>
        </w:rPr>
      </w:pPr>
      <w:r w:rsidRPr="003720A2">
        <w:rPr>
          <w:rFonts w:cs="Arial"/>
          <w:b/>
          <w:bCs/>
          <w:sz w:val="32"/>
          <w:szCs w:val="32"/>
          <w:u w:val="single"/>
          <w:rtl/>
          <w:lang w:bidi="he-IL"/>
        </w:rPr>
        <w:lastRenderedPageBreak/>
        <w:t>חידושי הרמב"ן מסכת פסחים דף ז עמוד א</w:t>
      </w:r>
      <w:r w:rsidRPr="003720A2">
        <w:rPr>
          <w:rFonts w:cs="Arial" w:hint="cs"/>
          <w:sz w:val="32"/>
          <w:szCs w:val="32"/>
          <w:rtl/>
          <w:lang w:bidi="he-IL"/>
        </w:rPr>
        <w:t xml:space="preserve">- </w:t>
      </w:r>
      <w:r w:rsidRPr="003720A2">
        <w:rPr>
          <w:rFonts w:cs="Arial"/>
          <w:sz w:val="32"/>
          <w:szCs w:val="32"/>
          <w:rtl/>
          <w:lang w:bidi="he-IL"/>
        </w:rPr>
        <w:t>ואני אומר שכל מצוה שאדם יוצא בה לכתחלה על ידי אחר כגון ביעור קבעוה בעל,</w:t>
      </w:r>
      <w:r w:rsidRPr="003720A2">
        <w:rPr>
          <w:rFonts w:cs="Arial" w:hint="cs"/>
          <w:sz w:val="32"/>
          <w:szCs w:val="32"/>
          <w:rtl/>
          <w:lang w:bidi="he-IL"/>
        </w:rPr>
        <w:t>...</w:t>
      </w:r>
      <w:r w:rsidRPr="003720A2">
        <w:rPr>
          <w:rFonts w:cs="Arial"/>
          <w:sz w:val="32"/>
          <w:szCs w:val="32"/>
          <w:rtl/>
          <w:lang w:bidi="he-IL"/>
        </w:rPr>
        <w:t xml:space="preserve"> אבל מצוה שאי אפשר לעשותה על ידי שליח כגון תפילין וציצית וישיבת סוכה וכיוצא בהן מברכין עליהן בלמ"ד בכל שברכתן עובר לעשייתן. וא"ת הרי הדלקת נר חנוכה שאפשר לעשותן על ידי שליח ומברכין עליה להדליק, יש לנו לומר</w:t>
      </w:r>
      <w:r w:rsidRPr="003720A2">
        <w:rPr>
          <w:rFonts w:cs="Arial" w:hint="cs"/>
          <w:sz w:val="32"/>
          <w:szCs w:val="32"/>
          <w:rtl/>
          <w:lang w:bidi="he-IL"/>
        </w:rPr>
        <w:t>...</w:t>
      </w:r>
      <w:r w:rsidRPr="003720A2">
        <w:rPr>
          <w:rFonts w:cs="Arial"/>
          <w:sz w:val="32"/>
          <w:szCs w:val="32"/>
          <w:rtl/>
          <w:lang w:bidi="he-IL"/>
        </w:rPr>
        <w:t xml:space="preserve"> כיון שהרואה נמי מברך ומצוה לראות משום פרסומי ניסא קבעוה בלמ"ד</w:t>
      </w:r>
      <w:r w:rsidRPr="003720A2">
        <w:rPr>
          <w:rFonts w:cs="Arial" w:hint="cs"/>
          <w:sz w:val="32"/>
          <w:szCs w:val="32"/>
          <w:rtl/>
          <w:lang w:bidi="he-IL"/>
        </w:rPr>
        <w:t>.</w:t>
      </w:r>
    </w:p>
    <w:p w:rsidR="00B25B06" w:rsidRPr="003720A2" w:rsidRDefault="00B25B06" w:rsidP="00A60AFC">
      <w:pPr>
        <w:jc w:val="right"/>
        <w:rPr>
          <w:rFonts w:cs="Arial"/>
          <w:sz w:val="32"/>
          <w:szCs w:val="32"/>
          <w:rtl/>
          <w:lang w:bidi="he-IL"/>
        </w:rPr>
      </w:pPr>
    </w:p>
    <w:p w:rsidR="00970CEF" w:rsidRPr="003720A2" w:rsidRDefault="00970CEF" w:rsidP="00B25B06">
      <w:pPr>
        <w:jc w:val="right"/>
        <w:rPr>
          <w:rFonts w:cs="Arial"/>
          <w:sz w:val="32"/>
          <w:szCs w:val="32"/>
          <w:rtl/>
          <w:lang w:bidi="he-IL"/>
        </w:rPr>
      </w:pPr>
      <w:r w:rsidRPr="003720A2">
        <w:rPr>
          <w:rFonts w:cs="Arial"/>
          <w:b/>
          <w:bCs/>
          <w:sz w:val="32"/>
          <w:szCs w:val="32"/>
          <w:u w:val="single"/>
          <w:rtl/>
          <w:lang w:bidi="he-IL"/>
        </w:rPr>
        <w:t>שולחן ערוך אורח חיים הלכות חנוכה סימן תרעו סעיף ג</w:t>
      </w:r>
      <w:r w:rsidR="007F7647" w:rsidRPr="003720A2">
        <w:rPr>
          <w:rFonts w:cs="Arial" w:hint="cs"/>
          <w:sz w:val="32"/>
          <w:szCs w:val="32"/>
          <w:rtl/>
          <w:lang w:bidi="he-IL"/>
        </w:rPr>
        <w:t xml:space="preserve">- </w:t>
      </w:r>
      <w:r w:rsidRPr="003720A2">
        <w:rPr>
          <w:rFonts w:cs="Arial"/>
          <w:sz w:val="32"/>
          <w:szCs w:val="32"/>
          <w:rtl/>
          <w:lang w:bidi="he-IL"/>
        </w:rPr>
        <w:t>מי שלא הדליק  ואינו עתיד להדליק באותו הלילה, וגם אין מדליקין עליו בתוך ביתו, כשרואה נר חנוכה מברך: שעשה נסים</w:t>
      </w:r>
    </w:p>
    <w:p w:rsidR="008E347D" w:rsidRPr="003720A2" w:rsidRDefault="00E7110F" w:rsidP="009664D5">
      <w:pPr>
        <w:jc w:val="right"/>
        <w:rPr>
          <w:rFonts w:cs="Arial"/>
          <w:sz w:val="32"/>
          <w:szCs w:val="32"/>
          <w:rtl/>
          <w:lang w:bidi="he-IL"/>
        </w:rPr>
      </w:pPr>
      <w:r w:rsidRPr="003720A2">
        <w:rPr>
          <w:rFonts w:cs="Arial"/>
          <w:b/>
          <w:bCs/>
          <w:sz w:val="32"/>
          <w:szCs w:val="32"/>
          <w:u w:val="single"/>
          <w:rtl/>
          <w:lang w:bidi="he-IL"/>
        </w:rPr>
        <w:t>שולחן ערוך אורח חיים הלכות חנוכה סימן תרעז סעיף ג</w:t>
      </w:r>
      <w:r w:rsidRPr="003720A2">
        <w:rPr>
          <w:rFonts w:cs="Arial" w:hint="cs"/>
          <w:sz w:val="32"/>
          <w:szCs w:val="32"/>
          <w:rtl/>
          <w:lang w:bidi="he-IL"/>
        </w:rPr>
        <w:t xml:space="preserve">- </w:t>
      </w:r>
      <w:r w:rsidRPr="003720A2">
        <w:rPr>
          <w:rFonts w:cs="Arial"/>
          <w:sz w:val="32"/>
          <w:szCs w:val="32"/>
          <w:u w:val="single"/>
          <w:rtl/>
          <w:lang w:bidi="he-IL"/>
        </w:rPr>
        <w:t>יש אומרים</w:t>
      </w:r>
      <w:r w:rsidRPr="003720A2">
        <w:rPr>
          <w:rFonts w:cs="Arial"/>
          <w:sz w:val="32"/>
          <w:szCs w:val="32"/>
          <w:rtl/>
          <w:lang w:bidi="he-IL"/>
        </w:rPr>
        <w:t xml:space="preserve"> שאע"פ שמדליקין עליו בתוך ביתו, אם הוא במקום שאין בו ישראל </w:t>
      </w:r>
      <w:r w:rsidRPr="003720A2">
        <w:rPr>
          <w:rFonts w:cs="Arial"/>
          <w:sz w:val="32"/>
          <w:szCs w:val="32"/>
          <w:u w:val="single"/>
          <w:rtl/>
          <w:lang w:bidi="he-IL"/>
        </w:rPr>
        <w:t>מדליק בברכות</w:t>
      </w:r>
      <w:r w:rsidRPr="003720A2">
        <w:rPr>
          <w:rFonts w:cs="Arial"/>
          <w:sz w:val="32"/>
          <w:szCs w:val="32"/>
          <w:rtl/>
          <w:lang w:bidi="he-IL"/>
        </w:rPr>
        <w:t>. הגה: כי חייב לראות הנרות (מרדכי), וכן נוהגין; ואפי' אם הוא אצל יהודים ורואה הנרות, אם רוצה להחמיר על עצמו  ולהדליק בפני עצמו, מדליק  ומברך עליהם, וכן נוהגין (</w:t>
      </w:r>
      <w:r w:rsidRPr="003720A2">
        <w:rPr>
          <w:rFonts w:cs="Arial"/>
          <w:sz w:val="32"/>
          <w:szCs w:val="32"/>
          <w:u w:val="single"/>
          <w:rtl/>
          <w:lang w:bidi="he-IL"/>
        </w:rPr>
        <w:t>ת"ה ומהרי"ל</w:t>
      </w:r>
      <w:r w:rsidRPr="003720A2">
        <w:rPr>
          <w:rFonts w:cs="Arial"/>
          <w:sz w:val="32"/>
          <w:szCs w:val="32"/>
          <w:rtl/>
          <w:lang w:bidi="he-IL"/>
        </w:rPr>
        <w:t xml:space="preserve"> בתשובת מהרי"ל סי' קמ"ה)</w:t>
      </w:r>
    </w:p>
    <w:p w:rsidR="009664D5" w:rsidRPr="003720A2" w:rsidRDefault="009664D5" w:rsidP="009664D5">
      <w:pPr>
        <w:jc w:val="right"/>
        <w:rPr>
          <w:rFonts w:cs="Arial"/>
          <w:sz w:val="32"/>
          <w:szCs w:val="32"/>
          <w:rtl/>
          <w:lang w:bidi="he-IL"/>
        </w:rPr>
      </w:pPr>
      <w:r w:rsidRPr="003720A2">
        <w:rPr>
          <w:rFonts w:cs="Arial"/>
          <w:b/>
          <w:bCs/>
          <w:sz w:val="32"/>
          <w:szCs w:val="32"/>
          <w:u w:val="single"/>
          <w:rtl/>
          <w:lang w:bidi="he-IL"/>
        </w:rPr>
        <w:t>משנה ברורה סימן תרעז ס"ק יד</w:t>
      </w:r>
      <w:r w:rsidRPr="003720A2">
        <w:rPr>
          <w:rFonts w:cs="Arial" w:hint="cs"/>
          <w:sz w:val="32"/>
          <w:szCs w:val="32"/>
          <w:rtl/>
          <w:lang w:bidi="he-IL"/>
        </w:rPr>
        <w:t xml:space="preserve">-  </w:t>
      </w:r>
      <w:r w:rsidRPr="003720A2">
        <w:rPr>
          <w:rFonts w:cs="Arial"/>
          <w:sz w:val="32"/>
          <w:szCs w:val="32"/>
          <w:rtl/>
          <w:lang w:bidi="he-IL"/>
        </w:rPr>
        <w:t xml:space="preserve"> </w:t>
      </w:r>
      <w:r w:rsidRPr="003720A2">
        <w:rPr>
          <w:rFonts w:cs="Arial"/>
          <w:sz w:val="32"/>
          <w:szCs w:val="32"/>
          <w:u w:val="single"/>
          <w:rtl/>
          <w:lang w:bidi="he-IL"/>
        </w:rPr>
        <w:t>זה סותר  לסימן תרע"ו</w:t>
      </w:r>
      <w:r w:rsidRPr="003720A2">
        <w:rPr>
          <w:rFonts w:cs="Arial"/>
          <w:sz w:val="32"/>
          <w:szCs w:val="32"/>
          <w:rtl/>
          <w:lang w:bidi="he-IL"/>
        </w:rPr>
        <w:t xml:space="preserve"> ס"ג דסובר שם דכשמדליקין בביתו א"צ לברך על הראיה </w:t>
      </w:r>
      <w:r w:rsidRPr="003720A2">
        <w:rPr>
          <w:rFonts w:cs="Arial"/>
          <w:sz w:val="32"/>
          <w:szCs w:val="32"/>
          <w:u w:val="single"/>
          <w:rtl/>
          <w:lang w:bidi="he-IL"/>
        </w:rPr>
        <w:t>ודין דכאן הוא מן המרדכי</w:t>
      </w:r>
      <w:r w:rsidRPr="003720A2">
        <w:rPr>
          <w:rFonts w:cs="Arial"/>
          <w:sz w:val="32"/>
          <w:szCs w:val="32"/>
          <w:rtl/>
          <w:lang w:bidi="he-IL"/>
        </w:rPr>
        <w:t xml:space="preserve"> </w:t>
      </w:r>
      <w:r w:rsidRPr="003720A2">
        <w:rPr>
          <w:rFonts w:cs="Arial"/>
          <w:sz w:val="32"/>
          <w:szCs w:val="32"/>
          <w:u w:val="single"/>
          <w:rtl/>
          <w:lang w:bidi="he-IL"/>
        </w:rPr>
        <w:t>ושם סתם המחבר כשארי פוסקים</w:t>
      </w:r>
      <w:r w:rsidRPr="003720A2">
        <w:rPr>
          <w:rFonts w:cs="Arial"/>
          <w:sz w:val="32"/>
          <w:szCs w:val="32"/>
          <w:rtl/>
          <w:lang w:bidi="he-IL"/>
        </w:rPr>
        <w:t xml:space="preserve"> שחולקין </w:t>
      </w:r>
    </w:p>
    <w:p w:rsidR="00B25B06" w:rsidRPr="003720A2" w:rsidRDefault="00B25B06" w:rsidP="00B25B06">
      <w:pPr>
        <w:jc w:val="right"/>
        <w:rPr>
          <w:rFonts w:cs="Arial"/>
          <w:sz w:val="32"/>
          <w:szCs w:val="32"/>
          <w:rtl/>
          <w:lang w:bidi="he-IL"/>
        </w:rPr>
      </w:pPr>
      <w:r w:rsidRPr="003720A2">
        <w:rPr>
          <w:rFonts w:cs="Arial"/>
          <w:b/>
          <w:bCs/>
          <w:sz w:val="32"/>
          <w:szCs w:val="32"/>
          <w:u w:val="single"/>
          <w:rtl/>
          <w:lang w:bidi="he-IL"/>
        </w:rPr>
        <w:t xml:space="preserve">משנה ברורה סימן תרעו ס"ק </w:t>
      </w:r>
      <w:r w:rsidRPr="003720A2">
        <w:rPr>
          <w:rFonts w:cs="Arial" w:hint="cs"/>
          <w:b/>
          <w:bCs/>
          <w:sz w:val="32"/>
          <w:szCs w:val="32"/>
          <w:u w:val="single"/>
          <w:rtl/>
          <w:lang w:bidi="he-IL"/>
        </w:rPr>
        <w:t>ו</w:t>
      </w:r>
      <w:r w:rsidRPr="003720A2">
        <w:rPr>
          <w:rFonts w:cs="Arial" w:hint="cs"/>
          <w:sz w:val="32"/>
          <w:szCs w:val="32"/>
          <w:rtl/>
          <w:lang w:bidi="he-IL"/>
        </w:rPr>
        <w:t xml:space="preserve">- </w:t>
      </w:r>
      <w:r w:rsidRPr="003720A2">
        <w:rPr>
          <w:rFonts w:cs="Arial"/>
          <w:sz w:val="32"/>
          <w:szCs w:val="32"/>
          <w:rtl/>
          <w:lang w:bidi="he-IL"/>
        </w:rPr>
        <w:t xml:space="preserve">ויש פוסקים  דסברי דאפילו יודע שמדליקין עליו בביתו כיון דהוא בעצמו אינו מדליק  וגם אינו משתתף עם אחרים בפריטי צריך לברך על הראיה להודות על הנס וגם לברך אז שהחיינו  </w:t>
      </w:r>
      <w:r w:rsidRPr="003720A2">
        <w:rPr>
          <w:rFonts w:cs="Arial"/>
          <w:sz w:val="32"/>
          <w:szCs w:val="32"/>
          <w:u w:val="single"/>
          <w:rtl/>
          <w:lang w:bidi="he-IL"/>
        </w:rPr>
        <w:t>ומ"מ אינו כדאי לעשות כן למעשה דספק ברכות להקל</w:t>
      </w:r>
    </w:p>
    <w:p w:rsidR="00B25B06" w:rsidRPr="003720A2" w:rsidRDefault="00B25B06" w:rsidP="00E7110F">
      <w:pPr>
        <w:jc w:val="right"/>
        <w:rPr>
          <w:rFonts w:cs="Arial"/>
          <w:sz w:val="32"/>
          <w:szCs w:val="32"/>
          <w:rtl/>
          <w:lang w:bidi="he-IL"/>
        </w:rPr>
      </w:pPr>
    </w:p>
    <w:p w:rsidR="00E7110F" w:rsidRPr="003720A2" w:rsidRDefault="00A878DF" w:rsidP="00EB51B1">
      <w:pPr>
        <w:jc w:val="right"/>
        <w:rPr>
          <w:rFonts w:cs="Arial"/>
          <w:sz w:val="32"/>
          <w:szCs w:val="32"/>
          <w:rtl/>
          <w:lang w:bidi="he-IL"/>
        </w:rPr>
      </w:pPr>
      <w:r w:rsidRPr="003720A2">
        <w:rPr>
          <w:rFonts w:cs="Arial"/>
          <w:b/>
          <w:bCs/>
          <w:sz w:val="32"/>
          <w:szCs w:val="32"/>
          <w:u w:val="single"/>
          <w:rtl/>
          <w:lang w:bidi="he-IL"/>
        </w:rPr>
        <w:t>משנה ברורה סימן תרעז ס"ק ט</w:t>
      </w:r>
      <w:r w:rsidR="00B47394" w:rsidRPr="003720A2">
        <w:rPr>
          <w:rFonts w:cs="Arial" w:hint="cs"/>
          <w:b/>
          <w:bCs/>
          <w:sz w:val="32"/>
          <w:szCs w:val="32"/>
          <w:u w:val="single"/>
          <w:rtl/>
          <w:lang w:bidi="he-IL"/>
        </w:rPr>
        <w:t>ו</w:t>
      </w:r>
      <w:r w:rsidR="00B47394" w:rsidRPr="003720A2">
        <w:rPr>
          <w:rFonts w:cs="Arial" w:hint="cs"/>
          <w:sz w:val="32"/>
          <w:szCs w:val="32"/>
          <w:rtl/>
          <w:lang w:bidi="he-IL"/>
        </w:rPr>
        <w:t xml:space="preserve">- </w:t>
      </w:r>
      <w:r w:rsidRPr="003720A2">
        <w:rPr>
          <w:rFonts w:cs="Arial"/>
          <w:sz w:val="32"/>
          <w:szCs w:val="32"/>
          <w:rtl/>
          <w:lang w:bidi="he-IL"/>
        </w:rPr>
        <w:t xml:space="preserve"> אם רוצה להחמיר וכו' - ר"ל אף דמדינא פטור להדליק אם מדליקין עליו בביתו </w:t>
      </w:r>
      <w:r w:rsidRPr="003720A2">
        <w:rPr>
          <w:rFonts w:cs="Arial"/>
          <w:sz w:val="32"/>
          <w:szCs w:val="32"/>
          <w:u w:val="single"/>
          <w:rtl/>
          <w:lang w:bidi="he-IL"/>
        </w:rPr>
        <w:t>מ"מ אם רוצה להחמיר על עצמו ולהדליק בעצמו רשאי ובלבד שיכוין במחשבתו קודם שעת ההדלקה  שאינו רוצה לצאת בשל אשתו</w:t>
      </w:r>
      <w:r w:rsidRPr="003720A2">
        <w:rPr>
          <w:rFonts w:cs="Arial"/>
          <w:sz w:val="32"/>
          <w:szCs w:val="32"/>
          <w:rtl/>
          <w:lang w:bidi="he-IL"/>
        </w:rPr>
        <w:t xml:space="preserve"> וממילא לית כאן משום ברכה לבטלה דכיון שאינו רוצה לצאת בהדלקתה חל חיוב הדלקה עליה</w:t>
      </w:r>
    </w:p>
    <w:p w:rsidR="00A878DF" w:rsidRPr="003720A2" w:rsidRDefault="00B47394" w:rsidP="0008090B">
      <w:pPr>
        <w:jc w:val="right"/>
        <w:rPr>
          <w:rFonts w:cs="Arial"/>
          <w:sz w:val="32"/>
          <w:szCs w:val="32"/>
          <w:rtl/>
          <w:lang w:bidi="he-IL"/>
        </w:rPr>
      </w:pPr>
      <w:r w:rsidRPr="003720A2">
        <w:rPr>
          <w:rFonts w:cs="Arial"/>
          <w:b/>
          <w:bCs/>
          <w:sz w:val="32"/>
          <w:szCs w:val="32"/>
          <w:u w:val="single"/>
          <w:rtl/>
          <w:lang w:bidi="he-IL"/>
        </w:rPr>
        <w:t>משנה ברורה סימן תרעז ס"ק טז</w:t>
      </w:r>
      <w:r w:rsidRPr="003720A2">
        <w:rPr>
          <w:rFonts w:cs="Arial" w:hint="cs"/>
          <w:sz w:val="32"/>
          <w:szCs w:val="32"/>
          <w:rtl/>
          <w:lang w:bidi="he-IL"/>
        </w:rPr>
        <w:t xml:space="preserve">- </w:t>
      </w:r>
      <w:r w:rsidRPr="003720A2">
        <w:rPr>
          <w:rFonts w:cs="Arial"/>
          <w:sz w:val="32"/>
          <w:szCs w:val="32"/>
          <w:rtl/>
          <w:lang w:bidi="he-IL"/>
        </w:rPr>
        <w:t xml:space="preserve"> וכן נוהגין - וכן סתמו  הרבה אחרונים. </w:t>
      </w:r>
      <w:r w:rsidRPr="003720A2">
        <w:rPr>
          <w:rFonts w:cs="Arial"/>
          <w:sz w:val="32"/>
          <w:szCs w:val="32"/>
          <w:u w:val="single"/>
          <w:rtl/>
          <w:lang w:bidi="he-IL"/>
        </w:rPr>
        <w:t>ויש מן הפוסקים  שסוברין אחרי דחז"ל פטרוהו ע"י הדלקת אשתו לא כל כמיניה לומר איני רוצה לצאת בשל אשתי וידליק  בלא ברכה</w:t>
      </w:r>
      <w:r w:rsidRPr="003720A2">
        <w:rPr>
          <w:rFonts w:cs="Arial"/>
          <w:sz w:val="32"/>
          <w:szCs w:val="32"/>
          <w:rtl/>
          <w:lang w:bidi="he-IL"/>
        </w:rPr>
        <w:t xml:space="preserve">. והנה אף דודאי אין למחות ביד הנוהגין לברך אחרי דהרבה אחרונים הסכימו לברך מ"מ טוב יותר להדר </w:t>
      </w:r>
      <w:r w:rsidRPr="003720A2">
        <w:rPr>
          <w:rFonts w:cs="Arial"/>
          <w:sz w:val="32"/>
          <w:szCs w:val="32"/>
          <w:u w:val="single"/>
          <w:rtl/>
          <w:lang w:bidi="he-IL"/>
        </w:rPr>
        <w:t>לשמוע הברכות מפי אחר ויענה אמן</w:t>
      </w:r>
      <w:r w:rsidRPr="003720A2">
        <w:rPr>
          <w:rFonts w:cs="Arial"/>
          <w:sz w:val="32"/>
          <w:szCs w:val="32"/>
          <w:rtl/>
          <w:lang w:bidi="he-IL"/>
        </w:rPr>
        <w:t xml:space="preserve"> [ויכוין לצאת בהן] וידליק נרותיו או יראה לשער </w:t>
      </w:r>
      <w:r w:rsidRPr="003720A2">
        <w:rPr>
          <w:rFonts w:cs="Arial"/>
          <w:sz w:val="32"/>
          <w:szCs w:val="32"/>
          <w:u w:val="single"/>
          <w:rtl/>
          <w:lang w:bidi="he-IL"/>
        </w:rPr>
        <w:t>להדליק נרותיו ולברך עליהן זמן מה קודם שמדלקת אשתו בביתו</w:t>
      </w:r>
      <w:r w:rsidRPr="003720A2">
        <w:rPr>
          <w:rFonts w:cs="Arial"/>
          <w:sz w:val="32"/>
          <w:szCs w:val="32"/>
          <w:rtl/>
          <w:lang w:bidi="he-IL"/>
        </w:rPr>
        <w:t xml:space="preserve"> דהיינו שהיא מדלקת אחר מעריב כמנהג העולם והוא ידליק קודם מעריב</w:t>
      </w:r>
    </w:p>
    <w:sectPr w:rsidR="00A878DF" w:rsidRPr="003720A2" w:rsidSect="00404BD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8B"/>
    <w:rsid w:val="000327B7"/>
    <w:rsid w:val="0008090B"/>
    <w:rsid w:val="000B678B"/>
    <w:rsid w:val="001412C5"/>
    <w:rsid w:val="00160F82"/>
    <w:rsid w:val="00213B4C"/>
    <w:rsid w:val="002269F2"/>
    <w:rsid w:val="00250E08"/>
    <w:rsid w:val="00345BA8"/>
    <w:rsid w:val="003720A2"/>
    <w:rsid w:val="003D3D1E"/>
    <w:rsid w:val="00404BD6"/>
    <w:rsid w:val="00495DB0"/>
    <w:rsid w:val="005C124E"/>
    <w:rsid w:val="005C565C"/>
    <w:rsid w:val="006216F5"/>
    <w:rsid w:val="006B663E"/>
    <w:rsid w:val="00701D53"/>
    <w:rsid w:val="007452B2"/>
    <w:rsid w:val="0078488F"/>
    <w:rsid w:val="007D73B2"/>
    <w:rsid w:val="007F64BA"/>
    <w:rsid w:val="007F7647"/>
    <w:rsid w:val="008E347D"/>
    <w:rsid w:val="008E43BD"/>
    <w:rsid w:val="009664D5"/>
    <w:rsid w:val="00970CEF"/>
    <w:rsid w:val="009D17A9"/>
    <w:rsid w:val="00A60AFC"/>
    <w:rsid w:val="00A759BF"/>
    <w:rsid w:val="00A878DF"/>
    <w:rsid w:val="00AC3A46"/>
    <w:rsid w:val="00B02603"/>
    <w:rsid w:val="00B25B06"/>
    <w:rsid w:val="00B47394"/>
    <w:rsid w:val="00B84333"/>
    <w:rsid w:val="00C43A76"/>
    <w:rsid w:val="00CB3C1F"/>
    <w:rsid w:val="00D5731E"/>
    <w:rsid w:val="00D961A1"/>
    <w:rsid w:val="00DE0A09"/>
    <w:rsid w:val="00E36609"/>
    <w:rsid w:val="00E60E9B"/>
    <w:rsid w:val="00E7110F"/>
    <w:rsid w:val="00E83DC1"/>
    <w:rsid w:val="00EB51B1"/>
    <w:rsid w:val="00F34458"/>
    <w:rsid w:val="00F63B23"/>
    <w:rsid w:val="00F740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399CF-6970-4396-8F0C-F057477C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33</cp:revision>
  <dcterms:created xsi:type="dcterms:W3CDTF">2020-12-14T11:43:00Z</dcterms:created>
  <dcterms:modified xsi:type="dcterms:W3CDTF">2020-12-14T21:25:00Z</dcterms:modified>
</cp:coreProperties>
</file>