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9FF5" w14:textId="77777777" w:rsidR="006D4FEA" w:rsidRDefault="006D4FEA" w:rsidP="006D4FEA">
      <w:pPr>
        <w:spacing w:after="0"/>
        <w:jc w:val="center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Reclining through History: How Outmoded Cultural Norms became Religion </w:t>
      </w:r>
    </w:p>
    <w:p w14:paraId="298C7783" w14:textId="7F51DB50" w:rsidR="006D4FEA" w:rsidRDefault="006D4FEA" w:rsidP="006D4FEA">
      <w:pPr>
        <w:spacing w:after="0"/>
        <w:jc w:val="center"/>
        <w:rPr>
          <w:rFonts w:ascii="Narkisim" w:hAnsi="Narkisim" w:cs="Narkisim"/>
          <w:sz w:val="20"/>
          <w:szCs w:val="20"/>
          <w:lang w:bidi="he-IL"/>
        </w:rPr>
      </w:pPr>
      <w:r>
        <w:rPr>
          <w:rFonts w:ascii="Narkisim" w:hAnsi="Narkisim" w:cs="Narkisim"/>
          <w:sz w:val="20"/>
          <w:szCs w:val="20"/>
          <w:lang w:bidi="he-IL"/>
        </w:rPr>
        <w:t xml:space="preserve">Rabbi Evan Hoffman – Shabbat </w:t>
      </w:r>
      <w:proofErr w:type="spellStart"/>
      <w:r>
        <w:rPr>
          <w:rFonts w:ascii="Narkisim" w:hAnsi="Narkisim" w:cs="Narkisim"/>
          <w:sz w:val="20"/>
          <w:szCs w:val="20"/>
          <w:lang w:bidi="he-IL"/>
        </w:rPr>
        <w:t>Hagadol</w:t>
      </w:r>
      <w:proofErr w:type="spellEnd"/>
      <w:r>
        <w:rPr>
          <w:rFonts w:ascii="Narkisim" w:hAnsi="Narkisim" w:cs="Narkisim"/>
          <w:sz w:val="20"/>
          <w:szCs w:val="20"/>
          <w:lang w:bidi="he-IL"/>
        </w:rPr>
        <w:t xml:space="preserve"> 5779</w:t>
      </w:r>
    </w:p>
    <w:p w14:paraId="02578274" w14:textId="77777777" w:rsidR="006D4FEA" w:rsidRPr="006D4FEA" w:rsidRDefault="006D4FEA" w:rsidP="006D4FEA">
      <w:pPr>
        <w:spacing w:after="0"/>
        <w:jc w:val="center"/>
        <w:rPr>
          <w:rFonts w:ascii="Narkisim" w:hAnsi="Narkisim" w:cs="Narkisim"/>
          <w:sz w:val="20"/>
          <w:szCs w:val="20"/>
          <w:rtl/>
          <w:lang w:bidi="he-IL"/>
        </w:rPr>
      </w:pPr>
      <w:bookmarkStart w:id="0" w:name="_GoBack"/>
      <w:bookmarkEnd w:id="0"/>
    </w:p>
    <w:p w14:paraId="0CD199A9" w14:textId="77777777" w:rsidR="00492DE9" w:rsidRPr="00305C39" w:rsidRDefault="00492DE9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משנה מסכת פסחים פרק י משנה א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60009D4B" w14:textId="77777777" w:rsidR="006044A3" w:rsidRPr="00305C39" w:rsidRDefault="00492DE9" w:rsidP="00157700">
      <w:pPr>
        <w:spacing w:after="0"/>
        <w:jc w:val="right"/>
        <w:rPr>
          <w:rFonts w:ascii="Narkisim" w:hAnsi="Narkisim" w:cs="Narkisim"/>
          <w:sz w:val="20"/>
          <w:szCs w:val="20"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ואפילו עני שבישראל לא יאכל עד שיסב ולא יפחתו לו מארבע כוסות של יין ואפילו מן התמחוי</w:t>
      </w:r>
    </w:p>
    <w:p w14:paraId="129F293B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תוספתא מסכת פסחים (ליברמן) פרק י הלכה א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7EFD6DE2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ערב פסחים סמוך למנחה לא יאכל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אדם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עד שתחשך אפי' עני שבישראל לא יאכל עד שיסב ולא יפחתו לו מארבע כוסות של יין</w:t>
      </w:r>
    </w:p>
    <w:p w14:paraId="5B6D72CF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בראשית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כז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פסוק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יט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10DA44D8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ויאמר יעקב אל אביו אנכי עשו בכרך עשיתי כאשר דברת אלי קום נא שבה ואכלה מצידי בעבור תברכני נפשך</w:t>
      </w:r>
    </w:p>
    <w:p w14:paraId="208FDD8D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אונקלוס בראשית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כז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פסוק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יט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4A331DD9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ואמר יעקב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לאבוהי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אנא עשו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בוכרך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עבדית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כמא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דמלילתא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עמי קום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כען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אסתחר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ואכול מצידי בדיל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דתברכנני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נפשך</w:t>
      </w:r>
    </w:p>
    <w:p w14:paraId="260CED71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בראשית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לז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פסוק כה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58FDD932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וישבו לאכל לחם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וישאו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עיניהם ויראו והנה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ארחת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ישמעאלים באה מגלעד וגמליהם נשאים נכאת וצרי ולט הולכים להוריד מצרימה</w:t>
      </w:r>
    </w:p>
    <w:p w14:paraId="1D824881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אונקלוס בראשית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לז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פסוק כה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2A244193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ואסחרו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למיכל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לחמא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וזקפו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עיניהון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וחזו</w:t>
      </w:r>
      <w:proofErr w:type="spellEnd"/>
    </w:p>
    <w:p w14:paraId="4BF46D88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שמות פרק לב פסוק ו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7B1ADF08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וישכימו ממחרת ויעלו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עלת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ויגשו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שלמים וישב העם לאכל ושתו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ויקמו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לצחק</w:t>
      </w:r>
    </w:p>
    <w:p w14:paraId="50EB33EF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אונקלוס שמות פרק לב פסוק ו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6A3445BE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ואקדימו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ביומא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דבתרוהי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ואסיקו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עלון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וקריבו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נכסן ואסחר עמא למיכל ולמשתי וקמו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לחייכא</w:t>
      </w:r>
      <w:proofErr w:type="spellEnd"/>
    </w:p>
    <w:p w14:paraId="726475C4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שמואל א פרק כ פסוק</w:t>
      </w:r>
      <w:r w:rsidR="002D08D4" w:rsidRPr="00305C39">
        <w:rPr>
          <w:rFonts w:ascii="Narkisim" w:hAnsi="Narkisim" w:cs="Narkisim" w:hint="cs"/>
          <w:b/>
          <w:bCs/>
          <w:sz w:val="20"/>
          <w:szCs w:val="20"/>
          <w:u w:val="single"/>
          <w:rtl/>
          <w:lang w:bidi="he-IL"/>
        </w:rPr>
        <w:t>ים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כד</w:t>
      </w:r>
      <w:r w:rsidRPr="00305C39">
        <w:rPr>
          <w:rFonts w:ascii="Narkisim" w:hAnsi="Narkisim" w:cs="Narkisim" w:hint="cs"/>
          <w:b/>
          <w:bCs/>
          <w:sz w:val="20"/>
          <w:szCs w:val="20"/>
          <w:u w:val="single"/>
          <w:rtl/>
          <w:lang w:bidi="he-IL"/>
        </w:rPr>
        <w:t>-כה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1306E80D" w14:textId="77777777" w:rsidR="0005043B" w:rsidRPr="00305C39" w:rsidRDefault="0005043B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ויסתר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דוד בשדה ויהי החדש וישב המלך על אל הלחם לאכול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 xml:space="preserve">. 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וישב המלך על מושבו כפעם בפעם אל מושב הקיר </w:t>
      </w:r>
    </w:p>
    <w:p w14:paraId="0B00FA57" w14:textId="77777777" w:rsidR="002D08D4" w:rsidRPr="00305C39" w:rsidRDefault="002D08D4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רד"ק שמואל א פרק כ פסוק כה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3F909740" w14:textId="77777777" w:rsidR="0005043B" w:rsidRPr="00305C39" w:rsidRDefault="002D08D4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תרגומו ואסחר מלכא על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שוייה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פירוש על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מטתו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כי מנהג היה בימים ההם לאכול במסבה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במטו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>' וכן מצאנו בדברי רבותינו ז"ל כי גם בימיהם היה מנהג</w:t>
      </w:r>
    </w:p>
    <w:p w14:paraId="29073C35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בראשית פרק מג פסוק לב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159D7B73" w14:textId="77777777" w:rsidR="0005043B" w:rsidRPr="00305C39" w:rsidRDefault="009511B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וישימו לו לבדו ולהם לבדם ולמצרים האכלים אתו לבדם כי לא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יוכלון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המצרים לאכל את העברים לחם כי תועבה הוא למצרים</w:t>
      </w:r>
    </w:p>
    <w:p w14:paraId="5595951C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עמוס פרק ו פסוק ד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66864510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השכבים על מטות שן וסרחים על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ערשותם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ואכלים כרים מצאן ועגלים מתוך מרבק</w:t>
      </w:r>
    </w:p>
    <w:p w14:paraId="4814543F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יחזקאל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כג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פסוק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מא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4EF0E222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וישבת על מטה כבודה ושלחן ערוך לפניה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וקטרתי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ושמני שמת עליה</w:t>
      </w:r>
    </w:p>
    <w:p w14:paraId="0A2005C0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אסתר פרק א פסוק ו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09895099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חור כרפס ותכלת אחוז בחבלי בוץ וארגמן על גלילי כסף ועמודי שש מטות זהב וכסף על רצפת בהט ושש ודר וסחרת</w:t>
      </w:r>
    </w:p>
    <w:p w14:paraId="73E5B9BF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אסתר פרק ז פסוק ח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4F13CF1E" w14:textId="77777777" w:rsidR="009511B3" w:rsidRPr="00305C39" w:rsidRDefault="009511B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והמלך שב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מגנת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הביתן אל בית משתה היין והמן נפל על המטה אשר אסתר עליה</w:t>
      </w:r>
    </w:p>
    <w:p w14:paraId="45FDA01E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משנה מסכת ברכות פרק ו משנה ו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2DF48028" w14:textId="77777777" w:rsidR="00310F56" w:rsidRPr="00305C39" w:rsidRDefault="00310F56" w:rsidP="00305C39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היו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יושבין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לאכול כל אחד ואחד מברך לעצמו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הסיבו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אחד מברך לכולן</w:t>
      </w:r>
    </w:p>
    <w:p w14:paraId="17E54F88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משנה מסכת סנהדרין פרק ב משנה א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5328D571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כהן גדול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 xml:space="preserve">...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כשמברין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אותו כל העם מסובין על הארץ והוא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על הספסל</w:t>
      </w:r>
    </w:p>
    <w:p w14:paraId="6091435D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משנה מסכת סנהדרין פרק ב משנה ג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3FD23588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המלך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>...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כשמברין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אותו כל העם מסובין על הארץ והוא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על הדרגש</w:t>
      </w:r>
    </w:p>
    <w:p w14:paraId="7E5C67B6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תוספתא מסכת ברכות (ליברמן) פרק ד הלכה טו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3A03B1FF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מעשה ברבן גמליאל וזקנים שהיו מסובין ביריחו הביאו לפניהם כותבות</w:t>
      </w:r>
    </w:p>
    <w:p w14:paraId="3AD0474C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תוספתא מסכת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ביצה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(יום טוב) (ליברמן) פרק ב הלכה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יב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634C0945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מעשה ברבן גמליאל וזקנים שהיו מסובין ברומי ונפלה מנורה בלילי יום טוב</w:t>
      </w:r>
    </w:p>
    <w:p w14:paraId="770C9406" w14:textId="77777777" w:rsidR="00492DE9" w:rsidRPr="00305C39" w:rsidRDefault="00492DE9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תלמוד בבלי מסכת פסחים דף קח עמוד א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3897A2F7" w14:textId="77777777" w:rsidR="00492DE9" w:rsidRPr="00305C39" w:rsidRDefault="00492DE9" w:rsidP="00157700">
      <w:pPr>
        <w:spacing w:after="0"/>
        <w:jc w:val="right"/>
        <w:rPr>
          <w:rFonts w:ascii="Narkisim" w:hAnsi="Narkisim" w:cs="Narkisim"/>
          <w:sz w:val="20"/>
          <w:szCs w:val="20"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ואפילו עני שבישראל לא יאכל עד שיסב. איתמר: מצה - צריך הסיבה, מרור - אין צריך הסיבה. יין, איתמר משמיה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דרב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נחמן: צריך הסיבה, ואיתמר משמיה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דרב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נחמן: אין צריך הסיבה. ולא פליגי, הא -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בתרתי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כסי קמאי, הא -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בתרתי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כסי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בתראי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. אמרי לה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להאי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גיסא, ואמרי לה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להאי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גיסא. אמרי לה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להאי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גיסא: תרי כסי קמאי -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בעו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הסיבה,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דהשתא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הוא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דקא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מתחלא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לה חירות. תרי כסי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בתראי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בעו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 - מאי דהוה הוה. ואמרי לה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להאי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גיסא: אדרבה, תרי כסי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בתראי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בעו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 - ההיא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שעתא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דקא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הויא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חירות, תרי כסי קמאי לא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בעו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 -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דאכתי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עבדים היינו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קאמר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. השתא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דאיתמר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הכי ואיתמר הכי -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אידי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ואידי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בעו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הסיבה. פרקדן - לא שמיה הסיבה, הסיבת ימין - לא שמה הסיבה, ולא עוד אלא שמא יקדים קנה לוושט ויבא לידי סכנה.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אשה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אצל בעלה - לא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בעיא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הסיבה, ואם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אשה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חשובה היא - צריכה הסיבה. בן אצל אביו - בעי הסיבה.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איבעיא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להו: תלמיד אצל רבו מאי? תא שמע,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דאמר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אביי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: כי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הוינן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בי מר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זגינן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אבירכי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דהדדי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, כי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אתינן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לבי רב יוסף, אמר לן: לא צריכתו, מורא רבך כמורא שמים. מיתיבי: עם הכל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אדם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, ואפילו תלמיד אצל רבו! - כי תניא ההיא -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בשוליא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דנגרי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. -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איבעיא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להו: שמש מאי? - תא שמע,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דאמר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רבי יהושע בן לוי: השמש שאכל כזית מצה כשהוא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- יצא.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- אין, לא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- לא, שמע מינה: בעי הסיבה, שמע מינה</w:t>
      </w:r>
    </w:p>
    <w:p w14:paraId="2C53B014" w14:textId="77777777" w:rsidR="003551F4" w:rsidRPr="00305C39" w:rsidRDefault="003551F4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תלמוד ירושלמי מסכת פסחים פרק י דף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לז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טור ב /מ"ב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2196BAA5" w14:textId="77777777" w:rsidR="003551F4" w:rsidRPr="00305C39" w:rsidRDefault="003551F4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אמר רבי לוי ולפי שדרך עבדים להיות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מעומד וכאן להיות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מסובין להודיע שיצאו מעבדות לחירות ר' סימון בשם רבי יהושע בן לוי אותו כזית שאדם יוצא בו בפסח צריך לאוכלו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רבי יוסי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בעא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קומי רבי סימון אפי' עבד לפני רבו אפילו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אשה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לפני בעלה אמר ליה כרבי עד כאן שמעתי</w:t>
      </w:r>
    </w:p>
    <w:p w14:paraId="2E831B71" w14:textId="77777777" w:rsidR="00744BA2" w:rsidRPr="00305C39" w:rsidRDefault="00744BA2" w:rsidP="00157700">
      <w:pPr>
        <w:spacing w:after="0"/>
        <w:jc w:val="right"/>
        <w:rPr>
          <w:rFonts w:ascii="Narkisim" w:hAnsi="Narkisim" w:cs="Narkisim"/>
          <w:sz w:val="20"/>
          <w:szCs w:val="20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תלמוד ירושלמי מסכת פסחים פרק י דף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לז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טור ד /ה"ג</w:t>
      </w:r>
      <w:r w:rsidRPr="00305C39">
        <w:rPr>
          <w:rFonts w:ascii="Narkisim" w:hAnsi="Narkisim" w:cs="Narkisim"/>
          <w:sz w:val="20"/>
          <w:szCs w:val="20"/>
          <w:lang w:bidi="he-IL"/>
        </w:rPr>
        <w:t xml:space="preserve"> </w:t>
      </w:r>
    </w:p>
    <w:p w14:paraId="76C08D2C" w14:textId="77777777" w:rsidR="00744BA2" w:rsidRPr="00305C39" w:rsidRDefault="00744BA2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רבי יוחנן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יוצאין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במצה בין שכיוון בין שלא כיוון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והכא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מכיון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שהיסב חזקה כיוון</w:t>
      </w:r>
    </w:p>
    <w:p w14:paraId="53F4C9FE" w14:textId="77777777" w:rsidR="00157700" w:rsidRPr="00305C39" w:rsidRDefault="00157700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שכל טוב (בובר) שמות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יב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70F5FC99" w14:textId="77777777" w:rsidR="00157700" w:rsidRPr="00305C39" w:rsidRDefault="00157700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ומצה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נמי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בלילי פסחים כי אכיל לה צריך הסיבה, משום פרסומי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ניסא</w:t>
      </w:r>
      <w:proofErr w:type="spellEnd"/>
    </w:p>
    <w:p w14:paraId="27E865EE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תוספתא מסכת ברכות (ליברמן) פרק ד הלכה ח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199B281E" w14:textId="77777777" w:rsidR="005B0407" w:rsidRPr="00305C39" w:rsidRDefault="0091554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כיצד סדר סעודה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אורחין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נכנסין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ויושבין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על ספסלים ועל גבי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קתדראות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עד שיתכנסו נתכנסו כולן נתנו להם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לידים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כל אחד ואחד נוטל ידו אחת מזגו להם את הכוס כל אחד ואחד מברך לעצמו הביאו לפניהם פרפראות כל אחד ואחד מברך לעצמו עלו והסבו ונתנו להם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לידים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אע"פ שנטל ידו אחת נוטל שתי ידיו מזגו להם את הכוס אע"פ שברך על הראשון מברך על השיני </w:t>
      </w:r>
    </w:p>
    <w:p w14:paraId="705EB367" w14:textId="77777777" w:rsidR="00157700" w:rsidRPr="00305C39" w:rsidRDefault="00157700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ספר שבולי הלקט סדר פסח סימן ריח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7C157292" w14:textId="77777777" w:rsidR="00157700" w:rsidRPr="00305C39" w:rsidRDefault="00157700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נוטל הבקי הכרפס או שאר מיני ירקות שהן לטיבול ראשון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>...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אותו בלא הסיבה</w:t>
      </w:r>
    </w:p>
    <w:p w14:paraId="5DD94A7E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lastRenderedPageBreak/>
        <w:t>משנה מסכת פסחים פרק י משנה ג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740B9C90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הביאו לפניו מצה וחזרת וחרוסת ושני תבשילין אף על פי שאין חרוסת מצוה רבי אליעזר בר צדוק אומר מצוה</w:t>
      </w:r>
    </w:p>
    <w:p w14:paraId="7C822384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תלמוד ירושלמי מסכת פסחים פרק י דף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לז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טור ד /ה"ג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27996BAD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רבי יהושע בן לוי אמר צריכה שתהא עבה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מילתיה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אמר זכר לטיט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אית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תניי תני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צבריה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שתהא רבה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מילתיה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אמר זכר לדם תני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ובגבולין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צריכין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שני תבשילין אחד זכר לפסח ואחד זכר לחגיגה</w:t>
      </w:r>
    </w:p>
    <w:p w14:paraId="43C494E7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תלמוד בבלי מסכת פסחים דף קיד עמוד ב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67913F94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רב יוסף אמר: צריך שני מיני בשר, אחד זכר לפסח ואחד זכר לחגיגה</w:t>
      </w:r>
    </w:p>
    <w:p w14:paraId="4A40EC8D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תלמוד בבלי מסכת פסחים דף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קטז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עמוד א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37BFCA9E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מאי מצוה? רבי לוי אומר: זכר לתפוח. ורבי יוחנן אומר: זכר לטיט, אמר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אביי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: הלכך צריך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לקהוייה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, וצריך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לסמוכיה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.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לקהוייה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- זכר לתפוח, וצריך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לסמוכיה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- זכר לטיט. תניא כוותיה דרבי יוחנן: תבלין זכר לתבן, חרוסת זכר לטיט</w:t>
      </w:r>
    </w:p>
    <w:p w14:paraId="53CCF0BB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תלמוד ירושלמי מסכת פסחים פרק י דף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לז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טור </w:t>
      </w:r>
      <w:r w:rsidRPr="00305C39">
        <w:rPr>
          <w:rFonts w:ascii="Narkisim" w:hAnsi="Narkisim" w:cs="Narkisim" w:hint="cs"/>
          <w:b/>
          <w:bCs/>
          <w:sz w:val="20"/>
          <w:szCs w:val="20"/>
          <w:u w:val="single"/>
          <w:rtl/>
          <w:lang w:bidi="he-IL"/>
        </w:rPr>
        <w:t>ג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/מ"ב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783C0DE5" w14:textId="77777777" w:rsidR="005B0407" w:rsidRPr="00305C39" w:rsidRDefault="005B0407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מניין לארבעה כוסות רבי יוחנן בשם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 xml:space="preserve"> 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>רבי בנייה כנגד ארבע גאולות לכן אמור לבני ישראל אני יי' והוצאתי ולקחתי הצלתי וגאלתי רבי יהושע בן לוי אמר כנגד ארבע כוסות של פרעה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>...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 רבי לוי אמ' כנגד ארבע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מלכיות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ורבנן אמרי כנגד ארבעה כוסות של פורענות שהקב"ה עתיד להשקות את אומות העולם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>...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וכנגדן עתיד הקב"ה להשקות את ישר' ארבע כוסות של נחמות</w:t>
      </w:r>
    </w:p>
    <w:p w14:paraId="32EE13D6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במדבר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יח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פסוק ח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727BC624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וידבר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יקוק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אל אהרן ואני הנה נתתי לך את משמרת תרומתי לכל קדשי בני ישראל לך נתתים למשחה ולבניך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לחק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עולם</w:t>
      </w:r>
    </w:p>
    <w:p w14:paraId="116D4546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תלמוד בבלי מסכת חולין דף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קלב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עמוד ב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28073B04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מתנות כהונה אין נאכלות אלא צלי, ואין נאכלות אלא בחרדל, מאי טעמא - אמר קרא למשחה - לגדולה, כדרך שהמלכים אוכלים</w:t>
      </w:r>
    </w:p>
    <w:p w14:paraId="386FBEDA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תלמוד בבלי מסכת תמורה דף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כג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עמוד א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31F98617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והתניא: יאכלו מה ת"ל - מלמד שאם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היתה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אכילה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מועטת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-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עמה חולין ותרומה, כדי שתהא נאכלת על השבע</w:t>
      </w:r>
    </w:p>
    <w:p w14:paraId="4C99F27A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מרדכי מסכת פסחים הסדר בקצרה רמז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תריא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48F80F28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לפי שדינו לאכול אותו בסוף על השובע וכן כל הקרבנות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כדכתיב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למשחה בהם לגדולה כדרך שהמלכים אוכלים</w:t>
      </w:r>
    </w:p>
    <w:p w14:paraId="6F6A4D64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ספר אור זרוע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ח"ב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- הלכות פסחים סימן רנו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5C27E9B1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וגם נראה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דקרא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כתיב למשחה שהמלכים אוכלים בשר צלי בקינוח סעודה לכך נאכל על השבע</w:t>
      </w:r>
    </w:p>
    <w:p w14:paraId="023D0897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במדבר רבה (וילנא) פרשה א סימן ב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7A7F41CC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ואתם הייתם עבדים למצרים והוצאתי אתכם משם הרבצתי אתכם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בסיגמטין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שנאמר ויסב אלהים את העם דרך המדבר, מהו ויסב שהרביצם כדרכי המלכים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רבוצין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על מטותיהם</w:t>
      </w:r>
    </w:p>
    <w:p w14:paraId="7F0C311C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שמות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יג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פסוק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יח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11C4F5A3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>ויסב אלהים את העם דרך המדבר ים סוף וחמשים עלו בני ישראל מארץ מצרים</w:t>
      </w:r>
    </w:p>
    <w:p w14:paraId="4C10286F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מדרש אגדה (בובר) שמות פרק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יג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22EC0956" w14:textId="77777777" w:rsidR="00915543" w:rsidRPr="00305C39" w:rsidRDefault="00915543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ויסב אלהים את העם.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שהסיבן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במסיבה מבני מלכים, ומיכן להסבת פסח מן התורה</w:t>
      </w:r>
    </w:p>
    <w:p w14:paraId="542EE801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רמב"ם על משנה מסכת פסחים פרק י משנה א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26875E4F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וחייבוהו לאכול כשהוא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כדרך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שאוכלין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המלכים והגדולים. כדי שיהיה דרך חרות</w:t>
      </w:r>
    </w:p>
    <w:p w14:paraId="3239BE6A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משנה מסכת פסחים פרק י משנה ד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6C4AA772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מה נשתנה הלילה הזה מכל הלילות שבכל הלילות אנו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חמץ ומצה הלילה הזה כולו מצה שבכל הלילות אנו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שאר ירקות הלילה הזה מרור שבכל הלילות אנו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בשר צלי שלוק ומבושל הלילה הזה כולו צלי שבכל הלילות אנו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מטבילין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פעם אחת הלילה הזה שתי פעמים</w:t>
      </w:r>
    </w:p>
    <w:p w14:paraId="0706B070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סדר רב עמרם גאון (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הרפנס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) סדר פסח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26AB5B15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sz w:val="20"/>
          <w:szCs w:val="20"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שבכל הלילות אנו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ושותין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בין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יושבין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בין מסובין, והלילה הזה כלנו מסובין</w:t>
      </w:r>
    </w:p>
    <w:p w14:paraId="16D1F66B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רמב"ם הלכות חמץ ומצה פרק ז הלכה ז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0FE72CC8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לפיכך כשסועד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אדם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בלילה הזה צריך לאכול ולשתות והוא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מיסב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דרך חירות, וכל אחד ואחד בין אנשים בין נשים חייב לשתות בלילה הזה ארבעה כוסות של יין, אין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פוחתין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מהם, ואפילו עני המתפרנס מן הצדקה לא יפחתו לו מארבעה כוסות</w:t>
      </w:r>
    </w:p>
    <w:p w14:paraId="32ADBA31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רמב"ם הלכות חמץ ומצה פרק ז הלכה ח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4DCCB2DB" w14:textId="77777777" w:rsidR="00310F56" w:rsidRPr="00305C39" w:rsidRDefault="00310F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אפילו עני שבישראל לא יאכל עד שיסב,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אשה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אינה צריכה הסיבה, ואם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אשה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חשובה היא צריכה הסיבה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>...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ואימתי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צריכין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 בשעת אכילת כזית מצה ובשתיית ארבעה כוסות האלו, ושאר אכילתו ושתייתו אם היסב הרי זה משובח ואם לאו אינו צריך</w:t>
      </w:r>
    </w:p>
    <w:p w14:paraId="40F65938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תוספות מסכת ברכות דף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מב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עמוד א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45C99522" w14:textId="77777777" w:rsidR="00310EC2" w:rsidRPr="00305C39" w:rsidRDefault="00310EC2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ואנו אין לנו הסבה אלא בפת בלבד ופת מהני אפי' בלא הסבה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דדוקא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לדידהו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שהיו אוכלים בהסבה היו צריכים הסבה אלא ישיבה שלנו הוי קביעות לנו כהסבה דידהו שהם היו רגילים כל אחד להסב על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מטתו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ועל שלחנו אבל עכשיו כולנו אוכלים על שלחן אחד וכשאנו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אוכלין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יחד היינו קביעותינו</w:t>
      </w:r>
    </w:p>
    <w:p w14:paraId="616B0062" w14:textId="77777777" w:rsidR="00744BA2" w:rsidRPr="00305C39" w:rsidRDefault="00744BA2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</w:pP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ראב"ן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פסחים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  <w:lang w:bidi="he-IL"/>
        </w:rPr>
        <w:t xml:space="preserve"> </w:t>
      </w:r>
    </w:p>
    <w:p w14:paraId="60FA90EF" w14:textId="77777777" w:rsidR="00744BA2" w:rsidRPr="00305C39" w:rsidRDefault="00744BA2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ואינו יוצא ידי מצה אלא באוכלה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בהיסיבה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על השלחן. וכן ד' כוסות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צריכין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הסיבה, אבל מרור אין צריך הסיבה. והם היו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נוהגין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לישב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על המיטות ולהסב בהסיבת שמאל אבל אנו שאין אנו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רגילין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בכך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יוצאין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אנו כדרך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הסיבתינו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ואין לנטות ימין ושמאל</w:t>
      </w:r>
    </w:p>
    <w:p w14:paraId="0796F8CB" w14:textId="77777777" w:rsidR="007A5824" w:rsidRPr="00305C39" w:rsidRDefault="007A5824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ראבי"ה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ח"ב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- מסכת פסחים סימן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תקכה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45D340AA" w14:textId="77777777" w:rsidR="007A5824" w:rsidRPr="00305C39" w:rsidRDefault="007A5824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וחוזר לביתו, ויושב בהסבה. ובזמן הזה שאין רגילות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בארצינו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להסב שאין רגילות בני חורין להסב ישב כדרכו</w:t>
      </w:r>
    </w:p>
    <w:p w14:paraId="54648715" w14:textId="77777777" w:rsidR="0080171E" w:rsidRPr="00305C39" w:rsidRDefault="0080171E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ספר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מהרי"ל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(מנהגים) סדר ההגדה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2F9F1BDA" w14:textId="77777777" w:rsidR="0080171E" w:rsidRPr="00305C39" w:rsidRDefault="0080171E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דוקא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בימיהם שהיו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רגילין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בהסיבה בשאר ימות השנה, אז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מחוייבין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בה בפסח, אבל לדידן שבשאר ימות השנה לא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נהגינן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בהסיבה, אין לנו לעשותה בלילי פסח, דמה חירות שייך בזה אדרבה דומה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לחולה</w:t>
      </w:r>
      <w:proofErr w:type="spellEnd"/>
    </w:p>
    <w:p w14:paraId="05FC5144" w14:textId="77777777" w:rsidR="00373956" w:rsidRPr="00305C39" w:rsidRDefault="003739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הגהות </w:t>
      </w:r>
      <w:proofErr w:type="spellStart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מיימוניות</w:t>
      </w:r>
      <w:proofErr w:type="spellEnd"/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 xml:space="preserve"> הלכות חמץ ומצה פרק ז הלכה ז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3BC653BA" w14:textId="77777777" w:rsidR="00867E56" w:rsidRPr="00305C39" w:rsidRDefault="003739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רבי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אבי"ה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כתב שאין אנו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צריכין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הסיבה בזמן הזה שהרי בני הרי אינן מסובין ואדרבה ישיבה כדרכן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הויא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דרך חירות אמנם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יחידאה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היא</w:t>
      </w:r>
    </w:p>
    <w:p w14:paraId="4286DEFC" w14:textId="77777777" w:rsidR="00DA69AF" w:rsidRPr="00305C39" w:rsidRDefault="00DA69AF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טור אורח חיים סימן תעב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4B255046" w14:textId="77777777" w:rsidR="007A5824" w:rsidRPr="00305C39" w:rsidRDefault="00DA69AF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ישב בהסיבה דרך חירות וכ' אבי העזרי בזמן הזה שאין רגילות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בארצינו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להיסב יושב כדרכו וא"צ להיסב</w:t>
      </w:r>
    </w:p>
    <w:p w14:paraId="71856864" w14:textId="77777777" w:rsidR="00373956" w:rsidRPr="00305C39" w:rsidRDefault="00373956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שולחן ערוך אורח חיים סימן תעב סעיף ד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2602B1CD" w14:textId="77777777" w:rsidR="00DA69AF" w:rsidRPr="00305C39" w:rsidRDefault="00373956" w:rsidP="00157700">
      <w:pPr>
        <w:spacing w:after="0"/>
        <w:jc w:val="right"/>
        <w:rPr>
          <w:rFonts w:ascii="Narkisim" w:hAnsi="Narkisim" w:cs="Narkisim"/>
          <w:sz w:val="20"/>
          <w:szCs w:val="20"/>
          <w:rtl/>
          <w:lang w:bidi="he-IL"/>
        </w:rPr>
      </w:pP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אשה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אינה צריכה הסיבה אא"כ היא חשובה. הגה: </w:t>
      </w:r>
      <w:r w:rsidR="00305C39">
        <w:rPr>
          <w:rFonts w:ascii="Narkisim" w:hAnsi="Narkisim" w:cs="Narkisim" w:hint="cs"/>
          <w:sz w:val="20"/>
          <w:szCs w:val="20"/>
          <w:rtl/>
          <w:lang w:bidi="he-IL"/>
        </w:rPr>
        <w:t>ו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כל הנשים שלנו מיקרי חשובות, אך לא נהגו להסב כי סמכו על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ראבי"ה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דכתב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דבזמן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הזה אין להסב</w:t>
      </w:r>
    </w:p>
    <w:p w14:paraId="506BC77C" w14:textId="77777777" w:rsidR="0080171E" w:rsidRPr="00305C39" w:rsidRDefault="0080171E" w:rsidP="00157700">
      <w:pPr>
        <w:spacing w:after="0"/>
        <w:jc w:val="right"/>
        <w:rPr>
          <w:rFonts w:ascii="Narkisim" w:hAnsi="Narkisim" w:cs="Narkisim"/>
          <w:b/>
          <w:bCs/>
          <w:sz w:val="20"/>
          <w:szCs w:val="20"/>
          <w:u w:val="single"/>
        </w:rPr>
      </w:pPr>
      <w:r w:rsidRPr="00305C39">
        <w:rPr>
          <w:rFonts w:ascii="Narkisim" w:hAnsi="Narkisim" w:cs="Narkisim"/>
          <w:b/>
          <w:bCs/>
          <w:sz w:val="20"/>
          <w:szCs w:val="20"/>
          <w:u w:val="single"/>
          <w:rtl/>
          <w:lang w:bidi="he-IL"/>
        </w:rPr>
        <w:t>שולחן ערוך אורח חיים סימן תעב סעיף ז</w:t>
      </w:r>
      <w:r w:rsidRPr="00305C39">
        <w:rPr>
          <w:rFonts w:ascii="Narkisim" w:hAnsi="Narkisim" w:cs="Narkisim"/>
          <w:b/>
          <w:bCs/>
          <w:sz w:val="20"/>
          <w:szCs w:val="20"/>
          <w:u w:val="single"/>
        </w:rPr>
        <w:t xml:space="preserve"> </w:t>
      </w:r>
    </w:p>
    <w:p w14:paraId="51D0BADC" w14:textId="77777777" w:rsidR="00FF28A3" w:rsidRPr="00305C39" w:rsidRDefault="0080171E" w:rsidP="00305C39">
      <w:pPr>
        <w:spacing w:after="0"/>
        <w:jc w:val="right"/>
        <w:rPr>
          <w:rFonts w:ascii="Narkisim" w:hAnsi="Narkisim" w:cs="Narkisim"/>
          <w:sz w:val="20"/>
          <w:szCs w:val="20"/>
          <w:lang w:bidi="he-IL"/>
        </w:rPr>
      </w:pP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כל מי שצריך הסיבה, אם אכל או שתה בלא הסיבה לא יצא, וצריך לחזור לאכול ולשתות בהסיבה. הגה: ויש אומרים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דבזמן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הזה,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דאין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דרך להסב, כדאי הוא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ראבי"ה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לסמוך עליו שבדיעבד יצא בלא הסיבה (אגודה פרק ע"פ). ונראה לי אם לא שתה כוס שלישי או רביעי בהסיבה, </w:t>
      </w:r>
      <w:r w:rsidRPr="00305C39">
        <w:rPr>
          <w:rFonts w:ascii="Narkisim" w:hAnsi="Narkisim" w:cs="Narkisim" w:hint="cs"/>
          <w:sz w:val="20"/>
          <w:szCs w:val="20"/>
          <w:rtl/>
          <w:lang w:bidi="he-IL"/>
        </w:rPr>
        <w:t>א</w:t>
      </w:r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ין לחזור ולשתות בהסיבה דיש בו חשש שנראה כמוסיף על הכוסות; אבל בשני כוסות ראשונות, יחזור וישתה בלא ברכה (מנהגים), וכן באכילת מצה. </w:t>
      </w:r>
      <w:proofErr w:type="spellStart"/>
      <w:r w:rsidRPr="00305C39">
        <w:rPr>
          <w:rFonts w:ascii="Narkisim" w:hAnsi="Narkisim" w:cs="Narkisim"/>
          <w:sz w:val="20"/>
          <w:szCs w:val="20"/>
          <w:rtl/>
          <w:lang w:bidi="he-IL"/>
        </w:rPr>
        <w:t>ולכתחלה</w:t>
      </w:r>
      <w:proofErr w:type="spellEnd"/>
      <w:r w:rsidRPr="00305C39">
        <w:rPr>
          <w:rFonts w:ascii="Narkisim" w:hAnsi="Narkisim" w:cs="Narkisim"/>
          <w:sz w:val="20"/>
          <w:szCs w:val="20"/>
          <w:rtl/>
          <w:lang w:bidi="he-IL"/>
        </w:rPr>
        <w:t xml:space="preserve"> יסב כל הסעודה</w:t>
      </w:r>
    </w:p>
    <w:sectPr w:rsidR="00FF28A3" w:rsidRPr="00305C39" w:rsidSect="00492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E9"/>
    <w:rsid w:val="00033361"/>
    <w:rsid w:val="0005043B"/>
    <w:rsid w:val="00097442"/>
    <w:rsid w:val="00157700"/>
    <w:rsid w:val="002D08D4"/>
    <w:rsid w:val="00305C39"/>
    <w:rsid w:val="00310EC2"/>
    <w:rsid w:val="00310F56"/>
    <w:rsid w:val="00351D07"/>
    <w:rsid w:val="003551F4"/>
    <w:rsid w:val="00373956"/>
    <w:rsid w:val="0039654D"/>
    <w:rsid w:val="00492DE9"/>
    <w:rsid w:val="004A50F0"/>
    <w:rsid w:val="004E3266"/>
    <w:rsid w:val="00540E9B"/>
    <w:rsid w:val="005B0407"/>
    <w:rsid w:val="006044A3"/>
    <w:rsid w:val="006D4FEA"/>
    <w:rsid w:val="00714D0A"/>
    <w:rsid w:val="00744BA2"/>
    <w:rsid w:val="007A5824"/>
    <w:rsid w:val="0080171E"/>
    <w:rsid w:val="00867E56"/>
    <w:rsid w:val="008E3A88"/>
    <w:rsid w:val="00915543"/>
    <w:rsid w:val="009511B3"/>
    <w:rsid w:val="0095656C"/>
    <w:rsid w:val="00993CFB"/>
    <w:rsid w:val="00A767F6"/>
    <w:rsid w:val="00B11466"/>
    <w:rsid w:val="00DA69AF"/>
    <w:rsid w:val="00E2607B"/>
    <w:rsid w:val="00EE4171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55D2"/>
  <w15:chartTrackingRefBased/>
  <w15:docId w15:val="{8BB0E18A-52AE-4D0D-92D4-14321ED9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Hoffman</dc:creator>
  <cp:keywords/>
  <dc:description/>
  <cp:lastModifiedBy>Evan Hoffman</cp:lastModifiedBy>
  <cp:revision>19</cp:revision>
  <cp:lastPrinted>2019-04-16T16:32:00Z</cp:lastPrinted>
  <dcterms:created xsi:type="dcterms:W3CDTF">2019-04-07T01:16:00Z</dcterms:created>
  <dcterms:modified xsi:type="dcterms:W3CDTF">2019-04-16T16:37:00Z</dcterms:modified>
</cp:coreProperties>
</file>