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21" w:rsidRDefault="00786030" w:rsidP="004F362E">
      <w:pPr>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15492E">
        <w:rPr>
          <w:rFonts w:ascii="Comic Sans MS" w:hAnsi="Comic Sans MS"/>
        </w:rPr>
        <w:tab/>
      </w:r>
      <w:r w:rsidRPr="00786030">
        <w:rPr>
          <w:rFonts w:ascii="Comic Sans MS" w:hAnsi="Comic Sans MS"/>
        </w:rPr>
        <w:tab/>
      </w:r>
      <w:r w:rsidR="00042A39">
        <w:rPr>
          <w:rFonts w:ascii="Comic Sans MS" w:hAnsi="Comic Sans MS"/>
        </w:rPr>
        <w:tab/>
      </w:r>
      <w:r w:rsidR="00042A39">
        <w:rPr>
          <w:rFonts w:ascii="Comic Sans MS" w:hAnsi="Comic Sans MS"/>
        </w:rPr>
        <w:tab/>
      </w:r>
      <w:r w:rsidR="0015492E">
        <w:rPr>
          <w:rFonts w:ascii="Comic Sans MS" w:hAnsi="Comic Sans MS"/>
        </w:rPr>
        <w:t>Beth Hamedrosh</w:t>
      </w:r>
    </w:p>
    <w:p w:rsidR="00315BBE" w:rsidRPr="00315BBE" w:rsidRDefault="00315BBE" w:rsidP="004F362E">
      <w:pPr>
        <w:rPr>
          <w:rFonts w:ascii="Comic Sans MS" w:hAnsi="Comic Sans MS"/>
          <w:sz w:val="8"/>
          <w:szCs w:val="8"/>
        </w:rPr>
      </w:pPr>
    </w:p>
    <w:p w:rsidR="0097404A" w:rsidRDefault="0061110D" w:rsidP="00762EC6">
      <w:pPr>
        <w:jc w:val="center"/>
        <w:rPr>
          <w:rFonts w:ascii="Comic Sans MS" w:hAnsi="Comic Sans MS"/>
          <w:sz w:val="32"/>
          <w:szCs w:val="32"/>
        </w:rPr>
      </w:pPr>
      <w:proofErr w:type="spellStart"/>
      <w:r>
        <w:rPr>
          <w:rFonts w:ascii="Comic Sans MS" w:hAnsi="Comic Sans MS"/>
          <w:sz w:val="32"/>
          <w:szCs w:val="32"/>
        </w:rPr>
        <w:t>Halachik</w:t>
      </w:r>
      <w:proofErr w:type="spellEnd"/>
      <w:r>
        <w:rPr>
          <w:rFonts w:ascii="Comic Sans MS" w:hAnsi="Comic Sans MS"/>
          <w:sz w:val="32"/>
          <w:szCs w:val="32"/>
        </w:rPr>
        <w:t xml:space="preserve"> </w:t>
      </w:r>
      <w:proofErr w:type="spellStart"/>
      <w:r>
        <w:rPr>
          <w:rFonts w:ascii="Comic Sans MS" w:hAnsi="Comic Sans MS"/>
          <w:sz w:val="32"/>
          <w:szCs w:val="32"/>
        </w:rPr>
        <w:t>MythBusters</w:t>
      </w:r>
      <w:proofErr w:type="spellEnd"/>
      <w:r w:rsidR="004E5C50">
        <w:rPr>
          <w:rFonts w:ascii="Comic Sans MS" w:hAnsi="Comic Sans MS"/>
          <w:sz w:val="32"/>
          <w:szCs w:val="32"/>
        </w:rPr>
        <w:t xml:space="preserve"> 201</w:t>
      </w:r>
      <w:r w:rsidR="00762EC6">
        <w:rPr>
          <w:rFonts w:ascii="Comic Sans MS" w:hAnsi="Comic Sans MS"/>
          <w:sz w:val="32"/>
          <w:szCs w:val="32"/>
        </w:rPr>
        <w:t>6</w:t>
      </w:r>
      <w:r w:rsidR="00445616">
        <w:rPr>
          <w:rFonts w:ascii="Comic Sans MS" w:hAnsi="Comic Sans MS"/>
          <w:sz w:val="32"/>
          <w:szCs w:val="32"/>
        </w:rPr>
        <w:t xml:space="preserve"> -</w:t>
      </w:r>
      <w:r>
        <w:rPr>
          <w:rFonts w:ascii="Comic Sans MS" w:hAnsi="Comic Sans MS"/>
          <w:sz w:val="32"/>
          <w:szCs w:val="32"/>
        </w:rPr>
        <w:t xml:space="preserve"> </w:t>
      </w:r>
      <w:r w:rsidR="00FB398F">
        <w:rPr>
          <w:rFonts w:ascii="Comic Sans MS" w:hAnsi="Comic Sans MS"/>
          <w:sz w:val="32"/>
          <w:szCs w:val="32"/>
        </w:rPr>
        <w:t>I</w:t>
      </w:r>
      <w:r w:rsidR="00CD4E88">
        <w:rPr>
          <w:rFonts w:ascii="Comic Sans MS" w:hAnsi="Comic Sans MS"/>
          <w:sz w:val="32"/>
          <w:szCs w:val="32"/>
        </w:rPr>
        <w:t>I</w:t>
      </w:r>
    </w:p>
    <w:p w:rsidR="00AF6CCF" w:rsidRPr="00762EC6" w:rsidRDefault="00B547C8" w:rsidP="004F362E">
      <w:pPr>
        <w:jc w:val="center"/>
        <w:rPr>
          <w:rFonts w:ascii="Comic Sans MS" w:hAnsi="Comic Sans MS"/>
          <w:sz w:val="30"/>
          <w:szCs w:val="30"/>
        </w:rPr>
      </w:pPr>
      <w:r>
        <w:rPr>
          <w:noProof/>
          <w:sz w:val="22"/>
          <w:szCs w:val="22"/>
          <w:rtl/>
          <w:lang w:bidi="he-IL"/>
        </w:rPr>
        <w:drawing>
          <wp:anchor distT="0" distB="0" distL="114300" distR="114300" simplePos="0" relativeHeight="251658240" behindDoc="1" locked="0" layoutInCell="1" allowOverlap="1" wp14:anchorId="7C7D5855" wp14:editId="6FB2A305">
            <wp:simplePos x="0" y="0"/>
            <wp:positionH relativeFrom="column">
              <wp:posOffset>3656965</wp:posOffset>
            </wp:positionH>
            <wp:positionV relativeFrom="paragraph">
              <wp:posOffset>156845</wp:posOffset>
            </wp:positionV>
            <wp:extent cx="1612900" cy="4330700"/>
            <wp:effectExtent l="0" t="6350" r="0" b="0"/>
            <wp:wrapTight wrapText="bothSides">
              <wp:wrapPolygon edited="0">
                <wp:start x="-85" y="21568"/>
                <wp:lineTo x="21345" y="21568"/>
                <wp:lineTo x="21345" y="95"/>
                <wp:lineTo x="-85" y="95"/>
                <wp:lineTo x="-85" y="21568"/>
              </wp:wrapPolygon>
            </wp:wrapTight>
            <wp:docPr id="3" name="Picture 3" descr="C:\Users\Yoni\Pictures\Scans\Scan_2016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i\Pictures\Scans\Scan_2016052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2243" t="22955" r="19096" b="21108"/>
                    <a:stretch/>
                  </pic:blipFill>
                  <pic:spPr bwMode="auto">
                    <a:xfrm rot="5400000">
                      <a:off x="0" y="0"/>
                      <a:ext cx="1612900" cy="433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EC6" w:rsidRPr="00762EC6">
        <w:rPr>
          <w:rFonts w:ascii="Comic Sans MS" w:hAnsi="Comic Sans MS"/>
          <w:sz w:val="30"/>
          <w:szCs w:val="30"/>
        </w:rPr>
        <w:t xml:space="preserve">Blindness from Seeing Their Hands and Other </w:t>
      </w:r>
      <w:proofErr w:type="spellStart"/>
      <w:r w:rsidR="00762EC6" w:rsidRPr="00762EC6">
        <w:rPr>
          <w:rFonts w:ascii="Comic Sans MS" w:hAnsi="Comic Sans MS"/>
          <w:sz w:val="30"/>
          <w:szCs w:val="30"/>
        </w:rPr>
        <w:t>Birchas</w:t>
      </w:r>
      <w:proofErr w:type="spellEnd"/>
      <w:r w:rsidR="00762EC6" w:rsidRPr="00762EC6">
        <w:rPr>
          <w:rFonts w:ascii="Comic Sans MS" w:hAnsi="Comic Sans MS"/>
          <w:sz w:val="30"/>
          <w:szCs w:val="30"/>
        </w:rPr>
        <w:t xml:space="preserve"> </w:t>
      </w:r>
      <w:proofErr w:type="spellStart"/>
      <w:r w:rsidR="00762EC6" w:rsidRPr="00762EC6">
        <w:rPr>
          <w:rFonts w:ascii="Comic Sans MS" w:hAnsi="Comic Sans MS"/>
          <w:sz w:val="30"/>
          <w:szCs w:val="30"/>
        </w:rPr>
        <w:t>Kohanim</w:t>
      </w:r>
      <w:proofErr w:type="spellEnd"/>
      <w:r w:rsidR="00762EC6" w:rsidRPr="00762EC6">
        <w:rPr>
          <w:rFonts w:ascii="Comic Sans MS" w:hAnsi="Comic Sans MS"/>
          <w:sz w:val="30"/>
          <w:szCs w:val="30"/>
        </w:rPr>
        <w:t xml:space="preserve"> Issues</w:t>
      </w:r>
    </w:p>
    <w:p w:rsidR="004326CE" w:rsidRDefault="004326CE" w:rsidP="00762EC6">
      <w:pPr>
        <w:autoSpaceDE w:val="0"/>
        <w:autoSpaceDN w:val="0"/>
        <w:bidi/>
        <w:adjustRightInd w:val="0"/>
        <w:jc w:val="center"/>
      </w:pPr>
    </w:p>
    <w:p w:rsidR="00762EC6" w:rsidRDefault="00762EC6" w:rsidP="00762EC6">
      <w:pPr>
        <w:autoSpaceDE w:val="0"/>
        <w:autoSpaceDN w:val="0"/>
        <w:bidi/>
        <w:adjustRightInd w:val="0"/>
        <w:jc w:val="center"/>
      </w:pPr>
      <w:r>
        <w:t xml:space="preserve">I. </w:t>
      </w:r>
      <w:proofErr w:type="spellStart"/>
      <w:r>
        <w:t>Tefilla</w:t>
      </w:r>
      <w:proofErr w:type="spellEnd"/>
      <w:r>
        <w:t xml:space="preserve"> or </w:t>
      </w:r>
      <w:proofErr w:type="spellStart"/>
      <w:r>
        <w:t>Avoda</w:t>
      </w:r>
      <w:proofErr w:type="spellEnd"/>
    </w:p>
    <w:p w:rsidR="00762EC6" w:rsidRPr="00B547C8" w:rsidRDefault="00B547C8" w:rsidP="00762EC6">
      <w:pPr>
        <w:autoSpaceDE w:val="0"/>
        <w:autoSpaceDN w:val="0"/>
        <w:bidi/>
        <w:adjustRightInd w:val="0"/>
        <w:rPr>
          <w:b/>
          <w:bCs/>
          <w:sz w:val="22"/>
          <w:szCs w:val="22"/>
          <w:u w:val="single"/>
          <w:lang w:bidi="he-IL"/>
        </w:rPr>
      </w:pPr>
      <w:r>
        <w:rPr>
          <w:b/>
          <w:bCs/>
          <w:sz w:val="22"/>
          <w:szCs w:val="22"/>
          <w:u w:val="single"/>
          <w:lang w:bidi="he-IL"/>
        </w:rPr>
        <w:t xml:space="preserve"> (1</w:t>
      </w:r>
      <w:r w:rsidR="00762EC6" w:rsidRPr="00B547C8">
        <w:rPr>
          <w:b/>
          <w:bCs/>
          <w:sz w:val="22"/>
          <w:szCs w:val="22"/>
          <w:u w:val="single"/>
          <w:rtl/>
          <w:lang w:bidi="he-IL"/>
        </w:rPr>
        <w:t>תלמוד בבלי מסכת סוטה דף לז עמוד ב</w:t>
      </w:r>
    </w:p>
    <w:p w:rsidR="00762EC6" w:rsidRPr="00B547C8" w:rsidRDefault="00762EC6" w:rsidP="00762EC6">
      <w:pPr>
        <w:autoSpaceDE w:val="0"/>
        <w:autoSpaceDN w:val="0"/>
        <w:bidi/>
        <w:adjustRightInd w:val="0"/>
        <w:rPr>
          <w:sz w:val="22"/>
          <w:szCs w:val="22"/>
          <w:lang w:bidi="he-IL"/>
        </w:rPr>
      </w:pPr>
      <w:r w:rsidRPr="00B547C8">
        <w:rPr>
          <w:sz w:val="22"/>
          <w:szCs w:val="22"/>
          <w:rtl/>
          <w:lang w:bidi="he-IL"/>
        </w:rPr>
        <w:t>מתני'. ברכת כהנים כיצד? במדינה אומר אותה שלש ברכות, ובמקדש - ברכה אחת; במקדש אומר את השם ככתבו, ובמדינה - בכינויו; במדינה כהנים נושאים את ידיהן כנגד כתפיהן, ובמקדש - על גבי ראשיהן, חוץ מכהן גדול, שאינו מגביה את ידיו למעלה מן הציץ; ר' יהודה אומר: אף כהן גדול מגביה ידיו למעלה מן הציץ, שנאמר: אוישא אהרן את ידיו אל העם ויברכם.</w:t>
      </w:r>
    </w:p>
    <w:p w:rsidR="008034A3" w:rsidRPr="00B547C8" w:rsidRDefault="008034A3" w:rsidP="008034A3">
      <w:pPr>
        <w:autoSpaceDE w:val="0"/>
        <w:autoSpaceDN w:val="0"/>
        <w:bidi/>
        <w:adjustRightInd w:val="0"/>
        <w:rPr>
          <w:sz w:val="8"/>
          <w:szCs w:val="8"/>
          <w:lang w:bidi="he-IL"/>
        </w:rPr>
      </w:pPr>
    </w:p>
    <w:p w:rsidR="008034A3" w:rsidRPr="00B547C8" w:rsidRDefault="00B547C8" w:rsidP="008034A3">
      <w:pPr>
        <w:autoSpaceDE w:val="0"/>
        <w:autoSpaceDN w:val="0"/>
        <w:bidi/>
        <w:adjustRightInd w:val="0"/>
        <w:rPr>
          <w:b/>
          <w:bCs/>
          <w:sz w:val="22"/>
          <w:szCs w:val="22"/>
          <w:u w:val="single"/>
          <w:lang w:bidi="he-IL"/>
        </w:rPr>
      </w:pPr>
      <w:r w:rsidRPr="00B547C8">
        <w:rPr>
          <w:b/>
          <w:bCs/>
          <w:sz w:val="22"/>
          <w:szCs w:val="22"/>
          <w:u w:val="single"/>
          <w:lang w:bidi="he-IL"/>
        </w:rPr>
        <w:t xml:space="preserve">2) </w:t>
      </w:r>
      <w:proofErr w:type="spellStart"/>
      <w:r w:rsidR="008034A3" w:rsidRPr="00B547C8">
        <w:rPr>
          <w:b/>
          <w:bCs/>
          <w:sz w:val="22"/>
          <w:szCs w:val="22"/>
          <w:u w:val="single"/>
          <w:lang w:bidi="he-IL"/>
        </w:rPr>
        <w:t>Emek</w:t>
      </w:r>
      <w:proofErr w:type="spellEnd"/>
      <w:r w:rsidR="008034A3" w:rsidRPr="00B547C8">
        <w:rPr>
          <w:b/>
          <w:bCs/>
          <w:sz w:val="22"/>
          <w:szCs w:val="22"/>
          <w:u w:val="single"/>
          <w:lang w:bidi="he-IL"/>
        </w:rPr>
        <w:t xml:space="preserve"> </w:t>
      </w:r>
      <w:proofErr w:type="spellStart"/>
      <w:r w:rsidR="008034A3" w:rsidRPr="00B547C8">
        <w:rPr>
          <w:b/>
          <w:bCs/>
          <w:sz w:val="22"/>
          <w:szCs w:val="22"/>
          <w:u w:val="single"/>
          <w:lang w:bidi="he-IL"/>
        </w:rPr>
        <w:t>Beracha</w:t>
      </w:r>
      <w:proofErr w:type="spellEnd"/>
      <w:r w:rsidR="008034A3" w:rsidRPr="00B547C8">
        <w:rPr>
          <w:b/>
          <w:bCs/>
          <w:sz w:val="22"/>
          <w:szCs w:val="22"/>
          <w:u w:val="single"/>
          <w:lang w:bidi="he-IL"/>
        </w:rPr>
        <w:t xml:space="preserve"> p. 16</w:t>
      </w:r>
    </w:p>
    <w:p w:rsidR="008034A3" w:rsidRPr="00B547C8" w:rsidRDefault="00B547C8" w:rsidP="008034A3">
      <w:pPr>
        <w:autoSpaceDE w:val="0"/>
        <w:autoSpaceDN w:val="0"/>
        <w:bidi/>
        <w:adjustRightInd w:val="0"/>
        <w:rPr>
          <w:b/>
          <w:bCs/>
          <w:sz w:val="22"/>
          <w:szCs w:val="22"/>
          <w:u w:val="single"/>
          <w:lang w:bidi="he-IL"/>
        </w:rPr>
      </w:pPr>
      <w:r>
        <w:rPr>
          <w:b/>
          <w:bCs/>
          <w:sz w:val="22"/>
          <w:szCs w:val="22"/>
          <w:u w:val="single"/>
          <w:lang w:bidi="he-IL"/>
        </w:rPr>
        <w:t xml:space="preserve"> (3</w:t>
      </w:r>
      <w:r w:rsidR="008034A3" w:rsidRPr="00B547C8">
        <w:rPr>
          <w:b/>
          <w:bCs/>
          <w:sz w:val="22"/>
          <w:szCs w:val="22"/>
          <w:u w:val="single"/>
          <w:rtl/>
          <w:lang w:bidi="he-IL"/>
        </w:rPr>
        <w:t>תלמוד בבלי מסכת סוטה דף לח עמוד א</w:t>
      </w:r>
    </w:p>
    <w:p w:rsidR="008034A3" w:rsidRPr="00B547C8" w:rsidRDefault="008034A3" w:rsidP="008034A3">
      <w:pPr>
        <w:autoSpaceDE w:val="0"/>
        <w:autoSpaceDN w:val="0"/>
        <w:bidi/>
        <w:adjustRightInd w:val="0"/>
        <w:rPr>
          <w:sz w:val="22"/>
          <w:szCs w:val="22"/>
          <w:lang w:bidi="he-IL"/>
        </w:rPr>
      </w:pPr>
      <w:r w:rsidRPr="00B547C8">
        <w:rPr>
          <w:sz w:val="22"/>
          <w:szCs w:val="22"/>
          <w:rtl/>
          <w:lang w:bidi="he-IL"/>
        </w:rPr>
        <w:t>תניא אידך: כה תברכו - בעמידה, אתה אומר: בעמידה, או אינו אלא אפי' בישיבה? נאמר כאן כה תברכו ונאמר להלן אלה יעמדו לברך, מה להלן בעמידה, אף כאן בעמידה; ר' נתן אומר: אינו צריך, הרי הוא אומר: דלשרתו ולברך בשמו, מה משרת בעמידה, אף מברך בעמידה. ומשרת גופיה מנלן? דכתיב: הלעמוד לשרת.</w:t>
      </w:r>
    </w:p>
    <w:p w:rsidR="00510B13" w:rsidRDefault="00510B13" w:rsidP="00510B13">
      <w:pPr>
        <w:autoSpaceDE w:val="0"/>
        <w:autoSpaceDN w:val="0"/>
        <w:bidi/>
        <w:adjustRightInd w:val="0"/>
        <w:rPr>
          <w:sz w:val="22"/>
          <w:szCs w:val="22"/>
          <w:lang w:bidi="he-IL"/>
        </w:rPr>
      </w:pPr>
    </w:p>
    <w:p w:rsidR="00B547C8" w:rsidRPr="00B547C8" w:rsidRDefault="00B547C8" w:rsidP="00B547C8">
      <w:pPr>
        <w:autoSpaceDE w:val="0"/>
        <w:autoSpaceDN w:val="0"/>
        <w:bidi/>
        <w:adjustRightInd w:val="0"/>
        <w:rPr>
          <w:sz w:val="22"/>
          <w:szCs w:val="22"/>
          <w:lang w:bidi="he-IL"/>
        </w:rPr>
      </w:pPr>
    </w:p>
    <w:p w:rsidR="00B547C8" w:rsidRDefault="00B547C8" w:rsidP="00510B13">
      <w:pPr>
        <w:autoSpaceDE w:val="0"/>
        <w:autoSpaceDN w:val="0"/>
        <w:bidi/>
        <w:adjustRightInd w:val="0"/>
        <w:rPr>
          <w:b/>
          <w:bCs/>
          <w:sz w:val="22"/>
          <w:szCs w:val="22"/>
          <w:u w:val="single"/>
          <w:lang w:bidi="he-IL"/>
        </w:rPr>
      </w:pPr>
    </w:p>
    <w:p w:rsidR="00510B13" w:rsidRPr="00B547C8" w:rsidRDefault="00B547C8" w:rsidP="00B547C8">
      <w:pPr>
        <w:autoSpaceDE w:val="0"/>
        <w:autoSpaceDN w:val="0"/>
        <w:bidi/>
        <w:adjustRightInd w:val="0"/>
        <w:rPr>
          <w:b/>
          <w:bCs/>
          <w:sz w:val="22"/>
          <w:szCs w:val="22"/>
          <w:u w:val="single"/>
          <w:rtl/>
        </w:rPr>
      </w:pPr>
      <w:r>
        <w:rPr>
          <w:b/>
          <w:bCs/>
          <w:sz w:val="22"/>
          <w:szCs w:val="22"/>
          <w:u w:val="single"/>
          <w:lang w:bidi="he-IL"/>
        </w:rPr>
        <w:t xml:space="preserve"> (4</w:t>
      </w:r>
      <w:r w:rsidR="00510B13" w:rsidRPr="00B547C8">
        <w:rPr>
          <w:b/>
          <w:bCs/>
          <w:sz w:val="22"/>
          <w:szCs w:val="22"/>
          <w:u w:val="single"/>
          <w:rtl/>
          <w:lang w:bidi="he-IL"/>
        </w:rPr>
        <w:t xml:space="preserve">שולחן ערוך אורח חיים הלכות נשיאת כפים ונפילת אפים סימן </w:t>
      </w:r>
      <w:proofErr w:type="gramStart"/>
      <w:r w:rsidR="00510B13" w:rsidRPr="00B547C8">
        <w:rPr>
          <w:b/>
          <w:bCs/>
          <w:sz w:val="22"/>
          <w:szCs w:val="22"/>
          <w:u w:val="single"/>
          <w:rtl/>
          <w:lang w:bidi="he-IL"/>
        </w:rPr>
        <w:t>קכח</w:t>
      </w:r>
      <w:r w:rsidR="00510B13" w:rsidRPr="00B547C8">
        <w:rPr>
          <w:b/>
          <w:bCs/>
          <w:sz w:val="22"/>
          <w:szCs w:val="22"/>
          <w:u w:val="single"/>
          <w:lang w:bidi="he-IL"/>
        </w:rPr>
        <w:t xml:space="preserve">  </w:t>
      </w:r>
      <w:r w:rsidR="00510B13" w:rsidRPr="00B547C8">
        <w:rPr>
          <w:b/>
          <w:bCs/>
          <w:sz w:val="22"/>
          <w:szCs w:val="22"/>
          <w:u w:val="single"/>
          <w:rtl/>
          <w:lang w:bidi="he-IL"/>
        </w:rPr>
        <w:t>סעיף</w:t>
      </w:r>
      <w:proofErr w:type="gramEnd"/>
      <w:r w:rsidR="00510B13" w:rsidRPr="00B547C8">
        <w:rPr>
          <w:b/>
          <w:bCs/>
          <w:sz w:val="22"/>
          <w:szCs w:val="22"/>
          <w:u w:val="single"/>
          <w:rtl/>
          <w:lang w:bidi="he-IL"/>
        </w:rPr>
        <w:t xml:space="preserve"> יד</w:t>
      </w:r>
    </w:p>
    <w:p w:rsidR="00762EC6" w:rsidRPr="00B547C8" w:rsidRDefault="00510B13" w:rsidP="00510B13">
      <w:pPr>
        <w:autoSpaceDE w:val="0"/>
        <w:autoSpaceDN w:val="0"/>
        <w:bidi/>
        <w:adjustRightInd w:val="0"/>
        <w:rPr>
          <w:sz w:val="22"/>
          <w:szCs w:val="22"/>
          <w:lang w:bidi="he-IL"/>
        </w:rPr>
      </w:pPr>
      <w:r w:rsidRPr="00B547C8">
        <w:rPr>
          <w:sz w:val="22"/>
          <w:szCs w:val="22"/>
          <w:rtl/>
          <w:lang w:bidi="he-IL"/>
        </w:rPr>
        <w:t>(נ) כא אין מברכין אלא &lt;ט&gt; בלשון הקודש; (נא) כב [כה] ובעמידה; (נב) ובנשיאת כפים; (נג) כג ובקול רם.</w:t>
      </w:r>
    </w:p>
    <w:p w:rsidR="00510B13" w:rsidRPr="00B547C8" w:rsidRDefault="00510B13" w:rsidP="00510B13">
      <w:pPr>
        <w:autoSpaceDE w:val="0"/>
        <w:autoSpaceDN w:val="0"/>
        <w:bidi/>
        <w:adjustRightInd w:val="0"/>
        <w:rPr>
          <w:sz w:val="6"/>
          <w:szCs w:val="6"/>
          <w:lang w:bidi="he-IL"/>
        </w:rPr>
      </w:pPr>
    </w:p>
    <w:p w:rsidR="00FD3B26" w:rsidRPr="00B547C8" w:rsidRDefault="00B547C8" w:rsidP="00B464F2">
      <w:pPr>
        <w:autoSpaceDE w:val="0"/>
        <w:autoSpaceDN w:val="0"/>
        <w:bidi/>
        <w:adjustRightInd w:val="0"/>
        <w:rPr>
          <w:b/>
          <w:bCs/>
          <w:sz w:val="22"/>
          <w:szCs w:val="22"/>
          <w:u w:val="single"/>
          <w:lang w:bidi="he-IL"/>
        </w:rPr>
      </w:pPr>
      <w:r>
        <w:rPr>
          <w:b/>
          <w:bCs/>
          <w:sz w:val="22"/>
          <w:szCs w:val="22"/>
          <w:u w:val="single"/>
          <w:lang w:bidi="he-IL"/>
        </w:rPr>
        <w:t xml:space="preserve"> (5</w:t>
      </w:r>
      <w:r w:rsidR="00FD3B26" w:rsidRPr="00B547C8">
        <w:rPr>
          <w:b/>
          <w:bCs/>
          <w:sz w:val="22"/>
          <w:szCs w:val="22"/>
          <w:u w:val="single"/>
          <w:rtl/>
          <w:lang w:bidi="he-IL"/>
        </w:rPr>
        <w:t>תלמוד בבלי מסכת מנחות דף קט עמוד א</w:t>
      </w:r>
    </w:p>
    <w:p w:rsidR="00FD3B26" w:rsidRPr="00B547C8" w:rsidRDefault="00FD3B26" w:rsidP="00FD3B26">
      <w:pPr>
        <w:autoSpaceDE w:val="0"/>
        <w:autoSpaceDN w:val="0"/>
        <w:bidi/>
        <w:adjustRightInd w:val="0"/>
        <w:rPr>
          <w:sz w:val="22"/>
          <w:szCs w:val="22"/>
          <w:lang w:bidi="he-IL"/>
        </w:rPr>
      </w:pPr>
      <w:r w:rsidRPr="00B547C8">
        <w:rPr>
          <w:sz w:val="22"/>
          <w:szCs w:val="22"/>
          <w:rtl/>
          <w:lang w:bidi="he-IL"/>
        </w:rPr>
        <w:t>מתני'. הכהנים ששמשו בבית חוניו לא ישמשו במקדש שבירושלים, ואין צריך לומר לדבר אחר, שנאמר: אאך לא יעלו כהני הבמות אל מזבח ה' בירושלים</w:t>
      </w:r>
    </w:p>
    <w:p w:rsidR="00FD3B26" w:rsidRPr="00B547C8" w:rsidRDefault="00FD3B26" w:rsidP="00FD3B26">
      <w:pPr>
        <w:autoSpaceDE w:val="0"/>
        <w:autoSpaceDN w:val="0"/>
        <w:bidi/>
        <w:adjustRightInd w:val="0"/>
        <w:rPr>
          <w:sz w:val="22"/>
          <w:szCs w:val="22"/>
          <w:lang w:bidi="he-IL"/>
        </w:rPr>
      </w:pPr>
      <w:r w:rsidRPr="00B547C8">
        <w:rPr>
          <w:b/>
          <w:bCs/>
          <w:sz w:val="22"/>
          <w:szCs w:val="22"/>
          <w:rtl/>
          <w:lang w:bidi="he-IL"/>
        </w:rPr>
        <w:t>תוספות</w:t>
      </w:r>
      <w:r w:rsidRPr="00B547C8">
        <w:rPr>
          <w:sz w:val="22"/>
          <w:szCs w:val="22"/>
          <w:rtl/>
          <w:lang w:bidi="he-IL"/>
        </w:rPr>
        <w:t xml:space="preserve"> </w:t>
      </w:r>
      <w:r w:rsidRPr="00B547C8">
        <w:rPr>
          <w:sz w:val="22"/>
          <w:szCs w:val="22"/>
          <w:lang w:bidi="he-IL"/>
        </w:rPr>
        <w:t xml:space="preserve"> - </w:t>
      </w:r>
      <w:r w:rsidRPr="00B547C8">
        <w:rPr>
          <w:sz w:val="22"/>
          <w:szCs w:val="22"/>
          <w:rtl/>
          <w:lang w:bidi="he-IL"/>
        </w:rPr>
        <w:t>לא ישמשו במקדש בירושלים - בספר הזהיר כתוב כהן שהמיר דתו לא ישא את כפיו</w:t>
      </w:r>
    </w:p>
    <w:p w:rsidR="00FD3B26" w:rsidRPr="00B547C8" w:rsidRDefault="00FD3B26" w:rsidP="00FD3B26">
      <w:pPr>
        <w:autoSpaceDE w:val="0"/>
        <w:autoSpaceDN w:val="0"/>
        <w:bidi/>
        <w:adjustRightInd w:val="0"/>
        <w:rPr>
          <w:sz w:val="6"/>
          <w:szCs w:val="6"/>
          <w:lang w:bidi="he-IL"/>
        </w:rPr>
      </w:pPr>
    </w:p>
    <w:p w:rsidR="00FD3B26" w:rsidRPr="00B547C8" w:rsidRDefault="00B547C8" w:rsidP="00FD3B26">
      <w:pPr>
        <w:autoSpaceDE w:val="0"/>
        <w:autoSpaceDN w:val="0"/>
        <w:bidi/>
        <w:adjustRightInd w:val="0"/>
        <w:rPr>
          <w:b/>
          <w:bCs/>
          <w:sz w:val="22"/>
          <w:szCs w:val="22"/>
          <w:u w:val="single"/>
          <w:lang w:bidi="he-IL"/>
        </w:rPr>
      </w:pPr>
      <w:r>
        <w:rPr>
          <w:b/>
          <w:bCs/>
          <w:sz w:val="22"/>
          <w:szCs w:val="22"/>
          <w:u w:val="single"/>
          <w:lang w:bidi="he-IL"/>
        </w:rPr>
        <w:t xml:space="preserve"> (6</w:t>
      </w:r>
      <w:r w:rsidR="00FD3B26" w:rsidRPr="00B547C8">
        <w:rPr>
          <w:b/>
          <w:bCs/>
          <w:sz w:val="22"/>
          <w:szCs w:val="22"/>
          <w:u w:val="single"/>
          <w:rtl/>
          <w:lang w:bidi="he-IL"/>
        </w:rPr>
        <w:t>תלמוד בבלי מסכת תענית דף כו עמוד ב</w:t>
      </w:r>
    </w:p>
    <w:p w:rsidR="00FD3B26" w:rsidRPr="00B547C8" w:rsidRDefault="00FD3B26" w:rsidP="00FD3B26">
      <w:pPr>
        <w:autoSpaceDE w:val="0"/>
        <w:autoSpaceDN w:val="0"/>
        <w:bidi/>
        <w:adjustRightInd w:val="0"/>
        <w:rPr>
          <w:sz w:val="22"/>
          <w:szCs w:val="22"/>
          <w:lang w:bidi="he-IL"/>
        </w:rPr>
      </w:pPr>
      <w:r w:rsidRPr="00B547C8">
        <w:rPr>
          <w:sz w:val="22"/>
          <w:szCs w:val="22"/>
          <w:rtl/>
          <w:lang w:bidi="he-IL"/>
        </w:rPr>
        <w:t xml:space="preserve">  דכולי עלמא מיהת שכור אסור בנשיאת כפים, מנהני מילי? אמר רבי יהושע בן לוי משום בר קפרא: למה נסמכה פרשת כהן מברך לפרשת נזיר? לומר: מה נזיר אסור ביין - אף כהן מברך אסור ביין. מתקיף לה אבוה דרבי זירא, ואמרי לה אושעיא בר זבדא: אי מה נזיר אסור בחרצן! - אף כהן מברך אסור בחרצן? אמר רבי יצחק אמר קרא לשרתו ולברך בשמו מה משרת מותר בחרצן אף כהן מברך מותר בחרצן. אי מה משרת בעל מום לא. אף כהן מברך בעל מום לא! - הא איתקש לנזיר. - ומאי חזית דמקשת לקולא, אקיש לחומרא! - אסמכתא נינהו מדרבנן, ולקולא.</w:t>
      </w:r>
    </w:p>
    <w:p w:rsidR="00FD3B26" w:rsidRPr="00B547C8" w:rsidRDefault="00FD3B26" w:rsidP="00FD3B26">
      <w:pPr>
        <w:autoSpaceDE w:val="0"/>
        <w:autoSpaceDN w:val="0"/>
        <w:bidi/>
        <w:adjustRightInd w:val="0"/>
        <w:rPr>
          <w:sz w:val="6"/>
          <w:szCs w:val="6"/>
          <w:lang w:bidi="he-IL"/>
        </w:rPr>
      </w:pPr>
    </w:p>
    <w:p w:rsidR="00FD3B26" w:rsidRPr="00B547C8" w:rsidRDefault="00FD3B26" w:rsidP="00FD3B26">
      <w:pPr>
        <w:autoSpaceDE w:val="0"/>
        <w:autoSpaceDN w:val="0"/>
        <w:bidi/>
        <w:adjustRightInd w:val="0"/>
        <w:rPr>
          <w:sz w:val="22"/>
          <w:szCs w:val="22"/>
          <w:lang w:bidi="he-IL"/>
        </w:rPr>
      </w:pPr>
      <w:r w:rsidRPr="00B547C8">
        <w:rPr>
          <w:b/>
          <w:bCs/>
          <w:sz w:val="22"/>
          <w:szCs w:val="22"/>
          <w:rtl/>
          <w:lang w:bidi="he-IL"/>
        </w:rPr>
        <w:t>תוספות</w:t>
      </w:r>
      <w:r w:rsidRPr="00B547C8">
        <w:rPr>
          <w:sz w:val="22"/>
          <w:szCs w:val="22"/>
          <w:lang w:bidi="he-IL"/>
        </w:rPr>
        <w:t xml:space="preserve"> - </w:t>
      </w:r>
      <w:r w:rsidRPr="00B547C8">
        <w:rPr>
          <w:sz w:val="22"/>
          <w:szCs w:val="22"/>
          <w:rtl/>
          <w:lang w:bidi="he-IL"/>
        </w:rPr>
        <w:t>ומכאן יש להוכיח דכהן שהמיר דתו נושא כפיו וכשר לישא כפיו ולקרות בתורה כמו שלא המיר וראיה מהא דכהנים ששימשו בבית חוניו לא ישמשו במקדש אבל נוטלים חלק עם אחיהם כמו בעלי מומין מדקאמר שהם כבעלי מומין משמע דכל עבודה שבעל מום ראוי לעשות יעשו וכהן בעל מום נושא כפיו.</w:t>
      </w:r>
    </w:p>
    <w:p w:rsidR="0014674B" w:rsidRPr="00B547C8" w:rsidRDefault="00B547C8" w:rsidP="0014674B">
      <w:pPr>
        <w:autoSpaceDE w:val="0"/>
        <w:autoSpaceDN w:val="0"/>
        <w:bidi/>
        <w:adjustRightInd w:val="0"/>
        <w:jc w:val="center"/>
        <w:rPr>
          <w:sz w:val="22"/>
          <w:szCs w:val="22"/>
          <w:lang w:bidi="he-IL"/>
        </w:rPr>
      </w:pPr>
      <w:r w:rsidRPr="00B547C8">
        <w:rPr>
          <w:b/>
          <w:bCs/>
          <w:i/>
          <w:iCs/>
          <w:noProof/>
          <w:sz w:val="22"/>
          <w:szCs w:val="22"/>
          <w:u w:val="single"/>
          <w:rtl/>
          <w:lang w:bidi="he-IL"/>
        </w:rPr>
        <w:drawing>
          <wp:anchor distT="0" distB="0" distL="114300" distR="114300" simplePos="0" relativeHeight="251660288" behindDoc="1" locked="0" layoutInCell="1" allowOverlap="1" wp14:anchorId="3927F1D3" wp14:editId="4C74FE5F">
            <wp:simplePos x="0" y="0"/>
            <wp:positionH relativeFrom="column">
              <wp:posOffset>1851660</wp:posOffset>
            </wp:positionH>
            <wp:positionV relativeFrom="paragraph">
              <wp:posOffset>14605</wp:posOffset>
            </wp:positionV>
            <wp:extent cx="833755" cy="5179695"/>
            <wp:effectExtent l="0" t="1270" r="3175" b="3175"/>
            <wp:wrapTight wrapText="bothSides">
              <wp:wrapPolygon edited="0">
                <wp:start x="21633" y="5"/>
                <wp:lineTo x="411" y="5"/>
                <wp:lineTo x="411" y="21534"/>
                <wp:lineTo x="21633" y="21534"/>
                <wp:lineTo x="21633" y="5"/>
              </wp:wrapPolygon>
            </wp:wrapTight>
            <wp:docPr id="4" name="Picture 4" descr="C:\Users\Yoni\Pictures\Scans\Scan_2016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Scans\Scan_201605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14" t="4926" r="56127" b="31587"/>
                    <a:stretch/>
                  </pic:blipFill>
                  <pic:spPr bwMode="auto">
                    <a:xfrm rot="16200000">
                      <a:off x="0" y="0"/>
                      <a:ext cx="833755" cy="517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74B" w:rsidRPr="00B547C8">
        <w:rPr>
          <w:sz w:val="22"/>
          <w:szCs w:val="22"/>
          <w:lang w:bidi="he-IL"/>
        </w:rPr>
        <w:t>III. Don’t Look at the Hands?</w:t>
      </w:r>
    </w:p>
    <w:p w:rsidR="00AB3918" w:rsidRPr="00B547C8" w:rsidRDefault="00B547C8" w:rsidP="0014674B">
      <w:pPr>
        <w:autoSpaceDE w:val="0"/>
        <w:autoSpaceDN w:val="0"/>
        <w:bidi/>
        <w:adjustRightInd w:val="0"/>
        <w:rPr>
          <w:b/>
          <w:bCs/>
          <w:sz w:val="22"/>
          <w:szCs w:val="22"/>
          <w:u w:val="single"/>
          <w:lang w:bidi="he-IL"/>
        </w:rPr>
      </w:pPr>
      <w:r>
        <w:rPr>
          <w:b/>
          <w:bCs/>
          <w:sz w:val="22"/>
          <w:szCs w:val="22"/>
          <w:u w:val="single"/>
          <w:lang w:bidi="he-IL"/>
        </w:rPr>
        <w:t xml:space="preserve"> (7</w:t>
      </w:r>
      <w:r w:rsidR="00AB3918" w:rsidRPr="00B547C8">
        <w:rPr>
          <w:b/>
          <w:bCs/>
          <w:sz w:val="22"/>
          <w:szCs w:val="22"/>
          <w:u w:val="single"/>
          <w:rtl/>
          <w:lang w:bidi="he-IL"/>
        </w:rPr>
        <w:t>תלמוד בבלי מסכת חגיגה דף טז עמוד א</w:t>
      </w:r>
    </w:p>
    <w:p w:rsidR="00AB3918" w:rsidRPr="00B547C8" w:rsidRDefault="00AB3918" w:rsidP="00AB3918">
      <w:pPr>
        <w:autoSpaceDE w:val="0"/>
        <w:autoSpaceDN w:val="0"/>
        <w:bidi/>
        <w:adjustRightInd w:val="0"/>
        <w:rPr>
          <w:sz w:val="22"/>
          <w:szCs w:val="22"/>
          <w:lang w:bidi="he-IL"/>
        </w:rPr>
      </w:pPr>
      <w:r w:rsidRPr="00B547C8">
        <w:rPr>
          <w:sz w:val="22"/>
          <w:szCs w:val="22"/>
          <w:rtl/>
          <w:lang w:bidi="he-IL"/>
        </w:rPr>
        <w:t xml:space="preserve">דרש רבי יהודה ברבי נחמני, מתורגמניה דריש לקיש: כל המסתכל בשלשה דברים עיניו כהות: בקשת, ובנשיא, ובכהנים. </w:t>
      </w:r>
      <w:proofErr w:type="gramStart"/>
      <w:r w:rsidRPr="00B547C8">
        <w:rPr>
          <w:sz w:val="22"/>
          <w:szCs w:val="22"/>
          <w:lang w:bidi="he-IL"/>
        </w:rPr>
        <w:t>..</w:t>
      </w:r>
      <w:r w:rsidRPr="00B547C8">
        <w:rPr>
          <w:sz w:val="22"/>
          <w:szCs w:val="22"/>
          <w:rtl/>
          <w:lang w:bidi="he-IL"/>
        </w:rPr>
        <w:t>. המסתכל בכהנים בזמן שבית המקדש קיים, שהיו עומדין על דוכנן ומברכין את ישראל בשם המפורש.</w:t>
      </w:r>
      <w:proofErr w:type="gramEnd"/>
    </w:p>
    <w:p w:rsidR="00AB3918" w:rsidRPr="00B547C8" w:rsidRDefault="00AB3918" w:rsidP="00AB3918">
      <w:pPr>
        <w:autoSpaceDE w:val="0"/>
        <w:autoSpaceDN w:val="0"/>
        <w:bidi/>
        <w:adjustRightInd w:val="0"/>
        <w:rPr>
          <w:sz w:val="6"/>
          <w:szCs w:val="6"/>
          <w:lang w:bidi="he-IL"/>
        </w:rPr>
      </w:pPr>
    </w:p>
    <w:p w:rsidR="000D3313" w:rsidRPr="00B547C8" w:rsidRDefault="00B547C8" w:rsidP="000D3313">
      <w:pPr>
        <w:autoSpaceDE w:val="0"/>
        <w:autoSpaceDN w:val="0"/>
        <w:bidi/>
        <w:adjustRightInd w:val="0"/>
        <w:rPr>
          <w:b/>
          <w:bCs/>
          <w:sz w:val="22"/>
          <w:szCs w:val="22"/>
          <w:u w:val="single"/>
          <w:rtl/>
        </w:rPr>
      </w:pPr>
      <w:r>
        <w:rPr>
          <w:b/>
          <w:bCs/>
          <w:sz w:val="22"/>
          <w:szCs w:val="22"/>
          <w:u w:val="single"/>
          <w:lang w:bidi="he-IL"/>
        </w:rPr>
        <w:t xml:space="preserve"> (8</w:t>
      </w:r>
      <w:r w:rsidR="000D3313" w:rsidRPr="00B547C8">
        <w:rPr>
          <w:b/>
          <w:bCs/>
          <w:sz w:val="22"/>
          <w:szCs w:val="22"/>
          <w:u w:val="single"/>
          <w:rtl/>
          <w:lang w:bidi="he-IL"/>
        </w:rPr>
        <w:t>שולחן ערוך אורח חיים הלכות נשיאת כפים ונפילת אפים סימן קכח</w:t>
      </w:r>
      <w:r w:rsidR="000D3313" w:rsidRPr="00B547C8">
        <w:rPr>
          <w:b/>
          <w:bCs/>
          <w:sz w:val="22"/>
          <w:szCs w:val="22"/>
          <w:u w:val="single"/>
          <w:lang w:bidi="he-IL"/>
        </w:rPr>
        <w:t xml:space="preserve"> </w:t>
      </w:r>
      <w:r w:rsidR="000D3313" w:rsidRPr="00B547C8">
        <w:rPr>
          <w:b/>
          <w:bCs/>
          <w:sz w:val="22"/>
          <w:szCs w:val="22"/>
          <w:u w:val="single"/>
          <w:lang w:bidi="he-IL"/>
        </w:rPr>
        <w:t xml:space="preserve">  </w:t>
      </w:r>
      <w:r w:rsidR="000D3313" w:rsidRPr="00B547C8">
        <w:rPr>
          <w:b/>
          <w:bCs/>
          <w:sz w:val="22"/>
          <w:szCs w:val="22"/>
          <w:u w:val="single"/>
          <w:rtl/>
          <w:lang w:bidi="he-IL"/>
        </w:rPr>
        <w:t>סעיף ל</w:t>
      </w:r>
    </w:p>
    <w:p w:rsidR="00FD3B26" w:rsidRPr="00B547C8" w:rsidRDefault="000D3313" w:rsidP="000D3313">
      <w:pPr>
        <w:autoSpaceDE w:val="0"/>
        <w:autoSpaceDN w:val="0"/>
        <w:bidi/>
        <w:adjustRightInd w:val="0"/>
        <w:rPr>
          <w:sz w:val="22"/>
          <w:szCs w:val="22"/>
          <w:lang w:bidi="he-IL"/>
        </w:rPr>
      </w:pPr>
      <w:r w:rsidRPr="00B547C8">
        <w:rPr>
          <w:sz w:val="22"/>
          <w:szCs w:val="22"/>
          <w:rtl/>
          <w:lang w:bidi="he-IL"/>
        </w:rPr>
        <w:t xml:space="preserve">* &lt;כו&gt; מי שיש לו [מט] מום בפניו או בידיו, כגון (קח) שהם מב בוהקניות או עקומות או מג עקושות (בוהקניות פי' מין נגע לבן, ורש"י פירש לינטלי"ש בלעז; עקומות, כפופות; עקושות לצדדיהן, והר"ן פי' עקומות שנתעקמה ידו אחורנית; עקושות שאינו יכול לחלק אצבעותיו), לא ישא את כפיו, מפני שהעם מסתכלין (קט) בו; וה"ה למי שיש מומין ברגליו, במקום שעולים לדוכן בלא (קי) בתי שוקים; וכן מי שרירו יורד על זקנו; או שעיניו זולפות דמעה; * וכן סומא באחת מעיניו, לא ישא את כפיו. </w:t>
      </w:r>
    </w:p>
    <w:p w:rsidR="005549FE" w:rsidRPr="00B547C8" w:rsidRDefault="0014674B" w:rsidP="0014674B">
      <w:pPr>
        <w:autoSpaceDE w:val="0"/>
        <w:autoSpaceDN w:val="0"/>
        <w:bidi/>
        <w:adjustRightInd w:val="0"/>
        <w:rPr>
          <w:i/>
          <w:iCs/>
          <w:sz w:val="22"/>
          <w:szCs w:val="22"/>
          <w:lang w:bidi="he-IL"/>
        </w:rPr>
      </w:pPr>
      <w:r w:rsidRPr="000115B6">
        <w:rPr>
          <w:b/>
          <w:bCs/>
          <w:sz w:val="22"/>
          <w:szCs w:val="22"/>
          <w:rtl/>
          <w:lang w:bidi="he-IL"/>
        </w:rPr>
        <w:t>סעיף לא</w:t>
      </w:r>
      <w:r w:rsidRPr="000115B6">
        <w:rPr>
          <w:sz w:val="22"/>
          <w:szCs w:val="22"/>
          <w:lang w:bidi="he-IL"/>
        </w:rPr>
        <w:t xml:space="preserve"> – </w:t>
      </w:r>
      <w:r w:rsidR="005549FE" w:rsidRPr="000115B6">
        <w:rPr>
          <w:sz w:val="22"/>
          <w:szCs w:val="22"/>
          <w:rtl/>
          <w:lang w:bidi="he-IL"/>
        </w:rPr>
        <w:t>(קיד) מה אם מנהג המקום (קטו) לשלשל הכהנים טלית על פניהם, אפילו יש בפניו ובידיו כמה מומין, ישא את כפיו</w:t>
      </w:r>
      <w:r w:rsidR="005549FE" w:rsidRPr="00B547C8">
        <w:rPr>
          <w:i/>
          <w:iCs/>
          <w:sz w:val="22"/>
          <w:szCs w:val="22"/>
          <w:rtl/>
          <w:lang w:bidi="he-IL"/>
        </w:rPr>
        <w:t>. הגה: ודוקא אם היו &lt;כח&gt; ידיו בפנים מן הטלית, אבל אם הם מבחוץ לא מהני הטלית (קטז) לידיו.</w:t>
      </w:r>
    </w:p>
    <w:p w:rsidR="005549FE" w:rsidRPr="00B547C8" w:rsidRDefault="005549FE" w:rsidP="005549FE">
      <w:pPr>
        <w:autoSpaceDE w:val="0"/>
        <w:autoSpaceDN w:val="0"/>
        <w:bidi/>
        <w:adjustRightInd w:val="0"/>
        <w:rPr>
          <w:sz w:val="6"/>
          <w:szCs w:val="6"/>
          <w:lang w:bidi="he-IL"/>
        </w:rPr>
      </w:pPr>
    </w:p>
    <w:p w:rsidR="005549FE" w:rsidRPr="00B547C8" w:rsidRDefault="005549FE" w:rsidP="005549FE">
      <w:pPr>
        <w:autoSpaceDE w:val="0"/>
        <w:autoSpaceDN w:val="0"/>
        <w:bidi/>
        <w:adjustRightInd w:val="0"/>
        <w:rPr>
          <w:i/>
          <w:iCs/>
          <w:sz w:val="22"/>
          <w:szCs w:val="22"/>
          <w:lang w:bidi="he-IL"/>
        </w:rPr>
      </w:pPr>
      <w:r w:rsidRPr="00B547C8">
        <w:rPr>
          <w:b/>
          <w:bCs/>
          <w:sz w:val="22"/>
          <w:szCs w:val="22"/>
          <w:rtl/>
          <w:lang w:bidi="he-IL"/>
        </w:rPr>
        <w:t>סעיף כג</w:t>
      </w:r>
      <w:r w:rsidRPr="00B547C8">
        <w:rPr>
          <w:b/>
          <w:bCs/>
          <w:sz w:val="22"/>
          <w:szCs w:val="22"/>
          <w:lang w:bidi="he-IL"/>
        </w:rPr>
        <w:t xml:space="preserve"> </w:t>
      </w:r>
      <w:r w:rsidR="0014674B" w:rsidRPr="00B547C8">
        <w:rPr>
          <w:b/>
          <w:bCs/>
          <w:sz w:val="22"/>
          <w:szCs w:val="22"/>
          <w:lang w:bidi="he-IL"/>
        </w:rPr>
        <w:t>–</w:t>
      </w:r>
      <w:r w:rsidRPr="00B547C8">
        <w:rPr>
          <w:sz w:val="22"/>
          <w:szCs w:val="22"/>
          <w:lang w:bidi="he-IL"/>
        </w:rPr>
        <w:t xml:space="preserve"> </w:t>
      </w:r>
      <w:r w:rsidRPr="00B547C8">
        <w:rPr>
          <w:sz w:val="22"/>
          <w:szCs w:val="22"/>
          <w:rtl/>
          <w:lang w:bidi="he-IL"/>
        </w:rPr>
        <w:t xml:space="preserve">בשעה שהכהנים מברכים העם, לא יביטו ולא יסיחו דעתם, אלא יהיו עיניהם כלפי מטה (פח) כמו שעומד בתפלה; והעם יכוונו לברכה, ויהיו פניהם כנגד פני הכהנים, (פט) לה &lt;יט&gt; ולא יסתכלו בהם. </w:t>
      </w:r>
      <w:r w:rsidRPr="00B547C8">
        <w:rPr>
          <w:i/>
          <w:iCs/>
          <w:sz w:val="22"/>
          <w:szCs w:val="22"/>
          <w:rtl/>
          <w:lang w:bidi="he-IL"/>
        </w:rPr>
        <w:t>הגה: (צ) וגם הכהנים לא יסתכלו בידיהם; (צא) על כן נהגו לשלשל הטלית על פניהם (צב) וידיהם חוץ לטלית; ויש מקומות שנהגו שידיהם בפנים מן הטלית, שלא יסתכלו העם בהם (ב"י).</w:t>
      </w:r>
    </w:p>
    <w:p w:rsidR="00FD3B26" w:rsidRPr="00B547C8" w:rsidRDefault="0014674B" w:rsidP="0014674B">
      <w:pPr>
        <w:autoSpaceDE w:val="0"/>
        <w:autoSpaceDN w:val="0"/>
        <w:bidi/>
        <w:adjustRightInd w:val="0"/>
        <w:jc w:val="center"/>
        <w:rPr>
          <w:sz w:val="22"/>
          <w:szCs w:val="22"/>
          <w:lang w:bidi="he-IL"/>
        </w:rPr>
      </w:pPr>
      <w:r w:rsidRPr="00B547C8">
        <w:rPr>
          <w:sz w:val="22"/>
          <w:szCs w:val="22"/>
          <w:lang w:bidi="he-IL"/>
        </w:rPr>
        <w:lastRenderedPageBreak/>
        <w:t>III. A Cohen who killed</w:t>
      </w:r>
    </w:p>
    <w:p w:rsidR="00B464F2" w:rsidRPr="00B547C8" w:rsidRDefault="00B547C8" w:rsidP="005549FE">
      <w:pPr>
        <w:autoSpaceDE w:val="0"/>
        <w:autoSpaceDN w:val="0"/>
        <w:bidi/>
        <w:adjustRightInd w:val="0"/>
        <w:rPr>
          <w:b/>
          <w:bCs/>
          <w:sz w:val="22"/>
          <w:szCs w:val="22"/>
          <w:u w:val="single"/>
          <w:lang w:bidi="he-IL"/>
        </w:rPr>
      </w:pPr>
      <w:r>
        <w:rPr>
          <w:b/>
          <w:bCs/>
          <w:sz w:val="22"/>
          <w:szCs w:val="22"/>
          <w:u w:val="single"/>
          <w:lang w:bidi="he-IL"/>
        </w:rPr>
        <w:t xml:space="preserve"> (9</w:t>
      </w:r>
      <w:r w:rsidR="00B464F2" w:rsidRPr="00B547C8">
        <w:rPr>
          <w:b/>
          <w:bCs/>
          <w:sz w:val="22"/>
          <w:szCs w:val="22"/>
          <w:u w:val="single"/>
          <w:rtl/>
          <w:lang w:bidi="he-IL"/>
        </w:rPr>
        <w:t>תלמוד בבלי מסכת ברכות דף לב עמוד ב</w:t>
      </w:r>
    </w:p>
    <w:p w:rsidR="00B464F2" w:rsidRPr="00B547C8" w:rsidRDefault="00B464F2" w:rsidP="000115B6">
      <w:pPr>
        <w:autoSpaceDE w:val="0"/>
        <w:autoSpaceDN w:val="0"/>
        <w:bidi/>
        <w:adjustRightInd w:val="0"/>
        <w:rPr>
          <w:sz w:val="22"/>
          <w:szCs w:val="22"/>
          <w:lang w:bidi="he-IL"/>
        </w:rPr>
      </w:pPr>
      <w:r w:rsidRPr="00B547C8">
        <w:rPr>
          <w:sz w:val="22"/>
          <w:szCs w:val="22"/>
          <w:rtl/>
          <w:lang w:bidi="he-IL"/>
        </w:rPr>
        <w:t xml:space="preserve">ואמר רבי אלעזר: גדולה תפלה יותר מן הקרבנות שנאמר בלמה לי רב זבחיכם, וכתיב, ובפרשכם כפיכם. אמר רבי יוחנן: כל כהן שהרג את הנפש לא ישא את כפיו, שנאמר </w:t>
      </w:r>
      <w:bookmarkStart w:id="0" w:name="_GoBack"/>
      <w:bookmarkEnd w:id="0"/>
      <w:r w:rsidRPr="00B547C8">
        <w:rPr>
          <w:sz w:val="22"/>
          <w:szCs w:val="22"/>
          <w:rtl/>
          <w:lang w:bidi="he-IL"/>
        </w:rPr>
        <w:t>ידיכם דמים מלאו.</w:t>
      </w:r>
    </w:p>
    <w:p w:rsidR="0014674B" w:rsidRPr="00B547C8" w:rsidRDefault="0014674B" w:rsidP="0014674B">
      <w:pPr>
        <w:autoSpaceDE w:val="0"/>
        <w:autoSpaceDN w:val="0"/>
        <w:bidi/>
        <w:adjustRightInd w:val="0"/>
        <w:rPr>
          <w:sz w:val="6"/>
          <w:szCs w:val="6"/>
          <w:lang w:bidi="he-IL"/>
        </w:rPr>
      </w:pPr>
    </w:p>
    <w:p w:rsidR="0014674B" w:rsidRPr="00B547C8" w:rsidRDefault="00B547C8" w:rsidP="0014674B">
      <w:pPr>
        <w:autoSpaceDE w:val="0"/>
        <w:autoSpaceDN w:val="0"/>
        <w:bidi/>
        <w:adjustRightInd w:val="0"/>
        <w:rPr>
          <w:b/>
          <w:bCs/>
          <w:sz w:val="22"/>
          <w:szCs w:val="22"/>
          <w:u w:val="single"/>
          <w:rtl/>
        </w:rPr>
      </w:pPr>
      <w:r>
        <w:rPr>
          <w:b/>
          <w:bCs/>
          <w:sz w:val="22"/>
          <w:szCs w:val="22"/>
          <w:u w:val="single"/>
          <w:lang w:bidi="he-IL"/>
        </w:rPr>
        <w:t xml:space="preserve"> (10</w:t>
      </w:r>
      <w:r w:rsidR="0014674B" w:rsidRPr="00B547C8">
        <w:rPr>
          <w:b/>
          <w:bCs/>
          <w:sz w:val="22"/>
          <w:szCs w:val="22"/>
          <w:u w:val="single"/>
          <w:rtl/>
          <w:lang w:bidi="he-IL"/>
        </w:rPr>
        <w:t>שולחן ערוך אורח חיים הלכות נשיאת כפים ונפילת אפים סימן קכח</w:t>
      </w:r>
      <w:r w:rsidR="0014674B" w:rsidRPr="00B547C8">
        <w:rPr>
          <w:b/>
          <w:bCs/>
          <w:sz w:val="22"/>
          <w:szCs w:val="22"/>
          <w:u w:val="single"/>
          <w:lang w:bidi="he-IL"/>
        </w:rPr>
        <w:t xml:space="preserve"> </w:t>
      </w:r>
      <w:r w:rsidR="0014674B" w:rsidRPr="00B547C8">
        <w:rPr>
          <w:b/>
          <w:bCs/>
          <w:sz w:val="22"/>
          <w:szCs w:val="22"/>
          <w:u w:val="single"/>
          <w:rtl/>
          <w:lang w:bidi="he-IL"/>
        </w:rPr>
        <w:t>סעיף לה</w:t>
      </w:r>
    </w:p>
    <w:p w:rsidR="0014674B" w:rsidRPr="00B547C8" w:rsidRDefault="0014674B" w:rsidP="0014674B">
      <w:pPr>
        <w:autoSpaceDE w:val="0"/>
        <w:autoSpaceDN w:val="0"/>
        <w:bidi/>
        <w:adjustRightInd w:val="0"/>
        <w:rPr>
          <w:i/>
          <w:iCs/>
          <w:sz w:val="22"/>
          <w:szCs w:val="22"/>
          <w:lang w:bidi="he-IL"/>
        </w:rPr>
      </w:pPr>
      <w:r w:rsidRPr="00B547C8">
        <w:rPr>
          <w:sz w:val="22"/>
          <w:szCs w:val="22"/>
          <w:rtl/>
          <w:lang w:bidi="he-IL"/>
        </w:rPr>
        <w:t xml:space="preserve">כהן (קכז) נא &lt;לב&gt; שהרג את הנפש, * (קכח) אפילו בשוגג, לא ישא את כפיו * (קכט) אפילו עשה תשובה. </w:t>
      </w:r>
      <w:r w:rsidRPr="00B547C8">
        <w:rPr>
          <w:i/>
          <w:iCs/>
          <w:sz w:val="22"/>
          <w:szCs w:val="22"/>
          <w:rtl/>
          <w:lang w:bidi="he-IL"/>
        </w:rPr>
        <w:t>הגה: (קל) וי"א דאם עשה תשובה נושא כפיו, ויש להקל על בעלי [ס] תשובה, שלא לנעול דלת בפניהם, (קלא) והכי נהוג (טור ורש"י והרבה פוסקים אגור וב"י).</w:t>
      </w:r>
    </w:p>
    <w:p w:rsidR="0014674B" w:rsidRPr="00B547C8" w:rsidRDefault="0014674B" w:rsidP="0014674B">
      <w:pPr>
        <w:autoSpaceDE w:val="0"/>
        <w:autoSpaceDN w:val="0"/>
        <w:bidi/>
        <w:adjustRightInd w:val="0"/>
        <w:rPr>
          <w:i/>
          <w:iCs/>
          <w:sz w:val="6"/>
          <w:szCs w:val="6"/>
          <w:lang w:bidi="he-IL"/>
        </w:rPr>
      </w:pPr>
    </w:p>
    <w:p w:rsidR="0014674B" w:rsidRPr="00B547C8" w:rsidRDefault="0014674B" w:rsidP="0014674B">
      <w:pPr>
        <w:autoSpaceDE w:val="0"/>
        <w:autoSpaceDN w:val="0"/>
        <w:bidi/>
        <w:adjustRightInd w:val="0"/>
        <w:rPr>
          <w:i/>
          <w:iCs/>
          <w:sz w:val="22"/>
          <w:szCs w:val="22"/>
          <w:lang w:bidi="he-IL"/>
        </w:rPr>
      </w:pPr>
      <w:r w:rsidRPr="00B547C8">
        <w:rPr>
          <w:b/>
          <w:bCs/>
          <w:i/>
          <w:iCs/>
          <w:sz w:val="22"/>
          <w:szCs w:val="22"/>
          <w:rtl/>
          <w:lang w:bidi="he-IL"/>
        </w:rPr>
        <w:t>סעיף לו</w:t>
      </w:r>
      <w:r w:rsidRPr="00B547C8">
        <w:rPr>
          <w:b/>
          <w:bCs/>
          <w:i/>
          <w:iCs/>
          <w:sz w:val="22"/>
          <w:szCs w:val="22"/>
          <w:lang w:bidi="he-IL"/>
        </w:rPr>
        <w:t xml:space="preserve"> -</w:t>
      </w:r>
      <w:r w:rsidRPr="00B547C8">
        <w:rPr>
          <w:i/>
          <w:iCs/>
          <w:sz w:val="22"/>
          <w:szCs w:val="22"/>
          <w:lang w:bidi="he-IL"/>
        </w:rPr>
        <w:t xml:space="preserve"> </w:t>
      </w:r>
      <w:r w:rsidRPr="00B547C8">
        <w:rPr>
          <w:i/>
          <w:iCs/>
          <w:sz w:val="22"/>
          <w:szCs w:val="22"/>
          <w:rtl/>
          <w:lang w:bidi="he-IL"/>
        </w:rPr>
        <w:t>(קלב) נב &lt;לג&gt; מל תינוק ומת, נושא את כפיו; ואם העם (קלג) נג מרננים אחריו שהוא שופך דמים, כיון שלא נתברר הדבר, ישא את כפיו.</w:t>
      </w:r>
    </w:p>
    <w:p w:rsidR="00C65A87" w:rsidRPr="00B547C8" w:rsidRDefault="00C65A87" w:rsidP="00C65A87">
      <w:pPr>
        <w:autoSpaceDE w:val="0"/>
        <w:autoSpaceDN w:val="0"/>
        <w:bidi/>
        <w:adjustRightInd w:val="0"/>
        <w:rPr>
          <w:i/>
          <w:iCs/>
          <w:sz w:val="22"/>
          <w:szCs w:val="22"/>
          <w:lang w:bidi="he-IL"/>
        </w:rPr>
      </w:pPr>
      <w:r w:rsidRPr="00B547C8">
        <w:rPr>
          <w:i/>
          <w:iCs/>
          <w:noProof/>
          <w:sz w:val="22"/>
          <w:szCs w:val="22"/>
          <w:rtl/>
          <w:lang w:bidi="he-IL"/>
        </w:rPr>
        <w:drawing>
          <wp:inline distT="0" distB="0" distL="0" distR="0" wp14:anchorId="326593C5" wp14:editId="7DE2AFD9">
            <wp:extent cx="3901440" cy="5792470"/>
            <wp:effectExtent l="0" t="0" r="0" b="0"/>
            <wp:docPr id="5" name="Picture 5" descr="C:\Users\Yoni\Pictures\Scans\Scan_2016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i\Pictures\Scans\Scan_201605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77" t="24242" r="19526" b="-1399"/>
                    <a:stretch/>
                  </pic:blipFill>
                  <pic:spPr bwMode="auto">
                    <a:xfrm rot="5400000">
                      <a:off x="0" y="0"/>
                      <a:ext cx="3901440" cy="5792470"/>
                    </a:xfrm>
                    <a:prstGeom prst="rect">
                      <a:avLst/>
                    </a:prstGeom>
                    <a:noFill/>
                    <a:ln>
                      <a:noFill/>
                    </a:ln>
                    <a:extLst>
                      <a:ext uri="{53640926-AAD7-44D8-BBD7-CCE9431645EC}">
                        <a14:shadowObscured xmlns:a14="http://schemas.microsoft.com/office/drawing/2010/main"/>
                      </a:ext>
                    </a:extLst>
                  </pic:spPr>
                </pic:pic>
              </a:graphicData>
            </a:graphic>
          </wp:inline>
        </w:drawing>
      </w:r>
    </w:p>
    <w:p w:rsidR="00B547C8" w:rsidRDefault="00B547C8" w:rsidP="00C65A87">
      <w:pPr>
        <w:autoSpaceDE w:val="0"/>
        <w:autoSpaceDN w:val="0"/>
        <w:bidi/>
        <w:adjustRightInd w:val="0"/>
        <w:rPr>
          <w:b/>
          <w:bCs/>
          <w:sz w:val="22"/>
          <w:szCs w:val="22"/>
          <w:u w:val="single"/>
          <w:lang w:bidi="he-IL"/>
        </w:rPr>
      </w:pPr>
    </w:p>
    <w:p w:rsidR="00B547C8" w:rsidRPr="00B547C8" w:rsidRDefault="00B547C8" w:rsidP="00B547C8">
      <w:pPr>
        <w:autoSpaceDE w:val="0"/>
        <w:autoSpaceDN w:val="0"/>
        <w:bidi/>
        <w:adjustRightInd w:val="0"/>
        <w:jc w:val="center"/>
        <w:rPr>
          <w:sz w:val="22"/>
          <w:szCs w:val="22"/>
          <w:lang w:bidi="he-IL"/>
        </w:rPr>
      </w:pPr>
      <w:r w:rsidRPr="00B547C8">
        <w:rPr>
          <w:sz w:val="22"/>
          <w:szCs w:val="22"/>
          <w:lang w:bidi="he-IL"/>
        </w:rPr>
        <w:t>IV. Why Not Every Day?</w:t>
      </w:r>
    </w:p>
    <w:p w:rsidR="00C65A87" w:rsidRPr="00B547C8" w:rsidRDefault="00B547C8" w:rsidP="00B547C8">
      <w:pPr>
        <w:autoSpaceDE w:val="0"/>
        <w:autoSpaceDN w:val="0"/>
        <w:bidi/>
        <w:adjustRightInd w:val="0"/>
        <w:rPr>
          <w:b/>
          <w:bCs/>
          <w:sz w:val="22"/>
          <w:szCs w:val="22"/>
          <w:u w:val="single"/>
          <w:rtl/>
        </w:rPr>
      </w:pPr>
      <w:r>
        <w:rPr>
          <w:b/>
          <w:bCs/>
          <w:sz w:val="22"/>
          <w:szCs w:val="22"/>
          <w:u w:val="single"/>
          <w:lang w:bidi="he-IL"/>
        </w:rPr>
        <w:t xml:space="preserve"> (11</w:t>
      </w:r>
      <w:r w:rsidR="00C65A87" w:rsidRPr="00B547C8">
        <w:rPr>
          <w:b/>
          <w:bCs/>
          <w:sz w:val="22"/>
          <w:szCs w:val="22"/>
          <w:u w:val="single"/>
          <w:rtl/>
          <w:lang w:bidi="he-IL"/>
        </w:rPr>
        <w:t>שולחן ערוך אורח חיים הלכות נשיאת כפים ונפילת אפים סימן קכח</w:t>
      </w:r>
      <w:r w:rsidR="00C65A87" w:rsidRPr="00B547C8">
        <w:rPr>
          <w:b/>
          <w:bCs/>
          <w:sz w:val="22"/>
          <w:szCs w:val="22"/>
          <w:u w:val="single"/>
          <w:lang w:bidi="he-IL"/>
        </w:rPr>
        <w:t xml:space="preserve"> </w:t>
      </w:r>
      <w:r w:rsidR="00C65A87" w:rsidRPr="00B547C8">
        <w:rPr>
          <w:b/>
          <w:bCs/>
          <w:sz w:val="22"/>
          <w:szCs w:val="22"/>
          <w:u w:val="single"/>
          <w:rtl/>
          <w:lang w:bidi="he-IL"/>
        </w:rPr>
        <w:t>סעיף מד</w:t>
      </w:r>
    </w:p>
    <w:p w:rsidR="00C65A87" w:rsidRPr="00B547C8" w:rsidRDefault="00EA6D49" w:rsidP="00C65A87">
      <w:pPr>
        <w:autoSpaceDE w:val="0"/>
        <w:autoSpaceDN w:val="0"/>
        <w:bidi/>
        <w:adjustRightInd w:val="0"/>
        <w:rPr>
          <w:i/>
          <w:iCs/>
          <w:sz w:val="22"/>
          <w:szCs w:val="22"/>
          <w:lang w:bidi="he-IL"/>
        </w:rPr>
      </w:pPr>
      <w:r w:rsidRPr="00B547C8">
        <w:rPr>
          <w:noProof/>
          <w:sz w:val="22"/>
          <w:szCs w:val="22"/>
          <w:lang w:bidi="he-IL"/>
        </w:rPr>
        <w:drawing>
          <wp:anchor distT="0" distB="0" distL="114300" distR="114300" simplePos="0" relativeHeight="251663360" behindDoc="0" locked="0" layoutInCell="1" allowOverlap="1" wp14:anchorId="7C811C60" wp14:editId="002A9B85">
            <wp:simplePos x="0" y="0"/>
            <wp:positionH relativeFrom="column">
              <wp:posOffset>510540</wp:posOffset>
            </wp:positionH>
            <wp:positionV relativeFrom="paragraph">
              <wp:posOffset>527685</wp:posOffset>
            </wp:positionV>
            <wp:extent cx="2206625" cy="3344545"/>
            <wp:effectExtent l="2540" t="0" r="5715" b="5715"/>
            <wp:wrapSquare wrapText="bothSides"/>
            <wp:docPr id="6" name="Picture 6" descr="C:\Users\Yoni\Pictures\MP Navigator EX\2011_05_3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5_31\IMG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282" t="55408" r="10334" b="9005"/>
                    <a:stretch/>
                  </pic:blipFill>
                  <pic:spPr bwMode="auto">
                    <a:xfrm rot="16200000">
                      <a:off x="0" y="0"/>
                      <a:ext cx="2206625" cy="334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547C8">
        <w:rPr>
          <w:sz w:val="22"/>
          <w:szCs w:val="22"/>
        </w:rPr>
        <w:t xml:space="preserve"> </w:t>
      </w:r>
      <w:r w:rsidR="00C65A87" w:rsidRPr="00B547C8">
        <w:rPr>
          <w:sz w:val="22"/>
          <w:szCs w:val="22"/>
          <w:rtl/>
          <w:lang w:bidi="he-IL"/>
        </w:rPr>
        <w:t>כהן, אע"פ שהוא פנוי, סז נושא את כפיו</w:t>
      </w:r>
      <w:r w:rsidR="00C65A87" w:rsidRPr="00B547C8">
        <w:rPr>
          <w:i/>
          <w:iCs/>
          <w:sz w:val="22"/>
          <w:szCs w:val="22"/>
          <w:rtl/>
          <w:lang w:bidi="he-IL"/>
        </w:rPr>
        <w:t xml:space="preserve">. הגה: ויש אומרים (קס) סח דאינו נושא כפיו, דהשרוי בלא אשה שרוי בלא שמחה, והמברך יש לו להיות בשמחה (מרדכי פרק הקורא עומד); (קסא) ונהגו שנושא כפיו, (קסב) אע"פ שאינו נשוי, ומכל מקום הרוצה שלא לישא כפיו אין מוחין בידו, רק שלא יהא בבית הכנסת (קסג) סט בשעה שקורין כהנים או אומרים להם ליטול ידיהם. נהגו (קסד) בכל מדינות אלו &lt;לז&gt; שאין נושאים כפים (קסה) ע אלא בי"ט, משום שאז (קסו) שרויים [עח] בשמחת יו"ט, וטוב לב הוא יברך; מה שאין כן בשאר ימים, &lt;לח&gt; אפי' בשבתות השנה, שטרודים בהרהורים על מחייתם (קסז) ועל ביטול מלאכתם; ואפי' בי"ט, אין נושאין כפים אלא בתפלת מוסף, שיוצאים אז מבהכ"נ וישמחו בשמחת יו"ט (דברי עצמו). </w:t>
      </w:r>
    </w:p>
    <w:p w:rsidR="00C65A87" w:rsidRPr="00B547C8" w:rsidRDefault="00C65A87" w:rsidP="00C65A87">
      <w:pPr>
        <w:autoSpaceDE w:val="0"/>
        <w:autoSpaceDN w:val="0"/>
        <w:bidi/>
        <w:adjustRightInd w:val="0"/>
        <w:rPr>
          <w:i/>
          <w:iCs/>
          <w:sz w:val="6"/>
          <w:szCs w:val="6"/>
          <w:lang w:bidi="he-IL"/>
        </w:rPr>
      </w:pPr>
    </w:p>
    <w:p w:rsidR="00EA6D49" w:rsidRPr="00B547C8" w:rsidRDefault="00EA6D49" w:rsidP="00EA6D49">
      <w:pPr>
        <w:autoSpaceDE w:val="0"/>
        <w:autoSpaceDN w:val="0"/>
        <w:bidi/>
        <w:adjustRightInd w:val="0"/>
        <w:rPr>
          <w:b/>
          <w:bCs/>
          <w:sz w:val="22"/>
          <w:szCs w:val="22"/>
          <w:u w:val="single"/>
          <w:rtl/>
        </w:rPr>
      </w:pPr>
      <w:r w:rsidRPr="00B547C8">
        <w:rPr>
          <w:b/>
          <w:bCs/>
          <w:noProof/>
          <w:sz w:val="22"/>
          <w:szCs w:val="22"/>
          <w:u w:val="single"/>
          <w:lang w:bidi="he-IL"/>
        </w:rPr>
        <w:drawing>
          <wp:anchor distT="0" distB="0" distL="114300" distR="114300" simplePos="0" relativeHeight="251661312" behindDoc="0" locked="0" layoutInCell="1" allowOverlap="1" wp14:anchorId="4C767A25" wp14:editId="7838B0C2">
            <wp:simplePos x="0" y="0"/>
            <wp:positionH relativeFrom="column">
              <wp:posOffset>869950</wp:posOffset>
            </wp:positionH>
            <wp:positionV relativeFrom="paragraph">
              <wp:posOffset>88265</wp:posOffset>
            </wp:positionV>
            <wp:extent cx="1127125" cy="3344545"/>
            <wp:effectExtent l="0" t="3810" r="0" b="0"/>
            <wp:wrapSquare wrapText="bothSides"/>
            <wp:docPr id="2" name="Picture 2" descr="C:\Users\Yoni\Pictures\MP Navigator EX\2011_05_3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5_31\IMG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116" t="55408" r="52362" b="9005"/>
                    <a:stretch/>
                  </pic:blipFill>
                  <pic:spPr bwMode="auto">
                    <a:xfrm rot="16200000">
                      <a:off x="0" y="0"/>
                      <a:ext cx="1127125" cy="334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547C8">
        <w:rPr>
          <w:b/>
          <w:bCs/>
          <w:sz w:val="22"/>
          <w:szCs w:val="22"/>
          <w:u w:val="single"/>
          <w:lang w:bidi="he-IL"/>
        </w:rPr>
        <w:t xml:space="preserve"> (12</w:t>
      </w:r>
      <w:r w:rsidRPr="00B547C8">
        <w:rPr>
          <w:b/>
          <w:bCs/>
          <w:sz w:val="22"/>
          <w:szCs w:val="22"/>
          <w:u w:val="single"/>
          <w:rtl/>
          <w:lang w:bidi="he-IL"/>
        </w:rPr>
        <w:t>ערוך השולחן אורח חיים סימן קכח</w:t>
      </w:r>
      <w:r w:rsidRPr="00B547C8">
        <w:rPr>
          <w:b/>
          <w:bCs/>
          <w:sz w:val="22"/>
          <w:szCs w:val="22"/>
          <w:u w:val="single"/>
          <w:lang w:bidi="he-IL"/>
        </w:rPr>
        <w:t xml:space="preserve"> </w:t>
      </w:r>
      <w:r w:rsidRPr="00B547C8">
        <w:rPr>
          <w:b/>
          <w:bCs/>
          <w:sz w:val="22"/>
          <w:szCs w:val="22"/>
          <w:u w:val="single"/>
          <w:rtl/>
          <w:lang w:bidi="he-IL"/>
        </w:rPr>
        <w:t>סעיף סד</w:t>
      </w:r>
    </w:p>
    <w:p w:rsidR="00C65A87" w:rsidRPr="00B547C8" w:rsidRDefault="00EA6D49" w:rsidP="00EA6D49">
      <w:pPr>
        <w:autoSpaceDE w:val="0"/>
        <w:autoSpaceDN w:val="0"/>
        <w:bidi/>
        <w:adjustRightInd w:val="0"/>
        <w:rPr>
          <w:sz w:val="22"/>
          <w:szCs w:val="22"/>
          <w:lang w:bidi="he-IL"/>
        </w:rPr>
      </w:pPr>
      <w:r w:rsidRPr="00B547C8">
        <w:rPr>
          <w:sz w:val="22"/>
          <w:szCs w:val="22"/>
          <w:rtl/>
          <w:lang w:bidi="he-IL"/>
        </w:rPr>
        <w:t>והנה ודאי אין שום טעם נכון למנהגינו לבטל מצות עשה דברכת כהנים כל השנה כולה וכתבו דמנהג גרוע הוא אבל מה נעשה וכאלו בת קול יצא שלא להניח לנו לישא כפים בכל השנה כולה ומקובלני ששני גדולי הדור בדורות שלפנינו כל אחד במקומו רצה להנהיג נשיאת כפים בכל יום וכשהגבילו יום המוגבל לזה נתבלבל הענין ולא עלה להם ואמרו שרואים כי מן השמים נגזרה כן</w:t>
      </w:r>
    </w:p>
    <w:sectPr w:rsidR="00C65A87" w:rsidRPr="00B547C8" w:rsidSect="004F362E">
      <w:pgSz w:w="12240" w:h="15840"/>
      <w:pgMar w:top="900" w:right="90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11F1"/>
    <w:multiLevelType w:val="hybridMultilevel"/>
    <w:tmpl w:val="FCAAA382"/>
    <w:lvl w:ilvl="0" w:tplc="35E8853E">
      <w:start w:val="1"/>
      <w:numFmt w:val="decimal"/>
      <w:lvlText w:val="%1."/>
      <w:lvlJc w:val="left"/>
      <w:pPr>
        <w:tabs>
          <w:tab w:val="num" w:pos="360"/>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370C52"/>
    <w:multiLevelType w:val="hybridMultilevel"/>
    <w:tmpl w:val="F4609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5D544E"/>
    <w:multiLevelType w:val="hybridMultilevel"/>
    <w:tmpl w:val="4C9688D4"/>
    <w:lvl w:ilvl="0" w:tplc="864A39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030"/>
    <w:rsid w:val="000115B6"/>
    <w:rsid w:val="00025F15"/>
    <w:rsid w:val="00042A39"/>
    <w:rsid w:val="00083F70"/>
    <w:rsid w:val="0009600E"/>
    <w:rsid w:val="000A3549"/>
    <w:rsid w:val="000C42BE"/>
    <w:rsid w:val="000C5653"/>
    <w:rsid w:val="000D3313"/>
    <w:rsid w:val="000F29BA"/>
    <w:rsid w:val="00127958"/>
    <w:rsid w:val="0014674B"/>
    <w:rsid w:val="0015492E"/>
    <w:rsid w:val="001569DC"/>
    <w:rsid w:val="00195F73"/>
    <w:rsid w:val="0020597B"/>
    <w:rsid w:val="002605D6"/>
    <w:rsid w:val="00276915"/>
    <w:rsid w:val="00284E19"/>
    <w:rsid w:val="0028535C"/>
    <w:rsid w:val="00304199"/>
    <w:rsid w:val="00315BBE"/>
    <w:rsid w:val="00361609"/>
    <w:rsid w:val="00375190"/>
    <w:rsid w:val="003A6C6D"/>
    <w:rsid w:val="003A789A"/>
    <w:rsid w:val="003D0915"/>
    <w:rsid w:val="00406D9E"/>
    <w:rsid w:val="00410E57"/>
    <w:rsid w:val="00415E8B"/>
    <w:rsid w:val="00426EC8"/>
    <w:rsid w:val="00427585"/>
    <w:rsid w:val="004326CE"/>
    <w:rsid w:val="00445616"/>
    <w:rsid w:val="004705EB"/>
    <w:rsid w:val="004A40B7"/>
    <w:rsid w:val="004C5E27"/>
    <w:rsid w:val="004E0510"/>
    <w:rsid w:val="004E5C50"/>
    <w:rsid w:val="004F362E"/>
    <w:rsid w:val="00510B13"/>
    <w:rsid w:val="005356C7"/>
    <w:rsid w:val="00546F97"/>
    <w:rsid w:val="005549FE"/>
    <w:rsid w:val="00561668"/>
    <w:rsid w:val="00581263"/>
    <w:rsid w:val="00586321"/>
    <w:rsid w:val="005A70CA"/>
    <w:rsid w:val="005C2C66"/>
    <w:rsid w:val="0061110D"/>
    <w:rsid w:val="00620808"/>
    <w:rsid w:val="0068480A"/>
    <w:rsid w:val="00691AE1"/>
    <w:rsid w:val="0069514F"/>
    <w:rsid w:val="006C6D14"/>
    <w:rsid w:val="006C754E"/>
    <w:rsid w:val="00704DA6"/>
    <w:rsid w:val="00716102"/>
    <w:rsid w:val="00723F3A"/>
    <w:rsid w:val="0072507F"/>
    <w:rsid w:val="0075422E"/>
    <w:rsid w:val="00756096"/>
    <w:rsid w:val="00762EC6"/>
    <w:rsid w:val="00773416"/>
    <w:rsid w:val="00774DD5"/>
    <w:rsid w:val="00786030"/>
    <w:rsid w:val="007F71F3"/>
    <w:rsid w:val="008034A3"/>
    <w:rsid w:val="00837AB0"/>
    <w:rsid w:val="008F40F6"/>
    <w:rsid w:val="00926CD1"/>
    <w:rsid w:val="00945C0B"/>
    <w:rsid w:val="00954A90"/>
    <w:rsid w:val="0096107E"/>
    <w:rsid w:val="0097404A"/>
    <w:rsid w:val="00987E3C"/>
    <w:rsid w:val="009D2773"/>
    <w:rsid w:val="009E6992"/>
    <w:rsid w:val="00A20827"/>
    <w:rsid w:val="00A26179"/>
    <w:rsid w:val="00A5071F"/>
    <w:rsid w:val="00A609BF"/>
    <w:rsid w:val="00A6317E"/>
    <w:rsid w:val="00A7279C"/>
    <w:rsid w:val="00A76B6F"/>
    <w:rsid w:val="00A9665D"/>
    <w:rsid w:val="00AB19D1"/>
    <w:rsid w:val="00AB3918"/>
    <w:rsid w:val="00AD429D"/>
    <w:rsid w:val="00AF6CCF"/>
    <w:rsid w:val="00B42731"/>
    <w:rsid w:val="00B464F2"/>
    <w:rsid w:val="00B547C8"/>
    <w:rsid w:val="00B674D7"/>
    <w:rsid w:val="00BE3044"/>
    <w:rsid w:val="00C03590"/>
    <w:rsid w:val="00C230E2"/>
    <w:rsid w:val="00C65A87"/>
    <w:rsid w:val="00C82136"/>
    <w:rsid w:val="00C9119D"/>
    <w:rsid w:val="00CC27FD"/>
    <w:rsid w:val="00CC5956"/>
    <w:rsid w:val="00CD4E88"/>
    <w:rsid w:val="00D568B8"/>
    <w:rsid w:val="00D9031C"/>
    <w:rsid w:val="00DD34BE"/>
    <w:rsid w:val="00E02652"/>
    <w:rsid w:val="00E12058"/>
    <w:rsid w:val="00E15265"/>
    <w:rsid w:val="00E16FEB"/>
    <w:rsid w:val="00E569E0"/>
    <w:rsid w:val="00E56EEA"/>
    <w:rsid w:val="00E614C4"/>
    <w:rsid w:val="00E62C63"/>
    <w:rsid w:val="00EA6D49"/>
    <w:rsid w:val="00ED4166"/>
    <w:rsid w:val="00F004ED"/>
    <w:rsid w:val="00F00947"/>
    <w:rsid w:val="00F44BA8"/>
    <w:rsid w:val="00F8033F"/>
    <w:rsid w:val="00FA130A"/>
    <w:rsid w:val="00FB398F"/>
    <w:rsid w:val="00FD3B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5E8B"/>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6317E"/>
    <w:rPr>
      <w:rFonts w:ascii="Tahoma" w:hAnsi="Tahoma" w:cs="Tahoma"/>
      <w:sz w:val="16"/>
      <w:szCs w:val="16"/>
    </w:rPr>
  </w:style>
  <w:style w:type="character" w:customStyle="1" w:styleId="BalloonTextChar">
    <w:name w:val="Balloon Text Char"/>
    <w:basedOn w:val="DefaultParagraphFont"/>
    <w:link w:val="BalloonText"/>
    <w:rsid w:val="00A6317E"/>
    <w:rPr>
      <w:rFonts w:ascii="Tahoma" w:hAnsi="Tahoma" w:cs="Tahoma"/>
      <w:sz w:val="16"/>
      <w:szCs w:val="16"/>
      <w:lang w:bidi="ar-SA"/>
    </w:rPr>
  </w:style>
  <w:style w:type="paragraph" w:styleId="ListParagraph">
    <w:name w:val="List Paragraph"/>
    <w:basedOn w:val="Normal"/>
    <w:uiPriority w:val="34"/>
    <w:qFormat/>
    <w:rsid w:val="00F004ED"/>
    <w:pPr>
      <w:ind w:left="720"/>
      <w:contextualSpacing/>
    </w:pPr>
  </w:style>
  <w:style w:type="character" w:customStyle="1" w:styleId="noprint">
    <w:name w:val="noprint"/>
    <w:basedOn w:val="DefaultParagraphFont"/>
    <w:rsid w:val="00F004ED"/>
  </w:style>
  <w:style w:type="character" w:customStyle="1" w:styleId="font000005">
    <w:name w:val="font_000005"/>
    <w:basedOn w:val="DefaultParagraphFont"/>
    <w:rsid w:val="00F004ED"/>
  </w:style>
  <w:style w:type="character" w:styleId="Hyperlink">
    <w:name w:val="Hyperlink"/>
    <w:basedOn w:val="DefaultParagraphFont"/>
    <w:uiPriority w:val="99"/>
    <w:unhideWhenUsed/>
    <w:rsid w:val="00F004ED"/>
    <w:rPr>
      <w:color w:val="0000FF"/>
      <w:u w:val="single"/>
    </w:rPr>
  </w:style>
  <w:style w:type="character" w:customStyle="1" w:styleId="font000002">
    <w:name w:val="font_000002"/>
    <w:basedOn w:val="DefaultParagraphFont"/>
    <w:rsid w:val="00F004ED"/>
  </w:style>
  <w:style w:type="character" w:customStyle="1" w:styleId="colord">
    <w:name w:val="color_d"/>
    <w:basedOn w:val="DefaultParagraphFont"/>
    <w:rsid w:val="009E6992"/>
  </w:style>
  <w:style w:type="character" w:customStyle="1" w:styleId="font000004">
    <w:name w:val="font_000004"/>
    <w:basedOn w:val="DefaultParagraphFont"/>
    <w:rsid w:val="009E6992"/>
  </w:style>
  <w:style w:type="paragraph" w:customStyle="1" w:styleId="Numbering">
    <w:name w:val="Numbering"/>
    <w:basedOn w:val="Normal"/>
    <w:link w:val="NumberingChar"/>
    <w:autoRedefine/>
    <w:qFormat/>
    <w:rsid w:val="00AF6CCF"/>
    <w:pPr>
      <w:keepNext/>
      <w:autoSpaceDE w:val="0"/>
      <w:bidi/>
      <w:jc w:val="both"/>
    </w:pPr>
    <w:rPr>
      <w:b/>
      <w:bCs/>
      <w:u w:val="single"/>
      <w:lang w:bidi="he-IL"/>
    </w:rPr>
  </w:style>
  <w:style w:type="character" w:customStyle="1" w:styleId="NumberingChar">
    <w:name w:val="Numbering Char"/>
    <w:basedOn w:val="DefaultParagraphFont"/>
    <w:link w:val="Numbering"/>
    <w:rsid w:val="00AF6CCF"/>
    <w:rPr>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5E8B"/>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6317E"/>
    <w:rPr>
      <w:rFonts w:ascii="Tahoma" w:hAnsi="Tahoma" w:cs="Tahoma"/>
      <w:sz w:val="16"/>
      <w:szCs w:val="16"/>
    </w:rPr>
  </w:style>
  <w:style w:type="character" w:customStyle="1" w:styleId="BalloonTextChar">
    <w:name w:val="Balloon Text Char"/>
    <w:basedOn w:val="DefaultParagraphFont"/>
    <w:link w:val="BalloonText"/>
    <w:rsid w:val="00A6317E"/>
    <w:rPr>
      <w:rFonts w:ascii="Tahoma" w:hAnsi="Tahoma" w:cs="Tahoma"/>
      <w:sz w:val="16"/>
      <w:szCs w:val="16"/>
      <w:lang w:bidi="ar-SA"/>
    </w:rPr>
  </w:style>
  <w:style w:type="paragraph" w:styleId="ListParagraph">
    <w:name w:val="List Paragraph"/>
    <w:basedOn w:val="Normal"/>
    <w:uiPriority w:val="34"/>
    <w:qFormat/>
    <w:rsid w:val="00F004ED"/>
    <w:pPr>
      <w:ind w:left="720"/>
      <w:contextualSpacing/>
    </w:pPr>
  </w:style>
  <w:style w:type="character" w:customStyle="1" w:styleId="noprint">
    <w:name w:val="noprint"/>
    <w:basedOn w:val="DefaultParagraphFont"/>
    <w:rsid w:val="00F004ED"/>
  </w:style>
  <w:style w:type="character" w:customStyle="1" w:styleId="font000005">
    <w:name w:val="font_000005"/>
    <w:basedOn w:val="DefaultParagraphFont"/>
    <w:rsid w:val="00F004ED"/>
  </w:style>
  <w:style w:type="character" w:styleId="Hyperlink">
    <w:name w:val="Hyperlink"/>
    <w:basedOn w:val="DefaultParagraphFont"/>
    <w:uiPriority w:val="99"/>
    <w:unhideWhenUsed/>
    <w:rsid w:val="00F004ED"/>
    <w:rPr>
      <w:color w:val="0000FF"/>
      <w:u w:val="single"/>
    </w:rPr>
  </w:style>
  <w:style w:type="character" w:customStyle="1" w:styleId="font000002">
    <w:name w:val="font_000002"/>
    <w:basedOn w:val="DefaultParagraphFont"/>
    <w:rsid w:val="00F004ED"/>
  </w:style>
  <w:style w:type="character" w:customStyle="1" w:styleId="colord">
    <w:name w:val="color_d"/>
    <w:basedOn w:val="DefaultParagraphFont"/>
    <w:rsid w:val="009E6992"/>
  </w:style>
  <w:style w:type="character" w:customStyle="1" w:styleId="font000004">
    <w:name w:val="font_000004"/>
    <w:basedOn w:val="DefaultParagraphFont"/>
    <w:rsid w:val="009E6992"/>
  </w:style>
  <w:style w:type="paragraph" w:customStyle="1" w:styleId="Numbering">
    <w:name w:val="Numbering"/>
    <w:basedOn w:val="Normal"/>
    <w:link w:val="NumberingChar"/>
    <w:autoRedefine/>
    <w:qFormat/>
    <w:rsid w:val="00AF6CCF"/>
    <w:pPr>
      <w:keepNext/>
      <w:autoSpaceDE w:val="0"/>
      <w:bidi/>
      <w:jc w:val="both"/>
    </w:pPr>
    <w:rPr>
      <w:b/>
      <w:bCs/>
      <w:u w:val="single"/>
      <w:lang w:bidi="he-IL"/>
    </w:rPr>
  </w:style>
  <w:style w:type="character" w:customStyle="1" w:styleId="NumberingChar">
    <w:name w:val="Numbering Char"/>
    <w:basedOn w:val="DefaultParagraphFont"/>
    <w:link w:val="Numbering"/>
    <w:rsid w:val="00AF6CCF"/>
    <w:rPr>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3797">
      <w:bodyDiv w:val="1"/>
      <w:marLeft w:val="0"/>
      <w:marRight w:val="0"/>
      <w:marTop w:val="0"/>
      <w:marBottom w:val="0"/>
      <w:divBdr>
        <w:top w:val="none" w:sz="0" w:space="0" w:color="auto"/>
        <w:left w:val="none" w:sz="0" w:space="0" w:color="auto"/>
        <w:bottom w:val="none" w:sz="0" w:space="0" w:color="auto"/>
        <w:right w:val="none" w:sz="0" w:space="0" w:color="auto"/>
      </w:divBdr>
      <w:divsChild>
        <w:div w:id="143161324">
          <w:marLeft w:val="0"/>
          <w:marRight w:val="0"/>
          <w:marTop w:val="0"/>
          <w:marBottom w:val="0"/>
          <w:divBdr>
            <w:top w:val="none" w:sz="0" w:space="0" w:color="auto"/>
            <w:left w:val="none" w:sz="0" w:space="0" w:color="auto"/>
            <w:bottom w:val="none" w:sz="0" w:space="0" w:color="auto"/>
            <w:right w:val="none" w:sz="0" w:space="0" w:color="auto"/>
          </w:divBdr>
        </w:div>
        <w:div w:id="1387601950">
          <w:marLeft w:val="0"/>
          <w:marRight w:val="0"/>
          <w:marTop w:val="0"/>
          <w:marBottom w:val="0"/>
          <w:divBdr>
            <w:top w:val="none" w:sz="0" w:space="0" w:color="auto"/>
            <w:left w:val="none" w:sz="0" w:space="0" w:color="auto"/>
            <w:bottom w:val="none" w:sz="0" w:space="0" w:color="auto"/>
            <w:right w:val="none" w:sz="0" w:space="0" w:color="auto"/>
          </w:divBdr>
        </w:div>
        <w:div w:id="750467995">
          <w:marLeft w:val="0"/>
          <w:marRight w:val="0"/>
          <w:marTop w:val="0"/>
          <w:marBottom w:val="0"/>
          <w:divBdr>
            <w:top w:val="none" w:sz="0" w:space="0" w:color="auto"/>
            <w:left w:val="none" w:sz="0" w:space="0" w:color="auto"/>
            <w:bottom w:val="none" w:sz="0" w:space="0" w:color="auto"/>
            <w:right w:val="none" w:sz="0" w:space="0" w:color="auto"/>
          </w:divBdr>
        </w:div>
        <w:div w:id="1390304958">
          <w:marLeft w:val="0"/>
          <w:marRight w:val="0"/>
          <w:marTop w:val="0"/>
          <w:marBottom w:val="0"/>
          <w:divBdr>
            <w:top w:val="none" w:sz="0" w:space="0" w:color="auto"/>
            <w:left w:val="none" w:sz="0" w:space="0" w:color="auto"/>
            <w:bottom w:val="none" w:sz="0" w:space="0" w:color="auto"/>
            <w:right w:val="none" w:sz="0" w:space="0" w:color="auto"/>
          </w:divBdr>
        </w:div>
        <w:div w:id="977413804">
          <w:marLeft w:val="0"/>
          <w:marRight w:val="0"/>
          <w:marTop w:val="0"/>
          <w:marBottom w:val="0"/>
          <w:divBdr>
            <w:top w:val="none" w:sz="0" w:space="0" w:color="auto"/>
            <w:left w:val="none" w:sz="0" w:space="0" w:color="auto"/>
            <w:bottom w:val="none" w:sz="0" w:space="0" w:color="auto"/>
            <w:right w:val="none" w:sz="0" w:space="0" w:color="auto"/>
          </w:divBdr>
        </w:div>
        <w:div w:id="406389021">
          <w:marLeft w:val="0"/>
          <w:marRight w:val="0"/>
          <w:marTop w:val="0"/>
          <w:marBottom w:val="0"/>
          <w:divBdr>
            <w:top w:val="none" w:sz="0" w:space="0" w:color="auto"/>
            <w:left w:val="none" w:sz="0" w:space="0" w:color="auto"/>
            <w:bottom w:val="none" w:sz="0" w:space="0" w:color="auto"/>
            <w:right w:val="none" w:sz="0" w:space="0" w:color="auto"/>
          </w:divBdr>
        </w:div>
        <w:div w:id="957613679">
          <w:marLeft w:val="0"/>
          <w:marRight w:val="0"/>
          <w:marTop w:val="0"/>
          <w:marBottom w:val="0"/>
          <w:divBdr>
            <w:top w:val="none" w:sz="0" w:space="0" w:color="auto"/>
            <w:left w:val="none" w:sz="0" w:space="0" w:color="auto"/>
            <w:bottom w:val="none" w:sz="0" w:space="0" w:color="auto"/>
            <w:right w:val="none" w:sz="0" w:space="0" w:color="auto"/>
          </w:divBdr>
        </w:div>
        <w:div w:id="1510484951">
          <w:marLeft w:val="0"/>
          <w:marRight w:val="0"/>
          <w:marTop w:val="0"/>
          <w:marBottom w:val="0"/>
          <w:divBdr>
            <w:top w:val="none" w:sz="0" w:space="0" w:color="auto"/>
            <w:left w:val="none" w:sz="0" w:space="0" w:color="auto"/>
            <w:bottom w:val="none" w:sz="0" w:space="0" w:color="auto"/>
            <w:right w:val="none" w:sz="0" w:space="0" w:color="auto"/>
          </w:divBdr>
        </w:div>
        <w:div w:id="1952319318">
          <w:marLeft w:val="0"/>
          <w:marRight w:val="0"/>
          <w:marTop w:val="0"/>
          <w:marBottom w:val="0"/>
          <w:divBdr>
            <w:top w:val="none" w:sz="0" w:space="0" w:color="auto"/>
            <w:left w:val="none" w:sz="0" w:space="0" w:color="auto"/>
            <w:bottom w:val="none" w:sz="0" w:space="0" w:color="auto"/>
            <w:right w:val="none" w:sz="0" w:space="0" w:color="auto"/>
          </w:divBdr>
        </w:div>
        <w:div w:id="1784570458">
          <w:marLeft w:val="0"/>
          <w:marRight w:val="0"/>
          <w:marTop w:val="0"/>
          <w:marBottom w:val="0"/>
          <w:divBdr>
            <w:top w:val="none" w:sz="0" w:space="0" w:color="auto"/>
            <w:left w:val="none" w:sz="0" w:space="0" w:color="auto"/>
            <w:bottom w:val="none" w:sz="0" w:space="0" w:color="auto"/>
            <w:right w:val="none" w:sz="0" w:space="0" w:color="auto"/>
          </w:divBdr>
        </w:div>
        <w:div w:id="1282687320">
          <w:marLeft w:val="0"/>
          <w:marRight w:val="0"/>
          <w:marTop w:val="0"/>
          <w:marBottom w:val="0"/>
          <w:divBdr>
            <w:top w:val="none" w:sz="0" w:space="0" w:color="auto"/>
            <w:left w:val="none" w:sz="0" w:space="0" w:color="auto"/>
            <w:bottom w:val="none" w:sz="0" w:space="0" w:color="auto"/>
            <w:right w:val="none" w:sz="0" w:space="0" w:color="auto"/>
          </w:divBdr>
        </w:div>
        <w:div w:id="2019499871">
          <w:marLeft w:val="0"/>
          <w:marRight w:val="0"/>
          <w:marTop w:val="0"/>
          <w:marBottom w:val="0"/>
          <w:divBdr>
            <w:top w:val="none" w:sz="0" w:space="0" w:color="auto"/>
            <w:left w:val="none" w:sz="0" w:space="0" w:color="auto"/>
            <w:bottom w:val="none" w:sz="0" w:space="0" w:color="auto"/>
            <w:right w:val="none" w:sz="0" w:space="0" w:color="auto"/>
          </w:divBdr>
        </w:div>
        <w:div w:id="88819106">
          <w:marLeft w:val="0"/>
          <w:marRight w:val="0"/>
          <w:marTop w:val="0"/>
          <w:marBottom w:val="0"/>
          <w:divBdr>
            <w:top w:val="none" w:sz="0" w:space="0" w:color="auto"/>
            <w:left w:val="none" w:sz="0" w:space="0" w:color="auto"/>
            <w:bottom w:val="none" w:sz="0" w:space="0" w:color="auto"/>
            <w:right w:val="none" w:sz="0" w:space="0" w:color="auto"/>
          </w:divBdr>
        </w:div>
        <w:div w:id="1852066210">
          <w:marLeft w:val="0"/>
          <w:marRight w:val="0"/>
          <w:marTop w:val="0"/>
          <w:marBottom w:val="0"/>
          <w:divBdr>
            <w:top w:val="none" w:sz="0" w:space="0" w:color="auto"/>
            <w:left w:val="none" w:sz="0" w:space="0" w:color="auto"/>
            <w:bottom w:val="none" w:sz="0" w:space="0" w:color="auto"/>
            <w:right w:val="none" w:sz="0" w:space="0" w:color="auto"/>
          </w:divBdr>
        </w:div>
        <w:div w:id="1518234364">
          <w:marLeft w:val="0"/>
          <w:marRight w:val="0"/>
          <w:marTop w:val="0"/>
          <w:marBottom w:val="0"/>
          <w:divBdr>
            <w:top w:val="none" w:sz="0" w:space="0" w:color="auto"/>
            <w:left w:val="none" w:sz="0" w:space="0" w:color="auto"/>
            <w:bottom w:val="none" w:sz="0" w:space="0" w:color="auto"/>
            <w:right w:val="none" w:sz="0" w:space="0" w:color="auto"/>
          </w:divBdr>
        </w:div>
        <w:div w:id="1873689346">
          <w:marLeft w:val="0"/>
          <w:marRight w:val="0"/>
          <w:marTop w:val="0"/>
          <w:marBottom w:val="0"/>
          <w:divBdr>
            <w:top w:val="none" w:sz="0" w:space="0" w:color="auto"/>
            <w:left w:val="none" w:sz="0" w:space="0" w:color="auto"/>
            <w:bottom w:val="none" w:sz="0" w:space="0" w:color="auto"/>
            <w:right w:val="none" w:sz="0" w:space="0" w:color="auto"/>
          </w:divBdr>
        </w:div>
        <w:div w:id="1260987697">
          <w:marLeft w:val="0"/>
          <w:marRight w:val="0"/>
          <w:marTop w:val="0"/>
          <w:marBottom w:val="0"/>
          <w:divBdr>
            <w:top w:val="none" w:sz="0" w:space="0" w:color="auto"/>
            <w:left w:val="none" w:sz="0" w:space="0" w:color="auto"/>
            <w:bottom w:val="none" w:sz="0" w:space="0" w:color="auto"/>
            <w:right w:val="none" w:sz="0" w:space="0" w:color="auto"/>
          </w:divBdr>
        </w:div>
        <w:div w:id="1515727584">
          <w:marLeft w:val="0"/>
          <w:marRight w:val="0"/>
          <w:marTop w:val="0"/>
          <w:marBottom w:val="0"/>
          <w:divBdr>
            <w:top w:val="none" w:sz="0" w:space="0" w:color="auto"/>
            <w:left w:val="none" w:sz="0" w:space="0" w:color="auto"/>
            <w:bottom w:val="none" w:sz="0" w:space="0" w:color="auto"/>
            <w:right w:val="none" w:sz="0" w:space="0" w:color="auto"/>
          </w:divBdr>
        </w:div>
        <w:div w:id="1931348457">
          <w:marLeft w:val="0"/>
          <w:marRight w:val="0"/>
          <w:marTop w:val="0"/>
          <w:marBottom w:val="0"/>
          <w:divBdr>
            <w:top w:val="none" w:sz="0" w:space="0" w:color="auto"/>
            <w:left w:val="none" w:sz="0" w:space="0" w:color="auto"/>
            <w:bottom w:val="none" w:sz="0" w:space="0" w:color="auto"/>
            <w:right w:val="none" w:sz="0" w:space="0" w:color="auto"/>
          </w:divBdr>
        </w:div>
        <w:div w:id="673731000">
          <w:marLeft w:val="0"/>
          <w:marRight w:val="0"/>
          <w:marTop w:val="0"/>
          <w:marBottom w:val="0"/>
          <w:divBdr>
            <w:top w:val="none" w:sz="0" w:space="0" w:color="auto"/>
            <w:left w:val="none" w:sz="0" w:space="0" w:color="auto"/>
            <w:bottom w:val="none" w:sz="0" w:space="0" w:color="auto"/>
            <w:right w:val="none" w:sz="0" w:space="0" w:color="auto"/>
          </w:divBdr>
        </w:div>
      </w:divsChild>
    </w:div>
    <w:div w:id="260528439">
      <w:bodyDiv w:val="1"/>
      <w:marLeft w:val="0"/>
      <w:marRight w:val="0"/>
      <w:marTop w:val="0"/>
      <w:marBottom w:val="0"/>
      <w:divBdr>
        <w:top w:val="none" w:sz="0" w:space="0" w:color="auto"/>
        <w:left w:val="none" w:sz="0" w:space="0" w:color="auto"/>
        <w:bottom w:val="none" w:sz="0" w:space="0" w:color="auto"/>
        <w:right w:val="none" w:sz="0" w:space="0" w:color="auto"/>
      </w:divBdr>
      <w:divsChild>
        <w:div w:id="1540623037">
          <w:marLeft w:val="0"/>
          <w:marRight w:val="0"/>
          <w:marTop w:val="0"/>
          <w:marBottom w:val="0"/>
          <w:divBdr>
            <w:top w:val="single" w:sz="6" w:space="0" w:color="CECEC6"/>
            <w:left w:val="none" w:sz="0" w:space="0" w:color="auto"/>
            <w:bottom w:val="none" w:sz="0" w:space="0" w:color="auto"/>
            <w:right w:val="none" w:sz="0" w:space="0" w:color="auto"/>
          </w:divBdr>
        </w:div>
      </w:divsChild>
    </w:div>
    <w:div w:id="357120525">
      <w:bodyDiv w:val="1"/>
      <w:marLeft w:val="0"/>
      <w:marRight w:val="0"/>
      <w:marTop w:val="0"/>
      <w:marBottom w:val="0"/>
      <w:divBdr>
        <w:top w:val="none" w:sz="0" w:space="0" w:color="auto"/>
        <w:left w:val="none" w:sz="0" w:space="0" w:color="auto"/>
        <w:bottom w:val="none" w:sz="0" w:space="0" w:color="auto"/>
        <w:right w:val="none" w:sz="0" w:space="0" w:color="auto"/>
      </w:divBdr>
      <w:divsChild>
        <w:div w:id="1450470458">
          <w:marLeft w:val="0"/>
          <w:marRight w:val="-45"/>
          <w:marTop w:val="0"/>
          <w:marBottom w:val="0"/>
          <w:divBdr>
            <w:top w:val="none" w:sz="0" w:space="0" w:color="auto"/>
            <w:left w:val="none" w:sz="0" w:space="0" w:color="auto"/>
            <w:bottom w:val="none" w:sz="0" w:space="0" w:color="auto"/>
            <w:right w:val="none" w:sz="0" w:space="0" w:color="auto"/>
          </w:divBdr>
        </w:div>
      </w:divsChild>
    </w:div>
    <w:div w:id="387461978">
      <w:bodyDiv w:val="1"/>
      <w:marLeft w:val="0"/>
      <w:marRight w:val="0"/>
      <w:marTop w:val="0"/>
      <w:marBottom w:val="0"/>
      <w:divBdr>
        <w:top w:val="none" w:sz="0" w:space="0" w:color="auto"/>
        <w:left w:val="none" w:sz="0" w:space="0" w:color="auto"/>
        <w:bottom w:val="none" w:sz="0" w:space="0" w:color="auto"/>
        <w:right w:val="none" w:sz="0" w:space="0" w:color="auto"/>
      </w:divBdr>
      <w:divsChild>
        <w:div w:id="630481471">
          <w:marLeft w:val="0"/>
          <w:marRight w:val="0"/>
          <w:marTop w:val="0"/>
          <w:marBottom w:val="0"/>
          <w:divBdr>
            <w:top w:val="none" w:sz="0" w:space="0" w:color="auto"/>
            <w:left w:val="none" w:sz="0" w:space="0" w:color="auto"/>
            <w:bottom w:val="none" w:sz="0" w:space="0" w:color="auto"/>
            <w:right w:val="none" w:sz="0" w:space="0" w:color="auto"/>
          </w:divBdr>
        </w:div>
        <w:div w:id="647783140">
          <w:marLeft w:val="0"/>
          <w:marRight w:val="0"/>
          <w:marTop w:val="0"/>
          <w:marBottom w:val="0"/>
          <w:divBdr>
            <w:top w:val="none" w:sz="0" w:space="0" w:color="auto"/>
            <w:left w:val="none" w:sz="0" w:space="0" w:color="auto"/>
            <w:bottom w:val="none" w:sz="0" w:space="0" w:color="auto"/>
            <w:right w:val="none" w:sz="0" w:space="0" w:color="auto"/>
          </w:divBdr>
        </w:div>
        <w:div w:id="1518036883">
          <w:marLeft w:val="0"/>
          <w:marRight w:val="0"/>
          <w:marTop w:val="0"/>
          <w:marBottom w:val="0"/>
          <w:divBdr>
            <w:top w:val="none" w:sz="0" w:space="0" w:color="auto"/>
            <w:left w:val="none" w:sz="0" w:space="0" w:color="auto"/>
            <w:bottom w:val="none" w:sz="0" w:space="0" w:color="auto"/>
            <w:right w:val="none" w:sz="0" w:space="0" w:color="auto"/>
          </w:divBdr>
        </w:div>
        <w:div w:id="203831849">
          <w:marLeft w:val="0"/>
          <w:marRight w:val="0"/>
          <w:marTop w:val="0"/>
          <w:marBottom w:val="0"/>
          <w:divBdr>
            <w:top w:val="none" w:sz="0" w:space="0" w:color="auto"/>
            <w:left w:val="none" w:sz="0" w:space="0" w:color="auto"/>
            <w:bottom w:val="none" w:sz="0" w:space="0" w:color="auto"/>
            <w:right w:val="none" w:sz="0" w:space="0" w:color="auto"/>
          </w:divBdr>
        </w:div>
        <w:div w:id="1417744201">
          <w:marLeft w:val="0"/>
          <w:marRight w:val="0"/>
          <w:marTop w:val="0"/>
          <w:marBottom w:val="0"/>
          <w:divBdr>
            <w:top w:val="none" w:sz="0" w:space="0" w:color="auto"/>
            <w:left w:val="none" w:sz="0" w:space="0" w:color="auto"/>
            <w:bottom w:val="none" w:sz="0" w:space="0" w:color="auto"/>
            <w:right w:val="none" w:sz="0" w:space="0" w:color="auto"/>
          </w:divBdr>
        </w:div>
        <w:div w:id="1708093450">
          <w:marLeft w:val="0"/>
          <w:marRight w:val="0"/>
          <w:marTop w:val="0"/>
          <w:marBottom w:val="0"/>
          <w:divBdr>
            <w:top w:val="none" w:sz="0" w:space="0" w:color="auto"/>
            <w:left w:val="none" w:sz="0" w:space="0" w:color="auto"/>
            <w:bottom w:val="none" w:sz="0" w:space="0" w:color="auto"/>
            <w:right w:val="none" w:sz="0" w:space="0" w:color="auto"/>
          </w:divBdr>
        </w:div>
        <w:div w:id="1614555076">
          <w:marLeft w:val="0"/>
          <w:marRight w:val="0"/>
          <w:marTop w:val="0"/>
          <w:marBottom w:val="0"/>
          <w:divBdr>
            <w:top w:val="none" w:sz="0" w:space="0" w:color="auto"/>
            <w:left w:val="none" w:sz="0" w:space="0" w:color="auto"/>
            <w:bottom w:val="none" w:sz="0" w:space="0" w:color="auto"/>
            <w:right w:val="none" w:sz="0" w:space="0" w:color="auto"/>
          </w:divBdr>
        </w:div>
        <w:div w:id="744764530">
          <w:marLeft w:val="0"/>
          <w:marRight w:val="0"/>
          <w:marTop w:val="0"/>
          <w:marBottom w:val="0"/>
          <w:divBdr>
            <w:top w:val="none" w:sz="0" w:space="0" w:color="auto"/>
            <w:left w:val="none" w:sz="0" w:space="0" w:color="auto"/>
            <w:bottom w:val="none" w:sz="0" w:space="0" w:color="auto"/>
            <w:right w:val="none" w:sz="0" w:space="0" w:color="auto"/>
          </w:divBdr>
        </w:div>
        <w:div w:id="251162782">
          <w:marLeft w:val="0"/>
          <w:marRight w:val="0"/>
          <w:marTop w:val="0"/>
          <w:marBottom w:val="0"/>
          <w:divBdr>
            <w:top w:val="none" w:sz="0" w:space="0" w:color="auto"/>
            <w:left w:val="none" w:sz="0" w:space="0" w:color="auto"/>
            <w:bottom w:val="none" w:sz="0" w:space="0" w:color="auto"/>
            <w:right w:val="none" w:sz="0" w:space="0" w:color="auto"/>
          </w:divBdr>
        </w:div>
        <w:div w:id="2018925611">
          <w:marLeft w:val="0"/>
          <w:marRight w:val="0"/>
          <w:marTop w:val="0"/>
          <w:marBottom w:val="0"/>
          <w:divBdr>
            <w:top w:val="none" w:sz="0" w:space="0" w:color="auto"/>
            <w:left w:val="none" w:sz="0" w:space="0" w:color="auto"/>
            <w:bottom w:val="none" w:sz="0" w:space="0" w:color="auto"/>
            <w:right w:val="none" w:sz="0" w:space="0" w:color="auto"/>
          </w:divBdr>
        </w:div>
        <w:div w:id="2120099648">
          <w:marLeft w:val="0"/>
          <w:marRight w:val="0"/>
          <w:marTop w:val="0"/>
          <w:marBottom w:val="0"/>
          <w:divBdr>
            <w:top w:val="none" w:sz="0" w:space="0" w:color="auto"/>
            <w:left w:val="none" w:sz="0" w:space="0" w:color="auto"/>
            <w:bottom w:val="none" w:sz="0" w:space="0" w:color="auto"/>
            <w:right w:val="none" w:sz="0" w:space="0" w:color="auto"/>
          </w:divBdr>
        </w:div>
        <w:div w:id="1533029834">
          <w:marLeft w:val="0"/>
          <w:marRight w:val="0"/>
          <w:marTop w:val="0"/>
          <w:marBottom w:val="0"/>
          <w:divBdr>
            <w:top w:val="none" w:sz="0" w:space="0" w:color="auto"/>
            <w:left w:val="none" w:sz="0" w:space="0" w:color="auto"/>
            <w:bottom w:val="none" w:sz="0" w:space="0" w:color="auto"/>
            <w:right w:val="none" w:sz="0" w:space="0" w:color="auto"/>
          </w:divBdr>
        </w:div>
        <w:div w:id="673994367">
          <w:marLeft w:val="0"/>
          <w:marRight w:val="0"/>
          <w:marTop w:val="0"/>
          <w:marBottom w:val="0"/>
          <w:divBdr>
            <w:top w:val="none" w:sz="0" w:space="0" w:color="auto"/>
            <w:left w:val="none" w:sz="0" w:space="0" w:color="auto"/>
            <w:bottom w:val="none" w:sz="0" w:space="0" w:color="auto"/>
            <w:right w:val="none" w:sz="0" w:space="0" w:color="auto"/>
          </w:divBdr>
        </w:div>
        <w:div w:id="1502234572">
          <w:marLeft w:val="0"/>
          <w:marRight w:val="0"/>
          <w:marTop w:val="0"/>
          <w:marBottom w:val="0"/>
          <w:divBdr>
            <w:top w:val="none" w:sz="0" w:space="0" w:color="auto"/>
            <w:left w:val="none" w:sz="0" w:space="0" w:color="auto"/>
            <w:bottom w:val="none" w:sz="0" w:space="0" w:color="auto"/>
            <w:right w:val="none" w:sz="0" w:space="0" w:color="auto"/>
          </w:divBdr>
        </w:div>
        <w:div w:id="22562451">
          <w:marLeft w:val="0"/>
          <w:marRight w:val="0"/>
          <w:marTop w:val="0"/>
          <w:marBottom w:val="0"/>
          <w:divBdr>
            <w:top w:val="none" w:sz="0" w:space="0" w:color="auto"/>
            <w:left w:val="none" w:sz="0" w:space="0" w:color="auto"/>
            <w:bottom w:val="none" w:sz="0" w:space="0" w:color="auto"/>
            <w:right w:val="none" w:sz="0" w:space="0" w:color="auto"/>
          </w:divBdr>
        </w:div>
      </w:divsChild>
    </w:div>
    <w:div w:id="486869883">
      <w:bodyDiv w:val="1"/>
      <w:marLeft w:val="0"/>
      <w:marRight w:val="0"/>
      <w:marTop w:val="0"/>
      <w:marBottom w:val="0"/>
      <w:divBdr>
        <w:top w:val="none" w:sz="0" w:space="0" w:color="auto"/>
        <w:left w:val="none" w:sz="0" w:space="0" w:color="auto"/>
        <w:bottom w:val="none" w:sz="0" w:space="0" w:color="auto"/>
        <w:right w:val="none" w:sz="0" w:space="0" w:color="auto"/>
      </w:divBdr>
      <w:divsChild>
        <w:div w:id="1983466852">
          <w:marLeft w:val="0"/>
          <w:marRight w:val="0"/>
          <w:marTop w:val="0"/>
          <w:marBottom w:val="0"/>
          <w:divBdr>
            <w:top w:val="none" w:sz="0" w:space="0" w:color="auto"/>
            <w:left w:val="none" w:sz="0" w:space="0" w:color="auto"/>
            <w:bottom w:val="none" w:sz="0" w:space="0" w:color="auto"/>
            <w:right w:val="none" w:sz="0" w:space="0" w:color="auto"/>
          </w:divBdr>
        </w:div>
      </w:divsChild>
    </w:div>
    <w:div w:id="548881534">
      <w:bodyDiv w:val="1"/>
      <w:marLeft w:val="0"/>
      <w:marRight w:val="0"/>
      <w:marTop w:val="0"/>
      <w:marBottom w:val="0"/>
      <w:divBdr>
        <w:top w:val="none" w:sz="0" w:space="0" w:color="auto"/>
        <w:left w:val="none" w:sz="0" w:space="0" w:color="auto"/>
        <w:bottom w:val="none" w:sz="0" w:space="0" w:color="auto"/>
        <w:right w:val="none" w:sz="0" w:space="0" w:color="auto"/>
      </w:divBdr>
      <w:divsChild>
        <w:div w:id="1428966079">
          <w:marLeft w:val="0"/>
          <w:marRight w:val="0"/>
          <w:marTop w:val="0"/>
          <w:marBottom w:val="0"/>
          <w:divBdr>
            <w:top w:val="single" w:sz="6" w:space="0" w:color="CECEC6"/>
            <w:left w:val="none" w:sz="0" w:space="0" w:color="auto"/>
            <w:bottom w:val="none" w:sz="0" w:space="0" w:color="auto"/>
            <w:right w:val="none" w:sz="0" w:space="0" w:color="auto"/>
          </w:divBdr>
        </w:div>
      </w:divsChild>
    </w:div>
    <w:div w:id="599798686">
      <w:bodyDiv w:val="1"/>
      <w:marLeft w:val="0"/>
      <w:marRight w:val="0"/>
      <w:marTop w:val="0"/>
      <w:marBottom w:val="0"/>
      <w:divBdr>
        <w:top w:val="none" w:sz="0" w:space="0" w:color="auto"/>
        <w:left w:val="none" w:sz="0" w:space="0" w:color="auto"/>
        <w:bottom w:val="none" w:sz="0" w:space="0" w:color="auto"/>
        <w:right w:val="none" w:sz="0" w:space="0" w:color="auto"/>
      </w:divBdr>
      <w:divsChild>
        <w:div w:id="1267348574">
          <w:marLeft w:val="0"/>
          <w:marRight w:val="0"/>
          <w:marTop w:val="0"/>
          <w:marBottom w:val="0"/>
          <w:divBdr>
            <w:top w:val="none" w:sz="0" w:space="0" w:color="auto"/>
            <w:left w:val="none" w:sz="0" w:space="0" w:color="auto"/>
            <w:bottom w:val="none" w:sz="0" w:space="0" w:color="auto"/>
            <w:right w:val="none" w:sz="0" w:space="0" w:color="auto"/>
          </w:divBdr>
        </w:div>
      </w:divsChild>
    </w:div>
    <w:div w:id="600769387">
      <w:bodyDiv w:val="1"/>
      <w:marLeft w:val="0"/>
      <w:marRight w:val="0"/>
      <w:marTop w:val="0"/>
      <w:marBottom w:val="0"/>
      <w:divBdr>
        <w:top w:val="none" w:sz="0" w:space="0" w:color="auto"/>
        <w:left w:val="none" w:sz="0" w:space="0" w:color="auto"/>
        <w:bottom w:val="none" w:sz="0" w:space="0" w:color="auto"/>
        <w:right w:val="none" w:sz="0" w:space="0" w:color="auto"/>
      </w:divBdr>
      <w:divsChild>
        <w:div w:id="1066952695">
          <w:marLeft w:val="0"/>
          <w:marRight w:val="-45"/>
          <w:marTop w:val="0"/>
          <w:marBottom w:val="0"/>
          <w:divBdr>
            <w:top w:val="none" w:sz="0" w:space="0" w:color="auto"/>
            <w:left w:val="none" w:sz="0" w:space="0" w:color="auto"/>
            <w:bottom w:val="none" w:sz="0" w:space="0" w:color="auto"/>
            <w:right w:val="none" w:sz="0" w:space="0" w:color="auto"/>
          </w:divBdr>
        </w:div>
      </w:divsChild>
    </w:div>
    <w:div w:id="778138468">
      <w:bodyDiv w:val="1"/>
      <w:marLeft w:val="0"/>
      <w:marRight w:val="0"/>
      <w:marTop w:val="0"/>
      <w:marBottom w:val="0"/>
      <w:divBdr>
        <w:top w:val="none" w:sz="0" w:space="0" w:color="auto"/>
        <w:left w:val="none" w:sz="0" w:space="0" w:color="auto"/>
        <w:bottom w:val="none" w:sz="0" w:space="0" w:color="auto"/>
        <w:right w:val="none" w:sz="0" w:space="0" w:color="auto"/>
      </w:divBdr>
      <w:divsChild>
        <w:div w:id="685445689">
          <w:marLeft w:val="0"/>
          <w:marRight w:val="0"/>
          <w:marTop w:val="0"/>
          <w:marBottom w:val="0"/>
          <w:divBdr>
            <w:top w:val="none" w:sz="0" w:space="0" w:color="auto"/>
            <w:left w:val="none" w:sz="0" w:space="0" w:color="auto"/>
            <w:bottom w:val="none" w:sz="0" w:space="0" w:color="auto"/>
            <w:right w:val="none" w:sz="0" w:space="0" w:color="auto"/>
          </w:divBdr>
        </w:div>
      </w:divsChild>
    </w:div>
    <w:div w:id="819232109">
      <w:bodyDiv w:val="1"/>
      <w:marLeft w:val="0"/>
      <w:marRight w:val="0"/>
      <w:marTop w:val="0"/>
      <w:marBottom w:val="0"/>
      <w:divBdr>
        <w:top w:val="none" w:sz="0" w:space="0" w:color="auto"/>
        <w:left w:val="none" w:sz="0" w:space="0" w:color="auto"/>
        <w:bottom w:val="none" w:sz="0" w:space="0" w:color="auto"/>
        <w:right w:val="none" w:sz="0" w:space="0" w:color="auto"/>
      </w:divBdr>
      <w:divsChild>
        <w:div w:id="1513908302">
          <w:marLeft w:val="0"/>
          <w:marRight w:val="0"/>
          <w:marTop w:val="0"/>
          <w:marBottom w:val="0"/>
          <w:divBdr>
            <w:top w:val="none" w:sz="0" w:space="0" w:color="auto"/>
            <w:left w:val="none" w:sz="0" w:space="0" w:color="auto"/>
            <w:bottom w:val="none" w:sz="0" w:space="0" w:color="auto"/>
            <w:right w:val="none" w:sz="0" w:space="0" w:color="auto"/>
          </w:divBdr>
        </w:div>
      </w:divsChild>
    </w:div>
    <w:div w:id="951326474">
      <w:bodyDiv w:val="1"/>
      <w:marLeft w:val="0"/>
      <w:marRight w:val="0"/>
      <w:marTop w:val="0"/>
      <w:marBottom w:val="0"/>
      <w:divBdr>
        <w:top w:val="none" w:sz="0" w:space="0" w:color="auto"/>
        <w:left w:val="none" w:sz="0" w:space="0" w:color="auto"/>
        <w:bottom w:val="none" w:sz="0" w:space="0" w:color="auto"/>
        <w:right w:val="none" w:sz="0" w:space="0" w:color="auto"/>
      </w:divBdr>
      <w:divsChild>
        <w:div w:id="260796132">
          <w:marLeft w:val="0"/>
          <w:marRight w:val="0"/>
          <w:marTop w:val="0"/>
          <w:marBottom w:val="0"/>
          <w:divBdr>
            <w:top w:val="none" w:sz="0" w:space="0" w:color="auto"/>
            <w:left w:val="none" w:sz="0" w:space="0" w:color="auto"/>
            <w:bottom w:val="none" w:sz="0" w:space="0" w:color="auto"/>
            <w:right w:val="none" w:sz="0" w:space="0" w:color="auto"/>
          </w:divBdr>
        </w:div>
      </w:divsChild>
    </w:div>
    <w:div w:id="977565156">
      <w:bodyDiv w:val="1"/>
      <w:marLeft w:val="0"/>
      <w:marRight w:val="0"/>
      <w:marTop w:val="0"/>
      <w:marBottom w:val="0"/>
      <w:divBdr>
        <w:top w:val="none" w:sz="0" w:space="0" w:color="auto"/>
        <w:left w:val="none" w:sz="0" w:space="0" w:color="auto"/>
        <w:bottom w:val="none" w:sz="0" w:space="0" w:color="auto"/>
        <w:right w:val="none" w:sz="0" w:space="0" w:color="auto"/>
      </w:divBdr>
      <w:divsChild>
        <w:div w:id="1901017550">
          <w:marLeft w:val="0"/>
          <w:marRight w:val="0"/>
          <w:marTop w:val="0"/>
          <w:marBottom w:val="0"/>
          <w:divBdr>
            <w:top w:val="single" w:sz="6" w:space="0" w:color="CECEC6"/>
            <w:left w:val="none" w:sz="0" w:space="0" w:color="auto"/>
            <w:bottom w:val="none" w:sz="0" w:space="0" w:color="auto"/>
            <w:right w:val="none" w:sz="0" w:space="0" w:color="auto"/>
          </w:divBdr>
        </w:div>
      </w:divsChild>
    </w:div>
    <w:div w:id="1011226562">
      <w:bodyDiv w:val="1"/>
      <w:marLeft w:val="0"/>
      <w:marRight w:val="0"/>
      <w:marTop w:val="0"/>
      <w:marBottom w:val="0"/>
      <w:divBdr>
        <w:top w:val="none" w:sz="0" w:space="0" w:color="auto"/>
        <w:left w:val="none" w:sz="0" w:space="0" w:color="auto"/>
        <w:bottom w:val="none" w:sz="0" w:space="0" w:color="auto"/>
        <w:right w:val="none" w:sz="0" w:space="0" w:color="auto"/>
      </w:divBdr>
      <w:divsChild>
        <w:div w:id="360589189">
          <w:marLeft w:val="0"/>
          <w:marRight w:val="-45"/>
          <w:marTop w:val="0"/>
          <w:marBottom w:val="0"/>
          <w:divBdr>
            <w:top w:val="none" w:sz="0" w:space="0" w:color="auto"/>
            <w:left w:val="none" w:sz="0" w:space="0" w:color="auto"/>
            <w:bottom w:val="none" w:sz="0" w:space="0" w:color="auto"/>
            <w:right w:val="none" w:sz="0" w:space="0" w:color="auto"/>
          </w:divBdr>
        </w:div>
      </w:divsChild>
    </w:div>
    <w:div w:id="1116176176">
      <w:bodyDiv w:val="1"/>
      <w:marLeft w:val="0"/>
      <w:marRight w:val="0"/>
      <w:marTop w:val="0"/>
      <w:marBottom w:val="0"/>
      <w:divBdr>
        <w:top w:val="none" w:sz="0" w:space="0" w:color="auto"/>
        <w:left w:val="none" w:sz="0" w:space="0" w:color="auto"/>
        <w:bottom w:val="none" w:sz="0" w:space="0" w:color="auto"/>
        <w:right w:val="none" w:sz="0" w:space="0" w:color="auto"/>
      </w:divBdr>
      <w:divsChild>
        <w:div w:id="1463645971">
          <w:marLeft w:val="0"/>
          <w:marRight w:val="0"/>
          <w:marTop w:val="0"/>
          <w:marBottom w:val="0"/>
          <w:divBdr>
            <w:top w:val="none" w:sz="0" w:space="0" w:color="auto"/>
            <w:left w:val="none" w:sz="0" w:space="0" w:color="auto"/>
            <w:bottom w:val="none" w:sz="0" w:space="0" w:color="auto"/>
            <w:right w:val="none" w:sz="0" w:space="0" w:color="auto"/>
          </w:divBdr>
        </w:div>
      </w:divsChild>
    </w:div>
    <w:div w:id="1159661894">
      <w:bodyDiv w:val="1"/>
      <w:marLeft w:val="0"/>
      <w:marRight w:val="0"/>
      <w:marTop w:val="0"/>
      <w:marBottom w:val="0"/>
      <w:divBdr>
        <w:top w:val="none" w:sz="0" w:space="0" w:color="auto"/>
        <w:left w:val="none" w:sz="0" w:space="0" w:color="auto"/>
        <w:bottom w:val="none" w:sz="0" w:space="0" w:color="auto"/>
        <w:right w:val="none" w:sz="0" w:space="0" w:color="auto"/>
      </w:divBdr>
      <w:divsChild>
        <w:div w:id="791902135">
          <w:marLeft w:val="0"/>
          <w:marRight w:val="0"/>
          <w:marTop w:val="0"/>
          <w:marBottom w:val="0"/>
          <w:divBdr>
            <w:top w:val="single" w:sz="6" w:space="0" w:color="CECEC6"/>
            <w:left w:val="none" w:sz="0" w:space="0" w:color="auto"/>
            <w:bottom w:val="none" w:sz="0" w:space="0" w:color="auto"/>
            <w:right w:val="none" w:sz="0" w:space="0" w:color="auto"/>
          </w:divBdr>
        </w:div>
      </w:divsChild>
    </w:div>
    <w:div w:id="1181167157">
      <w:bodyDiv w:val="1"/>
      <w:marLeft w:val="0"/>
      <w:marRight w:val="0"/>
      <w:marTop w:val="0"/>
      <w:marBottom w:val="0"/>
      <w:divBdr>
        <w:top w:val="none" w:sz="0" w:space="0" w:color="auto"/>
        <w:left w:val="none" w:sz="0" w:space="0" w:color="auto"/>
        <w:bottom w:val="none" w:sz="0" w:space="0" w:color="auto"/>
        <w:right w:val="none" w:sz="0" w:space="0" w:color="auto"/>
      </w:divBdr>
      <w:divsChild>
        <w:div w:id="1175191591">
          <w:marLeft w:val="0"/>
          <w:marRight w:val="0"/>
          <w:marTop w:val="0"/>
          <w:marBottom w:val="0"/>
          <w:divBdr>
            <w:top w:val="none" w:sz="0" w:space="0" w:color="auto"/>
            <w:left w:val="none" w:sz="0" w:space="0" w:color="auto"/>
            <w:bottom w:val="none" w:sz="0" w:space="0" w:color="auto"/>
            <w:right w:val="none" w:sz="0" w:space="0" w:color="auto"/>
          </w:divBdr>
        </w:div>
        <w:div w:id="1855606012">
          <w:marLeft w:val="0"/>
          <w:marRight w:val="0"/>
          <w:marTop w:val="0"/>
          <w:marBottom w:val="0"/>
          <w:divBdr>
            <w:top w:val="none" w:sz="0" w:space="0" w:color="auto"/>
            <w:left w:val="none" w:sz="0" w:space="0" w:color="auto"/>
            <w:bottom w:val="none" w:sz="0" w:space="0" w:color="auto"/>
            <w:right w:val="none" w:sz="0" w:space="0" w:color="auto"/>
          </w:divBdr>
        </w:div>
        <w:div w:id="1937900193">
          <w:marLeft w:val="0"/>
          <w:marRight w:val="0"/>
          <w:marTop w:val="0"/>
          <w:marBottom w:val="0"/>
          <w:divBdr>
            <w:top w:val="none" w:sz="0" w:space="0" w:color="auto"/>
            <w:left w:val="none" w:sz="0" w:space="0" w:color="auto"/>
            <w:bottom w:val="none" w:sz="0" w:space="0" w:color="auto"/>
            <w:right w:val="none" w:sz="0" w:space="0" w:color="auto"/>
          </w:divBdr>
        </w:div>
        <w:div w:id="1562594731">
          <w:marLeft w:val="0"/>
          <w:marRight w:val="0"/>
          <w:marTop w:val="0"/>
          <w:marBottom w:val="0"/>
          <w:divBdr>
            <w:top w:val="none" w:sz="0" w:space="0" w:color="auto"/>
            <w:left w:val="none" w:sz="0" w:space="0" w:color="auto"/>
            <w:bottom w:val="none" w:sz="0" w:space="0" w:color="auto"/>
            <w:right w:val="none" w:sz="0" w:space="0" w:color="auto"/>
          </w:divBdr>
        </w:div>
      </w:divsChild>
    </w:div>
    <w:div w:id="1206528687">
      <w:bodyDiv w:val="1"/>
      <w:marLeft w:val="0"/>
      <w:marRight w:val="0"/>
      <w:marTop w:val="0"/>
      <w:marBottom w:val="0"/>
      <w:divBdr>
        <w:top w:val="none" w:sz="0" w:space="0" w:color="auto"/>
        <w:left w:val="none" w:sz="0" w:space="0" w:color="auto"/>
        <w:bottom w:val="none" w:sz="0" w:space="0" w:color="auto"/>
        <w:right w:val="none" w:sz="0" w:space="0" w:color="auto"/>
      </w:divBdr>
      <w:divsChild>
        <w:div w:id="1141534680">
          <w:marLeft w:val="0"/>
          <w:marRight w:val="0"/>
          <w:marTop w:val="0"/>
          <w:marBottom w:val="0"/>
          <w:divBdr>
            <w:top w:val="single" w:sz="6" w:space="0" w:color="CECEC6"/>
            <w:left w:val="none" w:sz="0" w:space="0" w:color="auto"/>
            <w:bottom w:val="none" w:sz="0" w:space="0" w:color="auto"/>
            <w:right w:val="none" w:sz="0" w:space="0" w:color="auto"/>
          </w:divBdr>
        </w:div>
      </w:divsChild>
    </w:div>
    <w:div w:id="1213032775">
      <w:bodyDiv w:val="1"/>
      <w:marLeft w:val="0"/>
      <w:marRight w:val="0"/>
      <w:marTop w:val="0"/>
      <w:marBottom w:val="0"/>
      <w:divBdr>
        <w:top w:val="none" w:sz="0" w:space="0" w:color="auto"/>
        <w:left w:val="none" w:sz="0" w:space="0" w:color="auto"/>
        <w:bottom w:val="none" w:sz="0" w:space="0" w:color="auto"/>
        <w:right w:val="none" w:sz="0" w:space="0" w:color="auto"/>
      </w:divBdr>
      <w:divsChild>
        <w:div w:id="1860853703">
          <w:marLeft w:val="0"/>
          <w:marRight w:val="0"/>
          <w:marTop w:val="0"/>
          <w:marBottom w:val="0"/>
          <w:divBdr>
            <w:top w:val="single" w:sz="6" w:space="0" w:color="CECEC6"/>
            <w:left w:val="none" w:sz="0" w:space="0" w:color="auto"/>
            <w:bottom w:val="none" w:sz="0" w:space="0" w:color="auto"/>
            <w:right w:val="none" w:sz="0" w:space="0" w:color="auto"/>
          </w:divBdr>
        </w:div>
      </w:divsChild>
    </w:div>
    <w:div w:id="1291936646">
      <w:bodyDiv w:val="1"/>
      <w:marLeft w:val="0"/>
      <w:marRight w:val="0"/>
      <w:marTop w:val="0"/>
      <w:marBottom w:val="0"/>
      <w:divBdr>
        <w:top w:val="none" w:sz="0" w:space="0" w:color="auto"/>
        <w:left w:val="none" w:sz="0" w:space="0" w:color="auto"/>
        <w:bottom w:val="none" w:sz="0" w:space="0" w:color="auto"/>
        <w:right w:val="none" w:sz="0" w:space="0" w:color="auto"/>
      </w:divBdr>
      <w:divsChild>
        <w:div w:id="492989363">
          <w:marLeft w:val="0"/>
          <w:marRight w:val="0"/>
          <w:marTop w:val="0"/>
          <w:marBottom w:val="0"/>
          <w:divBdr>
            <w:top w:val="none" w:sz="0" w:space="0" w:color="auto"/>
            <w:left w:val="none" w:sz="0" w:space="0" w:color="auto"/>
            <w:bottom w:val="none" w:sz="0" w:space="0" w:color="auto"/>
            <w:right w:val="none" w:sz="0" w:space="0" w:color="auto"/>
          </w:divBdr>
        </w:div>
        <w:div w:id="1479221732">
          <w:marLeft w:val="0"/>
          <w:marRight w:val="0"/>
          <w:marTop w:val="0"/>
          <w:marBottom w:val="0"/>
          <w:divBdr>
            <w:top w:val="none" w:sz="0" w:space="0" w:color="auto"/>
            <w:left w:val="none" w:sz="0" w:space="0" w:color="auto"/>
            <w:bottom w:val="none" w:sz="0" w:space="0" w:color="auto"/>
            <w:right w:val="none" w:sz="0" w:space="0" w:color="auto"/>
          </w:divBdr>
        </w:div>
        <w:div w:id="1249314091">
          <w:marLeft w:val="0"/>
          <w:marRight w:val="0"/>
          <w:marTop w:val="0"/>
          <w:marBottom w:val="0"/>
          <w:divBdr>
            <w:top w:val="none" w:sz="0" w:space="0" w:color="auto"/>
            <w:left w:val="none" w:sz="0" w:space="0" w:color="auto"/>
            <w:bottom w:val="none" w:sz="0" w:space="0" w:color="auto"/>
            <w:right w:val="none" w:sz="0" w:space="0" w:color="auto"/>
          </w:divBdr>
        </w:div>
      </w:divsChild>
    </w:div>
    <w:div w:id="1328829947">
      <w:bodyDiv w:val="1"/>
      <w:marLeft w:val="0"/>
      <w:marRight w:val="0"/>
      <w:marTop w:val="0"/>
      <w:marBottom w:val="0"/>
      <w:divBdr>
        <w:top w:val="none" w:sz="0" w:space="0" w:color="auto"/>
        <w:left w:val="none" w:sz="0" w:space="0" w:color="auto"/>
        <w:bottom w:val="none" w:sz="0" w:space="0" w:color="auto"/>
        <w:right w:val="none" w:sz="0" w:space="0" w:color="auto"/>
      </w:divBdr>
      <w:divsChild>
        <w:div w:id="2059551210">
          <w:marLeft w:val="0"/>
          <w:marRight w:val="0"/>
          <w:marTop w:val="0"/>
          <w:marBottom w:val="0"/>
          <w:divBdr>
            <w:top w:val="single" w:sz="6" w:space="0" w:color="CECEC6"/>
            <w:left w:val="none" w:sz="0" w:space="0" w:color="auto"/>
            <w:bottom w:val="none" w:sz="0" w:space="0" w:color="auto"/>
            <w:right w:val="none" w:sz="0" w:space="0" w:color="auto"/>
          </w:divBdr>
        </w:div>
      </w:divsChild>
    </w:div>
    <w:div w:id="1401060382">
      <w:bodyDiv w:val="1"/>
      <w:marLeft w:val="0"/>
      <w:marRight w:val="0"/>
      <w:marTop w:val="0"/>
      <w:marBottom w:val="0"/>
      <w:divBdr>
        <w:top w:val="none" w:sz="0" w:space="0" w:color="auto"/>
        <w:left w:val="none" w:sz="0" w:space="0" w:color="auto"/>
        <w:bottom w:val="none" w:sz="0" w:space="0" w:color="auto"/>
        <w:right w:val="none" w:sz="0" w:space="0" w:color="auto"/>
      </w:divBdr>
      <w:divsChild>
        <w:div w:id="1030764684">
          <w:marLeft w:val="0"/>
          <w:marRight w:val="0"/>
          <w:marTop w:val="0"/>
          <w:marBottom w:val="0"/>
          <w:divBdr>
            <w:top w:val="none" w:sz="0" w:space="0" w:color="auto"/>
            <w:left w:val="none" w:sz="0" w:space="0" w:color="auto"/>
            <w:bottom w:val="none" w:sz="0" w:space="0" w:color="auto"/>
            <w:right w:val="none" w:sz="0" w:space="0" w:color="auto"/>
          </w:divBdr>
        </w:div>
        <w:div w:id="1899051881">
          <w:marLeft w:val="0"/>
          <w:marRight w:val="0"/>
          <w:marTop w:val="0"/>
          <w:marBottom w:val="0"/>
          <w:divBdr>
            <w:top w:val="none" w:sz="0" w:space="0" w:color="auto"/>
            <w:left w:val="none" w:sz="0" w:space="0" w:color="auto"/>
            <w:bottom w:val="none" w:sz="0" w:space="0" w:color="auto"/>
            <w:right w:val="none" w:sz="0" w:space="0" w:color="auto"/>
          </w:divBdr>
        </w:div>
      </w:divsChild>
    </w:div>
    <w:div w:id="1487208478">
      <w:bodyDiv w:val="1"/>
      <w:marLeft w:val="0"/>
      <w:marRight w:val="0"/>
      <w:marTop w:val="0"/>
      <w:marBottom w:val="0"/>
      <w:divBdr>
        <w:top w:val="none" w:sz="0" w:space="0" w:color="auto"/>
        <w:left w:val="none" w:sz="0" w:space="0" w:color="auto"/>
        <w:bottom w:val="none" w:sz="0" w:space="0" w:color="auto"/>
        <w:right w:val="none" w:sz="0" w:space="0" w:color="auto"/>
      </w:divBdr>
      <w:divsChild>
        <w:div w:id="2102676083">
          <w:marLeft w:val="0"/>
          <w:marRight w:val="0"/>
          <w:marTop w:val="0"/>
          <w:marBottom w:val="0"/>
          <w:divBdr>
            <w:top w:val="none" w:sz="0" w:space="0" w:color="auto"/>
            <w:left w:val="none" w:sz="0" w:space="0" w:color="auto"/>
            <w:bottom w:val="none" w:sz="0" w:space="0" w:color="auto"/>
            <w:right w:val="none" w:sz="0" w:space="0" w:color="auto"/>
          </w:divBdr>
        </w:div>
        <w:div w:id="767194287">
          <w:marLeft w:val="0"/>
          <w:marRight w:val="0"/>
          <w:marTop w:val="0"/>
          <w:marBottom w:val="0"/>
          <w:divBdr>
            <w:top w:val="none" w:sz="0" w:space="0" w:color="auto"/>
            <w:left w:val="none" w:sz="0" w:space="0" w:color="auto"/>
            <w:bottom w:val="none" w:sz="0" w:space="0" w:color="auto"/>
            <w:right w:val="none" w:sz="0" w:space="0" w:color="auto"/>
          </w:divBdr>
        </w:div>
        <w:div w:id="458031509">
          <w:marLeft w:val="0"/>
          <w:marRight w:val="0"/>
          <w:marTop w:val="0"/>
          <w:marBottom w:val="0"/>
          <w:divBdr>
            <w:top w:val="none" w:sz="0" w:space="0" w:color="auto"/>
            <w:left w:val="none" w:sz="0" w:space="0" w:color="auto"/>
            <w:bottom w:val="none" w:sz="0" w:space="0" w:color="auto"/>
            <w:right w:val="none" w:sz="0" w:space="0" w:color="auto"/>
          </w:divBdr>
        </w:div>
        <w:div w:id="1015962167">
          <w:marLeft w:val="0"/>
          <w:marRight w:val="0"/>
          <w:marTop w:val="0"/>
          <w:marBottom w:val="0"/>
          <w:divBdr>
            <w:top w:val="none" w:sz="0" w:space="0" w:color="auto"/>
            <w:left w:val="none" w:sz="0" w:space="0" w:color="auto"/>
            <w:bottom w:val="none" w:sz="0" w:space="0" w:color="auto"/>
            <w:right w:val="none" w:sz="0" w:space="0" w:color="auto"/>
          </w:divBdr>
        </w:div>
        <w:div w:id="190538019">
          <w:marLeft w:val="0"/>
          <w:marRight w:val="0"/>
          <w:marTop w:val="0"/>
          <w:marBottom w:val="0"/>
          <w:divBdr>
            <w:top w:val="none" w:sz="0" w:space="0" w:color="auto"/>
            <w:left w:val="none" w:sz="0" w:space="0" w:color="auto"/>
            <w:bottom w:val="none" w:sz="0" w:space="0" w:color="auto"/>
            <w:right w:val="none" w:sz="0" w:space="0" w:color="auto"/>
          </w:divBdr>
        </w:div>
        <w:div w:id="854465105">
          <w:marLeft w:val="0"/>
          <w:marRight w:val="0"/>
          <w:marTop w:val="0"/>
          <w:marBottom w:val="0"/>
          <w:divBdr>
            <w:top w:val="none" w:sz="0" w:space="0" w:color="auto"/>
            <w:left w:val="none" w:sz="0" w:space="0" w:color="auto"/>
            <w:bottom w:val="none" w:sz="0" w:space="0" w:color="auto"/>
            <w:right w:val="none" w:sz="0" w:space="0" w:color="auto"/>
          </w:divBdr>
        </w:div>
        <w:div w:id="820267402">
          <w:marLeft w:val="0"/>
          <w:marRight w:val="0"/>
          <w:marTop w:val="0"/>
          <w:marBottom w:val="0"/>
          <w:divBdr>
            <w:top w:val="none" w:sz="0" w:space="0" w:color="auto"/>
            <w:left w:val="none" w:sz="0" w:space="0" w:color="auto"/>
            <w:bottom w:val="none" w:sz="0" w:space="0" w:color="auto"/>
            <w:right w:val="none" w:sz="0" w:space="0" w:color="auto"/>
          </w:divBdr>
        </w:div>
      </w:divsChild>
    </w:div>
    <w:div w:id="1746877901">
      <w:bodyDiv w:val="1"/>
      <w:marLeft w:val="0"/>
      <w:marRight w:val="0"/>
      <w:marTop w:val="0"/>
      <w:marBottom w:val="0"/>
      <w:divBdr>
        <w:top w:val="none" w:sz="0" w:space="0" w:color="auto"/>
        <w:left w:val="none" w:sz="0" w:space="0" w:color="auto"/>
        <w:bottom w:val="none" w:sz="0" w:space="0" w:color="auto"/>
        <w:right w:val="none" w:sz="0" w:space="0" w:color="auto"/>
      </w:divBdr>
      <w:divsChild>
        <w:div w:id="1389374983">
          <w:marLeft w:val="0"/>
          <w:marRight w:val="0"/>
          <w:marTop w:val="0"/>
          <w:marBottom w:val="0"/>
          <w:divBdr>
            <w:top w:val="single" w:sz="6" w:space="0" w:color="CECEC6"/>
            <w:left w:val="none" w:sz="0" w:space="0" w:color="auto"/>
            <w:bottom w:val="none" w:sz="0" w:space="0" w:color="auto"/>
            <w:right w:val="none" w:sz="0" w:space="0" w:color="auto"/>
          </w:divBdr>
        </w:div>
      </w:divsChild>
    </w:div>
    <w:div w:id="17612157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933">
          <w:marLeft w:val="0"/>
          <w:marRight w:val="0"/>
          <w:marTop w:val="0"/>
          <w:marBottom w:val="0"/>
          <w:divBdr>
            <w:top w:val="none" w:sz="0" w:space="0" w:color="auto"/>
            <w:left w:val="none" w:sz="0" w:space="0" w:color="auto"/>
            <w:bottom w:val="none" w:sz="0" w:space="0" w:color="auto"/>
            <w:right w:val="none" w:sz="0" w:space="0" w:color="auto"/>
          </w:divBdr>
        </w:div>
      </w:divsChild>
    </w:div>
    <w:div w:id="1762557650">
      <w:bodyDiv w:val="1"/>
      <w:marLeft w:val="0"/>
      <w:marRight w:val="0"/>
      <w:marTop w:val="0"/>
      <w:marBottom w:val="0"/>
      <w:divBdr>
        <w:top w:val="none" w:sz="0" w:space="0" w:color="auto"/>
        <w:left w:val="none" w:sz="0" w:space="0" w:color="auto"/>
        <w:bottom w:val="none" w:sz="0" w:space="0" w:color="auto"/>
        <w:right w:val="none" w:sz="0" w:space="0" w:color="auto"/>
      </w:divBdr>
      <w:divsChild>
        <w:div w:id="1206599991">
          <w:marLeft w:val="0"/>
          <w:marRight w:val="0"/>
          <w:marTop w:val="0"/>
          <w:marBottom w:val="0"/>
          <w:divBdr>
            <w:top w:val="single" w:sz="6" w:space="0" w:color="CECEC6"/>
            <w:left w:val="none" w:sz="0" w:space="0" w:color="auto"/>
            <w:bottom w:val="none" w:sz="0" w:space="0" w:color="auto"/>
            <w:right w:val="none" w:sz="0" w:space="0" w:color="auto"/>
          </w:divBdr>
        </w:div>
        <w:div w:id="1164589763">
          <w:marLeft w:val="0"/>
          <w:marRight w:val="0"/>
          <w:marTop w:val="0"/>
          <w:marBottom w:val="0"/>
          <w:divBdr>
            <w:top w:val="none" w:sz="0" w:space="0" w:color="auto"/>
            <w:left w:val="none" w:sz="0" w:space="0" w:color="auto"/>
            <w:bottom w:val="none" w:sz="0" w:space="0" w:color="auto"/>
            <w:right w:val="none" w:sz="0" w:space="0" w:color="auto"/>
          </w:divBdr>
          <w:divsChild>
            <w:div w:id="1919631849">
              <w:marLeft w:val="0"/>
              <w:marRight w:val="0"/>
              <w:marTop w:val="0"/>
              <w:marBottom w:val="0"/>
              <w:divBdr>
                <w:top w:val="none" w:sz="0" w:space="0" w:color="auto"/>
                <w:left w:val="none" w:sz="0" w:space="0" w:color="auto"/>
                <w:bottom w:val="none" w:sz="0" w:space="0" w:color="auto"/>
                <w:right w:val="none" w:sz="0" w:space="0" w:color="auto"/>
              </w:divBdr>
            </w:div>
            <w:div w:id="4659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9337">
      <w:bodyDiv w:val="1"/>
      <w:marLeft w:val="0"/>
      <w:marRight w:val="0"/>
      <w:marTop w:val="0"/>
      <w:marBottom w:val="0"/>
      <w:divBdr>
        <w:top w:val="none" w:sz="0" w:space="0" w:color="auto"/>
        <w:left w:val="none" w:sz="0" w:space="0" w:color="auto"/>
        <w:bottom w:val="none" w:sz="0" w:space="0" w:color="auto"/>
        <w:right w:val="none" w:sz="0" w:space="0" w:color="auto"/>
      </w:divBdr>
      <w:divsChild>
        <w:div w:id="1303997624">
          <w:marLeft w:val="0"/>
          <w:marRight w:val="0"/>
          <w:marTop w:val="0"/>
          <w:marBottom w:val="0"/>
          <w:divBdr>
            <w:top w:val="none" w:sz="0" w:space="0" w:color="auto"/>
            <w:left w:val="none" w:sz="0" w:space="0" w:color="auto"/>
            <w:bottom w:val="none" w:sz="0" w:space="0" w:color="auto"/>
            <w:right w:val="none" w:sz="0" w:space="0" w:color="auto"/>
          </w:divBdr>
        </w:div>
      </w:divsChild>
    </w:div>
    <w:div w:id="1866286319">
      <w:bodyDiv w:val="1"/>
      <w:marLeft w:val="0"/>
      <w:marRight w:val="0"/>
      <w:marTop w:val="0"/>
      <w:marBottom w:val="0"/>
      <w:divBdr>
        <w:top w:val="none" w:sz="0" w:space="0" w:color="auto"/>
        <w:left w:val="none" w:sz="0" w:space="0" w:color="auto"/>
        <w:bottom w:val="none" w:sz="0" w:space="0" w:color="auto"/>
        <w:right w:val="none" w:sz="0" w:space="0" w:color="auto"/>
      </w:divBdr>
      <w:divsChild>
        <w:div w:id="521089040">
          <w:marLeft w:val="0"/>
          <w:marRight w:val="0"/>
          <w:marTop w:val="0"/>
          <w:marBottom w:val="0"/>
          <w:divBdr>
            <w:top w:val="none" w:sz="0" w:space="0" w:color="auto"/>
            <w:left w:val="none" w:sz="0" w:space="0" w:color="auto"/>
            <w:bottom w:val="none" w:sz="0" w:space="0" w:color="auto"/>
            <w:right w:val="none" w:sz="0" w:space="0" w:color="auto"/>
          </w:divBdr>
        </w:div>
        <w:div w:id="2104060698">
          <w:marLeft w:val="0"/>
          <w:marRight w:val="0"/>
          <w:marTop w:val="0"/>
          <w:marBottom w:val="0"/>
          <w:divBdr>
            <w:top w:val="none" w:sz="0" w:space="0" w:color="auto"/>
            <w:left w:val="none" w:sz="0" w:space="0" w:color="auto"/>
            <w:bottom w:val="none" w:sz="0" w:space="0" w:color="auto"/>
            <w:right w:val="none" w:sz="0" w:space="0" w:color="auto"/>
          </w:divBdr>
        </w:div>
      </w:divsChild>
    </w:div>
    <w:div w:id="1888486316">
      <w:bodyDiv w:val="1"/>
      <w:marLeft w:val="0"/>
      <w:marRight w:val="0"/>
      <w:marTop w:val="0"/>
      <w:marBottom w:val="0"/>
      <w:divBdr>
        <w:top w:val="none" w:sz="0" w:space="0" w:color="auto"/>
        <w:left w:val="none" w:sz="0" w:space="0" w:color="auto"/>
        <w:bottom w:val="none" w:sz="0" w:space="0" w:color="auto"/>
        <w:right w:val="none" w:sz="0" w:space="0" w:color="auto"/>
      </w:divBdr>
      <w:divsChild>
        <w:div w:id="1061559309">
          <w:marLeft w:val="0"/>
          <w:marRight w:val="0"/>
          <w:marTop w:val="0"/>
          <w:marBottom w:val="0"/>
          <w:divBdr>
            <w:top w:val="single" w:sz="6" w:space="0" w:color="CECEC6"/>
            <w:left w:val="none" w:sz="0" w:space="0" w:color="auto"/>
            <w:bottom w:val="none" w:sz="0" w:space="0" w:color="auto"/>
            <w:right w:val="none" w:sz="0" w:space="0" w:color="auto"/>
          </w:divBdr>
        </w:div>
        <w:div w:id="1895696541">
          <w:marLeft w:val="0"/>
          <w:marRight w:val="0"/>
          <w:marTop w:val="0"/>
          <w:marBottom w:val="0"/>
          <w:divBdr>
            <w:top w:val="none" w:sz="0" w:space="0" w:color="auto"/>
            <w:left w:val="none" w:sz="0" w:space="0" w:color="auto"/>
            <w:bottom w:val="none" w:sz="0" w:space="0" w:color="auto"/>
            <w:right w:val="none" w:sz="0" w:space="0" w:color="auto"/>
          </w:divBdr>
          <w:divsChild>
            <w:div w:id="606809733">
              <w:marLeft w:val="0"/>
              <w:marRight w:val="0"/>
              <w:marTop w:val="0"/>
              <w:marBottom w:val="0"/>
              <w:divBdr>
                <w:top w:val="none" w:sz="0" w:space="0" w:color="auto"/>
                <w:left w:val="none" w:sz="0" w:space="0" w:color="auto"/>
                <w:bottom w:val="none" w:sz="0" w:space="0" w:color="auto"/>
                <w:right w:val="none" w:sz="0" w:space="0" w:color="auto"/>
              </w:divBdr>
            </w:div>
            <w:div w:id="8828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4869">
      <w:bodyDiv w:val="1"/>
      <w:marLeft w:val="0"/>
      <w:marRight w:val="0"/>
      <w:marTop w:val="0"/>
      <w:marBottom w:val="0"/>
      <w:divBdr>
        <w:top w:val="none" w:sz="0" w:space="0" w:color="auto"/>
        <w:left w:val="none" w:sz="0" w:space="0" w:color="auto"/>
        <w:bottom w:val="none" w:sz="0" w:space="0" w:color="auto"/>
        <w:right w:val="none" w:sz="0" w:space="0" w:color="auto"/>
      </w:divBdr>
      <w:divsChild>
        <w:div w:id="1482848442">
          <w:marLeft w:val="0"/>
          <w:marRight w:val="0"/>
          <w:marTop w:val="0"/>
          <w:marBottom w:val="0"/>
          <w:divBdr>
            <w:top w:val="none" w:sz="0" w:space="0" w:color="auto"/>
            <w:left w:val="none" w:sz="0" w:space="0" w:color="auto"/>
            <w:bottom w:val="none" w:sz="0" w:space="0" w:color="auto"/>
            <w:right w:val="none" w:sz="0" w:space="0" w:color="auto"/>
          </w:divBdr>
        </w:div>
        <w:div w:id="353461990">
          <w:marLeft w:val="0"/>
          <w:marRight w:val="0"/>
          <w:marTop w:val="0"/>
          <w:marBottom w:val="0"/>
          <w:divBdr>
            <w:top w:val="none" w:sz="0" w:space="0" w:color="auto"/>
            <w:left w:val="none" w:sz="0" w:space="0" w:color="auto"/>
            <w:bottom w:val="none" w:sz="0" w:space="0" w:color="auto"/>
            <w:right w:val="none" w:sz="0" w:space="0" w:color="auto"/>
          </w:divBdr>
        </w:div>
        <w:div w:id="955525667">
          <w:marLeft w:val="0"/>
          <w:marRight w:val="0"/>
          <w:marTop w:val="0"/>
          <w:marBottom w:val="0"/>
          <w:divBdr>
            <w:top w:val="none" w:sz="0" w:space="0" w:color="auto"/>
            <w:left w:val="none" w:sz="0" w:space="0" w:color="auto"/>
            <w:bottom w:val="none" w:sz="0" w:space="0" w:color="auto"/>
            <w:right w:val="none" w:sz="0" w:space="0" w:color="auto"/>
          </w:divBdr>
        </w:div>
        <w:div w:id="66459297">
          <w:marLeft w:val="0"/>
          <w:marRight w:val="0"/>
          <w:marTop w:val="0"/>
          <w:marBottom w:val="0"/>
          <w:divBdr>
            <w:top w:val="none" w:sz="0" w:space="0" w:color="auto"/>
            <w:left w:val="none" w:sz="0" w:space="0" w:color="auto"/>
            <w:bottom w:val="none" w:sz="0" w:space="0" w:color="auto"/>
            <w:right w:val="none" w:sz="0" w:space="0" w:color="auto"/>
          </w:divBdr>
        </w:div>
        <w:div w:id="887379303">
          <w:marLeft w:val="0"/>
          <w:marRight w:val="0"/>
          <w:marTop w:val="0"/>
          <w:marBottom w:val="0"/>
          <w:divBdr>
            <w:top w:val="none" w:sz="0" w:space="0" w:color="auto"/>
            <w:left w:val="none" w:sz="0" w:space="0" w:color="auto"/>
            <w:bottom w:val="none" w:sz="0" w:space="0" w:color="auto"/>
            <w:right w:val="none" w:sz="0" w:space="0" w:color="auto"/>
          </w:divBdr>
        </w:div>
        <w:div w:id="1619024909">
          <w:marLeft w:val="0"/>
          <w:marRight w:val="0"/>
          <w:marTop w:val="0"/>
          <w:marBottom w:val="0"/>
          <w:divBdr>
            <w:top w:val="none" w:sz="0" w:space="0" w:color="auto"/>
            <w:left w:val="none" w:sz="0" w:space="0" w:color="auto"/>
            <w:bottom w:val="none" w:sz="0" w:space="0" w:color="auto"/>
            <w:right w:val="none" w:sz="0" w:space="0" w:color="auto"/>
          </w:divBdr>
        </w:div>
      </w:divsChild>
    </w:div>
    <w:div w:id="1950509612">
      <w:bodyDiv w:val="1"/>
      <w:marLeft w:val="0"/>
      <w:marRight w:val="0"/>
      <w:marTop w:val="0"/>
      <w:marBottom w:val="0"/>
      <w:divBdr>
        <w:top w:val="none" w:sz="0" w:space="0" w:color="auto"/>
        <w:left w:val="none" w:sz="0" w:space="0" w:color="auto"/>
        <w:bottom w:val="none" w:sz="0" w:space="0" w:color="auto"/>
        <w:right w:val="none" w:sz="0" w:space="0" w:color="auto"/>
      </w:divBdr>
      <w:divsChild>
        <w:div w:id="150609541">
          <w:marLeft w:val="0"/>
          <w:marRight w:val="0"/>
          <w:marTop w:val="0"/>
          <w:marBottom w:val="0"/>
          <w:divBdr>
            <w:top w:val="none" w:sz="0" w:space="0" w:color="auto"/>
            <w:left w:val="none" w:sz="0" w:space="0" w:color="auto"/>
            <w:bottom w:val="none" w:sz="0" w:space="0" w:color="auto"/>
            <w:right w:val="none" w:sz="0" w:space="0" w:color="auto"/>
          </w:divBdr>
        </w:div>
      </w:divsChild>
    </w:div>
    <w:div w:id="2130657374">
      <w:bodyDiv w:val="1"/>
      <w:marLeft w:val="0"/>
      <w:marRight w:val="0"/>
      <w:marTop w:val="0"/>
      <w:marBottom w:val="0"/>
      <w:divBdr>
        <w:top w:val="none" w:sz="0" w:space="0" w:color="auto"/>
        <w:left w:val="none" w:sz="0" w:space="0" w:color="auto"/>
        <w:bottom w:val="none" w:sz="0" w:space="0" w:color="auto"/>
        <w:right w:val="none" w:sz="0" w:space="0" w:color="auto"/>
      </w:divBdr>
      <w:divsChild>
        <w:div w:id="81296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8CC0-AFF7-461F-A655-2FBD5DE4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4</cp:revision>
  <cp:lastPrinted>2016-05-25T22:36:00Z</cp:lastPrinted>
  <dcterms:created xsi:type="dcterms:W3CDTF">2016-05-25T17:56:00Z</dcterms:created>
  <dcterms:modified xsi:type="dcterms:W3CDTF">2016-05-26T03:03:00Z</dcterms:modified>
</cp:coreProperties>
</file>