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BE" w:rsidRDefault="007573BE" w:rsidP="007573BE">
      <w:pPr>
        <w:pStyle w:val="NormalPar"/>
        <w:bidi/>
        <w:ind w:left="1440"/>
        <w:jc w:val="center"/>
        <w:rPr>
          <w:rFonts w:ascii="Garamond" w:hAnsi="Garamond" w:cs="David"/>
          <w:sz w:val="28"/>
          <w:szCs w:val="28"/>
          <w:lang w:val="en-US" w:eastAsia="en-US"/>
        </w:rPr>
      </w:pPr>
      <w:r>
        <w:rPr>
          <w:rFonts w:ascii="Garamond" w:hAnsi="Garamond" w:cs="David" w:hint="cs"/>
          <w:sz w:val="28"/>
          <w:szCs w:val="28"/>
          <w:rtl/>
          <w:lang w:eastAsia="en-US"/>
        </w:rPr>
        <w:t>שׁוּבוּ בָנִים שׁוֹבָבִים</w:t>
      </w:r>
    </w:p>
    <w:p w:rsidR="007573BE" w:rsidRDefault="007573BE" w:rsidP="007573BE">
      <w:pPr>
        <w:pStyle w:val="NormalPar"/>
        <w:bidi/>
        <w:ind w:left="1440"/>
        <w:jc w:val="center"/>
        <w:rPr>
          <w:rFonts w:ascii="Garamond" w:hAnsi="Garamond" w:cs="David"/>
          <w:sz w:val="28"/>
          <w:szCs w:val="28"/>
          <w:lang w:val="en-US" w:eastAsia="en-US"/>
        </w:rPr>
      </w:pPr>
    </w:p>
    <w:p w:rsidR="007573BE" w:rsidRPr="007573BE" w:rsidRDefault="007573BE" w:rsidP="007573BE">
      <w:pPr>
        <w:pStyle w:val="NormalPar"/>
        <w:bidi/>
        <w:ind w:left="1440"/>
        <w:jc w:val="both"/>
        <w:rPr>
          <w:rFonts w:ascii="Garamond" w:hAnsi="Garamond" w:cs="David" w:hint="cs"/>
          <w:b/>
          <w:sz w:val="28"/>
          <w:szCs w:val="28"/>
          <w:rtl/>
          <w:lang w:val="en-US"/>
        </w:rPr>
      </w:pPr>
      <w:r>
        <w:rPr>
          <w:rFonts w:ascii="Garamond" w:hAnsi="Garamond" w:cs="David" w:hint="cs"/>
          <w:sz w:val="28"/>
          <w:szCs w:val="28"/>
          <w:rtl/>
          <w:lang w:val="en-US" w:eastAsia="en-US"/>
        </w:rPr>
        <w:t>הרב ארי דוד קאהן</w:t>
      </w:r>
      <w:bookmarkStart w:id="0" w:name="_GoBack"/>
      <w:bookmarkEnd w:id="0"/>
    </w:p>
    <w:p w:rsidR="007573BE" w:rsidRDefault="007573BE" w:rsidP="007573BE">
      <w:pPr>
        <w:pStyle w:val="NormalPar"/>
        <w:bidi/>
        <w:ind w:left="1440"/>
        <w:jc w:val="center"/>
        <w:rPr>
          <w:rFonts w:ascii="Garamond" w:hAnsi="Garamond" w:cs="David"/>
          <w:b/>
          <w:sz w:val="28"/>
          <w:szCs w:val="28"/>
          <w:rtl/>
          <w:lang w:val="en-US"/>
        </w:rPr>
      </w:pPr>
    </w:p>
    <w:p w:rsidR="00B20646" w:rsidRDefault="00B20646" w:rsidP="00B20646">
      <w:pPr>
        <w:pStyle w:val="NormalPar"/>
        <w:numPr>
          <w:ilvl w:val="0"/>
          <w:numId w:val="4"/>
        </w:numPr>
        <w:bidi/>
        <w:ind w:right="1440"/>
        <w:jc w:val="both"/>
        <w:rPr>
          <w:rFonts w:ascii="Garamond" w:hAnsi="Garamond" w:cs="David"/>
          <w:b/>
          <w:bCs/>
          <w:sz w:val="28"/>
          <w:szCs w:val="28"/>
          <w:rtl/>
        </w:rPr>
      </w:pPr>
      <w:r>
        <w:rPr>
          <w:rFonts w:ascii="Garamond" w:hAnsi="Garamond" w:cs="David" w:hint="cs"/>
          <w:b/>
          <w:bCs/>
          <w:sz w:val="28"/>
          <w:szCs w:val="28"/>
          <w:rtl/>
        </w:rPr>
        <w:t>תלמוד בבלי מסכת חגיגה דף טו עמוד א</w:t>
      </w:r>
    </w:p>
    <w:p w:rsidR="00B20646" w:rsidRDefault="00B20646" w:rsidP="00B20646">
      <w:pPr>
        <w:autoSpaceDE w:val="0"/>
        <w:autoSpaceDN w:val="0"/>
        <w:bidi/>
        <w:adjustRightInd w:val="0"/>
        <w:jc w:val="both"/>
        <w:rPr>
          <w:rFonts w:ascii="Garamond" w:hAnsi="Garamond" w:cs="David"/>
          <w:sz w:val="28"/>
          <w:szCs w:val="28"/>
          <w:rtl/>
          <w:lang w:eastAsia="en-US"/>
        </w:rPr>
      </w:pPr>
      <w:r>
        <w:rPr>
          <w:rFonts w:ascii="Garamond" w:hAnsi="Garamond" w:cs="David" w:hint="cs"/>
          <w:sz w:val="28"/>
          <w:szCs w:val="28"/>
          <w:rtl/>
          <w:lang w:eastAsia="en-US"/>
        </w:rPr>
        <w:t xml:space="preserve"> אַחֵר - קִיצֵץ בַּנְטִיעוֹת, עָלָיו הַכָּתוּב אוֹמֵר, (קהלת ה) "אַל תִּתֵּן אֶת פִּיךָ לַחֲטִיא אֶת בְּשָׂרְךָ". מַאי הִיא? חֲזָא מְטַטְרוֹן דְּאִתְיְהִיבָא לֵיהּ רְשׁוּתָא (חדא שעתא ביומא) לְמֵיתָב וּלְמִיכְתָב זְכוּתָא דְּיִשְׂרָאֵל. אָמַר, גְּמִירִי - דְּאֵין לְמַעֲלָה (לא עמידה) לֹא יְשִׁיבָה, (ולא קנאה) וְלֹא תַּחֲרוּת, וְלֹא עוֹרֶף, וְלֹא עִפּוּי, שֶׁמָא חַס וְשָׁלוֹם - שְׁתֵּי רָשׁוּיוֹת (יש בּשמים?) [הֵן]? מִיָד - אַפְקוּהָּ לְמַטַטְרוֹן וּמַחְיוּהָּ שִׁתִּין פּוּלְסִי דְּנוּרָא. אָמַר לֵיהּ, מַאי טַעְמָא? - כִּי חַזִיתֵיהּ, לָא קַמְתְּ מִקַמֵיהּ - אִתִיָהִיבָא לֵיהּ רְשׁוּתָא לְמִמְחַק זַכְוְתָא דְּאַחֵר. יָצְתָה בַת - קוֹל וְאָמְרָה, (ירמיה ג) שׁוּבוּ בָנִים שׁוֹבָבִים, חוּץ מֵאַחֵר. (שידע כּבודי, ומרד בּי). אָמַר, הוֹאִיל וְאִטְרִידוּ לֵיהּ לְהַהוּא גַּבְרָא מֵהַהוּא עַלְמָא - לִיפּוּק וְלִיהַנִי בְהַאי עַלְמָא. נָפַק אַחֵר לְתַרְבּוּת רָעָה. אַשְׁכַּח זוֹנָה, תְּבָעָהּ, אָמְרָה לֵיהּ, לָאו אֶלִישָׁע בֶּן אֲבוּיָה אַתָּה? (ששמך יצא בכל הארץ?) עֲקַר פּוּגְלָא מִמִשְׁרָא בְשַׁבָּת, וְיַהֵב לָהּ. אָמְרָה, אַחֵר הוּא. שָׁאַל אַחֵר אֵת רַבִּי מֵאִיר לְאַחַר שֶׁיָצָא לְתַרְבּוּת רָעָה, [אָמַר לֵיהּ], מַאי דִּכְתִיב, (קהלת ז) "גַּם אֶת זֶה לְעוּמַּת זֶה עָשָׂה הָאֱלֹהִים"? אָמַר לֵיהּ, כָּל מַה שֶׁבָּרָא הַקָּדוֹשׁ בָּרוּךְ הוּא - (בעולמו) בָּרָא כְּנֶגְדּוֹ. בָּרָא הָרִים - בָּרָא גְּבָעוֹת. בָּרָא יָמִים - בָּרָא נְהָרוֹת. אָמַר לֵיהּ, רַבִּי עֲקִיבָא רַבְּךָ - לֹא כָּךְ אָמַר, אֶלָּא, בָּרָא צַדִּיקִים - בָּרָא רְשָׁעִים. בָּרָא גַּן - עֶדֶן - בָּרָא גֵּיהִנֹּם. כָּל אֶחָד וְאֶחָד יֵשׁ לוֹ שְׁנֵי חֲלָקִים, אֶחָד - בְּגַן עֶדֶן וְאֶחָד בְּגֵיהִנֹּם. זָכָה צַדִּיק - נָטַל חֵלְקוֹ וְחֵלֶק חֲבֵרוֹ בְגַן עֶדֶן. נִתְחַיֵיב רָשָׁע - נָטַל חֶלְקוֹ וְחֵלֶק חֲבֵרוֹ בַגִיהִנֹּם. אָמַר רַב מְשַׁרְשַׁיָא, מַאי קְרָא? גַּבֵּי צַדִּיקִים כְּתִיב - (ישעיה סא) "לָכֵן בְּאַרְצָם מִשְׁנֶה יִירָשׁוּ". גַּבֵּי רְשָׁעִים כְּתִיב, (ירמיה יז) "וּמִשְׁנֶה שִׁבָּרוֹן שָׁבְרֵם":</w:t>
      </w:r>
    </w:p>
    <w:p w:rsidR="00B20646" w:rsidRDefault="00B20646" w:rsidP="00B20646">
      <w:pPr>
        <w:pStyle w:val="NormalPar"/>
        <w:bidi/>
        <w:jc w:val="both"/>
        <w:rPr>
          <w:rFonts w:ascii="Garamond" w:hAnsi="Garamond" w:cs="David"/>
          <w:sz w:val="28"/>
          <w:szCs w:val="28"/>
          <w:rtl/>
        </w:rPr>
      </w:pPr>
      <w:r>
        <w:rPr>
          <w:rFonts w:ascii="Garamond" w:hAnsi="Garamond" w:cs="David" w:hint="cs"/>
          <w:sz w:val="28"/>
          <w:szCs w:val="28"/>
          <w:rtl/>
          <w:lang w:val="en-US" w:eastAsia="en-US"/>
        </w:rPr>
        <w:t xml:space="preserve">שָׁאַל אַחֵר אֶת רַבִּי מֵאִיר לְאַחַר שֶׁיָצָא לְתַּרְבּוּת רָעָה, מַאי דִּכְתִיב, (איוב כח) "לֹא יַעֲרְכֶנָה זָהָב, וּזְכוּכִית, וּתְמוּרָתָה כְּלֵי פָּז"? אָמַר לֵיהּ, אֵלּוּ דִּבְרֵי תּוֹרָה - שֶׁקָּשִּׁים לִקְנוֹתָן - כִּכְלֵי זָהָב וּכְלֵי פָּז, וְנוֹחִין לְאַבְּדָן - כִּכְלֵי זְכוּכִית. אָמַר לוֹ, רַבִּי עֲקִיבָא רַבְּךָ, לֹא כֵן אָמַר, אֶלָּא - מַה כְּלֵי זָהָב וּכְלֵי זְכוּכִית - אַף עַל פִּי שֶׁנִּשְׁתַּבְּרוּ יֵשׁ לָהֶם תַּקָּנָה. כָּךְ תַּלְמִיד חָכָם אַף עַל פִּי שֶׁסָּרַח ,יֵשׁ לוֹ תַּקָּנָה. אָמַר לוֹ, אַף אַתָּה חֲזוֹר בְּךָ. אָמַר לוֹ, כְּבַר שָׁמַעְתִּי מֲאַחוֹרֵי הַפַּרְגוֹד, שׁוּבוּ בָנִים שׁוֹבָבִים חוּץ מֵאַחֵר. תָּנוּ רַבָּנָן, מַעֲשֶׂה בְאַחֵר, שֶׁהָיָה רוֹכֵב עַל הַסּוּס בְּשַׁבָּת, וְהָיָה רַבִּי מֵאִיר מְהַלֵךְ אַחֲרָיו לִלְמד תּוֹרָה מִפִּיו, אָמַר לוֹ, מֵאִיר, חֲזוֹר בְּךְ. אָמַר לוֹ, שֶׁכְּבָר שִׁעַרְתִּי בְעִקְבֵי הַסּוּס עַד כָּאן תְּחוּם שַׁבָּת. אָמַר לוֹ, וְאַף אַתָּה חֲזוֹר בְּךָ. אָמַר לוֹ, וְהַלֹא כְּבַר אָמַרְתִּי לְךָ, שֶׁכְּבָר שָׁמַעְתִּי מֵאֲחוֹרִי הַפָּרְגוֹד, שׁוּבוּ בָנִים שׁוֹבָבִים - חוּץ מִאַחֵר? תַּקְפֵיהּ, וְעַיְילֵיהּ בֵּי מִדְרָשָׁא, אָמַר לוֹ לִינוּקָא, פְּסוּק לִי פְּסוּקַיִךְ, אָמַר לֵיהּ, (ישעיה מח) "אֵין שָׁלוֹם אָמַר ה' לָרְשָׁעִים". עַיְילֵיהּ לְבֵי כְּנִישְׁתָּא אַחֲרִיתִי, אָמַר לֵיהּ לִינוּקָא, פְּסוֹק לִי פְּסוּקָיִךְ, אָמַר לֵיהּ, (ירמיה ב) "כִּי אִם תְּכַבְּסִי בַנֶתֶר, וְתַרְבִּי לָךְ בּוֹרִית, נִכְתָּם עֲוֹנֵךְ לְפָנַי". עַיִילֵיה לְבֵי כְּנִישְׁתָּא אַחֲרִיתִי, אָמַר לֵיהּ </w:t>
      </w:r>
      <w:r w:rsidRPr="00AC0B40">
        <w:rPr>
          <w:rFonts w:ascii="Garamond" w:hAnsi="Garamond" w:cs="David" w:hint="cs"/>
          <w:sz w:val="28"/>
          <w:szCs w:val="28"/>
          <w:vertAlign w:val="superscript"/>
          <w:rtl/>
          <w:lang w:val="en-US" w:eastAsia="en-US"/>
        </w:rPr>
        <w:t>[דף טו ע"ב]</w:t>
      </w:r>
      <w:r>
        <w:rPr>
          <w:rFonts w:ascii="Garamond" w:hAnsi="Garamond" w:cs="David" w:hint="cs"/>
          <w:sz w:val="28"/>
          <w:szCs w:val="28"/>
          <w:rtl/>
          <w:lang w:val="en-US" w:eastAsia="en-US"/>
        </w:rPr>
        <w:t xml:space="preserve"> לִינוּקָא, פְּסוֹק לִי פְּסוּקָיִךְ, אָמַר לֵיהּ, (שם דּ) "וְאַתְּ שָׁדוּד מַה תַּעֲשִׂי, כִּי תִּלְבְּשִׁי שָׁנִי, וְכִי תַּעֲדִי עֲדִי זָהָב, כִּי תִּקְרְעִי בַפּוּךְ עֵינַיִךְ - לַשַׁוְא תִּתְיַפִּי", וְעַיְילֵיה בִתְלֵיסַר בֵּי מִדְרָשָׁא, פָּסְקוּ לֵיהּ כִּי הַאי גַּוְונָא - לִבִישׁוּתָא. יְנוּקָא דְּסוֹף תְּלֵיסָר אָמַר לֵיהּ, (תהלים נ) "וְלַרָשָׁע אָמַר אֱלֹהִים, מַה לְךָ לְסַפֵּר חֻקָי", הַהוּא יְנוּקָא הֲוָה מְגַמְגֵם בִּלִישְׁנֵיהּ, אִישְׁתַמַע כְּמַאן דְּקָאָמַר, "וְלֶאֱלִישַׁע אָמַר אֱלֹהִים", שְׁקַל סַכִּינָא, וְקַרְעֵיהּ, וְשַׁדְרֵיהּ לִתְלֵיסָר בֵּי מִדְרָשָׁא. אִיכָּא דְּאָמְרִי, אָמַר, אִי הֲוָה סַכִּינָא בְהַדָאי - קְרַעֵתֵּיהּ. כִּי נַח נַפְשֵׁיהּ דְּאַחֵר, אָמְרִי, לָא מִידָן - לְדַיְינֵיהּ, וְלָא לְעַלְמָא דְּאַתִי - לֵיתִּי. לָא מִידָן לְדַיְינֵיהּ - מִשׁוּם דְּעָסַק בַּתּוֹרָה. וְלָא לְעָלְמָא דְּאַתִּי לֵיתִּי - מִשּׁוּם דְּחָטָא. אָמַר רַבִּי מֵאִיר, מוּטָב דְּלִידַיְינֵיהּ, וְלֵיתִּי לְעַלְמָא דְאַתִי. מָתַי אָמוּת, וְאַעֲלֶה עָשָׁן מִקִבְרוֹ. כִּי נַח נַפְשֵׁיהּ דְּרַבִּי מֵאִיר - סָלִיק קוּטְרָא מִקִבְרֵיהּ דְּאַחֵר. אָמַר רַבִּי יוֹחָנָן, גְּבוּרְתָא לְמִיקְלֵייהּ רַבֵּיהּ (בנורא)?! חַד הֲוָה בֵינַנָא, וְלָא מַצִי לְאַצוּלֵיהּ? אִי נַקִיטְנָא (ליה) בִּידִי, מַאן מִירְמִי </w:t>
      </w:r>
      <w:r>
        <w:rPr>
          <w:rFonts w:ascii="Garamond" w:hAnsi="Garamond" w:cs="David" w:hint="cs"/>
          <w:sz w:val="28"/>
          <w:szCs w:val="28"/>
          <w:rtl/>
          <w:lang w:val="en-US" w:eastAsia="en-US"/>
        </w:rPr>
        <w:lastRenderedPageBreak/>
        <w:t>לֵיהּ מִיַנַּאי? מָתַי אָמוּת, וַאֲכַבֶּה עָשָׁן מִקִּבְרוֹ. כִּי נַח נַפְשֵׁיהּ דְּרַבִּי יוֹחָנָן, פְּסַק קוּטְרָא מִקִּבְרֵיהּ דְּאַחֵר. פְּתַח עֲלֵיהּ הַהוּא סַפְדָנָא, אֲפִלּוּ שׁוֹמֵר הַפֶּתַח לֹא עָמַד לְפָנֶיךָ - רַבֵּינוּ. בִּתּוֹ שֶׁל אַחֵר, אַתְיָא לְקַמֵיהּ דְּרַבִּי, אָמְרָה לֵיהּ, רַבִּי, פַּרְנֵסֵנִי. אָמַר לָה, בִּתּוֹ שֶׁל מִי אַתְּ? אָמְרָה, בִּתוֹ שֶׁל אַחֵר אֲנִי. אָמַר [לָה], עֲדַיִין יֵשׁ מִזַרְעוֹ בָּעוֹלָם? וְהָכְתִיב, (איוב יח) "לֹא נִין וְלֹא נֶכֶד בְּעַמּוֹ"? אָמְרָה לוֹ, (רבי) זְכוֹר תּוֹרָתוֹ, וְאַל תִּזְכּוֹר לְמַעֲשָׂיו. [מִיָד] - יָרְדָה אֵשׁ מִן הַשָּׁמַיִם, וְסִכְסְכָה סַפְסָלוֹ שֶׁל רַבִּי. בָּכָה רַבִּי וְאָמַר, לְמִּתְגַּנִין בַּתּוֹרָה - כָּךְ, לְמִשְׁתַּבְחִין בָּהּ - עַל אַחַת כַּמָּה וְכַמָּה. וְרַבִּי מֵאִיר, הֵיכִי גָּמַר תּוֹרָה מִפּוּמֵיהּ דְּאַחֵר? וְהָא אָמַר רַבָה בַר בַּר חָנָה, אָמַר רַבִּי יוֹחָנָן, מַאי דִּכְתִיב, (מלאכי ב) "כִּי שִׂפְתֵי כֹּהֵן יִשְׁמְרוּ דַּעַת, וְתּוֹרָה יְבַקְשׁוּ מִפִּיהוּ, כִּי מַלְאָךְ ה' צְבָאוֹת הוּא" - אִם דּוֹמֶה הָרָב לְמַלְאָךְ ה' צְבָאוֹת - יְבַקְשׁוֹ תּוֹרָה מִפִּיהוּ. וְאִם לָאו - אַל יֵבַקְשׁוֹ תּוֹרָה מִפִּיהוּ. אָמַר רֵישׁ לָקִישׁ, רַבִּי מֵאִיר - קְרָא אַשְׁכַּח וְדָרָשׁ, (משלי כב) "הַט אָזְנְךָ, וּשְׁמַע דִּבְרֵי חֲכָמִים, וְלִבְּךָ תָּשִׁית לְדַעְתִּי", "לְדַעְתּתָם" - לֹא נֶאֱמַר, אֶלָּא "לְדַעְתִּי". רַבִּי (יוסי בר) חֲנִינָא אָמַר מֵהָכָא, (תהלים מה) "שִׁמְעִי בַת, וּרְאִי, וְהַטִי אָזְנֵךְ, וְשִׁכְחִי עַמֵּךְ וּבֵית אָבִיךְ" וְגוֹ'. קָשׁוּ קְרָאִי אַהֲדָדִי? לָא קַשְׁיָא, הָא - בְּגָּדוֹל, הָא - בְּקָּטָן. כִּי אָתָא רַב דִּימִי, אָמַר, אָמְרִי בְמַּעֲרָבָא, רַבִּי מֵאִיר - אַשְׁכַּח תּוּחְלָא, אָכַל - גָּוַה, וְשַׁדָא - שִׁיחְלָא לְבָרָא. אַשְׁכְּחֵיהּ רַבָּה בַר רַב שֵׁילָא לְאֵלִיָהוּ, אָמַר לֵיהּ, מַאי קַעָבִיד קוּדְשָׁא בְרִיךְ הוּא? אָמַר לֵיהּ, קָאָמַר שְׁמַעְתָּא מִפּוּמַיְיהוּ דְּכוּלְהוּ רַבָּנָן, וּמִפּוּמֵיהּ דְּרַבֵּי מֵאִיר - לָא קָאָמַר. אָמַר לֵיהּ, אַמָאי? [מִשּׁוּם] דְּקָא גָּמַר שְׁמַּעְתָא מִפּוּמַיָא דְּאַחֵר. אָמַר, וּמַאי נַפְקָא מִינָהּ? רַבִּי מֵאִיר - רִמוֹן מָצָא, תּוֹכוֹ - אָכַל, קְלִיפָּתוֹ - זָרַק. אָמַר לֵיהּ, הַשְׁתָּא קָאָמַר, מֵאִיר בְּנֵי כָּךְ הוּא אוֹמֵר. בִּזְמָן שֶׁאָדָם מִצְטַעֵר, שְׁכִינָה מָה לָשׁוֹן אוֹמֶרֶת? "קָלַּנִי מֵרֹאשִׁי, קָלַּנִי מִזְרוֹעִי". אִם כָּךְ הַקָּדוֹשׁ בָּרוּךְ הוּא מִצְטַעֵר עַל דָּמָן שֶׁל רְשָׁעִים, (שנשפך) קַל וַחֹמֶר עַל דָּמָן שֶׁל צַדִּיקִים שֶׁנִּשְׁפַּךְ:</w:t>
      </w:r>
    </w:p>
    <w:p w:rsidR="00B20646" w:rsidRDefault="00B20646" w:rsidP="00B20646">
      <w:pPr>
        <w:pStyle w:val="NormalPar"/>
        <w:numPr>
          <w:ilvl w:val="0"/>
          <w:numId w:val="4"/>
        </w:numPr>
        <w:bidi/>
        <w:ind w:right="1440"/>
        <w:jc w:val="both"/>
        <w:rPr>
          <w:rFonts w:ascii="Garamond" w:hAnsi="Garamond" w:cs="Garamond"/>
          <w:b/>
          <w:bCs/>
          <w:sz w:val="28"/>
          <w:szCs w:val="28"/>
          <w:rtl/>
        </w:rPr>
      </w:pPr>
      <w:r>
        <w:rPr>
          <w:rFonts w:ascii="Garamond" w:hAnsi="Garamond" w:cs="David" w:hint="cs"/>
          <w:b/>
          <w:bCs/>
          <w:sz w:val="28"/>
          <w:szCs w:val="28"/>
          <w:rtl/>
        </w:rPr>
        <w:t>תלמוד ירושלמי חגיגה פרק ב דף עז עמוד ב /ה"א</w:t>
      </w:r>
    </w:p>
    <w:p w:rsidR="00B20646" w:rsidRDefault="00B20646" w:rsidP="00B20646">
      <w:pPr>
        <w:pStyle w:val="NormalPar"/>
        <w:bidi/>
        <w:ind w:firstLine="48"/>
        <w:jc w:val="both"/>
        <w:rPr>
          <w:rFonts w:ascii="Garamond" w:hAnsi="Garamond" w:cs="David"/>
          <w:sz w:val="28"/>
          <w:szCs w:val="28"/>
          <w:rtl/>
          <w:lang w:val="en-US"/>
        </w:rPr>
      </w:pPr>
      <w:r>
        <w:rPr>
          <w:rFonts w:ascii="Garamond" w:hAnsi="Garamond" w:cs="David" w:hint="cs"/>
          <w:sz w:val="28"/>
          <w:szCs w:val="28"/>
          <w:rtl/>
        </w:rPr>
        <w:t xml:space="preserve"> מני אחר אלישע בן אבויה שהיה הורג רבי תורה אמרין כל תלמיד דהוה חמי ליה משכח באורית' הוה קטיל ליה ולא עוד אלא דהוה עליל לבית וועדא והוה חמי טלייא קומי ספרא והוה אמר מה אילין יתבין עבדין הכא אומנותיה דהן בנאי אומנותיה דהן נגר אומנותיה דהן צייד אומנותיה דהן חייט וכיון דהוון שמעין כן הוון שבקין ליה ואזלין לון עליו הכתוב אומר אל תתן את פיך לחטיא את בשרך וגומ' שחיבל מעשה ידיו של אותו האיש אוף בשע' שומדא הוון מטענין לון מטולין והוון מתכוונין מיטעון תרי חד מטול משם שנים שעשו מלאכה אחת אמר אטעוננון יחידאין אזלון ואטעונינון יחידיין והוון מתכוונין מיפרוק בכרמלית שלא להוציא מרה"י לרשות הרבים אמר אטעונינון צלוחיין אזלון ואטעונינון צלוחיין ר' עקיבה נכנס בשלום ויצא בשלו' עליו הכתוב או' משכני אחריך נרוצה וגו' </w:t>
      </w:r>
      <w:r>
        <w:rPr>
          <w:rFonts w:ascii="Garamond" w:hAnsi="Garamond" w:cs="David" w:hint="cs"/>
          <w:b/>
          <w:bCs/>
          <w:sz w:val="28"/>
          <w:szCs w:val="28"/>
          <w:rtl/>
        </w:rPr>
        <w:t>ר"מ הוה יתיב דרש בבית מדרשא דטיבריה</w:t>
      </w:r>
      <w:r>
        <w:rPr>
          <w:rFonts w:ascii="Garamond" w:hAnsi="Garamond" w:cs="David" w:hint="cs"/>
          <w:sz w:val="28"/>
          <w:szCs w:val="28"/>
          <w:rtl/>
        </w:rPr>
        <w:t xml:space="preserve"> עבר אלישע רביה רכיב על סוסייא ביום שובתא אתון ואמרון ליה הא רבך לבר פסק ליה מן דרשה ונפק לגביה א"ל מה הויתה דרש יומא דין א"ל ויי' ברך את אחרית וגו' א"ל ומה פתחת ביה א"ל ויוסף יי' את כל אשר לאיוב למשנה שכפל לו את כל ממונו אמר ווי דמובדין ולא משכחין עקיבה רבך לא הוה דרש כן אלא ויי' ברך את אחרית איוב מראשיתו בזכות מצות ומעשים טובים שהיה בידו מראשיתו אמר ליה ומה הויתה דריש תוכן א"ל טוב אחרית דבר מראשיתו אמר ליה ומה פתחת ביה א"ל לאדם שהוליד בנים בנערותו ומתו ובזקנותו ונתקיימו הוי טוב אחרית דבר מראשיתו לאדם שעשה סחורה בילדותו והפסיד ובזקנותו ונשתכר הוי טוב אחרית דבר מראשיתו לאדם שלמד תורה בנערותו ושכחה ובזקנותו וקיימה הוי טוב אחרית דבר מראשיתו אמר ווי דמובדין ולא משכחין </w:t>
      </w:r>
      <w:r>
        <w:rPr>
          <w:rFonts w:ascii="Garamond" w:hAnsi="Garamond" w:cs="David" w:hint="cs"/>
          <w:b/>
          <w:bCs/>
          <w:sz w:val="28"/>
          <w:szCs w:val="28"/>
          <w:rtl/>
        </w:rPr>
        <w:t>עקיבה רבך לא הוה דרש כן</w:t>
      </w:r>
      <w:r>
        <w:rPr>
          <w:rFonts w:ascii="Garamond" w:hAnsi="Garamond" w:cs="David" w:hint="cs"/>
          <w:sz w:val="28"/>
          <w:szCs w:val="28"/>
          <w:rtl/>
        </w:rPr>
        <w:t xml:space="preserve"> אלא טוב אחרית דבר מראשיתו בזמן שהוא טוב מראשיתו ובי היה המעשה אבויה אבא מגדולי ירושלם היה ביום שבא למוהליני קרא לכל גדולי ירושלם והושיבן בבית אחד ולר' אליעז' ולר' יהושע בבית אחר מן דאכלון ושתון שרון מטפחין ומרקדקין א"ר ליעזר לר' יהושע עד דאינון עסיקין בדידון נעסוק אנן בדידן וישבו ונתעסקו בדברי תורה מן התורה לנביאים ומן הנביאי' </w:t>
      </w:r>
      <w:r>
        <w:rPr>
          <w:rFonts w:ascii="Garamond" w:hAnsi="Garamond" w:cs="David" w:hint="cs"/>
          <w:sz w:val="28"/>
          <w:szCs w:val="28"/>
          <w:rtl/>
        </w:rPr>
        <w:lastRenderedPageBreak/>
        <w:t xml:space="preserve">לכתובים וירדה אש מן השמים והקיפה אותם אמר להן אבויה רבותיי מה באתם לשרוף את ביתי עלי אמרו לו חס ושלום אלא יושבין היינו וחוזרין בדברי תור' מן התורה לנביאים ומן הנביאים לכתובים והיו הדברים שמיחים כנתינתן מסיני והית' האש מלחכ' אותן כלחיכתן מסיני ועיקר נתינתן מסיני לא ניתנו אלא באש וההר בוער באש עד לב השמים אמ' להן אבויה אבא רבותיי אם כך היא כוחה של תורה אם נתקיים לי בן הזה לתורה אני מפרישו לפי שלא היתה כוונתו לשם שמים לפיכך לא נתקיימו באותו האיש אמר ליה ומה הויתה דרש תובן א"ל לא יערכנה זהב וזכוכית א"ל ומה פתחת ביה א"ל דברי תורה קשין לקנות ככלי זהב ונוחין לאבד ככלי זכוכית ומה כלי זהב וכלי זכוכית אם נשתברו יכול הוא לחזור ולעשותן כלים כמו שהיו אף תלמיד חכם ששכח תלמודו יכול הוא לחזור וללמדו כתחילה א"ל דייך מאיר עד כאן תחום שבת א"ל מן הן את ידע א"ל מן טלפי דסוסיי דהוינא מני והולך אלפיים אמה א"ל וכל הדא חכמתא אית בך ולית את חזר בך א"ל לית אנא יכיל א"ל למה א"ל </w:t>
      </w:r>
      <w:r>
        <w:rPr>
          <w:rFonts w:ascii="Garamond" w:hAnsi="Garamond" w:cs="David" w:hint="cs"/>
          <w:b/>
          <w:bCs/>
          <w:sz w:val="28"/>
          <w:szCs w:val="28"/>
          <w:rtl/>
        </w:rPr>
        <w:t>שפעם אחת הייתי</w:t>
      </w:r>
      <w:r>
        <w:rPr>
          <w:rFonts w:ascii="Garamond" w:hAnsi="Garamond" w:cs="David" w:hint="cs"/>
          <w:sz w:val="28"/>
          <w:szCs w:val="28"/>
          <w:rtl/>
        </w:rPr>
        <w:t xml:space="preserve"> עובר לפני בית קודש הקדשים רכוב על סוסי ביום הכיפורים שחל להיות בשבת ושמעתי בת קול יוצאת מבית קודש הקדשים ואומרת שובו בנים חוץ מאלישע בן אבויה שידע כחי ומרד בי </w:t>
      </w:r>
    </w:p>
    <w:p w:rsidR="00B20646" w:rsidRDefault="00B20646" w:rsidP="00B20646">
      <w:pPr>
        <w:pStyle w:val="NormalPar"/>
        <w:bidi/>
        <w:ind w:firstLine="48"/>
        <w:jc w:val="both"/>
        <w:rPr>
          <w:rFonts w:ascii="Garamond" w:hAnsi="Garamond" w:cs="Garamond"/>
          <w:sz w:val="28"/>
          <w:szCs w:val="28"/>
          <w:rtl/>
        </w:rPr>
      </w:pPr>
      <w:r>
        <w:rPr>
          <w:rFonts w:ascii="Garamond" w:hAnsi="Garamond" w:cs="David" w:hint="cs"/>
          <w:b/>
          <w:bCs/>
          <w:sz w:val="28"/>
          <w:szCs w:val="28"/>
          <w:rtl/>
        </w:rPr>
        <w:t>וכל דא מן הן אתת ליה אלא פעם אחת היה יושב</w:t>
      </w:r>
      <w:r>
        <w:rPr>
          <w:rFonts w:ascii="Garamond" w:hAnsi="Garamond" w:cs="David" w:hint="cs"/>
          <w:sz w:val="28"/>
          <w:szCs w:val="28"/>
          <w:rtl/>
        </w:rPr>
        <w:t xml:space="preserve"> ושונה בבקעת גיניסר וראה אדם אחד עלה לראש הדקל ונטל אם על הבני' וירד משם בשלום למחר ראה אדם אחר שעלה לראש הדקל ונטל את הבנים ושילח את האם וירד משם והכישו נחש ומת אמר כתיב שלח תשלח את האם ואת הבנים תקח לך למען ייטב לך והארכת ימים איכן היא טובתו של זה איכן היא אריכות ימיו של זה ולא היה יודע שדרשה רבי יעקב לפנים ממנו למען ייטב לך לעולם הבא שכולו טוב והארכת ימים לעתיד שכולו ארוך ויש אומרים על ידי </w:t>
      </w:r>
      <w:r>
        <w:rPr>
          <w:rFonts w:ascii="Garamond" w:hAnsi="Garamond" w:cs="David" w:hint="cs"/>
          <w:b/>
          <w:bCs/>
          <w:sz w:val="28"/>
          <w:szCs w:val="28"/>
          <w:rtl/>
        </w:rPr>
        <w:t>שראה לשונו של רבי יהודה</w:t>
      </w:r>
      <w:r>
        <w:rPr>
          <w:rFonts w:ascii="Garamond" w:hAnsi="Garamond" w:cs="David" w:hint="cs"/>
          <w:sz w:val="28"/>
          <w:szCs w:val="28"/>
          <w:rtl/>
        </w:rPr>
        <w:t xml:space="preserve"> הנחתום נתון בפי הכלב שותת דם אמר זו תורה וזו שכרה זהו הלשון שהיה מוציא דברי תורה כתיקנן זה הוא הלשון שהיה יגיע בתורה כל ימיו זו תורה וזו שכרה דומה שאין מתן שכר ואין תחיית המתים </w:t>
      </w:r>
      <w:r>
        <w:rPr>
          <w:rFonts w:ascii="Garamond" w:hAnsi="Garamond" w:cs="David" w:hint="cs"/>
          <w:b/>
          <w:bCs/>
          <w:sz w:val="28"/>
          <w:szCs w:val="28"/>
          <w:rtl/>
        </w:rPr>
        <w:t>ויש אומרים אמו כשהיתה</w:t>
      </w:r>
      <w:r>
        <w:rPr>
          <w:rFonts w:ascii="Garamond" w:hAnsi="Garamond" w:cs="David" w:hint="cs"/>
          <w:sz w:val="28"/>
          <w:szCs w:val="28"/>
          <w:rtl/>
        </w:rPr>
        <w:t xml:space="preserve"> מעוברת בו היתה עוברת על בתי עבודה זרה והריחה מאותו המין והיה אותו הריח מפעפע בגופה כאירסה של חכינה לאחר ימים חלה אלישע אתון ואמרון לרבי מאיר הא רבך באיש אזל בעי מבקרתיה ואשכחיה -עמוד ג /ה"א- באיש א"ל לית את חזר בך א"ל ואין חזרין מתקבלין א"ל ולא כן כתיב תשב אנוש עד דכא עד דיכדוכה של נפש מקבלין באותה שעה בכה אלישע ונפטר ומת והיה רבי מאיר שמח בלבו ואומר דומה שמתוך תשובה נפטר רבי </w:t>
      </w:r>
    </w:p>
    <w:p w:rsidR="00B20646" w:rsidRDefault="00B20646" w:rsidP="00B20646">
      <w:pPr>
        <w:pStyle w:val="NormalPar"/>
        <w:numPr>
          <w:ilvl w:val="0"/>
          <w:numId w:val="4"/>
        </w:numPr>
        <w:bidi/>
        <w:jc w:val="both"/>
        <w:rPr>
          <w:rFonts w:ascii="Garamond" w:hAnsi="Garamond" w:cs="David"/>
          <w:b/>
          <w:bCs/>
          <w:sz w:val="28"/>
          <w:szCs w:val="28"/>
          <w:lang w:val="en-US"/>
        </w:rPr>
      </w:pPr>
      <w:r>
        <w:rPr>
          <w:rFonts w:ascii="Garamond" w:hAnsi="Garamond" w:cs="David" w:hint="cs"/>
          <w:b/>
          <w:bCs/>
          <w:sz w:val="28"/>
          <w:szCs w:val="28"/>
          <w:rtl/>
          <w:lang w:val="en-US"/>
        </w:rPr>
        <w:t xml:space="preserve">מדרש משלי (בובר) פרשה לא </w:t>
      </w:r>
    </w:p>
    <w:p w:rsidR="00B20646" w:rsidRDefault="00B20646" w:rsidP="00B20646">
      <w:pPr>
        <w:pStyle w:val="NormalPar"/>
        <w:bidi/>
        <w:jc w:val="both"/>
        <w:rPr>
          <w:rFonts w:ascii="Garamond" w:hAnsi="Garamond" w:cs="David"/>
          <w:sz w:val="28"/>
          <w:szCs w:val="28"/>
          <w:lang w:val="en-US"/>
        </w:rPr>
      </w:pPr>
      <w:r>
        <w:rPr>
          <w:rFonts w:ascii="Garamond" w:hAnsi="Garamond" w:cs="David" w:hint="cs"/>
          <w:sz w:val="28"/>
          <w:szCs w:val="28"/>
          <w:rtl/>
          <w:lang w:val="en-US"/>
        </w:rPr>
        <w:t>ד"א אשת חיל מי ימצא. אמרו מעשה היה בר' מאיר שהיה יושב ודורש בבית המדרש בשבת במנחה, ומתו שני בניו, מה עשתה אמו /אמן/, הניחה שניהם על המטה ופרשה סדין עליהם, במוצאי שבת בא ר' מאיר מבית המדרש לביתו, אמר לה היכן שני בני, אמרה לבית המדרש הלכו, אמר לה צפיתי לבית המדרש ולא ראיתי אותם, נתנו לו כוס של הבדלה והבדיל, חזר ואמר היכן שני בני, אמרה לו הלכו למקום אחר ועכשיו הם באים, הקריבה לפניו המאכל ואכל ובירך, לאחר שבירך אמרה לו רבי [שאלה אחת יש לי לשאול לך, אמר לה אמרי שאלתך, אמרה לו רבי] קודם היום בא אדם אחד ונתן לי פקדון, ועכשיו בא ליטול אותו, נחזיר לו או לא, אמר לה בתי מי שיש פקדון אצלו הוא צריך להחזירו לרבו, אמרה לו רבי חוץ מדעתך לא הייתי נותנת אצלו, מה עשתה תפשתו בידה, והעלה אותו לאותו חדר, והקריבה אותו למטה, ונטלה סדין מעליהם, וראה שניהם מתים ומונחים על המטה, התחיל בוכה ואומר בני בני רבי רבי, בני בדרך ארץ, ורבי שהיו מאירין פני בתורתן, באותה שעה אמרה לו לר' מאיר רבי לא כך אמרת לי אני צריך להחזיר הפקדון לרבו, אמר, ה' נתן וה' לקח יהי שם ה' מבורך (איוב א כא).</w:t>
      </w:r>
    </w:p>
    <w:p w:rsidR="00B20646" w:rsidRPr="00B20646" w:rsidRDefault="00B20646" w:rsidP="00B20646">
      <w:pPr>
        <w:pStyle w:val="ListParagraph"/>
        <w:numPr>
          <w:ilvl w:val="0"/>
          <w:numId w:val="4"/>
        </w:numPr>
        <w:bidi/>
        <w:ind w:right="1440"/>
        <w:jc w:val="both"/>
        <w:rPr>
          <w:rFonts w:ascii="Garamond" w:hAnsi="Garamond" w:cs="David"/>
          <w:b/>
          <w:bCs/>
          <w:sz w:val="28"/>
          <w:szCs w:val="28"/>
          <w:rtl/>
          <w:lang w:val="he-IL"/>
        </w:rPr>
      </w:pPr>
      <w:r w:rsidRPr="00B20646">
        <w:rPr>
          <w:rFonts w:ascii="Garamond" w:hAnsi="Garamond" w:cs="David" w:hint="cs"/>
          <w:b/>
          <w:bCs/>
          <w:sz w:val="28"/>
          <w:szCs w:val="28"/>
          <w:rtl/>
          <w:lang w:val="he-IL"/>
        </w:rPr>
        <w:t>מסכת אבות פרק ד:כ</w:t>
      </w:r>
    </w:p>
    <w:p w:rsidR="00B20646" w:rsidRDefault="00B20646" w:rsidP="00B20646">
      <w:pPr>
        <w:pStyle w:val="NormalPar"/>
        <w:bidi/>
        <w:jc w:val="both"/>
        <w:rPr>
          <w:rFonts w:ascii="Garamond" w:hAnsi="Garamond" w:cs="David"/>
          <w:sz w:val="28"/>
          <w:szCs w:val="28"/>
          <w:rtl/>
        </w:rPr>
      </w:pPr>
      <w:r w:rsidRPr="00792095">
        <w:rPr>
          <w:rFonts w:ascii="Garamond" w:hAnsi="Garamond" w:cs="David"/>
          <w:sz w:val="28"/>
          <w:szCs w:val="28"/>
          <w:rtl/>
        </w:rPr>
        <w:lastRenderedPageBreak/>
        <w:t xml:space="preserve">אֱלִישָׁע בֶּן אֲבוּיָה אוֹמֵר, הַלּוֹמֵד יֶלֶד לְמָה הוּא דוֹמֶה, לִדְיוֹ כְתוּבָה עַל נְיָר חָדָשׁ. וְהַלּוֹמֵד זָקֵן לְמָה הוּא דוֹמֶה, לִדְיוֹ כְתוּבָה עַל נְיָר מָחוּק. </w:t>
      </w:r>
    </w:p>
    <w:p w:rsidR="00B20646" w:rsidRDefault="00B20646" w:rsidP="00B20646">
      <w:pPr>
        <w:pStyle w:val="NormalPar"/>
        <w:numPr>
          <w:ilvl w:val="0"/>
          <w:numId w:val="4"/>
        </w:numPr>
        <w:bidi/>
        <w:ind w:right="1440"/>
        <w:jc w:val="both"/>
        <w:rPr>
          <w:rFonts w:ascii="Garamond" w:hAnsi="Garamond" w:cs="Garamond"/>
          <w:b/>
          <w:bCs/>
          <w:sz w:val="28"/>
          <w:szCs w:val="28"/>
          <w:rtl/>
        </w:rPr>
      </w:pPr>
      <w:r>
        <w:rPr>
          <w:rFonts w:ascii="Garamond" w:hAnsi="Garamond" w:cs="David" w:hint="cs"/>
          <w:b/>
          <w:bCs/>
          <w:sz w:val="28"/>
          <w:szCs w:val="28"/>
          <w:rtl/>
        </w:rPr>
        <w:t>זוהר חלק א דף רד/ב</w:t>
      </w:r>
    </w:p>
    <w:p w:rsidR="00B20646" w:rsidRDefault="00B20646" w:rsidP="00B20646">
      <w:pPr>
        <w:pStyle w:val="NormalPar"/>
        <w:bidi/>
        <w:ind w:firstLine="60"/>
        <w:jc w:val="both"/>
        <w:rPr>
          <w:rFonts w:ascii="Garamond" w:hAnsi="Garamond" w:cs="David"/>
          <w:sz w:val="28"/>
          <w:szCs w:val="28"/>
          <w:rtl/>
        </w:rPr>
      </w:pPr>
      <w:r>
        <w:rPr>
          <w:rFonts w:ascii="Garamond" w:hAnsi="Garamond" w:cs="David" w:hint="cs"/>
          <w:sz w:val="28"/>
          <w:szCs w:val="28"/>
          <w:rtl/>
        </w:rPr>
        <w:t xml:space="preserve">והייתם קדושים כי קדוש אני. מאן אני דא קודשא בריך הוא מלכות שמים קדישא. מלכותא אחרא דעעכו"ם אקרי אחר דכתיב כי לא תשתחוה לאל אחר כי יי' קנא שמו. ות"ח אני שלטנו דעלמא דין ועלמא דאתי וכלא ביה תליא. אחר סטרא מסאבא אחר סטרא אחרא בסטרא מסאבא ושולטנו דיליה בהאי עלמא ולית ליה בעלמא דאתי כלום ובג"ד מאן דאתדבק בהאי אני אית ליה חולקא בעלמא דין ובעלמא דאתי. ומאן דאתדבק בהאי אחר אתאביד מההוא עלמא ולית ליה חולקא בעלמא דאתי ואית ליה חולקא בהאי עלמא במסאבו בגין דההוא מלכו אחרא עעכו"ם כמה אינון תריסין גרדינין ממנן ביה לשלטאה בהאי עלמא ובגיני </w:t>
      </w:r>
      <w:r w:rsidRPr="007209C4">
        <w:rPr>
          <w:rFonts w:ascii="Garamond" w:hAnsi="Garamond" w:cs="David" w:hint="cs"/>
          <w:sz w:val="28"/>
          <w:szCs w:val="28"/>
          <w:u w:val="single"/>
          <w:rtl/>
        </w:rPr>
        <w:t>כך *אלישע* *אחר* דנחת ואתדבק בהאי דרגא אתטריד מההוא עלמא דאתי ולא אתייהיב ליה רשו למהדר בתיובתא ואתטריד מההוא עלמא וע"ד אקרי אחר</w:t>
      </w:r>
      <w:r>
        <w:rPr>
          <w:rFonts w:ascii="Garamond" w:hAnsi="Garamond" w:cs="David" w:hint="cs"/>
          <w:sz w:val="28"/>
          <w:szCs w:val="28"/>
          <w:rtl/>
        </w:rPr>
        <w:t xml:space="preserve">. </w:t>
      </w:r>
    </w:p>
    <w:p w:rsidR="00B20646" w:rsidRPr="00B20646" w:rsidRDefault="00B20646" w:rsidP="00B20646">
      <w:pPr>
        <w:pStyle w:val="ListParagraph"/>
        <w:numPr>
          <w:ilvl w:val="0"/>
          <w:numId w:val="4"/>
        </w:numPr>
        <w:autoSpaceDE w:val="0"/>
        <w:autoSpaceDN w:val="0"/>
        <w:bidi/>
        <w:adjustRightInd w:val="0"/>
        <w:ind w:right="283"/>
        <w:jc w:val="both"/>
        <w:rPr>
          <w:rFonts w:ascii="Garamond" w:hAnsi="Garamond" w:cs="David"/>
          <w:b/>
          <w:bCs/>
          <w:sz w:val="28"/>
          <w:szCs w:val="28"/>
          <w:lang w:eastAsia="en-US"/>
        </w:rPr>
      </w:pPr>
      <w:r w:rsidRPr="00B20646">
        <w:rPr>
          <w:rFonts w:ascii="Garamond" w:hAnsi="Garamond" w:cs="David" w:hint="cs"/>
          <w:b/>
          <w:bCs/>
          <w:sz w:val="28"/>
          <w:szCs w:val="28"/>
          <w:rtl/>
          <w:lang w:eastAsia="en-US"/>
        </w:rPr>
        <w:t>ספר השל"ה הקדוש - מסכת ר</w:t>
      </w:r>
      <w:r>
        <w:rPr>
          <w:rFonts w:ascii="Garamond" w:hAnsi="Garamond" w:cs="David"/>
          <w:b/>
          <w:bCs/>
          <w:sz w:val="28"/>
          <w:szCs w:val="28"/>
          <w:lang w:eastAsia="en-US"/>
        </w:rPr>
        <w:t>”</w:t>
      </w:r>
      <w:r w:rsidRPr="00B20646">
        <w:rPr>
          <w:rFonts w:ascii="Garamond" w:hAnsi="Garamond" w:cs="David" w:hint="cs"/>
          <w:b/>
          <w:bCs/>
          <w:sz w:val="28"/>
          <w:szCs w:val="28"/>
          <w:rtl/>
          <w:lang w:eastAsia="en-US"/>
        </w:rPr>
        <w:t xml:space="preserve">ה - הצעות לתשובה חמישית </w:t>
      </w:r>
    </w:p>
    <w:p w:rsidR="00B20646" w:rsidRDefault="00B20646" w:rsidP="00B20646">
      <w:pPr>
        <w:autoSpaceDE w:val="0"/>
        <w:autoSpaceDN w:val="0"/>
        <w:bidi/>
        <w:adjustRightInd w:val="0"/>
        <w:jc w:val="both"/>
        <w:rPr>
          <w:rFonts w:ascii="Garamond" w:hAnsi="Garamond" w:cs="David"/>
          <w:sz w:val="28"/>
          <w:szCs w:val="28"/>
          <w:rtl/>
          <w:lang w:eastAsia="en-US"/>
        </w:rPr>
      </w:pPr>
      <w:r>
        <w:rPr>
          <w:rFonts w:ascii="Garamond" w:hAnsi="Garamond" w:cs="David" w:hint="cs"/>
          <w:sz w:val="28"/>
          <w:szCs w:val="28"/>
          <w:rtl/>
          <w:lang w:eastAsia="en-US"/>
        </w:rPr>
        <w:t>הא דאמרינן במסכת חגיגה [פרק אין דורשין (טו, א) דיצאה בת קול ואמרה שובו בנים שובבים חוץ מ'אחר' כו', תשובתו בצדו, שידע את כבודו ומכוין למרוד בו. ואם תאמר והלא מנשה משומד להכעיס היה, ואפילו הכי כשעשה תשובה קבלו הקדוש ברוך הוא, כדאמרינן בפרקי רבי אליעזר (פרק מג), רבי יהושע אומר, תדע לך כח התשובה, בא וראה ממנשה בן חזקיה שעשה כל תועבות רעות שבעולם והרבה לעשות הרע בעיני ה' להכעיסו וכו'. עד ובאו שרי גדודי אשור והורידו אותו בבלה וכו', ושם קרא לכל אלהים אחרים שזבח להם, ואין אחד מהם קורא אותו ולא עונה אותו ומצילו, אמר אקרא לאלהי אבותי בכל לבי אולי יעשה ה' לי ככל נפלאותיו, וכשקרא לאלהי אבותיו ונעתר לו ושמע תפלתו, שנאמר ויתפלל אליו ויעתר לו וכו'. עד באותה שעה עמדו מלאכי השרת וסתמו כל החלונות של מעלה, ואמרו לפניו, רבונו של עולם, אדם שהעמיד צלם בהיכל אתה מקבלו בתשובה כו'. אמר להם, אם איני מקבלו בתשובה הריני נועל דלת בפני כל בעלי תשובה. מה עשה הקדוש ב"ה, חתר לו חתירה מתחת כסא כבודו ממקום שאין מלאך יכול לשלוט, הדא הוא דכתיב, ויתפלל אליו ויעתר וישמע תפלתו ותחנתו, אמר ר' לוי, בערבייא צווחין לחתירה עתירה, עד כאן לשונו. ויש לומר דמשומד להכעיס ד'אחר' ומשומד להכעיס דמנשה אינם נכנסים תחת סוג אחד, רק הם על שתי בחינות. דזה היה יודע כבודו, רצונו לומר הכיר האמת עם עצמו וידע בבירור שהוא יתברך המלך הכבוד סלה ואין עוד מלבדו, ומכוין למרוד בו באמרו שמא ח"ו שתי רשויות יש בשמים, הרי העיד עדות שקר בעצמו, על כן נטרד מן העולמות. מה שאין כן במנשה, אף על פי שהיה משומד להכעיס לא נאמר אצלו ידע כבודו וכו', והמשכיל יבין ?:</w:t>
      </w:r>
    </w:p>
    <w:p w:rsidR="00B20646" w:rsidRDefault="00B20646" w:rsidP="00B20646">
      <w:pPr>
        <w:autoSpaceDE w:val="0"/>
        <w:autoSpaceDN w:val="0"/>
        <w:bidi/>
        <w:adjustRightInd w:val="0"/>
        <w:jc w:val="both"/>
        <w:rPr>
          <w:rFonts w:ascii="Garamond" w:hAnsi="Garamond" w:cs="David"/>
          <w:sz w:val="28"/>
          <w:szCs w:val="28"/>
          <w:rtl/>
          <w:lang w:eastAsia="en-US"/>
        </w:rPr>
      </w:pPr>
      <w:r w:rsidRPr="00B20646">
        <w:rPr>
          <w:rFonts w:ascii="Garamond" w:hAnsi="Garamond" w:cs="David" w:hint="cs"/>
          <w:b/>
          <w:bCs/>
          <w:sz w:val="28"/>
          <w:szCs w:val="28"/>
          <w:rtl/>
          <w:lang w:eastAsia="en-US"/>
        </w:rPr>
        <w:t xml:space="preserve">ועוד דאפילו </w:t>
      </w:r>
      <w:r w:rsidRPr="00B20646">
        <w:rPr>
          <w:rFonts w:ascii="Garamond" w:hAnsi="Garamond" w:cs="David" w:hint="cs"/>
          <w:b/>
          <w:bCs/>
          <w:sz w:val="28"/>
          <w:szCs w:val="28"/>
          <w:u w:val="single"/>
          <w:rtl/>
          <w:lang w:eastAsia="en-US"/>
        </w:rPr>
        <w:t>אלישע 'אחר'</w:t>
      </w:r>
      <w:r w:rsidRPr="00B20646">
        <w:rPr>
          <w:rFonts w:ascii="Garamond" w:hAnsi="Garamond" w:cs="David" w:hint="cs"/>
          <w:b/>
          <w:bCs/>
          <w:sz w:val="28"/>
          <w:szCs w:val="28"/>
          <w:rtl/>
          <w:lang w:eastAsia="en-US"/>
        </w:rPr>
        <w:t xml:space="preserve"> אם הפציר והרבה בתפלה והיה מסגף עצמו בסיגופים גדולים וקשים כמו שעשה מנשה, יכול להיות שהיה מקובל ברחמים רבים</w:t>
      </w:r>
      <w:r>
        <w:rPr>
          <w:rFonts w:ascii="Garamond" w:hAnsi="Garamond" w:cs="David" w:hint="cs"/>
          <w:sz w:val="28"/>
          <w:szCs w:val="28"/>
          <w:rtl/>
          <w:lang w:eastAsia="en-US"/>
        </w:rPr>
        <w:t xml:space="preserve"> [ע"ל בסימן נ"ב] . ואע"פ ששמע מאחורי הפרגוד חוץ מ'אחר', לא היה למנוע את עצמו מן הרחמים, אף שידע כבודו ומרד בו. ודוגמא זו מצינו ברבי אלעזר בן דרדיא [בפרק קמא דע"ז] , שאמרו עליו שלא הניח זונה שלא בא עליה, פעם אחת שמע שיש זונה בכרכי הים ונוטלת כיס דינרין בשכרה, נטל כיס דינרין והלך ועבר עליה שבעה נהרות. בשעת הרגל דבר הפיחה, אמרה כשם שהפיחה זו אינה חוזרת כך אלעזר בן דרדיא אין מקבלין אותו בתשובה. הלך וישב בין הרים וגבעות, אמר הרים וגבעות בקשו עלי רחמים, אמרו ליה עד שאנו מבקשים עליך רחמים וכו', עד אמר חמה ולבנה בקשו עלי רחמים וכו', אמר כוכבים ומזלות בקשו עלי רחמים וכו', עד אמר אין הדבר תלוי אלא בי, הניח ראשו בין ברכיו וגעה בבכיה, עד שיצאת נשמתו. יצאה בת קול ואמרה, ר' אלעזר בן דרדיא מזומן לחיי עולם הבא, עד כאן. ומסיק שם בגמרא כיון דאביק ליה טובא במינות הוה. כך לא היה לו ל'אחר' לייאש את עצמו מן התשובה, אע"פ שבת קול יצא והכריז חוץ מ'אחר', </w:t>
      </w:r>
      <w:r>
        <w:rPr>
          <w:rFonts w:ascii="Garamond" w:hAnsi="Garamond" w:cs="David" w:hint="cs"/>
          <w:sz w:val="28"/>
          <w:szCs w:val="28"/>
          <w:rtl/>
          <w:lang w:eastAsia="en-US"/>
        </w:rPr>
        <w:lastRenderedPageBreak/>
        <w:t>היה לו לעשות את שלו אפילו היה מת בתוך התשובה. וכן כתב בעל ראשית חכמה בשער הקדושה בפרק י"ז זה לשונו שם, הכלל שאין לך דבר שלא יתוקן בתשובה, ומה שפירשו בזוהר שאינו תלוי בתשובה הוא שתשובתו קשה, ואף זה מכלל קושי התשובה שמראין לו שאינו תלוי בתשובה. ואין לך דבר שעומד בפני התשובה, ואף אם שמעת שובו בנים שובבים חוץ מפלוני, כענין אלישע 'אחר', אל תחוש, שהרי אלישע 'אחר' סוף סוף נתקבל אפילו לא שב, כל שכן אם היה שב שהיה מועיל לו יותר ויותר, אלא שסגרו דלתי התשובה בפניו והיה צריך להפציר עד שיפתח הפתח. וזה מה שאמרו ז"ל (פסחים פו, ב), כל מה שיאמר לך בעל הבית עשה חוץ מצא, בעל הבית דהיינו הקב"ה, כל מה שיאמר לך עשה מהמצות עשה חוץ מצא, שאם יאמר לך צא מביתי ואל תכנס כענין אלישע 'אחר', אל תשמע לו, אלא תכנס בתשובה, כי זה חשקו של בעל הבית אלא שמטעה אותך, עד כאן:</w:t>
      </w:r>
    </w:p>
    <w:p w:rsidR="00B20646" w:rsidRPr="00B20646" w:rsidRDefault="00B20646" w:rsidP="00B20646">
      <w:pPr>
        <w:pStyle w:val="ListParagraph"/>
        <w:numPr>
          <w:ilvl w:val="0"/>
          <w:numId w:val="4"/>
        </w:numPr>
        <w:autoSpaceDE w:val="0"/>
        <w:autoSpaceDN w:val="0"/>
        <w:bidi/>
        <w:adjustRightInd w:val="0"/>
        <w:jc w:val="both"/>
        <w:rPr>
          <w:rFonts w:ascii="Garamond" w:hAnsi="Garamond" w:cs="David"/>
          <w:b/>
          <w:bCs/>
          <w:sz w:val="28"/>
          <w:szCs w:val="28"/>
          <w:rtl/>
        </w:rPr>
      </w:pPr>
      <w:r w:rsidRPr="00B20646">
        <w:rPr>
          <w:rFonts w:ascii="Garamond" w:hAnsi="Garamond" w:cs="David" w:hint="cs"/>
          <w:b/>
          <w:bCs/>
          <w:sz w:val="28"/>
          <w:szCs w:val="28"/>
          <w:rtl/>
        </w:rPr>
        <w:t xml:space="preserve">ספר תפארת שלמה - מועדים - רמזי פורים </w:t>
      </w:r>
    </w:p>
    <w:p w:rsidR="00B20646" w:rsidRDefault="00B20646" w:rsidP="00B20646">
      <w:pPr>
        <w:autoSpaceDE w:val="0"/>
        <w:autoSpaceDN w:val="0"/>
        <w:bidi/>
        <w:adjustRightInd w:val="0"/>
        <w:jc w:val="both"/>
        <w:rPr>
          <w:rFonts w:ascii="Garamond" w:hAnsi="Garamond" w:cs="David"/>
          <w:sz w:val="28"/>
          <w:szCs w:val="28"/>
          <w:rtl/>
          <w:lang w:eastAsia="en-US"/>
        </w:rPr>
      </w:pPr>
      <w:r>
        <w:rPr>
          <w:rFonts w:ascii="Garamond" w:hAnsi="Garamond" w:cs="David" w:hint="cs"/>
          <w:sz w:val="28"/>
          <w:szCs w:val="28"/>
          <w:rtl/>
          <w:lang w:eastAsia="en-US"/>
        </w:rPr>
        <w:t xml:space="preserve">בכן אבא אל המלך אשר לא כדת וכאשר אבדתי אבדתי (אסתר ד, טו). הנראה לבאר בענין שתי האבידות האלו שאמרה. ע"ד המעשה המובא בשם אדמ"ו איש אלקי מוהד"ב ממעזריטש זלה"ה. אשר פ"א הרבה והפציר בתפלה עבור חולה אחד ולא רצה לנטות מעליו עד יתרפא. והודיעו לו מן השמים כי אבד חלקו בעוה"ב עבור זה ויתבהל מאד. אכן מיד השיב אל לבו לאמור. </w:t>
      </w:r>
      <w:r w:rsidRPr="00B20646">
        <w:rPr>
          <w:rFonts w:ascii="Garamond" w:hAnsi="Garamond" w:cs="David" w:hint="cs"/>
          <w:b/>
          <w:bCs/>
          <w:sz w:val="28"/>
          <w:szCs w:val="28"/>
          <w:rtl/>
          <w:lang w:eastAsia="en-US"/>
        </w:rPr>
        <w:t>הנה כי כן אין לי עוד לצפות על עוה"ב. הנה עתה העת להתפלל עבור ישראל ולזעוק אל ד' באמת בלי שום מחשבת גמול בעוה"ב כי אין לי לצפות כלל.</w:t>
      </w:r>
      <w:r>
        <w:rPr>
          <w:rFonts w:ascii="Garamond" w:hAnsi="Garamond" w:cs="David" w:hint="cs"/>
          <w:sz w:val="28"/>
          <w:szCs w:val="28"/>
          <w:rtl/>
          <w:lang w:eastAsia="en-US"/>
        </w:rPr>
        <w:t xml:space="preserve"> וכן פירשו ז"ל בענין </w:t>
      </w:r>
      <w:r w:rsidRPr="00B20646">
        <w:rPr>
          <w:rFonts w:ascii="Garamond" w:hAnsi="Garamond" w:cs="David" w:hint="cs"/>
          <w:b/>
          <w:bCs/>
          <w:sz w:val="28"/>
          <w:szCs w:val="28"/>
          <w:rtl/>
          <w:lang w:eastAsia="en-US"/>
        </w:rPr>
        <w:t>אלישע אחר שטעות שלו הי' כששמע הב"ק</w:t>
      </w:r>
      <w:r>
        <w:rPr>
          <w:rFonts w:ascii="Garamond" w:hAnsi="Garamond" w:cs="David" w:hint="cs"/>
          <w:sz w:val="28"/>
          <w:szCs w:val="28"/>
          <w:rtl/>
          <w:lang w:eastAsia="en-US"/>
        </w:rPr>
        <w:t xml:space="preserve"> (חגיגה טו, יא) שובו בנים שובבים חוץ מאחר ונתיאש מלשוב ובזה טעה כי אך אז הי' העת לשוב לעבוד ד' באמת ולב שלם שלא ע"מ לקבל פרס </w:t>
      </w:r>
      <w:r w:rsidRPr="00B20646">
        <w:rPr>
          <w:rFonts w:ascii="Garamond" w:hAnsi="Garamond" w:cs="David" w:hint="cs"/>
          <w:b/>
          <w:bCs/>
          <w:sz w:val="28"/>
          <w:szCs w:val="28"/>
          <w:rtl/>
          <w:lang w:eastAsia="en-US"/>
        </w:rPr>
        <w:t>רק לעשות מאהבה ומה לו אם יקבלוהו או לא הנה ד' הטוב בעיניו יעשה</w:t>
      </w:r>
      <w:r>
        <w:rPr>
          <w:rFonts w:ascii="Garamond" w:hAnsi="Garamond" w:cs="David" w:hint="cs"/>
          <w:sz w:val="28"/>
          <w:szCs w:val="28"/>
          <w:rtl/>
          <w:lang w:eastAsia="en-US"/>
        </w:rPr>
        <w:t xml:space="preserve">. וזה הענין שאמרו חכז"ל במעלות הבע"ת (זהר א לט, א) </w:t>
      </w:r>
      <w:r w:rsidRPr="00B20646">
        <w:rPr>
          <w:rFonts w:ascii="Garamond" w:hAnsi="Garamond" w:cs="David" w:hint="cs"/>
          <w:b/>
          <w:bCs/>
          <w:sz w:val="28"/>
          <w:szCs w:val="28"/>
          <w:rtl/>
          <w:lang w:eastAsia="en-US"/>
        </w:rPr>
        <w:t>במקום שבע"ת עומדים צדיקים גמורים אינם יכולים לעמוד</w:t>
      </w:r>
      <w:r>
        <w:rPr>
          <w:rFonts w:ascii="Garamond" w:hAnsi="Garamond" w:cs="David" w:hint="cs"/>
          <w:sz w:val="28"/>
          <w:szCs w:val="28"/>
          <w:rtl/>
          <w:lang w:eastAsia="en-US"/>
        </w:rPr>
        <w:t xml:space="preserve">. כי הצדיקים גמורים הם לבם נכון ובטוח בד' כי עבודתם נרצה למעלה ורצון יראיו יעשה לכן הם שוקדים על עבודתם תמיד בלי הפסק. </w:t>
      </w:r>
      <w:r w:rsidRPr="007209C4">
        <w:rPr>
          <w:rFonts w:ascii="Garamond" w:hAnsi="Garamond" w:cs="David" w:hint="cs"/>
          <w:sz w:val="28"/>
          <w:szCs w:val="28"/>
          <w:u w:val="single"/>
          <w:rtl/>
          <w:lang w:eastAsia="en-US"/>
        </w:rPr>
        <w:t>אבל הבע"ת הנה לבם יפחד כל הימים אם יקבלו אותם לכנוס לפני ד' לבל ישליכם החוצה גם בקרבתם לפני ד' בתורה ותפלה לא יאמינו כי יאזין ד' לקולם לקבל תשובתם. ואעפ"כ הם שבים ומתודים בכל לבבם הנה זה האות כי מאהבת ד' אשר בקרבם הם רוצים להתקרב ולעבוד באמת ובלב שלם בלי שום תשלום גמול כלל אחרי אשר יודעים בעצמם כי אבדו עולמם עד הנה לא יצפו לתשלום גמול כלל בעוה"ב.</w:t>
      </w:r>
    </w:p>
    <w:p w:rsidR="00B20646" w:rsidRPr="00B20646" w:rsidRDefault="00B20646" w:rsidP="00B20646">
      <w:pPr>
        <w:pStyle w:val="ListParagraph"/>
        <w:numPr>
          <w:ilvl w:val="0"/>
          <w:numId w:val="4"/>
        </w:numPr>
        <w:autoSpaceDE w:val="0"/>
        <w:autoSpaceDN w:val="0"/>
        <w:bidi/>
        <w:adjustRightInd w:val="0"/>
        <w:jc w:val="both"/>
        <w:rPr>
          <w:rFonts w:ascii="Garamond" w:hAnsi="Garamond" w:cs="David"/>
          <w:b/>
          <w:bCs/>
          <w:sz w:val="28"/>
          <w:szCs w:val="28"/>
          <w:lang w:eastAsia="en-US"/>
        </w:rPr>
      </w:pPr>
      <w:r w:rsidRPr="00B20646">
        <w:rPr>
          <w:rFonts w:ascii="Garamond" w:hAnsi="Garamond" w:cs="David" w:hint="cs"/>
          <w:b/>
          <w:bCs/>
          <w:sz w:val="28"/>
          <w:szCs w:val="28"/>
          <w:rtl/>
          <w:lang w:eastAsia="en-US"/>
        </w:rPr>
        <w:t>תלמוד בבלי מסכת יומא דף פה עמוד ב</w:t>
      </w:r>
      <w:r w:rsidRPr="00B20646">
        <w:rPr>
          <w:rFonts w:ascii="Garamond" w:hAnsi="Garamond" w:cs="David"/>
          <w:b/>
          <w:bCs/>
          <w:sz w:val="28"/>
          <w:szCs w:val="28"/>
          <w:lang w:eastAsia="en-US"/>
        </w:rPr>
        <w:t xml:space="preserve"> </w:t>
      </w:r>
    </w:p>
    <w:p w:rsidR="00B20646" w:rsidRDefault="00B20646" w:rsidP="007209C4">
      <w:pPr>
        <w:autoSpaceDE w:val="0"/>
        <w:autoSpaceDN w:val="0"/>
        <w:bidi/>
        <w:adjustRightInd w:val="0"/>
        <w:jc w:val="both"/>
        <w:rPr>
          <w:rFonts w:ascii="Garamond" w:hAnsi="Garamond" w:cs="David"/>
          <w:sz w:val="28"/>
          <w:szCs w:val="28"/>
          <w:lang w:eastAsia="en-US"/>
        </w:rPr>
      </w:pPr>
      <w:r>
        <w:rPr>
          <w:rFonts w:ascii="Garamond" w:hAnsi="Garamond" w:cs="David" w:hint="cs"/>
          <w:sz w:val="28"/>
          <w:szCs w:val="28"/>
          <w:rtl/>
          <w:lang w:eastAsia="en-US"/>
        </w:rPr>
        <w:t>האומר אחטא ואשוב, אחטא ואשוב - אין מספיקין בידו לעשות תשובה, אחטא ויום הכפורים מכפר - אין יום הכפורים מכפר</w:t>
      </w:r>
      <w:r>
        <w:rPr>
          <w:rFonts w:ascii="Garamond" w:hAnsi="Garamond" w:cs="David"/>
          <w:sz w:val="28"/>
          <w:szCs w:val="28"/>
          <w:lang w:eastAsia="en-US"/>
        </w:rPr>
        <w:t xml:space="preserve">. </w:t>
      </w:r>
      <w:r>
        <w:rPr>
          <w:rFonts w:cs="Times New Roman"/>
          <w:sz w:val="28"/>
          <w:szCs w:val="28"/>
          <w:lang w:eastAsia="en-US"/>
        </w:rPr>
        <w:t>﻿</w:t>
      </w:r>
      <w:r>
        <w:rPr>
          <w:rFonts w:ascii="Garamond" w:hAnsi="Garamond" w:cs="David"/>
          <w:sz w:val="28"/>
          <w:szCs w:val="28"/>
          <w:lang w:eastAsia="en-US"/>
        </w:rPr>
        <w:t xml:space="preserve"> </w:t>
      </w:r>
    </w:p>
    <w:p w:rsidR="00B20646" w:rsidRPr="00B20646" w:rsidRDefault="00B20646" w:rsidP="00B20646">
      <w:pPr>
        <w:pStyle w:val="ListParagraph"/>
        <w:numPr>
          <w:ilvl w:val="0"/>
          <w:numId w:val="4"/>
        </w:numPr>
        <w:autoSpaceDE w:val="0"/>
        <w:autoSpaceDN w:val="0"/>
        <w:bidi/>
        <w:adjustRightInd w:val="0"/>
        <w:jc w:val="both"/>
        <w:rPr>
          <w:rFonts w:ascii="Garamond" w:hAnsi="Garamond" w:cs="David"/>
          <w:b/>
          <w:bCs/>
          <w:sz w:val="28"/>
          <w:szCs w:val="28"/>
          <w:rtl/>
        </w:rPr>
      </w:pPr>
      <w:r w:rsidRPr="00B20646">
        <w:rPr>
          <w:rFonts w:ascii="Garamond" w:hAnsi="Garamond" w:cs="David" w:hint="cs"/>
          <w:b/>
          <w:bCs/>
          <w:sz w:val="28"/>
          <w:szCs w:val="28"/>
          <w:rtl/>
        </w:rPr>
        <w:t xml:space="preserve">רמב"ם פירוש המשניות - מסכת יומא פרק ח משנה ט </w:t>
      </w:r>
    </w:p>
    <w:p w:rsidR="00B20646" w:rsidRDefault="00B20646" w:rsidP="007209C4">
      <w:pPr>
        <w:autoSpaceDE w:val="0"/>
        <w:autoSpaceDN w:val="0"/>
        <w:bidi/>
        <w:adjustRightInd w:val="0"/>
        <w:jc w:val="both"/>
        <w:rPr>
          <w:rFonts w:ascii="Garamond" w:hAnsi="Garamond" w:cs="David"/>
          <w:sz w:val="28"/>
          <w:szCs w:val="28"/>
          <w:rtl/>
          <w:lang w:eastAsia="en-US"/>
        </w:rPr>
      </w:pPr>
      <w:r>
        <w:rPr>
          <w:rFonts w:ascii="Garamond" w:hAnsi="Garamond" w:cs="David" w:hint="cs"/>
          <w:sz w:val="28"/>
          <w:szCs w:val="28"/>
          <w:rtl/>
          <w:lang w:eastAsia="en-US"/>
        </w:rPr>
        <w:t xml:space="preserve">האומר אחטא ואשוב אחטא ואשוב כו' - האומר אחטא ויום הכיפורים מכפר, אין יום הכיפורים מכפר כמו אמרם </w:t>
      </w:r>
      <w:r w:rsidRPr="00B20646">
        <w:rPr>
          <w:rFonts w:ascii="Garamond" w:hAnsi="Garamond" w:cs="David" w:hint="cs"/>
          <w:b/>
          <w:bCs/>
          <w:sz w:val="28"/>
          <w:szCs w:val="28"/>
          <w:rtl/>
          <w:lang w:eastAsia="en-US"/>
        </w:rPr>
        <w:t>אין מספיקין בידו לעשות תשובה</w:t>
      </w:r>
      <w:r>
        <w:rPr>
          <w:rFonts w:ascii="Garamond" w:hAnsi="Garamond" w:cs="David" w:hint="cs"/>
          <w:sz w:val="28"/>
          <w:szCs w:val="28"/>
          <w:rtl/>
          <w:lang w:eastAsia="en-US"/>
        </w:rPr>
        <w:t xml:space="preserve">, </w:t>
      </w:r>
      <w:r w:rsidRPr="00B20646">
        <w:rPr>
          <w:rFonts w:ascii="Garamond" w:hAnsi="Garamond" w:cs="David" w:hint="cs"/>
          <w:b/>
          <w:bCs/>
          <w:sz w:val="28"/>
          <w:szCs w:val="28"/>
          <w:rtl/>
          <w:lang w:eastAsia="en-US"/>
        </w:rPr>
        <w:t>ולפיכך לא יעזרהו השם שיעשה בצום כיפור מה שראוי לו לעשות כדי שיתכפרו לו עונותיו באותו היום</w:t>
      </w:r>
      <w:r>
        <w:rPr>
          <w:rFonts w:ascii="Garamond" w:hAnsi="Garamond" w:cs="David" w:hint="cs"/>
          <w:sz w:val="28"/>
          <w:szCs w:val="28"/>
          <w:rtl/>
          <w:lang w:eastAsia="en-US"/>
        </w:rPr>
        <w:t>, ושעיר המשתלח אינו מכפר עבירות שבין אדם לחבירו:</w:t>
      </w:r>
    </w:p>
    <w:p w:rsidR="00B20646" w:rsidRPr="000D7BB1" w:rsidRDefault="00B20646" w:rsidP="00B20646">
      <w:pPr>
        <w:pStyle w:val="FootnoteText"/>
        <w:keepLines w:val="0"/>
        <w:numPr>
          <w:ilvl w:val="0"/>
          <w:numId w:val="4"/>
        </w:numPr>
        <w:overflowPunct w:val="0"/>
        <w:autoSpaceDE w:val="0"/>
        <w:autoSpaceDN w:val="0"/>
        <w:bidi/>
        <w:adjustRightInd w:val="0"/>
        <w:spacing w:after="0" w:line="240" w:lineRule="auto"/>
        <w:jc w:val="left"/>
        <w:textAlignment w:val="baseline"/>
        <w:rPr>
          <w:rFonts w:asciiTheme="majorBidi" w:hAnsiTheme="majorBidi" w:cs="David"/>
          <w:b/>
          <w:bCs/>
          <w:sz w:val="28"/>
          <w:szCs w:val="28"/>
        </w:rPr>
      </w:pPr>
      <w:r w:rsidRPr="000D7BB1">
        <w:rPr>
          <w:rFonts w:asciiTheme="majorBidi" w:hAnsiTheme="majorBidi" w:cs="David"/>
          <w:b/>
          <w:bCs/>
          <w:sz w:val="28"/>
          <w:szCs w:val="28"/>
          <w:rtl/>
        </w:rPr>
        <w:t>ספר קדושת לוי - פרשת כי תבא</w:t>
      </w:r>
      <w:r>
        <w:rPr>
          <w:rFonts w:asciiTheme="majorBidi" w:hAnsiTheme="majorBidi" w:cs="David" w:hint="cs"/>
          <w:b/>
          <w:bCs/>
          <w:sz w:val="28"/>
          <w:szCs w:val="28"/>
          <w:rtl/>
        </w:rPr>
        <w:t>-</w:t>
      </w:r>
      <w:r w:rsidRPr="000D7BB1">
        <w:rPr>
          <w:rFonts w:asciiTheme="majorBidi" w:hAnsiTheme="majorBidi" w:cs="David"/>
          <w:b/>
          <w:bCs/>
          <w:sz w:val="28"/>
          <w:szCs w:val="28"/>
          <w:rtl/>
        </w:rPr>
        <w:t xml:space="preserve"> </w:t>
      </w:r>
      <w:r>
        <w:rPr>
          <w:rFonts w:asciiTheme="majorBidi" w:hAnsiTheme="majorBidi" w:cs="David" w:hint="cs"/>
          <w:b/>
          <w:bCs/>
          <w:sz w:val="28"/>
          <w:szCs w:val="28"/>
          <w:rtl/>
        </w:rPr>
        <w:t>ר' לוי יצחק מברדיצב</w:t>
      </w:r>
    </w:p>
    <w:p w:rsidR="00B20646" w:rsidRPr="007209C4" w:rsidRDefault="00B20646" w:rsidP="007209C4">
      <w:pPr>
        <w:pStyle w:val="NoSpacing"/>
        <w:bidi/>
        <w:jc w:val="both"/>
        <w:rPr>
          <w:rFonts w:asciiTheme="majorBidi" w:hAnsiTheme="majorBidi" w:cs="David"/>
          <w:sz w:val="28"/>
          <w:szCs w:val="28"/>
          <w:rtl/>
        </w:rPr>
      </w:pPr>
      <w:r w:rsidRPr="007209C4">
        <w:rPr>
          <w:rFonts w:cs="David"/>
          <w:sz w:val="28"/>
          <w:szCs w:val="28"/>
          <w:rtl/>
        </w:rPr>
        <w:t xml:space="preserve">והיה אם שמוע תשמע בקול ה' אלהיך. יבואר על פי מאמר חכמינו ז"ל (חגיגה טו ע"ב) בכל יום בת קול יוצאת מהר חורב שובו בנים שובבים. ובאמת כל איש ישראל זוכה לפי מדרגתו לשמוע זה הקול וכמאמר רבותינו ז"ל אף על גב דאיהו לא חזי מזלייהו חזי. </w:t>
      </w:r>
      <w:r w:rsidRPr="007209C4">
        <w:rPr>
          <w:rFonts w:cs="David"/>
          <w:sz w:val="28"/>
          <w:szCs w:val="28"/>
          <w:u w:val="single"/>
          <w:rtl/>
        </w:rPr>
        <w:t xml:space="preserve">ומזה הקול בא התעוררת תשובה לכל איש ישראל בכל יום. וזהו שאמרו רבותינו ז"ל חוץ מאחר, כלומר </w:t>
      </w:r>
      <w:r w:rsidRPr="007209C4">
        <w:rPr>
          <w:rFonts w:cs="David"/>
          <w:b/>
          <w:bCs/>
          <w:sz w:val="28"/>
          <w:szCs w:val="28"/>
          <w:u w:val="single"/>
          <w:rtl/>
        </w:rPr>
        <w:t>את אחר אינו מעורר זה הקול לשוב בתשובה, רק אם יתעורר מעצמו לשוב בתשובה יקבלו אותו</w:t>
      </w:r>
      <w:r w:rsidRPr="007209C4">
        <w:rPr>
          <w:rFonts w:cs="David"/>
          <w:b/>
          <w:bCs/>
          <w:sz w:val="28"/>
          <w:szCs w:val="28"/>
          <w:rtl/>
        </w:rPr>
        <w:t>.</w:t>
      </w:r>
      <w:r w:rsidRPr="007209C4">
        <w:rPr>
          <w:rFonts w:cs="David"/>
          <w:sz w:val="28"/>
          <w:szCs w:val="28"/>
          <w:rtl/>
        </w:rPr>
        <w:t xml:space="preserve"> </w:t>
      </w:r>
      <w:r w:rsidRPr="007209C4">
        <w:rPr>
          <w:rFonts w:cs="David"/>
          <w:sz w:val="28"/>
          <w:szCs w:val="28"/>
          <w:u w:val="single"/>
          <w:rtl/>
        </w:rPr>
        <w:t>אבל זה הקול אינו מעורר אותו לשוב בתשובה</w:t>
      </w:r>
      <w:r w:rsidRPr="007209C4">
        <w:rPr>
          <w:rFonts w:cs="David"/>
          <w:sz w:val="28"/>
          <w:szCs w:val="28"/>
          <w:rtl/>
        </w:rPr>
        <w:t xml:space="preserve">, </w:t>
      </w:r>
      <w:r w:rsidRPr="007209C4">
        <w:rPr>
          <w:rFonts w:cs="David"/>
          <w:sz w:val="28"/>
          <w:szCs w:val="28"/>
          <w:u w:val="single"/>
          <w:rtl/>
        </w:rPr>
        <w:t xml:space="preserve">כי הוא היה </w:t>
      </w:r>
      <w:r w:rsidRPr="007209C4">
        <w:rPr>
          <w:rFonts w:cs="David"/>
          <w:sz w:val="28"/>
          <w:szCs w:val="28"/>
          <w:u w:val="single"/>
          <w:rtl/>
        </w:rPr>
        <w:lastRenderedPageBreak/>
        <w:t>למעלה ולא שב לכך צריך להתעורר מעצמו בתשובה אבל את כל ישראל חוץ כו', מעורר זה הקול לשוב בתשובה</w:t>
      </w:r>
      <w:r w:rsidRPr="007209C4">
        <w:rPr>
          <w:rFonts w:cs="David"/>
          <w:sz w:val="28"/>
          <w:szCs w:val="28"/>
          <w:rtl/>
        </w:rPr>
        <w:t>. וזהו והיה אם, והיה לשון שמחה. אם שמוע תשמע לקול ה' אלהיך, היינו הקול מלמעלה</w:t>
      </w:r>
      <w:r w:rsidRPr="007209C4">
        <w:rPr>
          <w:sz w:val="28"/>
          <w:szCs w:val="28"/>
          <w:rtl/>
        </w:rPr>
        <w:t xml:space="preserve"> </w:t>
      </w:r>
      <w:r w:rsidRPr="007209C4">
        <w:rPr>
          <w:rFonts w:asciiTheme="majorBidi" w:hAnsiTheme="majorBidi" w:cs="David"/>
          <w:sz w:val="28"/>
          <w:szCs w:val="28"/>
          <w:rtl/>
        </w:rPr>
        <w:t>המשמיע בכל יום, היינו הבת הקול כנ"ל המשמיע בכל יום לשוב בתשובה:</w:t>
      </w:r>
    </w:p>
    <w:p w:rsidR="00B20646" w:rsidRPr="000D7BB1" w:rsidRDefault="00B20646" w:rsidP="00B20646">
      <w:pPr>
        <w:pStyle w:val="FootnoteText"/>
        <w:keepLines w:val="0"/>
        <w:numPr>
          <w:ilvl w:val="0"/>
          <w:numId w:val="4"/>
        </w:numPr>
        <w:overflowPunct w:val="0"/>
        <w:autoSpaceDE w:val="0"/>
        <w:autoSpaceDN w:val="0"/>
        <w:bidi/>
        <w:adjustRightInd w:val="0"/>
        <w:spacing w:after="0" w:line="240" w:lineRule="auto"/>
        <w:jc w:val="left"/>
        <w:textAlignment w:val="baseline"/>
        <w:rPr>
          <w:rFonts w:asciiTheme="majorBidi" w:hAnsiTheme="majorBidi" w:cs="David"/>
          <w:b/>
          <w:bCs/>
          <w:sz w:val="28"/>
          <w:szCs w:val="28"/>
        </w:rPr>
      </w:pPr>
      <w:r w:rsidRPr="000D7BB1">
        <w:rPr>
          <w:rFonts w:asciiTheme="majorBidi" w:hAnsiTheme="majorBidi" w:cs="David"/>
          <w:b/>
          <w:bCs/>
          <w:sz w:val="28"/>
          <w:szCs w:val="28"/>
          <w:rtl/>
        </w:rPr>
        <w:t xml:space="preserve">ספר מדרש שמואל על אבות </w:t>
      </w:r>
      <w:r>
        <w:rPr>
          <w:rFonts w:asciiTheme="majorBidi" w:hAnsiTheme="majorBidi" w:cs="David"/>
          <w:b/>
          <w:bCs/>
          <w:sz w:val="28"/>
          <w:szCs w:val="28"/>
          <w:rtl/>
        </w:rPr>
        <w:t>–</w:t>
      </w:r>
      <w:r w:rsidRPr="000D7BB1">
        <w:rPr>
          <w:rFonts w:asciiTheme="majorBidi" w:hAnsiTheme="majorBidi" w:cs="David"/>
          <w:b/>
          <w:bCs/>
          <w:sz w:val="28"/>
          <w:szCs w:val="28"/>
          <w:rtl/>
        </w:rPr>
        <w:t xml:space="preserve"> </w:t>
      </w:r>
      <w:r>
        <w:rPr>
          <w:rFonts w:asciiTheme="majorBidi" w:hAnsiTheme="majorBidi" w:cs="David" w:hint="cs"/>
          <w:b/>
          <w:bCs/>
          <w:sz w:val="28"/>
          <w:szCs w:val="28"/>
          <w:rtl/>
        </w:rPr>
        <w:t>ד:</w:t>
      </w:r>
      <w:r w:rsidRPr="000D7BB1">
        <w:rPr>
          <w:rFonts w:asciiTheme="majorBidi" w:hAnsiTheme="majorBidi" w:cs="David"/>
          <w:b/>
          <w:bCs/>
          <w:sz w:val="28"/>
          <w:szCs w:val="28"/>
          <w:rtl/>
        </w:rPr>
        <w:t>כח</w:t>
      </w:r>
      <w:r>
        <w:rPr>
          <w:rFonts w:asciiTheme="majorBidi" w:hAnsiTheme="majorBidi" w:cs="David" w:hint="cs"/>
          <w:b/>
          <w:bCs/>
          <w:sz w:val="28"/>
          <w:szCs w:val="28"/>
          <w:rtl/>
        </w:rPr>
        <w:t>-</w:t>
      </w:r>
      <w:r w:rsidRPr="000D7BB1">
        <w:rPr>
          <w:rFonts w:asciiTheme="majorBidi" w:hAnsiTheme="majorBidi" w:cs="David"/>
          <w:b/>
          <w:bCs/>
          <w:sz w:val="28"/>
          <w:szCs w:val="28"/>
          <w:rtl/>
        </w:rPr>
        <w:t xml:space="preserve"> </w:t>
      </w:r>
      <w:r>
        <w:rPr>
          <w:rFonts w:asciiTheme="majorBidi" w:hAnsiTheme="majorBidi" w:cs="David" w:hint="cs"/>
          <w:b/>
          <w:bCs/>
          <w:sz w:val="28"/>
          <w:szCs w:val="28"/>
          <w:rtl/>
        </w:rPr>
        <w:t>ר' שמואל די אוזידא</w:t>
      </w:r>
    </w:p>
    <w:p w:rsidR="00B20646" w:rsidRDefault="00B20646" w:rsidP="00B20646">
      <w:pPr>
        <w:autoSpaceDE w:val="0"/>
        <w:autoSpaceDN w:val="0"/>
        <w:bidi/>
        <w:adjustRightInd w:val="0"/>
        <w:jc w:val="both"/>
        <w:rPr>
          <w:rFonts w:asciiTheme="majorBidi" w:hAnsiTheme="majorBidi" w:cs="David"/>
          <w:sz w:val="28"/>
          <w:szCs w:val="28"/>
          <w:rtl/>
        </w:rPr>
      </w:pPr>
      <w:r w:rsidRPr="00B20646">
        <w:rPr>
          <w:rFonts w:asciiTheme="majorBidi" w:hAnsiTheme="majorBidi" w:cs="David"/>
          <w:sz w:val="28"/>
          <w:szCs w:val="28"/>
          <w:u w:val="single"/>
          <w:rtl/>
        </w:rPr>
        <w:t xml:space="preserve">ושמעתי מפי החכם האלהי הרב ר' משה קורדואירו </w:t>
      </w:r>
      <w:r w:rsidRPr="006A2AF4">
        <w:rPr>
          <w:rFonts w:asciiTheme="majorBidi" w:hAnsiTheme="majorBidi" w:cs="David"/>
          <w:sz w:val="28"/>
          <w:szCs w:val="28"/>
          <w:rtl/>
        </w:rPr>
        <w:t xml:space="preserve">ז"ל כי האדם אשר כל ימיו הרבה לחטוא ולהרשיע ולהכעיס את בוראו הוא מתיאש מן הרחמים ומוסיף על חטאתו פשע באומרו כי אחר שאבדה תקותו מן העוה"ב הוא חפץ על הפחות להתענג בעוה"ז וכמו </w:t>
      </w:r>
      <w:r w:rsidRPr="00B20646">
        <w:rPr>
          <w:rFonts w:asciiTheme="majorBidi" w:hAnsiTheme="majorBidi" w:cs="David"/>
          <w:sz w:val="28"/>
          <w:szCs w:val="28"/>
          <w:u w:val="single"/>
          <w:rtl/>
        </w:rPr>
        <w:t>שהיה באלישע אחר שאחר ששמע מאחורי הפרגוד שובו בנים שובבים חוץ מאחר</w:t>
      </w:r>
      <w:r w:rsidRPr="006A2AF4">
        <w:rPr>
          <w:rFonts w:asciiTheme="majorBidi" w:hAnsiTheme="majorBidi" w:cs="David"/>
          <w:sz w:val="28"/>
          <w:szCs w:val="28"/>
          <w:rtl/>
        </w:rPr>
        <w:t xml:space="preserve"> הפקיר עצמו לעבור על התורה כלה </w:t>
      </w:r>
      <w:r w:rsidRPr="00B20646">
        <w:rPr>
          <w:rFonts w:asciiTheme="majorBidi" w:hAnsiTheme="majorBidi" w:cs="David"/>
          <w:sz w:val="28"/>
          <w:szCs w:val="28"/>
          <w:u w:val="single"/>
          <w:rtl/>
        </w:rPr>
        <w:t>כי נתיאש מן הרחמים</w:t>
      </w:r>
      <w:r w:rsidRPr="006A2AF4">
        <w:rPr>
          <w:rFonts w:asciiTheme="majorBidi" w:hAnsiTheme="majorBidi" w:cs="David"/>
          <w:sz w:val="28"/>
          <w:szCs w:val="28"/>
          <w:rtl/>
        </w:rPr>
        <w:t xml:space="preserve"> </w:t>
      </w:r>
      <w:r w:rsidRPr="00B20646">
        <w:rPr>
          <w:rFonts w:asciiTheme="majorBidi" w:hAnsiTheme="majorBidi" w:cs="David"/>
          <w:b/>
          <w:bCs/>
          <w:sz w:val="28"/>
          <w:szCs w:val="28"/>
          <w:rtl/>
        </w:rPr>
        <w:t>ובודאי שטעה בזה כי אין דבר עומד בפני התשובה ואם היה שב בתשובה שלמה הוא ית' היה מקבל אותו</w:t>
      </w:r>
      <w:r w:rsidRPr="006A2AF4">
        <w:rPr>
          <w:rFonts w:asciiTheme="majorBidi" w:hAnsiTheme="majorBidi" w:cs="David"/>
          <w:sz w:val="28"/>
          <w:szCs w:val="28"/>
          <w:rtl/>
        </w:rPr>
        <w:t>,</w:t>
      </w:r>
    </w:p>
    <w:p w:rsidR="00B20646" w:rsidRPr="000D7BB1" w:rsidRDefault="00B20646" w:rsidP="00B20646">
      <w:pPr>
        <w:pStyle w:val="FootnoteText"/>
        <w:keepLines w:val="0"/>
        <w:numPr>
          <w:ilvl w:val="0"/>
          <w:numId w:val="4"/>
        </w:numPr>
        <w:overflowPunct w:val="0"/>
        <w:autoSpaceDE w:val="0"/>
        <w:autoSpaceDN w:val="0"/>
        <w:bidi/>
        <w:adjustRightInd w:val="0"/>
        <w:spacing w:after="0" w:line="240" w:lineRule="auto"/>
        <w:jc w:val="left"/>
        <w:textAlignment w:val="baseline"/>
        <w:rPr>
          <w:rFonts w:asciiTheme="majorBidi" w:hAnsiTheme="majorBidi" w:cs="David"/>
          <w:b/>
          <w:bCs/>
          <w:sz w:val="28"/>
          <w:szCs w:val="28"/>
        </w:rPr>
      </w:pPr>
      <w:r w:rsidRPr="000D7BB1">
        <w:rPr>
          <w:rFonts w:asciiTheme="majorBidi" w:hAnsiTheme="majorBidi" w:cs="David"/>
          <w:b/>
          <w:bCs/>
          <w:sz w:val="28"/>
          <w:szCs w:val="28"/>
          <w:rtl/>
        </w:rPr>
        <w:t xml:space="preserve">ספר בניהו בן יהוידע על חגיגה דף טו/א </w:t>
      </w:r>
      <w:r>
        <w:rPr>
          <w:rFonts w:asciiTheme="majorBidi" w:hAnsiTheme="majorBidi" w:cs="David" w:hint="cs"/>
          <w:b/>
          <w:bCs/>
          <w:sz w:val="28"/>
          <w:szCs w:val="28"/>
          <w:rtl/>
        </w:rPr>
        <w:t xml:space="preserve">-ר' יוסף חיים </w:t>
      </w:r>
      <w:r>
        <w:rPr>
          <w:rFonts w:asciiTheme="majorBidi" w:hAnsiTheme="majorBidi" w:cs="David"/>
          <w:b/>
          <w:bCs/>
          <w:sz w:val="28"/>
          <w:szCs w:val="28"/>
          <w:rtl/>
        </w:rPr>
        <w:t>–</w:t>
      </w:r>
      <w:r>
        <w:rPr>
          <w:rFonts w:asciiTheme="majorBidi" w:hAnsiTheme="majorBidi" w:cs="David" w:hint="cs"/>
          <w:b/>
          <w:bCs/>
          <w:sz w:val="28"/>
          <w:szCs w:val="28"/>
          <w:rtl/>
        </w:rPr>
        <w:t xml:space="preserve"> בן איש חי</w:t>
      </w:r>
    </w:p>
    <w:p w:rsidR="00B20646" w:rsidRDefault="00B20646" w:rsidP="00B20646">
      <w:pPr>
        <w:bidi/>
        <w:jc w:val="both"/>
        <w:rPr>
          <w:rFonts w:asciiTheme="majorBidi" w:hAnsiTheme="majorBidi" w:cs="David"/>
          <w:sz w:val="28"/>
          <w:szCs w:val="28"/>
          <w:rtl/>
        </w:rPr>
      </w:pPr>
      <w:r w:rsidRPr="006A2AF4">
        <w:rPr>
          <w:rFonts w:asciiTheme="majorBidi" w:hAnsiTheme="majorBidi" w:cs="David"/>
          <w:sz w:val="28"/>
          <w:szCs w:val="28"/>
          <w:rtl/>
        </w:rPr>
        <w:t xml:space="preserve">שם תקפיה ועייליה בי מדרשא. קשה איך תקפיה, כיון ששמע שאמרה בת קול חוץ מאחר. ונראה לי בס"ד דר' מאיר הוה מפרש דברי בת קול הכי, שובו בנים אף על פה שאתם שובבים, בתשובה, </w:t>
      </w:r>
      <w:r w:rsidRPr="006A2AF4">
        <w:rPr>
          <w:rFonts w:asciiTheme="majorBidi" w:hAnsiTheme="majorBidi" w:cs="David"/>
          <w:sz w:val="28"/>
          <w:szCs w:val="28"/>
          <w:u w:val="single"/>
          <w:rtl/>
        </w:rPr>
        <w:t xml:space="preserve">כלומר אף על פי שאתם שבים תשובה מיראה, גם כן אקבל אתכם, חוץ מאחר שאין אני מקבלו בתשובה כזאת </w:t>
      </w:r>
      <w:r w:rsidRPr="00B20646">
        <w:rPr>
          <w:rFonts w:asciiTheme="majorBidi" w:hAnsiTheme="majorBidi" w:cs="David"/>
          <w:b/>
          <w:bCs/>
          <w:sz w:val="28"/>
          <w:szCs w:val="28"/>
          <w:u w:val="single"/>
          <w:rtl/>
        </w:rPr>
        <w:t>שהיא מיראה</w:t>
      </w:r>
      <w:r w:rsidRPr="006A2AF4">
        <w:rPr>
          <w:rFonts w:asciiTheme="majorBidi" w:hAnsiTheme="majorBidi" w:cs="David"/>
          <w:sz w:val="28"/>
          <w:szCs w:val="28"/>
          <w:u w:val="single"/>
          <w:rtl/>
        </w:rPr>
        <w:t xml:space="preserve">, או בשביל איזה סיבה, </w:t>
      </w:r>
      <w:r w:rsidRPr="00B20646">
        <w:rPr>
          <w:rFonts w:asciiTheme="majorBidi" w:hAnsiTheme="majorBidi" w:cs="David"/>
          <w:b/>
          <w:bCs/>
          <w:sz w:val="28"/>
          <w:szCs w:val="28"/>
          <w:u w:val="single"/>
          <w:rtl/>
        </w:rPr>
        <w:t>אבל אין הכי נמי אם שב מאהבה אקבלנו</w:t>
      </w:r>
      <w:r w:rsidRPr="006A2AF4">
        <w:rPr>
          <w:rFonts w:asciiTheme="majorBidi" w:hAnsiTheme="majorBidi" w:cs="David"/>
          <w:sz w:val="28"/>
          <w:szCs w:val="28"/>
          <w:u w:val="single"/>
          <w:rtl/>
        </w:rPr>
        <w:t>, כי על תשובה מאהבה נאמר אין לך דבר עומד בפני התשובה</w:t>
      </w:r>
      <w:r w:rsidRPr="006A2AF4">
        <w:rPr>
          <w:rFonts w:asciiTheme="majorBidi" w:hAnsiTheme="majorBidi" w:cs="David"/>
          <w:sz w:val="28"/>
          <w:szCs w:val="28"/>
          <w:rtl/>
        </w:rPr>
        <w:t>. ור' מאיר עשה לו טעמים והוכחות לפרש דברי בת קול בהכי, ולא כאשר היה מבין אחר מקודם, אך אחר לא היה מודה בפירוש זה של ר' מאיר, אלא מפרש חוץ מאחר בכל גוונא איני מקבלו והכריחו בראיות והוכחות שעשה לפירושו, ונתרצה בתנאי ליכנס עמו לבית המדרש לשמוע איזה דבר מפי התינוקות שיאמרו פסוקים לפי תומם, שבהם יתברר אם האמת כר' מאיר או כאלישע:</w:t>
      </w:r>
    </w:p>
    <w:p w:rsidR="00B20646" w:rsidRPr="000D7BB1" w:rsidRDefault="00B20646" w:rsidP="00B20646">
      <w:pPr>
        <w:pStyle w:val="FootnoteText"/>
        <w:keepLines w:val="0"/>
        <w:numPr>
          <w:ilvl w:val="0"/>
          <w:numId w:val="4"/>
        </w:numPr>
        <w:overflowPunct w:val="0"/>
        <w:autoSpaceDE w:val="0"/>
        <w:autoSpaceDN w:val="0"/>
        <w:bidi/>
        <w:adjustRightInd w:val="0"/>
        <w:spacing w:after="0" w:line="240" w:lineRule="auto"/>
        <w:jc w:val="left"/>
        <w:textAlignment w:val="baseline"/>
        <w:rPr>
          <w:rFonts w:asciiTheme="majorBidi" w:hAnsiTheme="majorBidi" w:cs="David"/>
          <w:b/>
          <w:bCs/>
          <w:sz w:val="28"/>
          <w:szCs w:val="28"/>
          <w:rtl/>
        </w:rPr>
      </w:pPr>
      <w:r w:rsidRPr="000D7BB1">
        <w:rPr>
          <w:rFonts w:asciiTheme="majorBidi" w:hAnsiTheme="majorBidi" w:cs="David"/>
          <w:b/>
          <w:bCs/>
          <w:sz w:val="28"/>
          <w:szCs w:val="28"/>
          <w:rtl/>
        </w:rPr>
        <w:t xml:space="preserve">ספר ליקוטי אמרים - אות טז </w:t>
      </w:r>
      <w:r>
        <w:rPr>
          <w:rFonts w:asciiTheme="majorBidi" w:hAnsiTheme="majorBidi" w:cs="David" w:hint="cs"/>
          <w:b/>
          <w:bCs/>
          <w:sz w:val="28"/>
          <w:szCs w:val="28"/>
          <w:rtl/>
        </w:rPr>
        <w:t>-</w:t>
      </w:r>
      <w:r w:rsidRPr="000D7BB1">
        <w:rPr>
          <w:rFonts w:asciiTheme="majorBidi" w:hAnsiTheme="majorBidi" w:cs="David" w:hint="cs"/>
          <w:b/>
          <w:bCs/>
          <w:sz w:val="28"/>
          <w:szCs w:val="28"/>
          <w:rtl/>
        </w:rPr>
        <w:t>רב צדוק</w:t>
      </w:r>
      <w:r>
        <w:rPr>
          <w:rFonts w:asciiTheme="majorBidi" w:hAnsiTheme="majorBidi" w:cs="David" w:hint="cs"/>
          <w:b/>
          <w:bCs/>
          <w:sz w:val="28"/>
          <w:szCs w:val="28"/>
          <w:rtl/>
        </w:rPr>
        <w:t xml:space="preserve"> הכהן מלובלין</w:t>
      </w:r>
    </w:p>
    <w:p w:rsidR="00B15BC1" w:rsidRDefault="00B20646" w:rsidP="007209C4">
      <w:pPr>
        <w:pStyle w:val="FootnoteText"/>
        <w:bidi/>
      </w:pPr>
      <w:r w:rsidRPr="006A2AF4">
        <w:rPr>
          <w:rFonts w:asciiTheme="majorBidi" w:hAnsiTheme="majorBidi" w:cs="David"/>
          <w:sz w:val="28"/>
          <w:szCs w:val="28"/>
          <w:rtl/>
        </w:rPr>
        <w:t xml:space="preserve">והרי זה על דרך שאמרו (חגיגה ט"ו.) גבי אחר </w:t>
      </w:r>
      <w:r w:rsidRPr="00B20646">
        <w:rPr>
          <w:rFonts w:asciiTheme="majorBidi" w:hAnsiTheme="majorBidi" w:cs="David"/>
          <w:b/>
          <w:bCs/>
          <w:sz w:val="28"/>
          <w:szCs w:val="28"/>
          <w:rtl/>
        </w:rPr>
        <w:t>דכל מה שאומר בעל הבית עשה חוץ מצא שאין מכל מקום לשמוע לה' יתברך הנועל בפניו דרכי התשובה,</w:t>
      </w:r>
      <w:r w:rsidRPr="006A2AF4">
        <w:rPr>
          <w:rFonts w:asciiTheme="majorBidi" w:hAnsiTheme="majorBidi" w:cs="David"/>
          <w:sz w:val="28"/>
          <w:szCs w:val="28"/>
          <w:rtl/>
        </w:rPr>
        <w:t xml:space="preserve"> הכי נמי אין לו לשמוע לעבור על דברי תורה אם לא כשיאמר נביא להוראת שעה שהוא לצורך כבוד שמים ושרצון ה' יתברך כן, אבל זה שלא אמר לו ה' יתברך שרצונו כן כלל רק אמר לו לא מנסית (סנהדרין שם) עדיף מהא דאחר:</w:t>
      </w:r>
    </w:p>
    <w:sectPr w:rsidR="00B15BC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9C" w:rsidRDefault="00E6289C" w:rsidP="00B20646">
      <w:r>
        <w:separator/>
      </w:r>
    </w:p>
  </w:endnote>
  <w:endnote w:type="continuationSeparator" w:id="0">
    <w:p w:rsidR="00E6289C" w:rsidRDefault="00E6289C" w:rsidP="00B2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16100"/>
      <w:docPartObj>
        <w:docPartGallery w:val="Page Numbers (Bottom of Page)"/>
        <w:docPartUnique/>
      </w:docPartObj>
    </w:sdtPr>
    <w:sdtEndPr>
      <w:rPr>
        <w:noProof/>
      </w:rPr>
    </w:sdtEndPr>
    <w:sdtContent>
      <w:p w:rsidR="00B20646" w:rsidRDefault="00B20646">
        <w:pPr>
          <w:pStyle w:val="Footer"/>
          <w:jc w:val="center"/>
        </w:pPr>
        <w:r>
          <w:fldChar w:fldCharType="begin"/>
        </w:r>
        <w:r>
          <w:instrText xml:space="preserve"> PAGE   \* MERGEFORMAT </w:instrText>
        </w:r>
        <w:r>
          <w:fldChar w:fldCharType="separate"/>
        </w:r>
        <w:r w:rsidR="007573BE">
          <w:rPr>
            <w:noProof/>
          </w:rPr>
          <w:t>1</w:t>
        </w:r>
        <w:r>
          <w:rPr>
            <w:noProof/>
          </w:rPr>
          <w:fldChar w:fldCharType="end"/>
        </w:r>
      </w:p>
    </w:sdtContent>
  </w:sdt>
  <w:p w:rsidR="00B20646" w:rsidRDefault="00B2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9C" w:rsidRDefault="00E6289C" w:rsidP="00B20646">
      <w:r>
        <w:separator/>
      </w:r>
    </w:p>
  </w:footnote>
  <w:footnote w:type="continuationSeparator" w:id="0">
    <w:p w:rsidR="00E6289C" w:rsidRDefault="00E6289C" w:rsidP="00B2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19C"/>
    <w:multiLevelType w:val="hybridMultilevel"/>
    <w:tmpl w:val="C55E4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A64932"/>
    <w:multiLevelType w:val="hybridMultilevel"/>
    <w:tmpl w:val="FEA25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C065C8"/>
    <w:multiLevelType w:val="multilevel"/>
    <w:tmpl w:val="4DDC53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5D275DC7"/>
    <w:multiLevelType w:val="hybridMultilevel"/>
    <w:tmpl w:val="9FA27BA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46"/>
    <w:rsid w:val="00071AA2"/>
    <w:rsid w:val="00564AEC"/>
    <w:rsid w:val="007209C4"/>
    <w:rsid w:val="007573BE"/>
    <w:rsid w:val="00B20646"/>
    <w:rsid w:val="00D1225D"/>
    <w:rsid w:val="00E62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46"/>
    <w:pPr>
      <w:spacing w:after="0" w:line="240" w:lineRule="auto"/>
    </w:pPr>
    <w:rPr>
      <w:rFonts w:ascii="Times New Roman" w:eastAsia="Times New Roman" w:hAnsi="Times New Roman" w:cs="Miriam"/>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B20646"/>
    <w:pPr>
      <w:spacing w:after="0" w:line="240" w:lineRule="auto"/>
    </w:pPr>
    <w:rPr>
      <w:rFonts w:ascii="David" w:eastAsia="Times New Roman" w:hAnsi="David" w:cs="Miriam"/>
      <w:sz w:val="24"/>
      <w:szCs w:val="24"/>
      <w:lang w:val="he-IL" w:eastAsia="he-IL"/>
    </w:rPr>
  </w:style>
  <w:style w:type="paragraph" w:styleId="FootnoteText">
    <w:name w:val="footnote text"/>
    <w:basedOn w:val="Normal"/>
    <w:link w:val="FootnoteTextChar"/>
    <w:rsid w:val="00B20646"/>
    <w:pPr>
      <w:keepLines/>
      <w:spacing w:after="240" w:line="200" w:lineRule="atLeast"/>
      <w:jc w:val="both"/>
    </w:pPr>
    <w:rPr>
      <w:sz w:val="18"/>
      <w:szCs w:val="18"/>
    </w:rPr>
  </w:style>
  <w:style w:type="character" w:customStyle="1" w:styleId="FootnoteTextChar">
    <w:name w:val="Footnote Text Char"/>
    <w:basedOn w:val="DefaultParagraphFont"/>
    <w:link w:val="FootnoteText"/>
    <w:rsid w:val="00B20646"/>
    <w:rPr>
      <w:rFonts w:ascii="Times New Roman" w:eastAsia="Times New Roman" w:hAnsi="Times New Roman" w:cs="Miriam"/>
      <w:sz w:val="18"/>
      <w:szCs w:val="18"/>
      <w:lang w:eastAsia="he-IL"/>
    </w:rPr>
  </w:style>
  <w:style w:type="paragraph" w:styleId="BodyText2">
    <w:name w:val="Body Text 2"/>
    <w:basedOn w:val="Normal"/>
    <w:link w:val="BodyText2Char"/>
    <w:rsid w:val="00B20646"/>
    <w:pPr>
      <w:jc w:val="both"/>
    </w:pPr>
    <w:rPr>
      <w:sz w:val="24"/>
      <w:szCs w:val="24"/>
    </w:rPr>
  </w:style>
  <w:style w:type="character" w:customStyle="1" w:styleId="BodyText2Char">
    <w:name w:val="Body Text 2 Char"/>
    <w:basedOn w:val="DefaultParagraphFont"/>
    <w:link w:val="BodyText2"/>
    <w:rsid w:val="00B20646"/>
    <w:rPr>
      <w:rFonts w:ascii="Times New Roman" w:eastAsia="Times New Roman" w:hAnsi="Times New Roman" w:cs="Miriam"/>
      <w:sz w:val="24"/>
      <w:szCs w:val="24"/>
      <w:lang w:eastAsia="he-IL"/>
    </w:rPr>
  </w:style>
  <w:style w:type="character" w:customStyle="1" w:styleId="apple-style-span">
    <w:name w:val="apple-style-span"/>
    <w:basedOn w:val="DefaultParagraphFont"/>
    <w:rsid w:val="00B20646"/>
  </w:style>
  <w:style w:type="paragraph" w:styleId="NoSpacing">
    <w:name w:val="No Spacing"/>
    <w:uiPriority w:val="1"/>
    <w:qFormat/>
    <w:rsid w:val="00B20646"/>
    <w:pPr>
      <w:spacing w:after="0" w:line="240" w:lineRule="auto"/>
    </w:pPr>
    <w:rPr>
      <w:rFonts w:ascii="Times New Roman" w:eastAsia="Times New Roman" w:hAnsi="Times New Roman" w:cs="Miriam"/>
      <w:lang w:eastAsia="he-IL"/>
    </w:rPr>
  </w:style>
  <w:style w:type="paragraph" w:styleId="Header">
    <w:name w:val="header"/>
    <w:basedOn w:val="Normal"/>
    <w:link w:val="HeaderChar"/>
    <w:uiPriority w:val="99"/>
    <w:unhideWhenUsed/>
    <w:rsid w:val="00B20646"/>
    <w:pPr>
      <w:tabs>
        <w:tab w:val="center" w:pos="4320"/>
        <w:tab w:val="right" w:pos="8640"/>
      </w:tabs>
    </w:pPr>
  </w:style>
  <w:style w:type="character" w:customStyle="1" w:styleId="HeaderChar">
    <w:name w:val="Header Char"/>
    <w:basedOn w:val="DefaultParagraphFont"/>
    <w:link w:val="Header"/>
    <w:uiPriority w:val="99"/>
    <w:rsid w:val="00B20646"/>
    <w:rPr>
      <w:rFonts w:ascii="Times New Roman" w:eastAsia="Times New Roman" w:hAnsi="Times New Roman" w:cs="Miriam"/>
      <w:lang w:eastAsia="he-IL"/>
    </w:rPr>
  </w:style>
  <w:style w:type="paragraph" w:styleId="Footer">
    <w:name w:val="footer"/>
    <w:basedOn w:val="Normal"/>
    <w:link w:val="FooterChar"/>
    <w:uiPriority w:val="99"/>
    <w:unhideWhenUsed/>
    <w:rsid w:val="00B20646"/>
    <w:pPr>
      <w:tabs>
        <w:tab w:val="center" w:pos="4320"/>
        <w:tab w:val="right" w:pos="8640"/>
      </w:tabs>
    </w:pPr>
  </w:style>
  <w:style w:type="character" w:customStyle="1" w:styleId="FooterChar">
    <w:name w:val="Footer Char"/>
    <w:basedOn w:val="DefaultParagraphFont"/>
    <w:link w:val="Footer"/>
    <w:uiPriority w:val="99"/>
    <w:rsid w:val="00B20646"/>
    <w:rPr>
      <w:rFonts w:ascii="Times New Roman" w:eastAsia="Times New Roman" w:hAnsi="Times New Roman" w:cs="Miriam"/>
      <w:lang w:eastAsia="he-IL"/>
    </w:rPr>
  </w:style>
  <w:style w:type="paragraph" w:styleId="ListParagraph">
    <w:name w:val="List Paragraph"/>
    <w:basedOn w:val="Normal"/>
    <w:uiPriority w:val="34"/>
    <w:qFormat/>
    <w:rsid w:val="00B20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46"/>
    <w:pPr>
      <w:spacing w:after="0" w:line="240" w:lineRule="auto"/>
    </w:pPr>
    <w:rPr>
      <w:rFonts w:ascii="Times New Roman" w:eastAsia="Times New Roman" w:hAnsi="Times New Roman" w:cs="Miriam"/>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B20646"/>
    <w:pPr>
      <w:spacing w:after="0" w:line="240" w:lineRule="auto"/>
    </w:pPr>
    <w:rPr>
      <w:rFonts w:ascii="David" w:eastAsia="Times New Roman" w:hAnsi="David" w:cs="Miriam"/>
      <w:sz w:val="24"/>
      <w:szCs w:val="24"/>
      <w:lang w:val="he-IL" w:eastAsia="he-IL"/>
    </w:rPr>
  </w:style>
  <w:style w:type="paragraph" w:styleId="FootnoteText">
    <w:name w:val="footnote text"/>
    <w:basedOn w:val="Normal"/>
    <w:link w:val="FootnoteTextChar"/>
    <w:rsid w:val="00B20646"/>
    <w:pPr>
      <w:keepLines/>
      <w:spacing w:after="240" w:line="200" w:lineRule="atLeast"/>
      <w:jc w:val="both"/>
    </w:pPr>
    <w:rPr>
      <w:sz w:val="18"/>
      <w:szCs w:val="18"/>
    </w:rPr>
  </w:style>
  <w:style w:type="character" w:customStyle="1" w:styleId="FootnoteTextChar">
    <w:name w:val="Footnote Text Char"/>
    <w:basedOn w:val="DefaultParagraphFont"/>
    <w:link w:val="FootnoteText"/>
    <w:rsid w:val="00B20646"/>
    <w:rPr>
      <w:rFonts w:ascii="Times New Roman" w:eastAsia="Times New Roman" w:hAnsi="Times New Roman" w:cs="Miriam"/>
      <w:sz w:val="18"/>
      <w:szCs w:val="18"/>
      <w:lang w:eastAsia="he-IL"/>
    </w:rPr>
  </w:style>
  <w:style w:type="paragraph" w:styleId="BodyText2">
    <w:name w:val="Body Text 2"/>
    <w:basedOn w:val="Normal"/>
    <w:link w:val="BodyText2Char"/>
    <w:rsid w:val="00B20646"/>
    <w:pPr>
      <w:jc w:val="both"/>
    </w:pPr>
    <w:rPr>
      <w:sz w:val="24"/>
      <w:szCs w:val="24"/>
    </w:rPr>
  </w:style>
  <w:style w:type="character" w:customStyle="1" w:styleId="BodyText2Char">
    <w:name w:val="Body Text 2 Char"/>
    <w:basedOn w:val="DefaultParagraphFont"/>
    <w:link w:val="BodyText2"/>
    <w:rsid w:val="00B20646"/>
    <w:rPr>
      <w:rFonts w:ascii="Times New Roman" w:eastAsia="Times New Roman" w:hAnsi="Times New Roman" w:cs="Miriam"/>
      <w:sz w:val="24"/>
      <w:szCs w:val="24"/>
      <w:lang w:eastAsia="he-IL"/>
    </w:rPr>
  </w:style>
  <w:style w:type="character" w:customStyle="1" w:styleId="apple-style-span">
    <w:name w:val="apple-style-span"/>
    <w:basedOn w:val="DefaultParagraphFont"/>
    <w:rsid w:val="00B20646"/>
  </w:style>
  <w:style w:type="paragraph" w:styleId="NoSpacing">
    <w:name w:val="No Spacing"/>
    <w:uiPriority w:val="1"/>
    <w:qFormat/>
    <w:rsid w:val="00B20646"/>
    <w:pPr>
      <w:spacing w:after="0" w:line="240" w:lineRule="auto"/>
    </w:pPr>
    <w:rPr>
      <w:rFonts w:ascii="Times New Roman" w:eastAsia="Times New Roman" w:hAnsi="Times New Roman" w:cs="Miriam"/>
      <w:lang w:eastAsia="he-IL"/>
    </w:rPr>
  </w:style>
  <w:style w:type="paragraph" w:styleId="Header">
    <w:name w:val="header"/>
    <w:basedOn w:val="Normal"/>
    <w:link w:val="HeaderChar"/>
    <w:uiPriority w:val="99"/>
    <w:unhideWhenUsed/>
    <w:rsid w:val="00B20646"/>
    <w:pPr>
      <w:tabs>
        <w:tab w:val="center" w:pos="4320"/>
        <w:tab w:val="right" w:pos="8640"/>
      </w:tabs>
    </w:pPr>
  </w:style>
  <w:style w:type="character" w:customStyle="1" w:styleId="HeaderChar">
    <w:name w:val="Header Char"/>
    <w:basedOn w:val="DefaultParagraphFont"/>
    <w:link w:val="Header"/>
    <w:uiPriority w:val="99"/>
    <w:rsid w:val="00B20646"/>
    <w:rPr>
      <w:rFonts w:ascii="Times New Roman" w:eastAsia="Times New Roman" w:hAnsi="Times New Roman" w:cs="Miriam"/>
      <w:lang w:eastAsia="he-IL"/>
    </w:rPr>
  </w:style>
  <w:style w:type="paragraph" w:styleId="Footer">
    <w:name w:val="footer"/>
    <w:basedOn w:val="Normal"/>
    <w:link w:val="FooterChar"/>
    <w:uiPriority w:val="99"/>
    <w:unhideWhenUsed/>
    <w:rsid w:val="00B20646"/>
    <w:pPr>
      <w:tabs>
        <w:tab w:val="center" w:pos="4320"/>
        <w:tab w:val="right" w:pos="8640"/>
      </w:tabs>
    </w:pPr>
  </w:style>
  <w:style w:type="character" w:customStyle="1" w:styleId="FooterChar">
    <w:name w:val="Footer Char"/>
    <w:basedOn w:val="DefaultParagraphFont"/>
    <w:link w:val="Footer"/>
    <w:uiPriority w:val="99"/>
    <w:rsid w:val="00B20646"/>
    <w:rPr>
      <w:rFonts w:ascii="Times New Roman" w:eastAsia="Times New Roman" w:hAnsi="Times New Roman" w:cs="Miriam"/>
      <w:lang w:eastAsia="he-IL"/>
    </w:rPr>
  </w:style>
  <w:style w:type="paragraph" w:styleId="ListParagraph">
    <w:name w:val="List Paragraph"/>
    <w:basedOn w:val="Normal"/>
    <w:uiPriority w:val="34"/>
    <w:qFormat/>
    <w:rsid w:val="00B20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2</cp:revision>
  <cp:lastPrinted>2015-09-10T14:13:00Z</cp:lastPrinted>
  <dcterms:created xsi:type="dcterms:W3CDTF">2015-09-10T13:59:00Z</dcterms:created>
  <dcterms:modified xsi:type="dcterms:W3CDTF">2015-09-11T08:04:00Z</dcterms:modified>
</cp:coreProperties>
</file>