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21" w:rsidRDefault="00786030">
      <w:pPr>
        <w:rPr>
          <w:rFonts w:ascii="Comic Sans MS" w:hAnsi="Comic Sans MS"/>
        </w:rPr>
      </w:pPr>
      <w:r w:rsidRPr="00786030">
        <w:rPr>
          <w:rFonts w:ascii="Comic Sans MS" w:hAnsi="Comic Sans MS"/>
        </w:rPr>
        <w:t>Rabbi Yonah Gross</w:t>
      </w:r>
      <w:r w:rsidRPr="00786030">
        <w:rPr>
          <w:rFonts w:ascii="Comic Sans MS" w:hAnsi="Comic Sans MS"/>
        </w:rPr>
        <w:tab/>
      </w:r>
      <w:r w:rsidRPr="00786030">
        <w:rPr>
          <w:rFonts w:ascii="Comic Sans MS" w:hAnsi="Comic Sans MS"/>
        </w:rPr>
        <w:tab/>
      </w:r>
      <w:r w:rsidRPr="00786030">
        <w:rPr>
          <w:rFonts w:ascii="Comic Sans MS" w:hAnsi="Comic Sans MS"/>
        </w:rPr>
        <w:tab/>
      </w:r>
      <w:r w:rsidRPr="00786030">
        <w:rPr>
          <w:rFonts w:ascii="Comic Sans MS" w:hAnsi="Comic Sans MS"/>
        </w:rPr>
        <w:tab/>
      </w:r>
      <w:r w:rsidRPr="00786030">
        <w:rPr>
          <w:rFonts w:ascii="Comic Sans MS" w:hAnsi="Comic Sans MS"/>
        </w:rPr>
        <w:tab/>
      </w:r>
      <w:r w:rsidR="0015492E">
        <w:rPr>
          <w:rFonts w:ascii="Comic Sans MS" w:hAnsi="Comic Sans MS"/>
        </w:rPr>
        <w:tab/>
      </w:r>
      <w:r w:rsidRPr="00786030">
        <w:rPr>
          <w:rFonts w:ascii="Comic Sans MS" w:hAnsi="Comic Sans MS"/>
        </w:rPr>
        <w:tab/>
      </w:r>
      <w:r w:rsidR="00E02CA8">
        <w:rPr>
          <w:rFonts w:ascii="Comic Sans MS" w:hAnsi="Comic Sans MS"/>
        </w:rPr>
        <w:tab/>
      </w:r>
      <w:r w:rsidR="00E02CA8">
        <w:rPr>
          <w:rFonts w:ascii="Comic Sans MS" w:hAnsi="Comic Sans MS"/>
        </w:rPr>
        <w:tab/>
      </w:r>
      <w:r w:rsidR="00E02CA8">
        <w:rPr>
          <w:rFonts w:ascii="Comic Sans MS" w:hAnsi="Comic Sans MS"/>
        </w:rPr>
        <w:tab/>
      </w:r>
      <w:r w:rsidR="0015492E">
        <w:rPr>
          <w:rFonts w:ascii="Comic Sans MS" w:hAnsi="Comic Sans MS"/>
        </w:rPr>
        <w:t>Beth Hamedrosh</w:t>
      </w:r>
    </w:p>
    <w:p w:rsidR="00315BBE" w:rsidRPr="00315BBE" w:rsidRDefault="00315BBE" w:rsidP="00315BBE">
      <w:pPr>
        <w:rPr>
          <w:rFonts w:ascii="Comic Sans MS" w:hAnsi="Comic Sans MS"/>
          <w:sz w:val="8"/>
          <w:szCs w:val="8"/>
        </w:rPr>
      </w:pPr>
    </w:p>
    <w:p w:rsidR="00C205FC" w:rsidRDefault="00EF28FF" w:rsidP="00C205FC">
      <w:pPr>
        <w:jc w:val="center"/>
        <w:rPr>
          <w:rStyle w:val="noprint"/>
          <w:b/>
          <w:bCs/>
          <w:u w:val="single"/>
          <w:lang w:bidi="he-IL"/>
        </w:rPr>
      </w:pPr>
      <w:proofErr w:type="gramStart"/>
      <w:r>
        <w:rPr>
          <w:rFonts w:ascii="Comic Sans MS" w:hAnsi="Comic Sans MS" w:cs="Arial"/>
          <w:sz w:val="32"/>
          <w:szCs w:val="32"/>
          <w:u w:val="single"/>
        </w:rPr>
        <w:t>Four Cups of What?</w:t>
      </w:r>
      <w:proofErr w:type="gramEnd"/>
      <w:r w:rsidR="00B24A9A">
        <w:rPr>
          <w:rFonts w:ascii="Comic Sans MS" w:hAnsi="Comic Sans MS" w:cs="Arial"/>
          <w:sz w:val="32"/>
          <w:szCs w:val="32"/>
          <w:u w:val="single"/>
        </w:rPr>
        <w:t xml:space="preserve"> And Other Laws of 4 Cups</w:t>
      </w:r>
    </w:p>
    <w:p w:rsidR="00C205FC" w:rsidRDefault="00C205FC" w:rsidP="00C205FC">
      <w:pPr>
        <w:jc w:val="center"/>
        <w:rPr>
          <w:rStyle w:val="noprint"/>
          <w:b/>
          <w:bCs/>
          <w:u w:val="single"/>
          <w:lang w:bidi="he-IL"/>
        </w:rPr>
      </w:pPr>
    </w:p>
    <w:p w:rsidR="00EF28FF" w:rsidRPr="00EA102B" w:rsidRDefault="00C205FC" w:rsidP="00EF28FF">
      <w:pPr>
        <w:jc w:val="center"/>
        <w:rPr>
          <w:sz w:val="22"/>
          <w:szCs w:val="22"/>
          <w:lang w:bidi="he-IL"/>
        </w:rPr>
      </w:pPr>
      <w:r w:rsidRPr="00CA3D17">
        <w:rPr>
          <w:rFonts w:ascii="Comic Sans MS" w:hAnsi="Comic Sans MS"/>
          <w:sz w:val="22"/>
          <w:szCs w:val="22"/>
        </w:rPr>
        <w:t>I.</w:t>
      </w:r>
      <w:r w:rsidR="00EF28FF">
        <w:rPr>
          <w:rFonts w:ascii="Comic Sans MS" w:hAnsi="Comic Sans MS"/>
          <w:sz w:val="22"/>
          <w:szCs w:val="22"/>
        </w:rPr>
        <w:t xml:space="preserve"> Red</w:t>
      </w:r>
    </w:p>
    <w:p w:rsidR="00653836" w:rsidRPr="005929FD" w:rsidRDefault="00B24A9A" w:rsidP="00653836">
      <w:pPr>
        <w:autoSpaceDE w:val="0"/>
        <w:autoSpaceDN w:val="0"/>
        <w:bidi/>
        <w:adjustRightInd w:val="0"/>
        <w:rPr>
          <w:b/>
          <w:bCs/>
          <w:sz w:val="22"/>
          <w:szCs w:val="22"/>
          <w:u w:val="single"/>
          <w:rtl/>
        </w:rPr>
      </w:pPr>
      <w:r>
        <w:rPr>
          <w:rStyle w:val="noprint"/>
          <w:b/>
          <w:bCs/>
          <w:sz w:val="22"/>
          <w:szCs w:val="22"/>
          <w:u w:val="single"/>
        </w:rPr>
        <w:t xml:space="preserve"> (1</w:t>
      </w:r>
      <w:r w:rsidR="00EF28FF" w:rsidRPr="005929FD">
        <w:rPr>
          <w:rStyle w:val="noprint"/>
          <w:b/>
          <w:bCs/>
          <w:sz w:val="22"/>
          <w:szCs w:val="22"/>
          <w:u w:val="single"/>
          <w:rtl/>
        </w:rPr>
        <w:t>שולחן ערוך אורח חיים הלכות פסח סימן תעב</w:t>
      </w:r>
      <w:r w:rsidR="00653836" w:rsidRPr="005929FD">
        <w:rPr>
          <w:b/>
          <w:bCs/>
          <w:sz w:val="22"/>
          <w:szCs w:val="22"/>
          <w:u w:val="single"/>
          <w:lang w:bidi="he-IL"/>
        </w:rPr>
        <w:t xml:space="preserve"> </w:t>
      </w:r>
      <w:r w:rsidR="00653836" w:rsidRPr="005929FD">
        <w:rPr>
          <w:b/>
          <w:bCs/>
          <w:sz w:val="22"/>
          <w:szCs w:val="22"/>
          <w:u w:val="single"/>
          <w:rtl/>
          <w:lang w:bidi="he-IL"/>
        </w:rPr>
        <w:t>סעיף יא</w:t>
      </w:r>
    </w:p>
    <w:p w:rsidR="00EF28FF" w:rsidRPr="005929FD" w:rsidRDefault="00653836" w:rsidP="00653836">
      <w:pPr>
        <w:autoSpaceDE w:val="0"/>
        <w:autoSpaceDN w:val="0"/>
        <w:bidi/>
        <w:adjustRightInd w:val="0"/>
        <w:rPr>
          <w:i/>
          <w:iCs/>
          <w:sz w:val="22"/>
          <w:szCs w:val="22"/>
          <w:lang w:bidi="he-IL"/>
        </w:rPr>
      </w:pPr>
      <w:r w:rsidRPr="005929FD">
        <w:rPr>
          <w:sz w:val="22"/>
          <w:szCs w:val="22"/>
          <w:rtl/>
          <w:lang w:bidi="he-IL"/>
        </w:rPr>
        <w:t xml:space="preserve">מצוה לחזור &lt;ט&gt; אחר (לח) יין יג אדום, </w:t>
      </w:r>
      <w:r w:rsidRPr="005929FD">
        <w:rPr>
          <w:i/>
          <w:iCs/>
          <w:sz w:val="22"/>
          <w:szCs w:val="22"/>
          <w:rtl/>
          <w:lang w:bidi="he-IL"/>
        </w:rPr>
        <w:t>(אם אין הלבן משובח ממנו) (טור).</w:t>
      </w:r>
    </w:p>
    <w:p w:rsidR="00653836" w:rsidRPr="005929FD" w:rsidRDefault="00653836" w:rsidP="00653836">
      <w:pPr>
        <w:autoSpaceDE w:val="0"/>
        <w:autoSpaceDN w:val="0"/>
        <w:bidi/>
        <w:adjustRightInd w:val="0"/>
        <w:rPr>
          <w:i/>
          <w:iCs/>
          <w:sz w:val="22"/>
          <w:szCs w:val="22"/>
          <w:lang w:bidi="he-IL"/>
        </w:rPr>
      </w:pPr>
    </w:p>
    <w:p w:rsidR="00653836" w:rsidRPr="005929FD" w:rsidRDefault="00653836" w:rsidP="00B24A9A">
      <w:pPr>
        <w:autoSpaceDE w:val="0"/>
        <w:autoSpaceDN w:val="0"/>
        <w:bidi/>
        <w:adjustRightInd w:val="0"/>
        <w:rPr>
          <w:sz w:val="22"/>
          <w:szCs w:val="22"/>
          <w:lang w:bidi="he-IL"/>
        </w:rPr>
      </w:pPr>
      <w:r w:rsidRPr="005929FD">
        <w:rPr>
          <w:rStyle w:val="noprint"/>
          <w:b/>
          <w:bCs/>
          <w:sz w:val="22"/>
          <w:szCs w:val="22"/>
          <w:rtl/>
        </w:rPr>
        <w:t>משנה ברורה</w:t>
      </w:r>
      <w:r w:rsidRPr="005929FD">
        <w:rPr>
          <w:rStyle w:val="noprint"/>
          <w:b/>
          <w:bCs/>
          <w:sz w:val="22"/>
          <w:szCs w:val="22"/>
        </w:rPr>
        <w:t xml:space="preserve"> - </w:t>
      </w:r>
      <w:r w:rsidRPr="005929FD">
        <w:rPr>
          <w:b/>
          <w:bCs/>
          <w:sz w:val="22"/>
          <w:szCs w:val="22"/>
          <w:rtl/>
        </w:rPr>
        <w:t>(</w:t>
      </w:r>
      <w:r w:rsidRPr="005929FD">
        <w:rPr>
          <w:b/>
          <w:bCs/>
          <w:sz w:val="22"/>
          <w:szCs w:val="22"/>
          <w:rtl/>
          <w:lang w:bidi="he-IL"/>
        </w:rPr>
        <w:t>לח) יין אדום</w:t>
      </w:r>
      <w:r w:rsidRPr="005929FD">
        <w:rPr>
          <w:sz w:val="22"/>
          <w:szCs w:val="22"/>
          <w:rtl/>
          <w:lang w:bidi="he-IL"/>
        </w:rPr>
        <w:t xml:space="preserve"> - דכתיב אל תרא יין כי יתאדם אלמא דהאדמימות מעלה וחשיבות ועוד זכר לדם שהיה פרעה שוחט ב"י [נד] ובמקומות שמצויין הגוים להעליל עלילות שקרים נמנעים מליקח יין אדום:</w:t>
      </w:r>
    </w:p>
    <w:p w:rsidR="00653836" w:rsidRPr="001E1604" w:rsidRDefault="00653836" w:rsidP="00653836">
      <w:pPr>
        <w:autoSpaceDE w:val="0"/>
        <w:autoSpaceDN w:val="0"/>
        <w:bidi/>
        <w:adjustRightInd w:val="0"/>
        <w:rPr>
          <w:sz w:val="22"/>
          <w:szCs w:val="22"/>
          <w:lang w:bidi="he-IL"/>
        </w:rPr>
      </w:pPr>
    </w:p>
    <w:p w:rsidR="00653836" w:rsidRPr="001E1604" w:rsidRDefault="003111BE" w:rsidP="003111BE">
      <w:pPr>
        <w:autoSpaceDE w:val="0"/>
        <w:autoSpaceDN w:val="0"/>
        <w:bidi/>
        <w:adjustRightInd w:val="0"/>
        <w:jc w:val="center"/>
        <w:rPr>
          <w:sz w:val="22"/>
          <w:szCs w:val="22"/>
          <w:lang w:bidi="he-IL"/>
        </w:rPr>
      </w:pPr>
      <w:r w:rsidRPr="001E1604">
        <w:rPr>
          <w:sz w:val="22"/>
          <w:szCs w:val="22"/>
          <w:lang w:bidi="he-IL"/>
        </w:rPr>
        <w:t>II. Wine</w:t>
      </w:r>
    </w:p>
    <w:p w:rsidR="001E1604" w:rsidRPr="005929FD" w:rsidRDefault="00B24A9A" w:rsidP="001E1604">
      <w:pPr>
        <w:autoSpaceDE w:val="0"/>
        <w:autoSpaceDN w:val="0"/>
        <w:bidi/>
        <w:adjustRightInd w:val="0"/>
        <w:rPr>
          <w:b/>
          <w:bCs/>
          <w:sz w:val="22"/>
          <w:szCs w:val="22"/>
          <w:u w:val="single"/>
          <w:rtl/>
        </w:rPr>
      </w:pPr>
      <w:r>
        <w:rPr>
          <w:rStyle w:val="noprint"/>
          <w:b/>
          <w:bCs/>
          <w:sz w:val="22"/>
          <w:szCs w:val="22"/>
          <w:u w:val="single"/>
        </w:rPr>
        <w:t xml:space="preserve"> (2</w:t>
      </w:r>
      <w:r w:rsidR="001E1604" w:rsidRPr="005929FD">
        <w:rPr>
          <w:rStyle w:val="noprint"/>
          <w:b/>
          <w:bCs/>
          <w:sz w:val="22"/>
          <w:szCs w:val="22"/>
          <w:u w:val="single"/>
          <w:rtl/>
        </w:rPr>
        <w:t>שולחן ערוך אורח חיים הלכות פסח סימן תעב</w:t>
      </w:r>
      <w:r w:rsidR="001E1604" w:rsidRPr="005929FD">
        <w:rPr>
          <w:b/>
          <w:bCs/>
          <w:sz w:val="22"/>
          <w:szCs w:val="22"/>
          <w:u w:val="single"/>
          <w:lang w:bidi="he-IL"/>
        </w:rPr>
        <w:t xml:space="preserve"> </w:t>
      </w:r>
      <w:r w:rsidR="001E1604" w:rsidRPr="005929FD">
        <w:rPr>
          <w:b/>
          <w:bCs/>
          <w:sz w:val="22"/>
          <w:szCs w:val="22"/>
          <w:u w:val="single"/>
          <w:rtl/>
          <w:lang w:bidi="he-IL"/>
        </w:rPr>
        <w:t>סעיף יב</w:t>
      </w:r>
    </w:p>
    <w:p w:rsidR="003111BE" w:rsidRPr="005929FD" w:rsidRDefault="001E1604" w:rsidP="001E1604">
      <w:pPr>
        <w:autoSpaceDE w:val="0"/>
        <w:autoSpaceDN w:val="0"/>
        <w:bidi/>
        <w:adjustRightInd w:val="0"/>
        <w:rPr>
          <w:sz w:val="22"/>
          <w:szCs w:val="22"/>
          <w:lang w:bidi="he-IL"/>
        </w:rPr>
      </w:pPr>
      <w:r w:rsidRPr="005929FD">
        <w:rPr>
          <w:sz w:val="22"/>
          <w:szCs w:val="22"/>
          <w:rtl/>
        </w:rPr>
        <w:t>(</w:t>
      </w:r>
      <w:r w:rsidRPr="005929FD">
        <w:rPr>
          <w:sz w:val="22"/>
          <w:szCs w:val="22"/>
          <w:rtl/>
          <w:lang w:bidi="he-IL"/>
        </w:rPr>
        <w:t>לט) יוצאים ביין מבושל (מ) ובקונדיטון.</w:t>
      </w:r>
    </w:p>
    <w:p w:rsidR="001E1604" w:rsidRPr="005929FD" w:rsidRDefault="001E1604" w:rsidP="001E1604">
      <w:pPr>
        <w:autoSpaceDE w:val="0"/>
        <w:autoSpaceDN w:val="0"/>
        <w:bidi/>
        <w:adjustRightInd w:val="0"/>
        <w:rPr>
          <w:sz w:val="22"/>
          <w:szCs w:val="22"/>
          <w:lang w:bidi="he-IL"/>
        </w:rPr>
      </w:pPr>
    </w:p>
    <w:p w:rsidR="001E1604" w:rsidRPr="005929FD" w:rsidRDefault="001E1604" w:rsidP="001E1604">
      <w:pPr>
        <w:autoSpaceDE w:val="0"/>
        <w:autoSpaceDN w:val="0"/>
        <w:bidi/>
        <w:adjustRightInd w:val="0"/>
        <w:rPr>
          <w:sz w:val="22"/>
          <w:szCs w:val="22"/>
          <w:lang w:bidi="he-IL"/>
        </w:rPr>
      </w:pPr>
      <w:r w:rsidRPr="005929FD">
        <w:rPr>
          <w:rStyle w:val="noprint"/>
          <w:b/>
          <w:bCs/>
          <w:sz w:val="22"/>
          <w:szCs w:val="22"/>
          <w:rtl/>
        </w:rPr>
        <w:t>משנה ברורה</w:t>
      </w:r>
      <w:r w:rsidRPr="005929FD">
        <w:rPr>
          <w:rStyle w:val="noprint"/>
          <w:b/>
          <w:bCs/>
          <w:sz w:val="22"/>
          <w:szCs w:val="22"/>
        </w:rPr>
        <w:t xml:space="preserve"> - </w:t>
      </w:r>
      <w:r w:rsidRPr="005929FD">
        <w:rPr>
          <w:b/>
          <w:bCs/>
          <w:sz w:val="22"/>
          <w:szCs w:val="22"/>
          <w:rtl/>
        </w:rPr>
        <w:t>(</w:t>
      </w:r>
      <w:r w:rsidRPr="005929FD">
        <w:rPr>
          <w:b/>
          <w:bCs/>
          <w:sz w:val="22"/>
          <w:szCs w:val="22"/>
          <w:rtl/>
          <w:lang w:bidi="he-IL"/>
        </w:rPr>
        <w:t>לט) יוצאין ביין מבושל</w:t>
      </w:r>
      <w:r w:rsidRPr="005929FD">
        <w:rPr>
          <w:sz w:val="22"/>
          <w:szCs w:val="22"/>
          <w:rtl/>
          <w:lang w:bidi="he-IL"/>
        </w:rPr>
        <w:t xml:space="preserve"> - ולכתחלה [נה] טוב יותר ליקח יין שאינו מבושל אם לא שהמבושל טוב יותר וכן כה"ג לענין קונדיטון:</w:t>
      </w:r>
    </w:p>
    <w:p w:rsidR="001E1604" w:rsidRPr="005929FD" w:rsidRDefault="001E1604" w:rsidP="001E1604">
      <w:pPr>
        <w:autoSpaceDE w:val="0"/>
        <w:autoSpaceDN w:val="0"/>
        <w:bidi/>
        <w:adjustRightInd w:val="0"/>
        <w:rPr>
          <w:sz w:val="22"/>
          <w:szCs w:val="22"/>
          <w:lang w:bidi="he-IL"/>
        </w:rPr>
      </w:pPr>
    </w:p>
    <w:p w:rsidR="00187147" w:rsidRPr="00187147" w:rsidRDefault="00B24A9A" w:rsidP="001E1604">
      <w:pPr>
        <w:autoSpaceDE w:val="0"/>
        <w:autoSpaceDN w:val="0"/>
        <w:bidi/>
        <w:adjustRightInd w:val="0"/>
        <w:rPr>
          <w:rStyle w:val="noprint"/>
          <w:b/>
          <w:bCs/>
          <w:sz w:val="22"/>
          <w:szCs w:val="22"/>
          <w:u w:val="single"/>
          <w:lang w:bidi="he-IL"/>
        </w:rPr>
      </w:pPr>
      <w:r>
        <w:rPr>
          <w:rStyle w:val="noprint"/>
          <w:b/>
          <w:bCs/>
          <w:u w:val="single"/>
        </w:rPr>
        <w:t xml:space="preserve"> (3</w:t>
      </w:r>
      <w:r w:rsidR="00187147" w:rsidRPr="00187147">
        <w:rPr>
          <w:rStyle w:val="noprint"/>
          <w:b/>
          <w:bCs/>
          <w:u w:val="single"/>
          <w:rtl/>
        </w:rPr>
        <w:t>מסכת פסחים דף קח עמוד ב</w:t>
      </w:r>
    </w:p>
    <w:p w:rsidR="005929FD" w:rsidRPr="00187147" w:rsidRDefault="00187147" w:rsidP="00187147">
      <w:pPr>
        <w:autoSpaceDE w:val="0"/>
        <w:autoSpaceDN w:val="0"/>
        <w:bidi/>
        <w:adjustRightInd w:val="0"/>
        <w:rPr>
          <w:rStyle w:val="noprint"/>
          <w:sz w:val="22"/>
          <w:szCs w:val="22"/>
        </w:rPr>
      </w:pPr>
      <w:r w:rsidRPr="00187147">
        <w:rPr>
          <w:rStyle w:val="noprint"/>
          <w:sz w:val="22"/>
          <w:szCs w:val="22"/>
          <w:rtl/>
          <w:lang w:bidi="he-IL"/>
        </w:rPr>
        <w:t xml:space="preserve">שתאן חי - יצא. אמר רבא: ידי יין יצא, ידי חירות לא יצא. </w:t>
      </w:r>
      <w:r>
        <w:rPr>
          <w:rStyle w:val="noprint"/>
          <w:sz w:val="22"/>
          <w:szCs w:val="22"/>
          <w:lang w:bidi="he-IL"/>
        </w:rPr>
        <w:t>…</w:t>
      </w:r>
      <w:r w:rsidRPr="00187147">
        <w:rPr>
          <w:rStyle w:val="noprint"/>
          <w:sz w:val="22"/>
          <w:szCs w:val="22"/>
          <w:rtl/>
          <w:lang w:bidi="he-IL"/>
        </w:rPr>
        <w:t xml:space="preserve"> רבי יהודה אומר: צריך שיהא בו טעם ומראה יין.</w:t>
      </w:r>
    </w:p>
    <w:p w:rsidR="005929FD" w:rsidRDefault="005929FD" w:rsidP="005929FD">
      <w:pPr>
        <w:autoSpaceDE w:val="0"/>
        <w:autoSpaceDN w:val="0"/>
        <w:bidi/>
        <w:adjustRightInd w:val="0"/>
        <w:rPr>
          <w:rStyle w:val="noprint"/>
          <w:b/>
          <w:bCs/>
          <w:sz w:val="22"/>
          <w:szCs w:val="22"/>
          <w:u w:val="single"/>
        </w:rPr>
      </w:pPr>
    </w:p>
    <w:p w:rsidR="001E1604" w:rsidRPr="005929FD" w:rsidRDefault="00772A0C" w:rsidP="005929FD">
      <w:pPr>
        <w:autoSpaceDE w:val="0"/>
        <w:autoSpaceDN w:val="0"/>
        <w:bidi/>
        <w:adjustRightInd w:val="0"/>
        <w:rPr>
          <w:b/>
          <w:bCs/>
          <w:sz w:val="22"/>
          <w:szCs w:val="22"/>
          <w:u w:val="single"/>
          <w:rtl/>
        </w:rPr>
      </w:pPr>
      <w:r>
        <w:rPr>
          <w:rStyle w:val="noprint"/>
          <w:b/>
          <w:bCs/>
          <w:sz w:val="22"/>
          <w:szCs w:val="22"/>
          <w:u w:val="single"/>
        </w:rPr>
        <w:t xml:space="preserve"> (4</w:t>
      </w:r>
      <w:r w:rsidR="001E1604" w:rsidRPr="005929FD">
        <w:rPr>
          <w:rStyle w:val="noprint"/>
          <w:b/>
          <w:bCs/>
          <w:sz w:val="22"/>
          <w:szCs w:val="22"/>
          <w:u w:val="single"/>
          <w:rtl/>
        </w:rPr>
        <w:t>שולחן ערוך אורח חיים הלכות שבת סימן רעב</w:t>
      </w:r>
      <w:r w:rsidR="001E1604" w:rsidRPr="005929FD">
        <w:rPr>
          <w:rStyle w:val="noprint"/>
          <w:b/>
          <w:bCs/>
          <w:sz w:val="22"/>
          <w:szCs w:val="22"/>
          <w:u w:val="single"/>
        </w:rPr>
        <w:t xml:space="preserve"> </w:t>
      </w:r>
      <w:r w:rsidR="001E1604" w:rsidRPr="005929FD">
        <w:rPr>
          <w:b/>
          <w:bCs/>
          <w:sz w:val="22"/>
          <w:szCs w:val="22"/>
          <w:u w:val="single"/>
          <w:rtl/>
          <w:lang w:bidi="he-IL"/>
        </w:rPr>
        <w:t>סעיף ב</w:t>
      </w:r>
    </w:p>
    <w:p w:rsidR="001E1604" w:rsidRDefault="001E1604" w:rsidP="001E1604">
      <w:pPr>
        <w:autoSpaceDE w:val="0"/>
        <w:autoSpaceDN w:val="0"/>
        <w:bidi/>
        <w:adjustRightInd w:val="0"/>
        <w:rPr>
          <w:sz w:val="22"/>
          <w:szCs w:val="22"/>
          <w:lang w:bidi="he-IL"/>
        </w:rPr>
      </w:pPr>
      <w:r w:rsidRPr="005929FD">
        <w:rPr>
          <w:sz w:val="22"/>
          <w:szCs w:val="22"/>
          <w:rtl/>
        </w:rPr>
        <w:t>(</w:t>
      </w:r>
      <w:r w:rsidRPr="005929FD">
        <w:rPr>
          <w:sz w:val="22"/>
          <w:szCs w:val="22"/>
          <w:rtl/>
          <w:lang w:bidi="he-IL"/>
        </w:rPr>
        <w:t>ה) ג יין מגתו מקדשין עליו; (ו) וסוחט אדם אשכול של ענבים ואומר עליו קידוש היום</w:t>
      </w:r>
    </w:p>
    <w:p w:rsidR="005929FD" w:rsidRDefault="005929FD" w:rsidP="005929FD">
      <w:pPr>
        <w:autoSpaceDE w:val="0"/>
        <w:autoSpaceDN w:val="0"/>
        <w:bidi/>
        <w:adjustRightInd w:val="0"/>
        <w:rPr>
          <w:sz w:val="22"/>
          <w:szCs w:val="22"/>
          <w:lang w:bidi="he-IL"/>
        </w:rPr>
      </w:pPr>
    </w:p>
    <w:p w:rsidR="005929FD" w:rsidRDefault="00772A0C" w:rsidP="005929FD">
      <w:pPr>
        <w:autoSpaceDE w:val="0"/>
        <w:autoSpaceDN w:val="0"/>
        <w:bidi/>
        <w:adjustRightInd w:val="0"/>
        <w:rPr>
          <w:b/>
          <w:bCs/>
          <w:sz w:val="22"/>
          <w:szCs w:val="22"/>
          <w:u w:val="single"/>
        </w:rPr>
      </w:pPr>
      <w:r>
        <w:rPr>
          <w:b/>
          <w:bCs/>
          <w:sz w:val="22"/>
          <w:szCs w:val="22"/>
          <w:u w:val="single"/>
        </w:rPr>
        <w:t xml:space="preserve">5) </w:t>
      </w:r>
      <w:proofErr w:type="spellStart"/>
      <w:r w:rsidR="00B73216" w:rsidRPr="00B73216">
        <w:rPr>
          <w:b/>
          <w:bCs/>
          <w:sz w:val="22"/>
          <w:szCs w:val="22"/>
          <w:u w:val="single"/>
        </w:rPr>
        <w:t>Sefer</w:t>
      </w:r>
      <w:proofErr w:type="spellEnd"/>
      <w:r w:rsidR="00B73216" w:rsidRPr="00B73216">
        <w:rPr>
          <w:b/>
          <w:bCs/>
          <w:sz w:val="22"/>
          <w:szCs w:val="22"/>
          <w:u w:val="single"/>
        </w:rPr>
        <w:t xml:space="preserve"> </w:t>
      </w:r>
      <w:proofErr w:type="spellStart"/>
      <w:r w:rsidR="00B73216" w:rsidRPr="00B73216">
        <w:rPr>
          <w:b/>
          <w:bCs/>
          <w:sz w:val="22"/>
          <w:szCs w:val="22"/>
          <w:u w:val="single"/>
        </w:rPr>
        <w:t>Mesores</w:t>
      </w:r>
      <w:proofErr w:type="spellEnd"/>
      <w:r w:rsidR="00B73216" w:rsidRPr="00B73216">
        <w:rPr>
          <w:b/>
          <w:bCs/>
          <w:sz w:val="22"/>
          <w:szCs w:val="22"/>
          <w:u w:val="single"/>
        </w:rPr>
        <w:t xml:space="preserve"> Moshe p. 152</w:t>
      </w:r>
    </w:p>
    <w:p w:rsidR="00B73216" w:rsidRDefault="00B73216" w:rsidP="00B73216">
      <w:pPr>
        <w:autoSpaceDE w:val="0"/>
        <w:autoSpaceDN w:val="0"/>
        <w:bidi/>
        <w:adjustRightInd w:val="0"/>
        <w:rPr>
          <w:b/>
          <w:bCs/>
          <w:sz w:val="22"/>
          <w:szCs w:val="22"/>
          <w:u w:val="single"/>
        </w:rPr>
      </w:pPr>
      <w:r>
        <w:rPr>
          <w:noProof/>
          <w:lang w:bidi="he-IL"/>
        </w:rPr>
        <w:drawing>
          <wp:anchor distT="0" distB="0" distL="114300" distR="114300" simplePos="0" relativeHeight="251658240" behindDoc="1" locked="0" layoutInCell="1" allowOverlap="1">
            <wp:simplePos x="0" y="0"/>
            <wp:positionH relativeFrom="column">
              <wp:posOffset>3362325</wp:posOffset>
            </wp:positionH>
            <wp:positionV relativeFrom="paragraph">
              <wp:posOffset>64770</wp:posOffset>
            </wp:positionV>
            <wp:extent cx="3583305" cy="1876425"/>
            <wp:effectExtent l="0" t="0" r="0" b="9525"/>
            <wp:wrapTight wrapText="bothSides">
              <wp:wrapPolygon edited="0">
                <wp:start x="0" y="0"/>
                <wp:lineTo x="0" y="21490"/>
                <wp:lineTo x="21474" y="21490"/>
                <wp:lineTo x="21474" y="0"/>
                <wp:lineTo x="0" y="0"/>
              </wp:wrapPolygon>
            </wp:wrapTight>
            <wp:docPr id="4" name="Picture 4" descr="C:\Users\Yoni\AppData\Local\Microsoft\Windows\INetCache\Content.Word\CCI0325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ni\AppData\Local\Microsoft\Windows\INetCache\Content.Word\CCI0325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330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2A0C">
        <w:rPr>
          <w:b/>
          <w:bCs/>
          <w:sz w:val="22"/>
          <w:szCs w:val="22"/>
          <w:u w:val="single"/>
        </w:rPr>
        <w:t xml:space="preserve">6) </w:t>
      </w:r>
      <w:proofErr w:type="spellStart"/>
      <w:r>
        <w:rPr>
          <w:b/>
          <w:bCs/>
          <w:sz w:val="22"/>
          <w:szCs w:val="22"/>
          <w:u w:val="single"/>
        </w:rPr>
        <w:t>Kovetz</w:t>
      </w:r>
      <w:proofErr w:type="spellEnd"/>
      <w:r>
        <w:rPr>
          <w:b/>
          <w:bCs/>
          <w:sz w:val="22"/>
          <w:szCs w:val="22"/>
          <w:u w:val="single"/>
        </w:rPr>
        <w:t xml:space="preserve"> </w:t>
      </w:r>
      <w:proofErr w:type="spellStart"/>
      <w:r>
        <w:rPr>
          <w:b/>
          <w:bCs/>
          <w:sz w:val="22"/>
          <w:szCs w:val="22"/>
          <w:u w:val="single"/>
        </w:rPr>
        <w:t>Halachos</w:t>
      </w:r>
      <w:proofErr w:type="spellEnd"/>
      <w:r>
        <w:rPr>
          <w:b/>
          <w:bCs/>
          <w:sz w:val="22"/>
          <w:szCs w:val="22"/>
          <w:u w:val="single"/>
        </w:rPr>
        <w:t xml:space="preserve"> p. 226</w:t>
      </w:r>
    </w:p>
    <w:p w:rsidR="00B73216" w:rsidRDefault="00B73216" w:rsidP="00B73216">
      <w:pPr>
        <w:autoSpaceDE w:val="0"/>
        <w:autoSpaceDN w:val="0"/>
        <w:bidi/>
        <w:adjustRightInd w:val="0"/>
      </w:pPr>
      <w:r>
        <w:rPr>
          <w:noProof/>
          <w:lang w:bidi="he-IL"/>
        </w:rPr>
        <w:drawing>
          <wp:inline distT="0" distB="0" distL="0" distR="0">
            <wp:extent cx="3228975" cy="1015621"/>
            <wp:effectExtent l="0" t="0" r="0" b="0"/>
            <wp:docPr id="5" name="Picture 5" descr="C:\Users\Yoni\AppData\Local\Microsoft\Windows\INetCache\Content.Word\CCI0325201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ni\AppData\Local\Microsoft\Windows\INetCache\Content.Word\CCI03252015_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8975" cy="1015621"/>
                    </a:xfrm>
                    <a:prstGeom prst="rect">
                      <a:avLst/>
                    </a:prstGeom>
                    <a:noFill/>
                    <a:ln>
                      <a:noFill/>
                    </a:ln>
                  </pic:spPr>
                </pic:pic>
              </a:graphicData>
            </a:graphic>
          </wp:inline>
        </w:drawing>
      </w:r>
      <w:r w:rsidRPr="00B73216">
        <w:t xml:space="preserve"> </w:t>
      </w:r>
      <w:r>
        <w:rPr>
          <w:noProof/>
          <w:lang w:bidi="he-IL"/>
        </w:rPr>
        <w:drawing>
          <wp:inline distT="0" distB="0" distL="0" distR="0">
            <wp:extent cx="3152775" cy="257175"/>
            <wp:effectExtent l="0" t="0" r="9525" b="9525"/>
            <wp:docPr id="6" name="Picture 6" descr="C:\Users\Yoni\AppData\Local\Microsoft\Windows\INetCache\Content.Word\CCI0325201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ni\AppData\Local\Microsoft\Windows\INetCache\Content.Word\CCI03252015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257175"/>
                    </a:xfrm>
                    <a:prstGeom prst="rect">
                      <a:avLst/>
                    </a:prstGeom>
                    <a:noFill/>
                    <a:ln>
                      <a:noFill/>
                    </a:ln>
                  </pic:spPr>
                </pic:pic>
              </a:graphicData>
            </a:graphic>
          </wp:inline>
        </w:drawing>
      </w:r>
    </w:p>
    <w:p w:rsidR="00B73216" w:rsidRDefault="00D96422" w:rsidP="00B73216">
      <w:pPr>
        <w:autoSpaceDE w:val="0"/>
        <w:autoSpaceDN w:val="0"/>
        <w:bidi/>
        <w:adjustRightInd w:val="0"/>
        <w:rPr>
          <w:b/>
          <w:bCs/>
          <w:sz w:val="22"/>
          <w:szCs w:val="22"/>
          <w:u w:val="single"/>
        </w:rPr>
      </w:pPr>
      <w:r>
        <w:rPr>
          <w:noProof/>
          <w:lang w:bidi="he-IL"/>
        </w:rPr>
        <w:drawing>
          <wp:anchor distT="0" distB="0" distL="114300" distR="114300" simplePos="0" relativeHeight="251659264" behindDoc="1" locked="0" layoutInCell="1" allowOverlap="1" wp14:anchorId="13B8102E" wp14:editId="17516917">
            <wp:simplePos x="0" y="0"/>
            <wp:positionH relativeFrom="column">
              <wp:posOffset>-333375</wp:posOffset>
            </wp:positionH>
            <wp:positionV relativeFrom="paragraph">
              <wp:posOffset>496570</wp:posOffset>
            </wp:positionV>
            <wp:extent cx="3642995" cy="704850"/>
            <wp:effectExtent l="0" t="0" r="0" b="0"/>
            <wp:wrapTight wrapText="bothSides">
              <wp:wrapPolygon edited="0">
                <wp:start x="0" y="0"/>
                <wp:lineTo x="0" y="21016"/>
                <wp:lineTo x="21461" y="21016"/>
                <wp:lineTo x="21461" y="0"/>
                <wp:lineTo x="0" y="0"/>
              </wp:wrapPolygon>
            </wp:wrapTight>
            <wp:docPr id="8" name="Picture 8" descr="C:\Users\Yoni\AppData\Local\Microsoft\Windows\INetCache\Content.Word\CCI03252015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oni\AppData\Local\Microsoft\Windows\INetCache\Content.Word\CCI03252015_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299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216">
        <w:rPr>
          <w:noProof/>
          <w:lang w:bidi="he-IL"/>
        </w:rPr>
        <w:drawing>
          <wp:inline distT="0" distB="0" distL="0" distR="0" wp14:anchorId="17575387" wp14:editId="0C2C1F43">
            <wp:extent cx="3228975" cy="352425"/>
            <wp:effectExtent l="0" t="0" r="9525" b="9525"/>
            <wp:docPr id="7" name="Picture 7" descr="C:\Users\Yoni\AppData\Local\Microsoft\Windows\INetCache\Content.Word\CCI03252015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oni\AppData\Local\Microsoft\Windows\INetCache\Content.Word\CCI03252015_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8975" cy="352425"/>
                    </a:xfrm>
                    <a:prstGeom prst="rect">
                      <a:avLst/>
                    </a:prstGeom>
                    <a:noFill/>
                    <a:ln>
                      <a:noFill/>
                    </a:ln>
                  </pic:spPr>
                </pic:pic>
              </a:graphicData>
            </a:graphic>
          </wp:inline>
        </w:drawing>
      </w:r>
    </w:p>
    <w:p w:rsidR="00A1452E" w:rsidRDefault="00A1452E" w:rsidP="00A1452E">
      <w:pPr>
        <w:autoSpaceDE w:val="0"/>
        <w:autoSpaceDN w:val="0"/>
        <w:bidi/>
        <w:adjustRightInd w:val="0"/>
        <w:rPr>
          <w:rStyle w:val="citation"/>
          <w:sz w:val="22"/>
          <w:szCs w:val="22"/>
        </w:rPr>
      </w:pPr>
    </w:p>
    <w:p w:rsidR="00A1452E" w:rsidRPr="00772A0C" w:rsidRDefault="00772A0C" w:rsidP="00A1452E">
      <w:pPr>
        <w:autoSpaceDE w:val="0"/>
        <w:autoSpaceDN w:val="0"/>
        <w:bidi/>
        <w:adjustRightInd w:val="0"/>
        <w:rPr>
          <w:b/>
          <w:bCs/>
          <w:noProof/>
          <w:sz w:val="20"/>
          <w:szCs w:val="20"/>
          <w:u w:val="single"/>
          <w:lang w:bidi="he-IL"/>
        </w:rPr>
      </w:pPr>
      <w:r w:rsidRPr="00772A0C">
        <w:rPr>
          <w:rStyle w:val="citation"/>
          <w:sz w:val="20"/>
          <w:szCs w:val="20"/>
        </w:rPr>
        <w:t xml:space="preserve">7) </w:t>
      </w:r>
      <w:proofErr w:type="spellStart"/>
      <w:r w:rsidR="00A1452E" w:rsidRPr="00772A0C">
        <w:rPr>
          <w:rStyle w:val="citation"/>
          <w:sz w:val="20"/>
          <w:szCs w:val="20"/>
        </w:rPr>
        <w:t>Sprecher</w:t>
      </w:r>
      <w:proofErr w:type="spellEnd"/>
      <w:r w:rsidR="00A1452E" w:rsidRPr="00772A0C">
        <w:rPr>
          <w:rStyle w:val="citation"/>
          <w:sz w:val="20"/>
          <w:szCs w:val="20"/>
        </w:rPr>
        <w:t xml:space="preserve">, Hannah. </w:t>
      </w:r>
      <w:hyperlink r:id="rId11" w:history="1">
        <w:r w:rsidR="00A1452E" w:rsidRPr="00772A0C">
          <w:rPr>
            <w:rStyle w:val="Hyperlink"/>
            <w:sz w:val="20"/>
            <w:szCs w:val="20"/>
          </w:rPr>
          <w:t>"Orthodox Rabbis React to Prohibition"</w:t>
        </w:r>
      </w:hyperlink>
      <w:r w:rsidR="00A1452E" w:rsidRPr="00772A0C">
        <w:rPr>
          <w:b/>
          <w:bCs/>
          <w:noProof/>
          <w:sz w:val="20"/>
          <w:szCs w:val="20"/>
          <w:u w:val="single"/>
          <w:rtl/>
          <w:lang w:bidi="he-IL"/>
        </w:rPr>
        <w:t xml:space="preserve"> </w:t>
      </w:r>
      <w:r w:rsidR="00A1452E" w:rsidRPr="00772A0C">
        <w:rPr>
          <w:noProof/>
          <w:sz w:val="22"/>
          <w:szCs w:val="22"/>
          <w:lang w:bidi="he-IL"/>
        </w:rPr>
        <w:drawing>
          <wp:anchor distT="0" distB="0" distL="114300" distR="114300" simplePos="0" relativeHeight="251660288" behindDoc="1" locked="0" layoutInCell="1" allowOverlap="1" wp14:anchorId="1AC5CABD" wp14:editId="30FF84E9">
            <wp:simplePos x="0" y="0"/>
            <wp:positionH relativeFrom="column">
              <wp:posOffset>-3657600</wp:posOffset>
            </wp:positionH>
            <wp:positionV relativeFrom="paragraph">
              <wp:posOffset>648970</wp:posOffset>
            </wp:positionV>
            <wp:extent cx="3390900" cy="622935"/>
            <wp:effectExtent l="0" t="0" r="0" b="5715"/>
            <wp:wrapTight wrapText="bothSides">
              <wp:wrapPolygon edited="0">
                <wp:start x="0" y="0"/>
                <wp:lineTo x="0" y="21138"/>
                <wp:lineTo x="21479" y="21138"/>
                <wp:lineTo x="21479" y="0"/>
                <wp:lineTo x="0" y="0"/>
              </wp:wrapPolygon>
            </wp:wrapTight>
            <wp:docPr id="9" name="Picture 9" descr="C:\Users\Yoni\AppData\Local\Microsoft\Windows\INetCache\Content.Word\CCI03252015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Yoni\AppData\Local\Microsoft\Windows\INetCache\Content.Word\CCI03252015_0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0900"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F67" w:rsidRDefault="00A1452E" w:rsidP="00A1452E">
      <w:pPr>
        <w:autoSpaceDE w:val="0"/>
        <w:autoSpaceDN w:val="0"/>
        <w:bidi/>
        <w:adjustRightInd w:val="0"/>
        <w:rPr>
          <w:b/>
          <w:bCs/>
          <w:sz w:val="22"/>
          <w:szCs w:val="22"/>
          <w:u w:val="single"/>
          <w:rtl/>
        </w:rPr>
      </w:pPr>
      <w:r>
        <w:rPr>
          <w:b/>
          <w:bCs/>
          <w:noProof/>
          <w:sz w:val="22"/>
          <w:szCs w:val="22"/>
          <w:u w:val="single"/>
          <w:rtl/>
          <w:lang w:bidi="he-IL"/>
        </w:rPr>
        <w:drawing>
          <wp:anchor distT="0" distB="0" distL="114300" distR="114300" simplePos="0" relativeHeight="251661312" behindDoc="1" locked="0" layoutInCell="1" allowOverlap="1" wp14:anchorId="15E09FA7" wp14:editId="65598BFB">
            <wp:simplePos x="0" y="0"/>
            <wp:positionH relativeFrom="column">
              <wp:posOffset>133350</wp:posOffset>
            </wp:positionH>
            <wp:positionV relativeFrom="paragraph">
              <wp:posOffset>173355</wp:posOffset>
            </wp:positionV>
            <wp:extent cx="3267075" cy="2207260"/>
            <wp:effectExtent l="0" t="0" r="9525" b="2540"/>
            <wp:wrapTight wrapText="bothSides">
              <wp:wrapPolygon edited="0">
                <wp:start x="0" y="0"/>
                <wp:lineTo x="0" y="21438"/>
                <wp:lineTo x="21537" y="21438"/>
                <wp:lineTo x="215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7075" cy="220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52E">
        <w:rPr>
          <w:b/>
          <w:bCs/>
          <w:sz w:val="22"/>
          <w:szCs w:val="22"/>
          <w:u w:val="single"/>
          <w:rtl/>
        </w:rPr>
        <w:t xml:space="preserve"> </w:t>
      </w:r>
    </w:p>
    <w:p w:rsidR="00256F67" w:rsidRDefault="00256F67">
      <w:pPr>
        <w:rPr>
          <w:b/>
          <w:bCs/>
          <w:sz w:val="22"/>
          <w:szCs w:val="22"/>
          <w:u w:val="single"/>
          <w:rtl/>
        </w:rPr>
      </w:pPr>
      <w:r>
        <w:rPr>
          <w:b/>
          <w:bCs/>
          <w:sz w:val="22"/>
          <w:szCs w:val="22"/>
          <w:u w:val="single"/>
          <w:rtl/>
        </w:rPr>
        <w:br w:type="page"/>
      </w:r>
    </w:p>
    <w:p w:rsidR="00AD7872" w:rsidRDefault="00AD7872" w:rsidP="00AD7872">
      <w:pPr>
        <w:autoSpaceDE w:val="0"/>
        <w:autoSpaceDN w:val="0"/>
        <w:bidi/>
        <w:adjustRightInd w:val="0"/>
        <w:jc w:val="center"/>
        <w:rPr>
          <w:rStyle w:val="noprint"/>
        </w:rPr>
      </w:pPr>
      <w:r>
        <w:rPr>
          <w:rStyle w:val="noprint"/>
        </w:rPr>
        <w:lastRenderedPageBreak/>
        <w:t>III. Woman and Drinking</w:t>
      </w:r>
    </w:p>
    <w:p w:rsidR="00D43E3F" w:rsidRPr="00772A0C" w:rsidRDefault="00772A0C" w:rsidP="00AD7872">
      <w:pPr>
        <w:autoSpaceDE w:val="0"/>
        <w:autoSpaceDN w:val="0"/>
        <w:bidi/>
        <w:adjustRightInd w:val="0"/>
        <w:rPr>
          <w:b/>
          <w:bCs/>
          <w:sz w:val="22"/>
          <w:szCs w:val="22"/>
          <w:u w:val="single"/>
        </w:rPr>
      </w:pPr>
      <w:r w:rsidRPr="00772A0C">
        <w:rPr>
          <w:rStyle w:val="noprint"/>
          <w:b/>
          <w:bCs/>
          <w:u w:val="single"/>
        </w:rPr>
        <w:t xml:space="preserve"> (8</w:t>
      </w:r>
      <w:r w:rsidR="00256F67" w:rsidRPr="00772A0C">
        <w:rPr>
          <w:rStyle w:val="noprint"/>
          <w:b/>
          <w:bCs/>
          <w:u w:val="single"/>
          <w:rtl/>
        </w:rPr>
        <w:t>מסכת פסחים דף קח עמוד א</w:t>
      </w:r>
    </w:p>
    <w:p w:rsidR="00256F67" w:rsidRPr="00256F67" w:rsidRDefault="00256F67" w:rsidP="00AD7872">
      <w:pPr>
        <w:autoSpaceDE w:val="0"/>
        <w:autoSpaceDN w:val="0"/>
        <w:bidi/>
        <w:adjustRightInd w:val="0"/>
        <w:rPr>
          <w:sz w:val="22"/>
          <w:szCs w:val="22"/>
          <w:rtl/>
        </w:rPr>
      </w:pPr>
      <w:r w:rsidRPr="00256F67">
        <w:rPr>
          <w:sz w:val="22"/>
          <w:szCs w:val="22"/>
          <w:rtl/>
          <w:lang w:bidi="he-IL"/>
        </w:rPr>
        <w:t>אשה אצל בעלה - לא בעיא הסיבה, ואם אשה חשובה היא - צריכה הסיבה.</w:t>
      </w:r>
      <w:r w:rsidRPr="00256F67">
        <w:rPr>
          <w:sz w:val="22"/>
          <w:szCs w:val="22"/>
        </w:rPr>
        <w:t>.</w:t>
      </w:r>
      <w:r w:rsidR="00AD7872" w:rsidRPr="00AD7872">
        <w:rPr>
          <w:rtl/>
          <w:lang w:bidi="he-IL"/>
        </w:rPr>
        <w:t xml:space="preserve"> </w:t>
      </w:r>
      <w:r w:rsidR="00AD7872" w:rsidRPr="00AD7872">
        <w:rPr>
          <w:sz w:val="22"/>
          <w:szCs w:val="22"/>
          <w:rtl/>
          <w:lang w:bidi="he-IL"/>
        </w:rPr>
        <w:t>בן אצל אביו - בעי הסיבה. איבעיא להו: תלמיד אצל רבו מאי? תא שמע, (אמר) +מסורת הש"ס: [דאמר]+ אביי: כי הוינן בי מר זגינן אבירכי דהדדי, כי אתינן לבי רב יוסף, אמר לן: לא צריכתו, מורא רבך כמורא שמים</w:t>
      </w:r>
      <w:r w:rsidR="00AD7872" w:rsidRPr="00AD7872">
        <w:rPr>
          <w:sz w:val="22"/>
          <w:szCs w:val="22"/>
        </w:rPr>
        <w:t>.</w:t>
      </w:r>
    </w:p>
    <w:p w:rsidR="00256F67" w:rsidRDefault="00256F67" w:rsidP="00256F67">
      <w:pPr>
        <w:autoSpaceDE w:val="0"/>
        <w:autoSpaceDN w:val="0"/>
        <w:bidi/>
        <w:adjustRightInd w:val="0"/>
        <w:jc w:val="both"/>
        <w:rPr>
          <w:rStyle w:val="noprint"/>
        </w:rPr>
      </w:pPr>
      <w:r w:rsidRPr="00256F67">
        <w:rPr>
          <w:sz w:val="22"/>
          <w:szCs w:val="22"/>
          <w:rtl/>
          <w:lang w:bidi="he-IL"/>
        </w:rPr>
        <w:t>ואמר רבי יהושע בן לוי: נשים חייבות בארבעה כוסות הללו,</w:t>
      </w:r>
      <w:r w:rsidR="00AD7872" w:rsidRPr="00AD7872">
        <w:rPr>
          <w:rStyle w:val="BalloonText"/>
          <w:rtl/>
        </w:rPr>
        <w:t xml:space="preserve"> </w:t>
      </w:r>
      <w:r w:rsidR="00AD7872">
        <w:rPr>
          <w:rStyle w:val="noprint"/>
          <w:rtl/>
        </w:rPr>
        <w:t>שאף הן היו באותו הנס</w:t>
      </w:r>
      <w:r w:rsidR="00AD7872">
        <w:rPr>
          <w:rStyle w:val="noprint"/>
        </w:rPr>
        <w:t>.</w:t>
      </w:r>
    </w:p>
    <w:p w:rsidR="00AD7872" w:rsidRDefault="00AD7872" w:rsidP="00AD7872">
      <w:pPr>
        <w:autoSpaceDE w:val="0"/>
        <w:autoSpaceDN w:val="0"/>
        <w:bidi/>
        <w:adjustRightInd w:val="0"/>
        <w:jc w:val="both"/>
        <w:rPr>
          <w:rStyle w:val="noprint"/>
        </w:rPr>
      </w:pPr>
    </w:p>
    <w:p w:rsidR="00AD7872" w:rsidRDefault="00AD7872" w:rsidP="00AD7872">
      <w:pPr>
        <w:autoSpaceDE w:val="0"/>
        <w:autoSpaceDN w:val="0"/>
        <w:bidi/>
        <w:adjustRightInd w:val="0"/>
        <w:jc w:val="both"/>
        <w:rPr>
          <w:sz w:val="22"/>
          <w:szCs w:val="22"/>
          <w:lang w:bidi="he-IL"/>
        </w:rPr>
      </w:pPr>
      <w:r w:rsidRPr="00AD7872">
        <w:rPr>
          <w:rStyle w:val="noprint"/>
          <w:b/>
          <w:bCs/>
          <w:rtl/>
        </w:rPr>
        <w:t>תוספות</w:t>
      </w:r>
      <w:r w:rsidRPr="00AD7872">
        <w:rPr>
          <w:rStyle w:val="noprint"/>
          <w:b/>
          <w:bCs/>
        </w:rPr>
        <w:t xml:space="preserve"> - </w:t>
      </w:r>
      <w:r w:rsidRPr="00AD7872">
        <w:rPr>
          <w:b/>
          <w:bCs/>
          <w:sz w:val="22"/>
          <w:szCs w:val="22"/>
          <w:rtl/>
          <w:lang w:bidi="he-IL"/>
        </w:rPr>
        <w:t>היו באותו הנס</w:t>
      </w:r>
      <w:r w:rsidRPr="00AD7872">
        <w:rPr>
          <w:sz w:val="22"/>
          <w:szCs w:val="22"/>
          <w:rtl/>
          <w:lang w:bidi="he-IL"/>
        </w:rPr>
        <w:t xml:space="preserve"> - פי' רשב"ם שעל ידם נגאלו וכן במגילה ע"י אסתר ובחנוכה ע"י יהודית וקשה דאף משמע שאינן עיקר ועוד דבירושלמי גריס שאף הן היו באותו ספק משמע באותה סכנה דלהשמיד להרוג ולאבד והא דאמרינן דפטורות מסוכה אע"ג דאף הן היו באותו הנס כי בסוכות הושבתי התם בעשה דאורייתא אבל בארבעה כוסות דרבנן תיקנו גם לנשים כיון שהיו באותו הנס.</w:t>
      </w:r>
    </w:p>
    <w:p w:rsidR="00AD7872" w:rsidRDefault="00AD7872" w:rsidP="00AD7872">
      <w:pPr>
        <w:autoSpaceDE w:val="0"/>
        <w:autoSpaceDN w:val="0"/>
        <w:bidi/>
        <w:adjustRightInd w:val="0"/>
        <w:jc w:val="both"/>
        <w:rPr>
          <w:sz w:val="22"/>
          <w:szCs w:val="22"/>
          <w:lang w:bidi="he-IL"/>
        </w:rPr>
      </w:pPr>
    </w:p>
    <w:p w:rsidR="00AD7872" w:rsidRPr="00AD7872" w:rsidRDefault="00772A0C" w:rsidP="00AD7872">
      <w:pPr>
        <w:autoSpaceDE w:val="0"/>
        <w:autoSpaceDN w:val="0"/>
        <w:bidi/>
        <w:adjustRightInd w:val="0"/>
        <w:jc w:val="both"/>
        <w:rPr>
          <w:b/>
          <w:bCs/>
          <w:sz w:val="22"/>
          <w:szCs w:val="22"/>
          <w:u w:val="single"/>
          <w:rtl/>
        </w:rPr>
      </w:pPr>
      <w:r>
        <w:rPr>
          <w:rStyle w:val="noprint"/>
          <w:b/>
          <w:bCs/>
          <w:u w:val="single"/>
        </w:rPr>
        <w:t xml:space="preserve"> (9</w:t>
      </w:r>
      <w:r w:rsidR="00AD7872" w:rsidRPr="00AD7872">
        <w:rPr>
          <w:rStyle w:val="noprint"/>
          <w:b/>
          <w:bCs/>
          <w:u w:val="single"/>
          <w:rtl/>
        </w:rPr>
        <w:t>שולחן ערוך אורח חיים הלכות פסח סימן תעב</w:t>
      </w:r>
      <w:r w:rsidR="00AD7872" w:rsidRPr="00AD7872">
        <w:rPr>
          <w:rStyle w:val="noprint"/>
          <w:b/>
          <w:bCs/>
          <w:u w:val="single"/>
        </w:rPr>
        <w:t xml:space="preserve"> </w:t>
      </w:r>
      <w:proofErr w:type="gramStart"/>
      <w:r w:rsidR="00AD7872" w:rsidRPr="00AD7872">
        <w:rPr>
          <w:rStyle w:val="noprint"/>
          <w:b/>
          <w:bCs/>
          <w:u w:val="single"/>
        </w:rPr>
        <w:t xml:space="preserve">- </w:t>
      </w:r>
      <w:r w:rsidR="00AD7872" w:rsidRPr="00AD7872">
        <w:rPr>
          <w:b/>
          <w:bCs/>
          <w:sz w:val="22"/>
          <w:szCs w:val="22"/>
          <w:u w:val="single"/>
          <w:lang w:bidi="he-IL"/>
        </w:rPr>
        <w:t xml:space="preserve"> </w:t>
      </w:r>
      <w:r w:rsidR="00AD7872" w:rsidRPr="00AD7872">
        <w:rPr>
          <w:b/>
          <w:bCs/>
          <w:sz w:val="22"/>
          <w:szCs w:val="22"/>
          <w:u w:val="single"/>
          <w:rtl/>
          <w:lang w:bidi="he-IL"/>
        </w:rPr>
        <w:t>סעיף</w:t>
      </w:r>
      <w:proofErr w:type="gramEnd"/>
      <w:r w:rsidR="00AD7872" w:rsidRPr="00AD7872">
        <w:rPr>
          <w:b/>
          <w:bCs/>
          <w:sz w:val="22"/>
          <w:szCs w:val="22"/>
          <w:u w:val="single"/>
          <w:rtl/>
          <w:lang w:bidi="he-IL"/>
        </w:rPr>
        <w:t xml:space="preserve"> ד</w:t>
      </w:r>
    </w:p>
    <w:p w:rsidR="00AD7872" w:rsidRDefault="00AD7872" w:rsidP="00AD7872">
      <w:pPr>
        <w:autoSpaceDE w:val="0"/>
        <w:autoSpaceDN w:val="0"/>
        <w:bidi/>
        <w:adjustRightInd w:val="0"/>
        <w:rPr>
          <w:i/>
          <w:iCs/>
          <w:sz w:val="22"/>
          <w:szCs w:val="22"/>
          <w:lang w:bidi="he-IL"/>
        </w:rPr>
      </w:pPr>
      <w:r w:rsidRPr="00AD7872">
        <w:rPr>
          <w:sz w:val="22"/>
          <w:szCs w:val="22"/>
          <w:rtl/>
          <w:lang w:bidi="he-IL"/>
        </w:rPr>
        <w:t xml:space="preserve">אשה (יב) ה אינה צריכה [ד] הסיבה אלא א"כ היא חשובה. </w:t>
      </w:r>
      <w:r w:rsidRPr="00AD7872">
        <w:rPr>
          <w:i/>
          <w:iCs/>
          <w:sz w:val="22"/>
          <w:szCs w:val="22"/>
          <w:rtl/>
          <w:lang w:bidi="he-IL"/>
        </w:rPr>
        <w:t>הגה: וכל הנשים שלנו מיקרי חשובות (מרדכי ריש פ' ע"פ ורבינו ירוחם), אך לא נהגו להסב כי סמכו על דברי ראבי"ה דכתב (יג) &lt;ג&gt; דבזמן הזה אין להסב (ד"ע).</w:t>
      </w:r>
    </w:p>
    <w:p w:rsidR="00AD7872" w:rsidRDefault="00AD7872" w:rsidP="00AD7872">
      <w:pPr>
        <w:autoSpaceDE w:val="0"/>
        <w:autoSpaceDN w:val="0"/>
        <w:bidi/>
        <w:adjustRightInd w:val="0"/>
        <w:rPr>
          <w:i/>
          <w:iCs/>
          <w:sz w:val="22"/>
          <w:szCs w:val="22"/>
          <w:lang w:bidi="he-IL"/>
        </w:rPr>
      </w:pPr>
    </w:p>
    <w:p w:rsidR="00AD7872" w:rsidRDefault="00AD7872" w:rsidP="00AD7872">
      <w:pPr>
        <w:autoSpaceDE w:val="0"/>
        <w:autoSpaceDN w:val="0"/>
        <w:bidi/>
        <w:adjustRightInd w:val="0"/>
        <w:jc w:val="center"/>
        <w:rPr>
          <w:i/>
          <w:iCs/>
          <w:sz w:val="22"/>
          <w:szCs w:val="22"/>
          <w:lang w:bidi="he-IL"/>
        </w:rPr>
      </w:pPr>
      <w:r>
        <w:rPr>
          <w:i/>
          <w:iCs/>
          <w:sz w:val="22"/>
          <w:szCs w:val="22"/>
          <w:lang w:bidi="he-IL"/>
        </w:rPr>
        <w:t xml:space="preserve">IV. </w:t>
      </w:r>
      <w:r w:rsidR="00F0408D">
        <w:rPr>
          <w:i/>
          <w:iCs/>
          <w:sz w:val="22"/>
          <w:szCs w:val="22"/>
          <w:lang w:bidi="he-IL"/>
        </w:rPr>
        <w:t>How much of the cup?</w:t>
      </w:r>
    </w:p>
    <w:p w:rsidR="00F0408D" w:rsidRPr="00F0408D" w:rsidRDefault="00F0408D" w:rsidP="00F0408D">
      <w:pPr>
        <w:autoSpaceDE w:val="0"/>
        <w:autoSpaceDN w:val="0"/>
        <w:adjustRightInd w:val="0"/>
        <w:rPr>
          <w:sz w:val="22"/>
          <w:szCs w:val="22"/>
          <w:rtl/>
        </w:rPr>
      </w:pPr>
    </w:p>
    <w:p w:rsidR="00F0408D" w:rsidRPr="00F0408D" w:rsidRDefault="00F0408D" w:rsidP="00F0408D">
      <w:pPr>
        <w:autoSpaceDE w:val="0"/>
        <w:autoSpaceDN w:val="0"/>
        <w:adjustRightInd w:val="0"/>
        <w:jc w:val="right"/>
        <w:rPr>
          <w:b/>
          <w:bCs/>
          <w:sz w:val="22"/>
          <w:szCs w:val="22"/>
          <w:u w:val="single"/>
          <w:rtl/>
        </w:rPr>
      </w:pPr>
      <w:r w:rsidRPr="00F0408D">
        <w:rPr>
          <w:rStyle w:val="noprint"/>
          <w:b/>
          <w:bCs/>
          <w:u w:val="single"/>
          <w:rtl/>
        </w:rPr>
        <w:t>שולחן ערוך אורח חיים הלכות פסח סימן תעב</w:t>
      </w:r>
      <w:r w:rsidRPr="00F0408D">
        <w:rPr>
          <w:b/>
          <w:bCs/>
          <w:sz w:val="22"/>
          <w:szCs w:val="22"/>
          <w:u w:val="single"/>
          <w:rtl/>
          <w:lang w:bidi="he-IL"/>
        </w:rPr>
        <w:t xml:space="preserve"> </w:t>
      </w:r>
      <w:r w:rsidRPr="00F0408D">
        <w:rPr>
          <w:b/>
          <w:bCs/>
          <w:sz w:val="22"/>
          <w:szCs w:val="22"/>
          <w:u w:val="single"/>
          <w:rtl/>
          <w:lang w:bidi="he-IL"/>
        </w:rPr>
        <w:t>סעיף ט</w:t>
      </w:r>
      <w:r w:rsidR="00772A0C">
        <w:rPr>
          <w:b/>
          <w:bCs/>
          <w:sz w:val="22"/>
          <w:szCs w:val="22"/>
          <w:u w:val="single"/>
          <w:lang w:bidi="he-IL"/>
        </w:rPr>
        <w:t xml:space="preserve"> (10</w:t>
      </w:r>
    </w:p>
    <w:p w:rsidR="00F0408D" w:rsidRDefault="00F0408D" w:rsidP="00F0408D">
      <w:pPr>
        <w:autoSpaceDE w:val="0"/>
        <w:autoSpaceDN w:val="0"/>
        <w:bidi/>
        <w:adjustRightInd w:val="0"/>
        <w:rPr>
          <w:i/>
          <w:iCs/>
          <w:sz w:val="22"/>
          <w:szCs w:val="22"/>
          <w:lang w:bidi="he-IL"/>
        </w:rPr>
      </w:pPr>
      <w:r w:rsidRPr="00F0408D">
        <w:rPr>
          <w:sz w:val="22"/>
          <w:szCs w:val="22"/>
          <w:rtl/>
          <w:lang w:bidi="he-IL"/>
        </w:rPr>
        <w:t>שיעור הכוס, (כז) רביעית (כח) לאחר שימזגנו (כט) (</w:t>
      </w:r>
      <w:r w:rsidRPr="00F0408D">
        <w:rPr>
          <w:i/>
          <w:iCs/>
          <w:sz w:val="22"/>
          <w:szCs w:val="22"/>
          <w:rtl/>
          <w:lang w:bidi="he-IL"/>
        </w:rPr>
        <w:t>אם רוצה למזגו</w:t>
      </w:r>
      <w:r w:rsidRPr="00F0408D">
        <w:rPr>
          <w:sz w:val="22"/>
          <w:szCs w:val="22"/>
          <w:rtl/>
          <w:lang w:bidi="he-IL"/>
        </w:rPr>
        <w:t>), * וישתה (ל) &lt;ח&gt; כולו או רובו. ואם יש בו הרבה רביעיות, (לא) ט שותין ממנו כל כך בני אדם (לב) כמנין רביעיות שבו. י ויש אומרים שצריך לשתות (לג) רוב הכוס, אפילו מחזיק כמה רביעיות. (</w:t>
      </w:r>
      <w:r w:rsidRPr="00F0408D">
        <w:rPr>
          <w:i/>
          <w:iCs/>
          <w:sz w:val="22"/>
          <w:szCs w:val="22"/>
          <w:rtl/>
          <w:lang w:bidi="he-IL"/>
        </w:rPr>
        <w:t>וצריך לשתות השיעור (לד) יא שלא בהפסק גדול בנתיים) (ב"י בשם רוקח).</w:t>
      </w:r>
    </w:p>
    <w:p w:rsidR="00F0408D" w:rsidRDefault="00F0408D" w:rsidP="00F0408D">
      <w:pPr>
        <w:autoSpaceDE w:val="0"/>
        <w:autoSpaceDN w:val="0"/>
        <w:bidi/>
        <w:adjustRightInd w:val="0"/>
        <w:rPr>
          <w:i/>
          <w:iCs/>
          <w:sz w:val="22"/>
          <w:szCs w:val="22"/>
          <w:lang w:bidi="he-IL"/>
        </w:rPr>
      </w:pPr>
    </w:p>
    <w:p w:rsidR="00F0408D" w:rsidRDefault="00F0408D" w:rsidP="00F0408D">
      <w:pPr>
        <w:autoSpaceDE w:val="0"/>
        <w:autoSpaceDN w:val="0"/>
        <w:bidi/>
        <w:adjustRightInd w:val="0"/>
        <w:rPr>
          <w:sz w:val="22"/>
          <w:szCs w:val="22"/>
          <w:lang w:bidi="he-IL"/>
        </w:rPr>
      </w:pPr>
      <w:r>
        <w:rPr>
          <w:sz w:val="22"/>
          <w:szCs w:val="22"/>
        </w:rPr>
        <w:t xml:space="preserve">  </w:t>
      </w:r>
      <w:r>
        <w:rPr>
          <w:rStyle w:val="noprint"/>
          <w:rtl/>
        </w:rPr>
        <w:t>משנה ברורה</w:t>
      </w:r>
      <w:r>
        <w:rPr>
          <w:rStyle w:val="noprint"/>
        </w:rPr>
        <w:t xml:space="preserve"> - </w:t>
      </w:r>
      <w:r w:rsidRPr="00F0408D">
        <w:rPr>
          <w:sz w:val="22"/>
          <w:szCs w:val="22"/>
          <w:rtl/>
        </w:rPr>
        <w:t>(</w:t>
      </w:r>
      <w:r w:rsidRPr="00F0408D">
        <w:rPr>
          <w:sz w:val="22"/>
          <w:szCs w:val="22"/>
          <w:rtl/>
          <w:lang w:bidi="he-IL"/>
        </w:rPr>
        <w:t>ל) כולו או רובו - היינו כולו לכתחלה או רובו בדיעבד ובמדינות שהיין ביוקר אפילו לכתחלה סגי ברובו אך כוס הרביעית ישתה כולו כדי שיהא יכול לברך ברכה אחרונה לכו"ע [אחרונים]. יש שמקמצין וכועסין על המשרתים אם שותין הרבה ועתידין ליתן את הדין שמכשילן ומונען מן המצוה [ח"א]:</w:t>
      </w:r>
    </w:p>
    <w:p w:rsidR="00F0408D" w:rsidRDefault="00F0408D" w:rsidP="00F0408D">
      <w:pPr>
        <w:autoSpaceDE w:val="0"/>
        <w:autoSpaceDN w:val="0"/>
        <w:bidi/>
        <w:adjustRightInd w:val="0"/>
        <w:rPr>
          <w:sz w:val="22"/>
          <w:szCs w:val="22"/>
          <w:lang w:bidi="he-IL"/>
        </w:rPr>
      </w:pPr>
    </w:p>
    <w:p w:rsidR="00F0408D" w:rsidRDefault="00F0408D" w:rsidP="00B84BFE">
      <w:pPr>
        <w:autoSpaceDE w:val="0"/>
        <w:autoSpaceDN w:val="0"/>
        <w:bidi/>
        <w:adjustRightInd w:val="0"/>
        <w:rPr>
          <w:sz w:val="22"/>
          <w:szCs w:val="22"/>
          <w:lang w:bidi="he-IL"/>
        </w:rPr>
      </w:pPr>
      <w:r w:rsidRPr="00F0408D">
        <w:rPr>
          <w:sz w:val="22"/>
          <w:szCs w:val="22"/>
          <w:rtl/>
        </w:rPr>
        <w:t>(</w:t>
      </w:r>
      <w:r w:rsidRPr="00F0408D">
        <w:rPr>
          <w:sz w:val="22"/>
          <w:szCs w:val="22"/>
          <w:rtl/>
          <w:lang w:bidi="he-IL"/>
        </w:rPr>
        <w:t>לג) רוב הכוס אפי' וכו' - אף שבעלמא די ברוב רביעית אפילו מכוס גדול הכא לענין כוסות חמיר טפי דבעינן דוקא רוב כוס ואם לאו לא יצא. ולדינא קיי"ל [מד] כדעה הראשונה. ומ"מ אם אין בדעתו לשתות הרבה לא יקח כוס גדול [מה] רק כוס שמחזיק רביעית כדי לחוש לדע</w:t>
      </w:r>
      <w:r w:rsidR="00B84BFE">
        <w:rPr>
          <w:sz w:val="22"/>
          <w:szCs w:val="22"/>
          <w:rtl/>
          <w:lang w:bidi="he-IL"/>
        </w:rPr>
        <w:t>ה זו</w:t>
      </w:r>
      <w:r w:rsidR="00B84BFE">
        <w:rPr>
          <w:sz w:val="22"/>
          <w:szCs w:val="22"/>
          <w:lang w:bidi="he-IL"/>
        </w:rPr>
        <w:t xml:space="preserve"> </w:t>
      </w:r>
    </w:p>
    <w:p w:rsidR="00B84BFE" w:rsidRDefault="00B84BFE" w:rsidP="00B84BFE">
      <w:pPr>
        <w:autoSpaceDE w:val="0"/>
        <w:autoSpaceDN w:val="0"/>
        <w:bidi/>
        <w:adjustRightInd w:val="0"/>
        <w:rPr>
          <w:sz w:val="22"/>
          <w:szCs w:val="22"/>
          <w:lang w:bidi="he-IL"/>
        </w:rPr>
      </w:pPr>
    </w:p>
    <w:p w:rsidR="00B84BFE" w:rsidRDefault="00B84BFE" w:rsidP="00B84BFE">
      <w:pPr>
        <w:autoSpaceDE w:val="0"/>
        <w:autoSpaceDN w:val="0"/>
        <w:bidi/>
        <w:adjustRightInd w:val="0"/>
        <w:jc w:val="center"/>
        <w:rPr>
          <w:sz w:val="22"/>
          <w:szCs w:val="22"/>
          <w:lang w:bidi="he-IL"/>
        </w:rPr>
      </w:pPr>
      <w:r>
        <w:rPr>
          <w:sz w:val="22"/>
          <w:szCs w:val="22"/>
          <w:lang w:bidi="he-IL"/>
        </w:rPr>
        <w:t>V. The Cup</w:t>
      </w:r>
    </w:p>
    <w:p w:rsidR="00B84BFE" w:rsidRPr="00B84BFE" w:rsidRDefault="00772A0C" w:rsidP="00B84BFE">
      <w:pPr>
        <w:autoSpaceDE w:val="0"/>
        <w:autoSpaceDN w:val="0"/>
        <w:bidi/>
        <w:adjustRightInd w:val="0"/>
        <w:rPr>
          <w:b/>
          <w:bCs/>
          <w:sz w:val="22"/>
          <w:szCs w:val="22"/>
          <w:u w:val="single"/>
          <w:rtl/>
        </w:rPr>
      </w:pPr>
      <w:r>
        <w:rPr>
          <w:rStyle w:val="noprint"/>
          <w:b/>
          <w:bCs/>
          <w:u w:val="single"/>
        </w:rPr>
        <w:t xml:space="preserve"> (11</w:t>
      </w:r>
      <w:r w:rsidR="00B84BFE" w:rsidRPr="00B84BFE">
        <w:rPr>
          <w:rStyle w:val="noprint"/>
          <w:b/>
          <w:bCs/>
          <w:u w:val="single"/>
          <w:rtl/>
        </w:rPr>
        <w:t>שולחן ערוך אורח חיים הלכות פסח סימן תעב</w:t>
      </w:r>
      <w:r w:rsidR="00B84BFE">
        <w:rPr>
          <w:rStyle w:val="noprint"/>
          <w:b/>
          <w:bCs/>
          <w:u w:val="single"/>
        </w:rPr>
        <w:t xml:space="preserve">- </w:t>
      </w:r>
      <w:r w:rsidR="00B84BFE" w:rsidRPr="00B84BFE">
        <w:rPr>
          <w:b/>
          <w:bCs/>
          <w:sz w:val="22"/>
          <w:szCs w:val="22"/>
          <w:u w:val="single"/>
          <w:rtl/>
          <w:lang w:bidi="he-IL"/>
        </w:rPr>
        <w:t>סעיף ב</w:t>
      </w:r>
    </w:p>
    <w:p w:rsidR="00B84BFE" w:rsidRDefault="00B84BFE" w:rsidP="00B84BFE">
      <w:pPr>
        <w:autoSpaceDE w:val="0"/>
        <w:autoSpaceDN w:val="0"/>
        <w:bidi/>
        <w:adjustRightInd w:val="0"/>
        <w:rPr>
          <w:sz w:val="22"/>
          <w:szCs w:val="22"/>
          <w:lang w:bidi="he-IL"/>
        </w:rPr>
      </w:pPr>
      <w:r w:rsidRPr="00B84BFE">
        <w:rPr>
          <w:sz w:val="22"/>
          <w:szCs w:val="22"/>
          <w:rtl/>
          <w:lang w:bidi="he-IL"/>
        </w:rPr>
        <w:t>יסדר שלחנו יפה (ו) ב בכלים נאים כפי כחו, ויכין מקום מושבו (ז) שישב בהסיבה דרך חירות.</w:t>
      </w:r>
    </w:p>
    <w:p w:rsidR="00B84BFE" w:rsidRDefault="00B84BFE" w:rsidP="00B84BFE">
      <w:pPr>
        <w:autoSpaceDE w:val="0"/>
        <w:autoSpaceDN w:val="0"/>
        <w:bidi/>
        <w:adjustRightInd w:val="0"/>
        <w:rPr>
          <w:sz w:val="22"/>
          <w:szCs w:val="22"/>
          <w:lang w:bidi="he-IL"/>
        </w:rPr>
      </w:pPr>
    </w:p>
    <w:p w:rsidR="00B84BFE" w:rsidRPr="00B84BFE" w:rsidRDefault="00772A0C" w:rsidP="00B84BFE">
      <w:pPr>
        <w:autoSpaceDE w:val="0"/>
        <w:autoSpaceDN w:val="0"/>
        <w:bidi/>
        <w:adjustRightInd w:val="0"/>
        <w:rPr>
          <w:rStyle w:val="noprint"/>
        </w:rPr>
      </w:pPr>
      <w:r>
        <w:rPr>
          <w:rStyle w:val="noprint"/>
          <w:b/>
          <w:bCs/>
          <w:u w:val="single"/>
        </w:rPr>
        <w:t xml:space="preserve"> (12</w:t>
      </w:r>
      <w:r w:rsidR="00B84BFE" w:rsidRPr="00B84BFE">
        <w:rPr>
          <w:rStyle w:val="noprint"/>
          <w:b/>
          <w:bCs/>
          <w:u w:val="single"/>
          <w:rtl/>
        </w:rPr>
        <w:t>שו"ת אגרות משה אורח חיים חלק ג סימן לט</w:t>
      </w:r>
    </w:p>
    <w:p w:rsidR="00B84BFE" w:rsidRDefault="00B84BFE" w:rsidP="00B84BFE">
      <w:pPr>
        <w:autoSpaceDE w:val="0"/>
        <w:autoSpaceDN w:val="0"/>
        <w:bidi/>
        <w:adjustRightInd w:val="0"/>
        <w:rPr>
          <w:sz w:val="22"/>
          <w:szCs w:val="22"/>
        </w:rPr>
      </w:pPr>
      <w:r w:rsidRPr="00B84BFE">
        <w:rPr>
          <w:sz w:val="22"/>
          <w:szCs w:val="22"/>
          <w:rtl/>
          <w:lang w:bidi="he-IL"/>
        </w:rPr>
        <w:t>ורואה אני שכוס של נייר שהוא רק לשעה על פעם זה לבד הוא עוד גרוע דאין לו שום חשיבות שודאי אינו ראוי לבהמ"ז ולקידוש</w:t>
      </w:r>
      <w:r w:rsidRPr="00B84BFE">
        <w:rPr>
          <w:sz w:val="22"/>
          <w:szCs w:val="22"/>
        </w:rPr>
        <w:t>.</w:t>
      </w:r>
      <w:r>
        <w:rPr>
          <w:sz w:val="22"/>
          <w:szCs w:val="22"/>
        </w:rPr>
        <w:t xml:space="preserve"> </w:t>
      </w:r>
      <w:r w:rsidRPr="00B84BFE">
        <w:rPr>
          <w:sz w:val="22"/>
          <w:szCs w:val="22"/>
          <w:rtl/>
          <w:lang w:bidi="he-IL"/>
        </w:rPr>
        <w:t>אך כשליכא כוס אחר אולי יש להקל</w:t>
      </w:r>
      <w:r w:rsidRPr="00B84BFE">
        <w:rPr>
          <w:sz w:val="22"/>
          <w:szCs w:val="22"/>
        </w:rPr>
        <w:t>.</w:t>
      </w:r>
    </w:p>
    <w:p w:rsidR="00B24A9A" w:rsidRDefault="00B24A9A" w:rsidP="00B24A9A">
      <w:pPr>
        <w:autoSpaceDE w:val="0"/>
        <w:autoSpaceDN w:val="0"/>
        <w:bidi/>
        <w:adjustRightInd w:val="0"/>
        <w:rPr>
          <w:sz w:val="22"/>
          <w:szCs w:val="22"/>
        </w:rPr>
      </w:pPr>
    </w:p>
    <w:p w:rsidR="00B24A9A" w:rsidRDefault="00B24A9A" w:rsidP="00B24A9A">
      <w:pPr>
        <w:autoSpaceDE w:val="0"/>
        <w:autoSpaceDN w:val="0"/>
        <w:bidi/>
        <w:adjustRightInd w:val="0"/>
        <w:rPr>
          <w:sz w:val="22"/>
          <w:szCs w:val="22"/>
        </w:rPr>
      </w:pPr>
      <w:proofErr w:type="spellStart"/>
      <w:r>
        <w:rPr>
          <w:sz w:val="22"/>
          <w:szCs w:val="22"/>
        </w:rPr>
        <w:t>Kovetz</w:t>
      </w:r>
      <w:proofErr w:type="spellEnd"/>
      <w:r>
        <w:rPr>
          <w:sz w:val="22"/>
          <w:szCs w:val="22"/>
        </w:rPr>
        <w:t xml:space="preserve"> </w:t>
      </w:r>
      <w:proofErr w:type="spellStart"/>
      <w:r>
        <w:rPr>
          <w:sz w:val="22"/>
          <w:szCs w:val="22"/>
        </w:rPr>
        <w:t>halachos</w:t>
      </w:r>
      <w:proofErr w:type="spellEnd"/>
      <w:r>
        <w:rPr>
          <w:sz w:val="22"/>
          <w:szCs w:val="22"/>
        </w:rPr>
        <w:t xml:space="preserve"> p. 251</w:t>
      </w:r>
    </w:p>
    <w:p w:rsidR="00B24A9A" w:rsidRPr="00B84BFE" w:rsidRDefault="00B24A9A" w:rsidP="00B24A9A">
      <w:pPr>
        <w:autoSpaceDE w:val="0"/>
        <w:autoSpaceDN w:val="0"/>
        <w:bidi/>
        <w:adjustRightInd w:val="0"/>
        <w:rPr>
          <w:b/>
          <w:bCs/>
          <w:sz w:val="22"/>
          <w:szCs w:val="22"/>
          <w:u w:val="single"/>
        </w:rPr>
      </w:pPr>
      <w:bookmarkStart w:id="0" w:name="_GoBack"/>
      <w:bookmarkEnd w:id="0"/>
      <w:r>
        <w:rPr>
          <w:noProof/>
          <w:lang w:bidi="he-IL"/>
        </w:rPr>
        <w:drawing>
          <wp:inline distT="0" distB="0" distL="0" distR="0">
            <wp:extent cx="3657600" cy="809274"/>
            <wp:effectExtent l="0" t="0" r="0" b="0"/>
            <wp:docPr id="11" name="Picture 11" descr="C:\Users\Yoni\AppData\Local\Microsoft\Windows\INetCache\Content.Word\CCI03252015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Yoni\AppData\Local\Microsoft\Windows\INetCache\Content.Word\CCI03252015_00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0" cy="809274"/>
                    </a:xfrm>
                    <a:prstGeom prst="rect">
                      <a:avLst/>
                    </a:prstGeom>
                    <a:noFill/>
                    <a:ln>
                      <a:noFill/>
                    </a:ln>
                  </pic:spPr>
                </pic:pic>
              </a:graphicData>
            </a:graphic>
          </wp:inline>
        </w:drawing>
      </w:r>
    </w:p>
    <w:sectPr w:rsidR="00B24A9A" w:rsidRPr="00B84BFE" w:rsidSect="00C205FC">
      <w:pgSz w:w="12240" w:h="15840"/>
      <w:pgMar w:top="144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09BF"/>
    <w:multiLevelType w:val="hybridMultilevel"/>
    <w:tmpl w:val="C4742F6E"/>
    <w:lvl w:ilvl="0" w:tplc="19CE5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2C48FA"/>
    <w:multiLevelType w:val="hybridMultilevel"/>
    <w:tmpl w:val="FE1E8448"/>
    <w:lvl w:ilvl="0" w:tplc="3FB461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30"/>
    <w:rsid w:val="000536C4"/>
    <w:rsid w:val="0009600E"/>
    <w:rsid w:val="000A3549"/>
    <w:rsid w:val="001034C6"/>
    <w:rsid w:val="00127958"/>
    <w:rsid w:val="0015492E"/>
    <w:rsid w:val="00187147"/>
    <w:rsid w:val="001A6C45"/>
    <w:rsid w:val="001E1604"/>
    <w:rsid w:val="0020597B"/>
    <w:rsid w:val="00256F67"/>
    <w:rsid w:val="003111BE"/>
    <w:rsid w:val="00315BBE"/>
    <w:rsid w:val="00375190"/>
    <w:rsid w:val="00394BFF"/>
    <w:rsid w:val="003A789A"/>
    <w:rsid w:val="00406D9E"/>
    <w:rsid w:val="00410E57"/>
    <w:rsid w:val="00427701"/>
    <w:rsid w:val="00462DB6"/>
    <w:rsid w:val="004D4D00"/>
    <w:rsid w:val="005356C7"/>
    <w:rsid w:val="00561668"/>
    <w:rsid w:val="00586321"/>
    <w:rsid w:val="005929FD"/>
    <w:rsid w:val="005A70CA"/>
    <w:rsid w:val="005C2C66"/>
    <w:rsid w:val="005F7FD7"/>
    <w:rsid w:val="00653836"/>
    <w:rsid w:val="006B106E"/>
    <w:rsid w:val="006C754E"/>
    <w:rsid w:val="006F1474"/>
    <w:rsid w:val="00716102"/>
    <w:rsid w:val="00723F3A"/>
    <w:rsid w:val="0072507F"/>
    <w:rsid w:val="00772A0C"/>
    <w:rsid w:val="007822BA"/>
    <w:rsid w:val="00786030"/>
    <w:rsid w:val="007D22B1"/>
    <w:rsid w:val="00834CF6"/>
    <w:rsid w:val="00907056"/>
    <w:rsid w:val="0096107E"/>
    <w:rsid w:val="00A1452E"/>
    <w:rsid w:val="00A6317E"/>
    <w:rsid w:val="00A75FF8"/>
    <w:rsid w:val="00A804B9"/>
    <w:rsid w:val="00AD7872"/>
    <w:rsid w:val="00B24A9A"/>
    <w:rsid w:val="00B674D7"/>
    <w:rsid w:val="00B73216"/>
    <w:rsid w:val="00B84BFE"/>
    <w:rsid w:val="00C03590"/>
    <w:rsid w:val="00C205FC"/>
    <w:rsid w:val="00C82136"/>
    <w:rsid w:val="00C9119D"/>
    <w:rsid w:val="00CA3D17"/>
    <w:rsid w:val="00D43E3F"/>
    <w:rsid w:val="00D96422"/>
    <w:rsid w:val="00DB45C3"/>
    <w:rsid w:val="00DC1018"/>
    <w:rsid w:val="00E02652"/>
    <w:rsid w:val="00E02CA8"/>
    <w:rsid w:val="00E10E77"/>
    <w:rsid w:val="00E16FEB"/>
    <w:rsid w:val="00E56859"/>
    <w:rsid w:val="00E56EEA"/>
    <w:rsid w:val="00EA102B"/>
    <w:rsid w:val="00EF28FF"/>
    <w:rsid w:val="00F0408D"/>
    <w:rsid w:val="00F3700C"/>
    <w:rsid w:val="00FA130A"/>
    <w:rsid w:val="00FB3855"/>
    <w:rsid w:val="00FF20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6317E"/>
    <w:rPr>
      <w:rFonts w:ascii="Tahoma" w:hAnsi="Tahoma" w:cs="Tahoma"/>
      <w:sz w:val="16"/>
      <w:szCs w:val="16"/>
    </w:rPr>
  </w:style>
  <w:style w:type="character" w:customStyle="1" w:styleId="BalloonTextChar">
    <w:name w:val="Balloon Text Char"/>
    <w:basedOn w:val="DefaultParagraphFont"/>
    <w:link w:val="BalloonText"/>
    <w:rsid w:val="00A6317E"/>
    <w:rPr>
      <w:rFonts w:ascii="Tahoma" w:hAnsi="Tahoma" w:cs="Tahoma"/>
      <w:sz w:val="16"/>
      <w:szCs w:val="16"/>
      <w:lang w:bidi="ar-SA"/>
    </w:rPr>
  </w:style>
  <w:style w:type="character" w:customStyle="1" w:styleId="noprint">
    <w:name w:val="noprint"/>
    <w:basedOn w:val="DefaultParagraphFont"/>
    <w:rsid w:val="00F3700C"/>
  </w:style>
  <w:style w:type="character" w:styleId="Hyperlink">
    <w:name w:val="Hyperlink"/>
    <w:basedOn w:val="DefaultParagraphFont"/>
    <w:uiPriority w:val="99"/>
    <w:unhideWhenUsed/>
    <w:rsid w:val="00F3700C"/>
    <w:rPr>
      <w:color w:val="0000FF"/>
      <w:u w:val="single"/>
    </w:rPr>
  </w:style>
  <w:style w:type="character" w:customStyle="1" w:styleId="citation">
    <w:name w:val="citation"/>
    <w:basedOn w:val="DefaultParagraphFont"/>
    <w:rsid w:val="00A14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6317E"/>
    <w:rPr>
      <w:rFonts w:ascii="Tahoma" w:hAnsi="Tahoma" w:cs="Tahoma"/>
      <w:sz w:val="16"/>
      <w:szCs w:val="16"/>
    </w:rPr>
  </w:style>
  <w:style w:type="character" w:customStyle="1" w:styleId="BalloonTextChar">
    <w:name w:val="Balloon Text Char"/>
    <w:basedOn w:val="DefaultParagraphFont"/>
    <w:link w:val="BalloonText"/>
    <w:rsid w:val="00A6317E"/>
    <w:rPr>
      <w:rFonts w:ascii="Tahoma" w:hAnsi="Tahoma" w:cs="Tahoma"/>
      <w:sz w:val="16"/>
      <w:szCs w:val="16"/>
      <w:lang w:bidi="ar-SA"/>
    </w:rPr>
  </w:style>
  <w:style w:type="character" w:customStyle="1" w:styleId="noprint">
    <w:name w:val="noprint"/>
    <w:basedOn w:val="DefaultParagraphFont"/>
    <w:rsid w:val="00F3700C"/>
  </w:style>
  <w:style w:type="character" w:styleId="Hyperlink">
    <w:name w:val="Hyperlink"/>
    <w:basedOn w:val="DefaultParagraphFont"/>
    <w:uiPriority w:val="99"/>
    <w:unhideWhenUsed/>
    <w:rsid w:val="00F3700C"/>
    <w:rPr>
      <w:color w:val="0000FF"/>
      <w:u w:val="single"/>
    </w:rPr>
  </w:style>
  <w:style w:type="character" w:customStyle="1" w:styleId="citation">
    <w:name w:val="citation"/>
    <w:basedOn w:val="DefaultParagraphFont"/>
    <w:rsid w:val="00A14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5294">
      <w:bodyDiv w:val="1"/>
      <w:marLeft w:val="0"/>
      <w:marRight w:val="0"/>
      <w:marTop w:val="0"/>
      <w:marBottom w:val="0"/>
      <w:divBdr>
        <w:top w:val="none" w:sz="0" w:space="0" w:color="auto"/>
        <w:left w:val="none" w:sz="0" w:space="0" w:color="auto"/>
        <w:bottom w:val="none" w:sz="0" w:space="0" w:color="auto"/>
        <w:right w:val="none" w:sz="0" w:space="0" w:color="auto"/>
      </w:divBdr>
      <w:divsChild>
        <w:div w:id="2089767801">
          <w:marLeft w:val="0"/>
          <w:marRight w:val="0"/>
          <w:marTop w:val="0"/>
          <w:marBottom w:val="0"/>
          <w:divBdr>
            <w:top w:val="none" w:sz="0" w:space="0" w:color="auto"/>
            <w:left w:val="none" w:sz="0" w:space="0" w:color="auto"/>
            <w:bottom w:val="none" w:sz="0" w:space="0" w:color="auto"/>
            <w:right w:val="none" w:sz="0" w:space="0" w:color="auto"/>
          </w:divBdr>
        </w:div>
        <w:div w:id="1701394046">
          <w:marLeft w:val="0"/>
          <w:marRight w:val="0"/>
          <w:marTop w:val="0"/>
          <w:marBottom w:val="0"/>
          <w:divBdr>
            <w:top w:val="none" w:sz="0" w:space="0" w:color="auto"/>
            <w:left w:val="none" w:sz="0" w:space="0" w:color="auto"/>
            <w:bottom w:val="none" w:sz="0" w:space="0" w:color="auto"/>
            <w:right w:val="none" w:sz="0" w:space="0" w:color="auto"/>
          </w:divBdr>
        </w:div>
        <w:div w:id="384109943">
          <w:marLeft w:val="0"/>
          <w:marRight w:val="0"/>
          <w:marTop w:val="0"/>
          <w:marBottom w:val="0"/>
          <w:divBdr>
            <w:top w:val="none" w:sz="0" w:space="0" w:color="auto"/>
            <w:left w:val="none" w:sz="0" w:space="0" w:color="auto"/>
            <w:bottom w:val="none" w:sz="0" w:space="0" w:color="auto"/>
            <w:right w:val="none" w:sz="0" w:space="0" w:color="auto"/>
          </w:divBdr>
        </w:div>
      </w:divsChild>
    </w:div>
    <w:div w:id="223756833">
      <w:bodyDiv w:val="1"/>
      <w:marLeft w:val="0"/>
      <w:marRight w:val="0"/>
      <w:marTop w:val="0"/>
      <w:marBottom w:val="0"/>
      <w:divBdr>
        <w:top w:val="none" w:sz="0" w:space="0" w:color="auto"/>
        <w:left w:val="none" w:sz="0" w:space="0" w:color="auto"/>
        <w:bottom w:val="none" w:sz="0" w:space="0" w:color="auto"/>
        <w:right w:val="none" w:sz="0" w:space="0" w:color="auto"/>
      </w:divBdr>
      <w:divsChild>
        <w:div w:id="1336153577">
          <w:marLeft w:val="0"/>
          <w:marRight w:val="0"/>
          <w:marTop w:val="0"/>
          <w:marBottom w:val="0"/>
          <w:divBdr>
            <w:top w:val="none" w:sz="0" w:space="0" w:color="auto"/>
            <w:left w:val="none" w:sz="0" w:space="0" w:color="auto"/>
            <w:bottom w:val="none" w:sz="0" w:space="0" w:color="auto"/>
            <w:right w:val="none" w:sz="0" w:space="0" w:color="auto"/>
          </w:divBdr>
        </w:div>
      </w:divsChild>
    </w:div>
    <w:div w:id="225455206">
      <w:bodyDiv w:val="1"/>
      <w:marLeft w:val="0"/>
      <w:marRight w:val="0"/>
      <w:marTop w:val="0"/>
      <w:marBottom w:val="0"/>
      <w:divBdr>
        <w:top w:val="none" w:sz="0" w:space="0" w:color="auto"/>
        <w:left w:val="none" w:sz="0" w:space="0" w:color="auto"/>
        <w:bottom w:val="none" w:sz="0" w:space="0" w:color="auto"/>
        <w:right w:val="none" w:sz="0" w:space="0" w:color="auto"/>
      </w:divBdr>
      <w:divsChild>
        <w:div w:id="645008999">
          <w:marLeft w:val="0"/>
          <w:marRight w:val="0"/>
          <w:marTop w:val="0"/>
          <w:marBottom w:val="0"/>
          <w:divBdr>
            <w:top w:val="none" w:sz="0" w:space="0" w:color="auto"/>
            <w:left w:val="none" w:sz="0" w:space="0" w:color="auto"/>
            <w:bottom w:val="none" w:sz="0" w:space="0" w:color="auto"/>
            <w:right w:val="none" w:sz="0" w:space="0" w:color="auto"/>
          </w:divBdr>
        </w:div>
      </w:divsChild>
    </w:div>
    <w:div w:id="258221495">
      <w:bodyDiv w:val="1"/>
      <w:marLeft w:val="0"/>
      <w:marRight w:val="0"/>
      <w:marTop w:val="0"/>
      <w:marBottom w:val="0"/>
      <w:divBdr>
        <w:top w:val="none" w:sz="0" w:space="0" w:color="auto"/>
        <w:left w:val="none" w:sz="0" w:space="0" w:color="auto"/>
        <w:bottom w:val="none" w:sz="0" w:space="0" w:color="auto"/>
        <w:right w:val="none" w:sz="0" w:space="0" w:color="auto"/>
      </w:divBdr>
      <w:divsChild>
        <w:div w:id="579869325">
          <w:marLeft w:val="0"/>
          <w:marRight w:val="0"/>
          <w:marTop w:val="0"/>
          <w:marBottom w:val="0"/>
          <w:divBdr>
            <w:top w:val="none" w:sz="0" w:space="0" w:color="auto"/>
            <w:left w:val="none" w:sz="0" w:space="0" w:color="auto"/>
            <w:bottom w:val="none" w:sz="0" w:space="0" w:color="auto"/>
            <w:right w:val="none" w:sz="0" w:space="0" w:color="auto"/>
          </w:divBdr>
        </w:div>
        <w:div w:id="656307973">
          <w:marLeft w:val="0"/>
          <w:marRight w:val="0"/>
          <w:marTop w:val="0"/>
          <w:marBottom w:val="0"/>
          <w:divBdr>
            <w:top w:val="none" w:sz="0" w:space="0" w:color="auto"/>
            <w:left w:val="none" w:sz="0" w:space="0" w:color="auto"/>
            <w:bottom w:val="none" w:sz="0" w:space="0" w:color="auto"/>
            <w:right w:val="none" w:sz="0" w:space="0" w:color="auto"/>
          </w:divBdr>
        </w:div>
        <w:div w:id="855001247">
          <w:marLeft w:val="0"/>
          <w:marRight w:val="0"/>
          <w:marTop w:val="0"/>
          <w:marBottom w:val="0"/>
          <w:divBdr>
            <w:top w:val="none" w:sz="0" w:space="0" w:color="auto"/>
            <w:left w:val="none" w:sz="0" w:space="0" w:color="auto"/>
            <w:bottom w:val="none" w:sz="0" w:space="0" w:color="auto"/>
            <w:right w:val="none" w:sz="0" w:space="0" w:color="auto"/>
          </w:divBdr>
        </w:div>
      </w:divsChild>
    </w:div>
    <w:div w:id="392850783">
      <w:bodyDiv w:val="1"/>
      <w:marLeft w:val="0"/>
      <w:marRight w:val="0"/>
      <w:marTop w:val="0"/>
      <w:marBottom w:val="0"/>
      <w:divBdr>
        <w:top w:val="none" w:sz="0" w:space="0" w:color="auto"/>
        <w:left w:val="none" w:sz="0" w:space="0" w:color="auto"/>
        <w:bottom w:val="none" w:sz="0" w:space="0" w:color="auto"/>
        <w:right w:val="none" w:sz="0" w:space="0" w:color="auto"/>
      </w:divBdr>
      <w:divsChild>
        <w:div w:id="309674583">
          <w:marLeft w:val="0"/>
          <w:marRight w:val="0"/>
          <w:marTop w:val="0"/>
          <w:marBottom w:val="0"/>
          <w:divBdr>
            <w:top w:val="none" w:sz="0" w:space="0" w:color="auto"/>
            <w:left w:val="none" w:sz="0" w:space="0" w:color="auto"/>
            <w:bottom w:val="none" w:sz="0" w:space="0" w:color="auto"/>
            <w:right w:val="none" w:sz="0" w:space="0" w:color="auto"/>
          </w:divBdr>
        </w:div>
      </w:divsChild>
    </w:div>
    <w:div w:id="396782541">
      <w:bodyDiv w:val="1"/>
      <w:marLeft w:val="0"/>
      <w:marRight w:val="0"/>
      <w:marTop w:val="0"/>
      <w:marBottom w:val="0"/>
      <w:divBdr>
        <w:top w:val="none" w:sz="0" w:space="0" w:color="auto"/>
        <w:left w:val="none" w:sz="0" w:space="0" w:color="auto"/>
        <w:bottom w:val="none" w:sz="0" w:space="0" w:color="auto"/>
        <w:right w:val="none" w:sz="0" w:space="0" w:color="auto"/>
      </w:divBdr>
      <w:divsChild>
        <w:div w:id="1031302512">
          <w:marLeft w:val="0"/>
          <w:marRight w:val="0"/>
          <w:marTop w:val="0"/>
          <w:marBottom w:val="0"/>
          <w:divBdr>
            <w:top w:val="none" w:sz="0" w:space="0" w:color="auto"/>
            <w:left w:val="none" w:sz="0" w:space="0" w:color="auto"/>
            <w:bottom w:val="none" w:sz="0" w:space="0" w:color="auto"/>
            <w:right w:val="none" w:sz="0" w:space="0" w:color="auto"/>
          </w:divBdr>
        </w:div>
      </w:divsChild>
    </w:div>
    <w:div w:id="733704804">
      <w:bodyDiv w:val="1"/>
      <w:marLeft w:val="0"/>
      <w:marRight w:val="0"/>
      <w:marTop w:val="0"/>
      <w:marBottom w:val="0"/>
      <w:divBdr>
        <w:top w:val="none" w:sz="0" w:space="0" w:color="auto"/>
        <w:left w:val="none" w:sz="0" w:space="0" w:color="auto"/>
        <w:bottom w:val="none" w:sz="0" w:space="0" w:color="auto"/>
        <w:right w:val="none" w:sz="0" w:space="0" w:color="auto"/>
      </w:divBdr>
      <w:divsChild>
        <w:div w:id="1996031291">
          <w:marLeft w:val="0"/>
          <w:marRight w:val="0"/>
          <w:marTop w:val="0"/>
          <w:marBottom w:val="0"/>
          <w:divBdr>
            <w:top w:val="none" w:sz="0" w:space="0" w:color="auto"/>
            <w:left w:val="none" w:sz="0" w:space="0" w:color="auto"/>
            <w:bottom w:val="none" w:sz="0" w:space="0" w:color="auto"/>
            <w:right w:val="none" w:sz="0" w:space="0" w:color="auto"/>
          </w:divBdr>
        </w:div>
      </w:divsChild>
    </w:div>
    <w:div w:id="929310269">
      <w:bodyDiv w:val="1"/>
      <w:marLeft w:val="0"/>
      <w:marRight w:val="0"/>
      <w:marTop w:val="0"/>
      <w:marBottom w:val="0"/>
      <w:divBdr>
        <w:top w:val="none" w:sz="0" w:space="0" w:color="auto"/>
        <w:left w:val="none" w:sz="0" w:space="0" w:color="auto"/>
        <w:bottom w:val="none" w:sz="0" w:space="0" w:color="auto"/>
        <w:right w:val="none" w:sz="0" w:space="0" w:color="auto"/>
      </w:divBdr>
      <w:divsChild>
        <w:div w:id="1233933213">
          <w:marLeft w:val="0"/>
          <w:marRight w:val="0"/>
          <w:marTop w:val="0"/>
          <w:marBottom w:val="0"/>
          <w:divBdr>
            <w:top w:val="none" w:sz="0" w:space="0" w:color="auto"/>
            <w:left w:val="none" w:sz="0" w:space="0" w:color="auto"/>
            <w:bottom w:val="none" w:sz="0" w:space="0" w:color="auto"/>
            <w:right w:val="none" w:sz="0" w:space="0" w:color="auto"/>
          </w:divBdr>
        </w:div>
        <w:div w:id="1631865599">
          <w:marLeft w:val="0"/>
          <w:marRight w:val="0"/>
          <w:marTop w:val="0"/>
          <w:marBottom w:val="0"/>
          <w:divBdr>
            <w:top w:val="none" w:sz="0" w:space="0" w:color="auto"/>
            <w:left w:val="none" w:sz="0" w:space="0" w:color="auto"/>
            <w:bottom w:val="none" w:sz="0" w:space="0" w:color="auto"/>
            <w:right w:val="none" w:sz="0" w:space="0" w:color="auto"/>
          </w:divBdr>
        </w:div>
      </w:divsChild>
    </w:div>
    <w:div w:id="954679083">
      <w:bodyDiv w:val="1"/>
      <w:marLeft w:val="0"/>
      <w:marRight w:val="0"/>
      <w:marTop w:val="0"/>
      <w:marBottom w:val="0"/>
      <w:divBdr>
        <w:top w:val="none" w:sz="0" w:space="0" w:color="auto"/>
        <w:left w:val="none" w:sz="0" w:space="0" w:color="auto"/>
        <w:bottom w:val="none" w:sz="0" w:space="0" w:color="auto"/>
        <w:right w:val="none" w:sz="0" w:space="0" w:color="auto"/>
      </w:divBdr>
      <w:divsChild>
        <w:div w:id="1201477519">
          <w:marLeft w:val="0"/>
          <w:marRight w:val="0"/>
          <w:marTop w:val="0"/>
          <w:marBottom w:val="0"/>
          <w:divBdr>
            <w:top w:val="none" w:sz="0" w:space="0" w:color="auto"/>
            <w:left w:val="none" w:sz="0" w:space="0" w:color="auto"/>
            <w:bottom w:val="none" w:sz="0" w:space="0" w:color="auto"/>
            <w:right w:val="none" w:sz="0" w:space="0" w:color="auto"/>
          </w:divBdr>
        </w:div>
        <w:div w:id="1421484599">
          <w:marLeft w:val="0"/>
          <w:marRight w:val="0"/>
          <w:marTop w:val="0"/>
          <w:marBottom w:val="0"/>
          <w:divBdr>
            <w:top w:val="none" w:sz="0" w:space="0" w:color="auto"/>
            <w:left w:val="none" w:sz="0" w:space="0" w:color="auto"/>
            <w:bottom w:val="none" w:sz="0" w:space="0" w:color="auto"/>
            <w:right w:val="none" w:sz="0" w:space="0" w:color="auto"/>
          </w:divBdr>
        </w:div>
      </w:divsChild>
    </w:div>
    <w:div w:id="1121268318">
      <w:bodyDiv w:val="1"/>
      <w:marLeft w:val="0"/>
      <w:marRight w:val="0"/>
      <w:marTop w:val="0"/>
      <w:marBottom w:val="0"/>
      <w:divBdr>
        <w:top w:val="none" w:sz="0" w:space="0" w:color="auto"/>
        <w:left w:val="none" w:sz="0" w:space="0" w:color="auto"/>
        <w:bottom w:val="none" w:sz="0" w:space="0" w:color="auto"/>
        <w:right w:val="none" w:sz="0" w:space="0" w:color="auto"/>
      </w:divBdr>
      <w:divsChild>
        <w:div w:id="229923921">
          <w:marLeft w:val="0"/>
          <w:marRight w:val="0"/>
          <w:marTop w:val="0"/>
          <w:marBottom w:val="0"/>
          <w:divBdr>
            <w:top w:val="none" w:sz="0" w:space="0" w:color="auto"/>
            <w:left w:val="none" w:sz="0" w:space="0" w:color="auto"/>
            <w:bottom w:val="none" w:sz="0" w:space="0" w:color="auto"/>
            <w:right w:val="none" w:sz="0" w:space="0" w:color="auto"/>
          </w:divBdr>
        </w:div>
      </w:divsChild>
    </w:div>
    <w:div w:id="1772507742">
      <w:bodyDiv w:val="1"/>
      <w:marLeft w:val="0"/>
      <w:marRight w:val="0"/>
      <w:marTop w:val="0"/>
      <w:marBottom w:val="0"/>
      <w:divBdr>
        <w:top w:val="none" w:sz="0" w:space="0" w:color="auto"/>
        <w:left w:val="none" w:sz="0" w:space="0" w:color="auto"/>
        <w:bottom w:val="none" w:sz="0" w:space="0" w:color="auto"/>
        <w:right w:val="none" w:sz="0" w:space="0" w:color="auto"/>
      </w:divBdr>
      <w:divsChild>
        <w:div w:id="1381593671">
          <w:marLeft w:val="0"/>
          <w:marRight w:val="0"/>
          <w:marTop w:val="0"/>
          <w:marBottom w:val="0"/>
          <w:divBdr>
            <w:top w:val="none" w:sz="0" w:space="0" w:color="auto"/>
            <w:left w:val="none" w:sz="0" w:space="0" w:color="auto"/>
            <w:bottom w:val="none" w:sz="0" w:space="0" w:color="auto"/>
            <w:right w:val="none" w:sz="0" w:space="0" w:color="auto"/>
          </w:divBdr>
        </w:div>
        <w:div w:id="744182712">
          <w:marLeft w:val="0"/>
          <w:marRight w:val="0"/>
          <w:marTop w:val="0"/>
          <w:marBottom w:val="0"/>
          <w:divBdr>
            <w:top w:val="none" w:sz="0" w:space="0" w:color="auto"/>
            <w:left w:val="none" w:sz="0" w:space="0" w:color="auto"/>
            <w:bottom w:val="none" w:sz="0" w:space="0" w:color="auto"/>
            <w:right w:val="none" w:sz="0" w:space="0" w:color="auto"/>
          </w:divBdr>
        </w:div>
      </w:divsChild>
    </w:div>
    <w:div w:id="1912959549">
      <w:bodyDiv w:val="1"/>
      <w:marLeft w:val="0"/>
      <w:marRight w:val="0"/>
      <w:marTop w:val="0"/>
      <w:marBottom w:val="0"/>
      <w:divBdr>
        <w:top w:val="none" w:sz="0" w:space="0" w:color="auto"/>
        <w:left w:val="none" w:sz="0" w:space="0" w:color="auto"/>
        <w:bottom w:val="none" w:sz="0" w:space="0" w:color="auto"/>
        <w:right w:val="none" w:sz="0" w:space="0" w:color="auto"/>
      </w:divBdr>
      <w:divsChild>
        <w:div w:id="1032003059">
          <w:marLeft w:val="0"/>
          <w:marRight w:val="0"/>
          <w:marTop w:val="0"/>
          <w:marBottom w:val="0"/>
          <w:divBdr>
            <w:top w:val="none" w:sz="0" w:space="0" w:color="auto"/>
            <w:left w:val="none" w:sz="0" w:space="0" w:color="auto"/>
            <w:bottom w:val="none" w:sz="0" w:space="0" w:color="auto"/>
            <w:right w:val="none" w:sz="0" w:space="0" w:color="auto"/>
          </w:divBdr>
        </w:div>
        <w:div w:id="301859121">
          <w:marLeft w:val="0"/>
          <w:marRight w:val="0"/>
          <w:marTop w:val="0"/>
          <w:marBottom w:val="0"/>
          <w:divBdr>
            <w:top w:val="none" w:sz="0" w:space="0" w:color="auto"/>
            <w:left w:val="none" w:sz="0" w:space="0" w:color="auto"/>
            <w:bottom w:val="none" w:sz="0" w:space="0" w:color="auto"/>
            <w:right w:val="none" w:sz="0" w:space="0" w:color="auto"/>
          </w:divBdr>
        </w:div>
        <w:div w:id="1204905830">
          <w:marLeft w:val="0"/>
          <w:marRight w:val="0"/>
          <w:marTop w:val="0"/>
          <w:marBottom w:val="0"/>
          <w:divBdr>
            <w:top w:val="none" w:sz="0" w:space="0" w:color="auto"/>
            <w:left w:val="none" w:sz="0" w:space="0" w:color="auto"/>
            <w:bottom w:val="none" w:sz="0" w:space="0" w:color="auto"/>
            <w:right w:val="none" w:sz="0" w:space="0" w:color="auto"/>
          </w:divBdr>
        </w:div>
        <w:div w:id="1714308070">
          <w:marLeft w:val="0"/>
          <w:marRight w:val="0"/>
          <w:marTop w:val="0"/>
          <w:marBottom w:val="0"/>
          <w:divBdr>
            <w:top w:val="none" w:sz="0" w:space="0" w:color="auto"/>
            <w:left w:val="none" w:sz="0" w:space="0" w:color="auto"/>
            <w:bottom w:val="none" w:sz="0" w:space="0" w:color="auto"/>
            <w:right w:val="none" w:sz="0" w:space="0" w:color="auto"/>
          </w:divBdr>
        </w:div>
        <w:div w:id="1834683355">
          <w:marLeft w:val="0"/>
          <w:marRight w:val="0"/>
          <w:marTop w:val="0"/>
          <w:marBottom w:val="0"/>
          <w:divBdr>
            <w:top w:val="none" w:sz="0" w:space="0" w:color="auto"/>
            <w:left w:val="none" w:sz="0" w:space="0" w:color="auto"/>
            <w:bottom w:val="none" w:sz="0" w:space="0" w:color="auto"/>
            <w:right w:val="none" w:sz="0" w:space="0" w:color="auto"/>
          </w:divBdr>
        </w:div>
        <w:div w:id="1425221321">
          <w:marLeft w:val="0"/>
          <w:marRight w:val="0"/>
          <w:marTop w:val="0"/>
          <w:marBottom w:val="0"/>
          <w:divBdr>
            <w:top w:val="none" w:sz="0" w:space="0" w:color="auto"/>
            <w:left w:val="none" w:sz="0" w:space="0" w:color="auto"/>
            <w:bottom w:val="none" w:sz="0" w:space="0" w:color="auto"/>
            <w:right w:val="none" w:sz="0" w:space="0" w:color="auto"/>
          </w:divBdr>
        </w:div>
        <w:div w:id="1984500257">
          <w:marLeft w:val="0"/>
          <w:marRight w:val="0"/>
          <w:marTop w:val="0"/>
          <w:marBottom w:val="0"/>
          <w:divBdr>
            <w:top w:val="none" w:sz="0" w:space="0" w:color="auto"/>
            <w:left w:val="none" w:sz="0" w:space="0" w:color="auto"/>
            <w:bottom w:val="none" w:sz="0" w:space="0" w:color="auto"/>
            <w:right w:val="none" w:sz="0" w:space="0" w:color="auto"/>
          </w:divBdr>
        </w:div>
        <w:div w:id="222327245">
          <w:marLeft w:val="0"/>
          <w:marRight w:val="0"/>
          <w:marTop w:val="0"/>
          <w:marBottom w:val="0"/>
          <w:divBdr>
            <w:top w:val="none" w:sz="0" w:space="0" w:color="auto"/>
            <w:left w:val="none" w:sz="0" w:space="0" w:color="auto"/>
            <w:bottom w:val="none" w:sz="0" w:space="0" w:color="auto"/>
            <w:right w:val="none" w:sz="0" w:space="0" w:color="auto"/>
          </w:divBdr>
        </w:div>
        <w:div w:id="2047094322">
          <w:marLeft w:val="0"/>
          <w:marRight w:val="0"/>
          <w:marTop w:val="0"/>
          <w:marBottom w:val="0"/>
          <w:divBdr>
            <w:top w:val="none" w:sz="0" w:space="0" w:color="auto"/>
            <w:left w:val="none" w:sz="0" w:space="0" w:color="auto"/>
            <w:bottom w:val="none" w:sz="0" w:space="0" w:color="auto"/>
            <w:right w:val="none" w:sz="0" w:space="0" w:color="auto"/>
          </w:divBdr>
        </w:div>
        <w:div w:id="1156461201">
          <w:marLeft w:val="0"/>
          <w:marRight w:val="0"/>
          <w:marTop w:val="0"/>
          <w:marBottom w:val="0"/>
          <w:divBdr>
            <w:top w:val="none" w:sz="0" w:space="0" w:color="auto"/>
            <w:left w:val="none" w:sz="0" w:space="0" w:color="auto"/>
            <w:bottom w:val="none" w:sz="0" w:space="0" w:color="auto"/>
            <w:right w:val="none" w:sz="0" w:space="0" w:color="auto"/>
          </w:divBdr>
        </w:div>
        <w:div w:id="215240617">
          <w:marLeft w:val="0"/>
          <w:marRight w:val="0"/>
          <w:marTop w:val="0"/>
          <w:marBottom w:val="0"/>
          <w:divBdr>
            <w:top w:val="none" w:sz="0" w:space="0" w:color="auto"/>
            <w:left w:val="none" w:sz="0" w:space="0" w:color="auto"/>
            <w:bottom w:val="none" w:sz="0" w:space="0" w:color="auto"/>
            <w:right w:val="none" w:sz="0" w:space="0" w:color="auto"/>
          </w:divBdr>
        </w:div>
        <w:div w:id="717510682">
          <w:marLeft w:val="0"/>
          <w:marRight w:val="0"/>
          <w:marTop w:val="0"/>
          <w:marBottom w:val="0"/>
          <w:divBdr>
            <w:top w:val="none" w:sz="0" w:space="0" w:color="auto"/>
            <w:left w:val="none" w:sz="0" w:space="0" w:color="auto"/>
            <w:bottom w:val="none" w:sz="0" w:space="0" w:color="auto"/>
            <w:right w:val="none" w:sz="0" w:space="0" w:color="auto"/>
          </w:divBdr>
        </w:div>
        <w:div w:id="121963748">
          <w:marLeft w:val="0"/>
          <w:marRight w:val="0"/>
          <w:marTop w:val="0"/>
          <w:marBottom w:val="0"/>
          <w:divBdr>
            <w:top w:val="none" w:sz="0" w:space="0" w:color="auto"/>
            <w:left w:val="none" w:sz="0" w:space="0" w:color="auto"/>
            <w:bottom w:val="none" w:sz="0" w:space="0" w:color="auto"/>
            <w:right w:val="none" w:sz="0" w:space="0" w:color="auto"/>
          </w:divBdr>
        </w:div>
        <w:div w:id="680670570">
          <w:marLeft w:val="0"/>
          <w:marRight w:val="0"/>
          <w:marTop w:val="0"/>
          <w:marBottom w:val="0"/>
          <w:divBdr>
            <w:top w:val="none" w:sz="0" w:space="0" w:color="auto"/>
            <w:left w:val="none" w:sz="0" w:space="0" w:color="auto"/>
            <w:bottom w:val="none" w:sz="0" w:space="0" w:color="auto"/>
            <w:right w:val="none" w:sz="0" w:space="0" w:color="auto"/>
          </w:divBdr>
        </w:div>
        <w:div w:id="1068186796">
          <w:marLeft w:val="0"/>
          <w:marRight w:val="0"/>
          <w:marTop w:val="0"/>
          <w:marBottom w:val="0"/>
          <w:divBdr>
            <w:top w:val="none" w:sz="0" w:space="0" w:color="auto"/>
            <w:left w:val="none" w:sz="0" w:space="0" w:color="auto"/>
            <w:bottom w:val="none" w:sz="0" w:space="0" w:color="auto"/>
            <w:right w:val="none" w:sz="0" w:space="0" w:color="auto"/>
          </w:divBdr>
        </w:div>
        <w:div w:id="479467639">
          <w:marLeft w:val="0"/>
          <w:marRight w:val="0"/>
          <w:marTop w:val="0"/>
          <w:marBottom w:val="0"/>
          <w:divBdr>
            <w:top w:val="none" w:sz="0" w:space="0" w:color="auto"/>
            <w:left w:val="none" w:sz="0" w:space="0" w:color="auto"/>
            <w:bottom w:val="none" w:sz="0" w:space="0" w:color="auto"/>
            <w:right w:val="none" w:sz="0" w:space="0" w:color="auto"/>
          </w:divBdr>
        </w:div>
        <w:div w:id="550113142">
          <w:marLeft w:val="0"/>
          <w:marRight w:val="0"/>
          <w:marTop w:val="0"/>
          <w:marBottom w:val="0"/>
          <w:divBdr>
            <w:top w:val="none" w:sz="0" w:space="0" w:color="auto"/>
            <w:left w:val="none" w:sz="0" w:space="0" w:color="auto"/>
            <w:bottom w:val="none" w:sz="0" w:space="0" w:color="auto"/>
            <w:right w:val="none" w:sz="0" w:space="0" w:color="auto"/>
          </w:divBdr>
        </w:div>
        <w:div w:id="633213829">
          <w:marLeft w:val="0"/>
          <w:marRight w:val="0"/>
          <w:marTop w:val="0"/>
          <w:marBottom w:val="0"/>
          <w:divBdr>
            <w:top w:val="none" w:sz="0" w:space="0" w:color="auto"/>
            <w:left w:val="none" w:sz="0" w:space="0" w:color="auto"/>
            <w:bottom w:val="none" w:sz="0" w:space="0" w:color="auto"/>
            <w:right w:val="none" w:sz="0" w:space="0" w:color="auto"/>
          </w:divBdr>
        </w:div>
      </w:divsChild>
    </w:div>
    <w:div w:id="2055036938">
      <w:bodyDiv w:val="1"/>
      <w:marLeft w:val="0"/>
      <w:marRight w:val="0"/>
      <w:marTop w:val="0"/>
      <w:marBottom w:val="0"/>
      <w:divBdr>
        <w:top w:val="none" w:sz="0" w:space="0" w:color="auto"/>
        <w:left w:val="none" w:sz="0" w:space="0" w:color="auto"/>
        <w:bottom w:val="none" w:sz="0" w:space="0" w:color="auto"/>
        <w:right w:val="none" w:sz="0" w:space="0" w:color="auto"/>
      </w:divBdr>
      <w:divsChild>
        <w:div w:id="1504054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em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mericanjewisharchives.org/publications/journal/PDF/1991_43_02_00_spreche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1752</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Rabbi Yonah Gross</vt:lpstr>
    </vt:vector>
  </TitlesOfParts>
  <Company>Young Israel of Phoenix</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 Yonah Gross</dc:title>
  <dc:creator>yonah</dc:creator>
  <cp:lastModifiedBy>Yoni</cp:lastModifiedBy>
  <cp:revision>3</cp:revision>
  <cp:lastPrinted>2015-03-25T21:25:00Z</cp:lastPrinted>
  <dcterms:created xsi:type="dcterms:W3CDTF">2015-03-23T16:49:00Z</dcterms:created>
  <dcterms:modified xsi:type="dcterms:W3CDTF">2015-03-26T03:17:00Z</dcterms:modified>
</cp:coreProperties>
</file>