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Default="00786030">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r w:rsidRPr="00786030">
        <w:rPr>
          <w:rFonts w:ascii="Comic Sans MS" w:hAnsi="Comic Sans MS"/>
        </w:rPr>
        <w:tab/>
      </w:r>
      <w:r w:rsidR="00E02CA8">
        <w:rPr>
          <w:rFonts w:ascii="Comic Sans MS" w:hAnsi="Comic Sans MS"/>
        </w:rPr>
        <w:tab/>
      </w:r>
      <w:r w:rsidR="00E02CA8">
        <w:rPr>
          <w:rFonts w:ascii="Comic Sans MS" w:hAnsi="Comic Sans MS"/>
        </w:rPr>
        <w:tab/>
      </w:r>
      <w:r w:rsidR="00E02CA8">
        <w:rPr>
          <w:rFonts w:ascii="Comic Sans MS" w:hAnsi="Comic Sans MS"/>
        </w:rPr>
        <w:tab/>
      </w:r>
      <w:bookmarkStart w:id="0" w:name="_GoBack"/>
      <w:bookmarkEnd w:id="0"/>
      <w:r w:rsidR="0015492E">
        <w:rPr>
          <w:rFonts w:ascii="Comic Sans MS" w:hAnsi="Comic Sans MS"/>
        </w:rPr>
        <w:t>Beth Hamedrosh</w:t>
      </w:r>
    </w:p>
    <w:p w:rsidR="00315BBE" w:rsidRPr="00315BBE" w:rsidRDefault="00315BBE" w:rsidP="00315BBE">
      <w:pPr>
        <w:rPr>
          <w:rFonts w:ascii="Comic Sans MS" w:hAnsi="Comic Sans MS"/>
          <w:sz w:val="8"/>
          <w:szCs w:val="8"/>
        </w:rPr>
      </w:pPr>
    </w:p>
    <w:p w:rsidR="00C205FC" w:rsidRDefault="00C205FC" w:rsidP="00C205FC">
      <w:pPr>
        <w:jc w:val="center"/>
        <w:rPr>
          <w:rStyle w:val="noprint"/>
          <w:b/>
          <w:bCs/>
          <w:u w:val="single"/>
          <w:lang w:bidi="he-IL"/>
        </w:rPr>
      </w:pPr>
      <w:r>
        <w:rPr>
          <w:rFonts w:ascii="Comic Sans MS" w:hAnsi="Comic Sans MS" w:cs="Arial"/>
          <w:sz w:val="32"/>
          <w:szCs w:val="32"/>
          <w:u w:val="single"/>
        </w:rPr>
        <w:t xml:space="preserve">I know about </w:t>
      </w:r>
      <w:proofErr w:type="spellStart"/>
      <w:r>
        <w:rPr>
          <w:rFonts w:ascii="Comic Sans MS" w:hAnsi="Comic Sans MS" w:cs="Arial"/>
          <w:sz w:val="32"/>
          <w:szCs w:val="32"/>
          <w:u w:val="single"/>
        </w:rPr>
        <w:t>Chametz</w:t>
      </w:r>
      <w:proofErr w:type="spellEnd"/>
      <w:r>
        <w:rPr>
          <w:rFonts w:ascii="Comic Sans MS" w:hAnsi="Comic Sans MS" w:cs="Arial"/>
          <w:sz w:val="32"/>
          <w:szCs w:val="32"/>
          <w:u w:val="single"/>
        </w:rPr>
        <w:t xml:space="preserve"> and </w:t>
      </w:r>
      <w:proofErr w:type="spellStart"/>
      <w:r>
        <w:rPr>
          <w:rFonts w:ascii="Comic Sans MS" w:hAnsi="Comic Sans MS" w:cs="Arial"/>
          <w:sz w:val="32"/>
          <w:szCs w:val="32"/>
          <w:u w:val="single"/>
        </w:rPr>
        <w:t>Kitnios</w:t>
      </w:r>
      <w:proofErr w:type="spellEnd"/>
      <w:r>
        <w:rPr>
          <w:rFonts w:ascii="Comic Sans MS" w:hAnsi="Comic Sans MS" w:cs="Arial"/>
          <w:sz w:val="32"/>
          <w:szCs w:val="32"/>
          <w:u w:val="single"/>
        </w:rPr>
        <w:t xml:space="preserve"> – What Else Can’t I Eat on Pesach?</w:t>
      </w:r>
    </w:p>
    <w:p w:rsidR="00C205FC" w:rsidRDefault="00C205FC" w:rsidP="00C205FC">
      <w:pPr>
        <w:jc w:val="center"/>
        <w:rPr>
          <w:rStyle w:val="noprint"/>
          <w:b/>
          <w:bCs/>
          <w:u w:val="single"/>
          <w:lang w:bidi="he-IL"/>
        </w:rPr>
      </w:pPr>
    </w:p>
    <w:p w:rsidR="00C205FC" w:rsidRPr="00CA3D17" w:rsidRDefault="00C205FC" w:rsidP="00C205FC">
      <w:pPr>
        <w:jc w:val="center"/>
        <w:rPr>
          <w:rFonts w:ascii="Comic Sans MS" w:hAnsi="Comic Sans MS"/>
          <w:sz w:val="22"/>
          <w:szCs w:val="22"/>
        </w:rPr>
      </w:pPr>
      <w:r w:rsidRPr="00CA3D17">
        <w:rPr>
          <w:rFonts w:ascii="Comic Sans MS" w:hAnsi="Comic Sans MS"/>
          <w:sz w:val="22"/>
          <w:szCs w:val="22"/>
        </w:rPr>
        <w:t xml:space="preserve">I. </w:t>
      </w:r>
      <w:proofErr w:type="spellStart"/>
      <w:r w:rsidRPr="00CA3D17">
        <w:rPr>
          <w:rFonts w:ascii="Comic Sans MS" w:hAnsi="Comic Sans MS"/>
          <w:sz w:val="22"/>
          <w:szCs w:val="22"/>
        </w:rPr>
        <w:t>Matza</w:t>
      </w:r>
      <w:proofErr w:type="spellEnd"/>
      <w:r w:rsidRPr="00CA3D17">
        <w:rPr>
          <w:rFonts w:ascii="Comic Sans MS" w:hAnsi="Comic Sans MS"/>
          <w:sz w:val="22"/>
          <w:szCs w:val="22"/>
        </w:rPr>
        <w:t xml:space="preserve"> on </w:t>
      </w:r>
      <w:proofErr w:type="spellStart"/>
      <w:r w:rsidRPr="00CA3D17">
        <w:rPr>
          <w:rFonts w:ascii="Comic Sans MS" w:hAnsi="Comic Sans MS"/>
          <w:sz w:val="22"/>
          <w:szCs w:val="22"/>
        </w:rPr>
        <w:t>Erev</w:t>
      </w:r>
      <w:proofErr w:type="spellEnd"/>
      <w:r w:rsidRPr="00CA3D17">
        <w:rPr>
          <w:rFonts w:ascii="Comic Sans MS" w:hAnsi="Comic Sans MS"/>
          <w:sz w:val="22"/>
          <w:szCs w:val="22"/>
        </w:rPr>
        <w:t xml:space="preserve"> Pesach</w:t>
      </w:r>
    </w:p>
    <w:p w:rsidR="00C205FC" w:rsidRPr="00C205FC" w:rsidRDefault="00CA3D17" w:rsidP="00C205FC">
      <w:pPr>
        <w:bidi/>
        <w:rPr>
          <w:rFonts w:asciiTheme="majorBidi" w:hAnsiTheme="majorBidi" w:cstheme="majorBidi"/>
          <w:b/>
          <w:bCs/>
          <w:u w:val="single"/>
          <w:rtl/>
        </w:rPr>
      </w:pPr>
      <w:r>
        <w:rPr>
          <w:rStyle w:val="noprint"/>
          <w:rFonts w:asciiTheme="majorBidi" w:hAnsiTheme="majorBidi" w:cstheme="majorBidi"/>
          <w:b/>
          <w:bCs/>
          <w:u w:val="single"/>
        </w:rPr>
        <w:t xml:space="preserve"> (1</w:t>
      </w:r>
      <w:r w:rsidR="00C205FC" w:rsidRPr="00C205FC">
        <w:rPr>
          <w:rStyle w:val="noprint"/>
          <w:rFonts w:asciiTheme="majorBidi" w:hAnsiTheme="majorBidi" w:cstheme="majorBidi"/>
          <w:b/>
          <w:bCs/>
          <w:u w:val="single"/>
          <w:rtl/>
        </w:rPr>
        <w:t>שולחן ערוך אורח חיים הלכות פסח סימן תעא</w:t>
      </w:r>
      <w:r w:rsidR="00C205FC" w:rsidRPr="00C205FC">
        <w:rPr>
          <w:rStyle w:val="noprint"/>
          <w:rFonts w:asciiTheme="majorBidi" w:hAnsiTheme="majorBidi" w:cstheme="majorBidi"/>
          <w:b/>
          <w:bCs/>
          <w:u w:val="single"/>
        </w:rPr>
        <w:t xml:space="preserve"> </w:t>
      </w:r>
      <w:r w:rsidR="00C205FC" w:rsidRPr="00C205FC">
        <w:rPr>
          <w:rFonts w:asciiTheme="majorBidi" w:hAnsiTheme="majorBidi" w:cstheme="majorBidi"/>
          <w:b/>
          <w:bCs/>
          <w:u w:val="single"/>
          <w:rtl/>
          <w:lang w:bidi="he-IL"/>
        </w:rPr>
        <w:t>סעיף ב</w:t>
      </w:r>
    </w:p>
    <w:p w:rsidR="00F3700C" w:rsidRDefault="00C205FC" w:rsidP="00C205FC">
      <w:pPr>
        <w:bidi/>
        <w:rPr>
          <w:rFonts w:ascii="Comic Sans MS" w:hAnsi="Comic Sans MS" w:cs="Arial"/>
          <w:i/>
          <w:iCs/>
          <w:sz w:val="20"/>
          <w:szCs w:val="20"/>
          <w:u w:val="single"/>
          <w:lang w:bidi="he-IL"/>
        </w:rPr>
      </w:pPr>
      <w:r w:rsidRPr="00C205FC">
        <w:rPr>
          <w:rFonts w:ascii="Comic Sans MS" w:hAnsi="Comic Sans MS" w:cs="Arial"/>
          <w:sz w:val="20"/>
          <w:szCs w:val="20"/>
          <w:rtl/>
          <w:lang w:bidi="he-IL"/>
        </w:rPr>
        <w:t xml:space="preserve">(ט) וקודם שעה עשירית מותר לאכול (י) ה מצה עשירה. </w:t>
      </w:r>
      <w:r w:rsidRPr="00C205FC">
        <w:rPr>
          <w:rFonts w:ascii="Comic Sans MS" w:hAnsi="Comic Sans MS" w:cs="Arial"/>
          <w:i/>
          <w:iCs/>
          <w:sz w:val="20"/>
          <w:szCs w:val="20"/>
          <w:rtl/>
          <w:lang w:bidi="he-IL"/>
        </w:rPr>
        <w:t>הגה</w:t>
      </w:r>
      <w:r w:rsidRPr="00FF2054">
        <w:rPr>
          <w:rFonts w:ascii="Comic Sans MS" w:hAnsi="Comic Sans MS" w:cs="Arial"/>
          <w:i/>
          <w:iCs/>
          <w:sz w:val="20"/>
          <w:szCs w:val="20"/>
          <w:u w:val="single"/>
          <w:rtl/>
          <w:lang w:bidi="he-IL"/>
        </w:rPr>
        <w:t>: אבל ו מצה שיוצאין בה בלילה, (יא) אסורים לאכול (יב) כל יום ארבעה עשר</w:t>
      </w:r>
      <w:r w:rsidRPr="00C205FC">
        <w:rPr>
          <w:rFonts w:ascii="Comic Sans MS" w:hAnsi="Comic Sans MS" w:cs="Arial"/>
          <w:i/>
          <w:iCs/>
          <w:sz w:val="20"/>
          <w:szCs w:val="20"/>
          <w:rtl/>
          <w:lang w:bidi="he-IL"/>
        </w:rPr>
        <w:t xml:space="preserve"> (ר"ן פרק אלו עוברין בשם הרמב"ם והמגיד פ"ו). וקטן (יג) שאינו יודע מה שמספרין בלילה מיציאת מצרים, (יד) ז מותר להאכילו (ת"ה סימן ז' /קכ"ה/). ויש נוהגין שלא לאכול חזרת בערב פסח, כדי לאכול (טו) מרור לתיאבון (תא"ו נ"ה ח"ג), וכן ביום ראשון של פסח, כדי לאכל בליל שני לתיאבון. (טז) וכן נוהגין קצת [ב*] למעט באכילת מצה ביום ראשון מהאי טעמא (כל בו). ויש מחמירין עוד שלא לאכול פירות, כדי לאכול החרוסת לתיאבון, ואין לחוש למנהג ההוא. ויש מחמירין שלא לפרר או לשבור המצות בערב פסח, שלא לבא לאכול מהם (מהרי"ו), (יז) ואין לחוש גם לזה</w:t>
      </w:r>
      <w:r w:rsidRPr="00FF2054">
        <w:rPr>
          <w:rFonts w:ascii="Comic Sans MS" w:hAnsi="Comic Sans MS" w:cs="Arial"/>
          <w:i/>
          <w:iCs/>
          <w:sz w:val="20"/>
          <w:szCs w:val="20"/>
          <w:u w:val="single"/>
          <w:rtl/>
          <w:lang w:bidi="he-IL"/>
        </w:rPr>
        <w:t>. מצה שנאפה כתקנה ואח"כ נתפררה (יח) ח ונילושה (יט) ביין ושמן, (כ) אינה נקראת מצה עשירה ואסורה לאכלה בערב פסח (מהרי"ב).</w:t>
      </w:r>
    </w:p>
    <w:p w:rsidR="00FF2054" w:rsidRDefault="00FF2054" w:rsidP="00FF2054">
      <w:pPr>
        <w:bidi/>
        <w:rPr>
          <w:rFonts w:ascii="Comic Sans MS" w:hAnsi="Comic Sans MS" w:cs="Arial"/>
          <w:i/>
          <w:iCs/>
          <w:sz w:val="20"/>
          <w:szCs w:val="20"/>
          <w:lang w:bidi="he-IL"/>
        </w:rPr>
      </w:pPr>
      <w:r>
        <w:rPr>
          <w:rStyle w:val="noprint"/>
          <w:rtl/>
        </w:rPr>
        <w:t>משנה ברורה</w:t>
      </w:r>
      <w:r>
        <w:rPr>
          <w:rStyle w:val="noprint"/>
        </w:rPr>
        <w:t xml:space="preserve"> </w:t>
      </w:r>
      <w:r w:rsidRPr="00FF2054">
        <w:rPr>
          <w:rFonts w:ascii="Comic Sans MS" w:hAnsi="Comic Sans MS" w:cs="Arial"/>
          <w:i/>
          <w:iCs/>
          <w:sz w:val="20"/>
          <w:szCs w:val="20"/>
          <w:rtl/>
          <w:lang w:bidi="he-IL"/>
        </w:rPr>
        <w:t xml:space="preserve">(כ) אינה נקראת וכו' - דלא נתבטלה ממנה שם מצה ע"י זה ומ"מ לצאת בה ידי מצה בלילה [יז] אין כדאי לפי מה שנתבאר לעיל בסימן קס"ח במ"ב ס"ק נ"ט עיי"ש [יח] וגם לחוש ליש מי שאומר דגם זה בכלל מצה </w:t>
      </w:r>
      <w:r w:rsidRPr="00FF2054">
        <w:rPr>
          <w:rFonts w:ascii="Comic Sans MS" w:hAnsi="Comic Sans MS" w:cs="Arial"/>
          <w:i/>
          <w:iCs/>
          <w:sz w:val="20"/>
          <w:szCs w:val="20"/>
          <w:u w:val="single"/>
          <w:rtl/>
          <w:lang w:bidi="he-IL"/>
        </w:rPr>
        <w:t>עשירה וכ"ז בשלא בשלה אבל אם בשלה וכמו שנוהגין במדינותינו לעשות כדורים ממצה שקורין (קניידלעך) או מצה [יט] מבושלת [כ] בכלי ראשון מותר לאוכלה [כא] קודם שעה עשירית דזה בודאי לא מיקרי מצה</w:t>
      </w:r>
      <w:r w:rsidRPr="00FF2054">
        <w:rPr>
          <w:rFonts w:ascii="Comic Sans MS" w:hAnsi="Comic Sans MS" w:cs="Arial"/>
          <w:i/>
          <w:iCs/>
          <w:sz w:val="20"/>
          <w:szCs w:val="20"/>
          <w:rtl/>
          <w:lang w:bidi="he-IL"/>
        </w:rPr>
        <w:t xml:space="preserve"> וכדמבואר בסימן תס"א:</w:t>
      </w:r>
    </w:p>
    <w:p w:rsidR="00FF2054" w:rsidRDefault="00FF2054" w:rsidP="00FF2054">
      <w:pPr>
        <w:bidi/>
        <w:rPr>
          <w:rFonts w:ascii="Comic Sans MS" w:hAnsi="Comic Sans MS" w:cs="Arial"/>
          <w:i/>
          <w:iCs/>
          <w:sz w:val="20"/>
          <w:szCs w:val="20"/>
          <w:lang w:bidi="he-IL"/>
        </w:rPr>
      </w:pPr>
    </w:p>
    <w:p w:rsidR="00FF2054" w:rsidRDefault="001A6C45" w:rsidP="001A6C45">
      <w:pPr>
        <w:bidi/>
        <w:jc w:val="center"/>
        <w:rPr>
          <w:rFonts w:ascii="Comic Sans MS" w:hAnsi="Comic Sans MS" w:cstheme="minorBidi"/>
          <w:i/>
          <w:iCs/>
          <w:sz w:val="20"/>
          <w:szCs w:val="20"/>
          <w:lang w:bidi="he-IL"/>
        </w:rPr>
      </w:pPr>
      <w:r>
        <w:rPr>
          <w:rFonts w:ascii="Comic Sans MS" w:hAnsi="Comic Sans MS" w:cstheme="minorBidi"/>
          <w:i/>
          <w:iCs/>
          <w:sz w:val="20"/>
          <w:szCs w:val="20"/>
          <w:lang w:bidi="he-IL"/>
        </w:rPr>
        <w:t>II. Issues with Meat</w:t>
      </w:r>
    </w:p>
    <w:p w:rsidR="001A6C45" w:rsidRPr="00CA3D17" w:rsidRDefault="00CA3D17" w:rsidP="001A6C45">
      <w:pPr>
        <w:bidi/>
        <w:rPr>
          <w:rStyle w:val="noprint"/>
          <w:b/>
          <w:bCs/>
          <w:u w:val="single"/>
        </w:rPr>
      </w:pPr>
      <w:r>
        <w:rPr>
          <w:rStyle w:val="noprint"/>
          <w:b/>
          <w:bCs/>
          <w:u w:val="single"/>
        </w:rPr>
        <w:t xml:space="preserve"> (2</w:t>
      </w:r>
      <w:r w:rsidR="001A6C45" w:rsidRPr="00CA3D17">
        <w:rPr>
          <w:rStyle w:val="noprint"/>
          <w:b/>
          <w:bCs/>
          <w:u w:val="single"/>
          <w:rtl/>
        </w:rPr>
        <w:t>מסכת פסחים דף נג עמוד א</w:t>
      </w:r>
    </w:p>
    <w:p w:rsidR="001A6C45" w:rsidRPr="001A6C45" w:rsidRDefault="001A6C45" w:rsidP="001A6C45">
      <w:pPr>
        <w:jc w:val="right"/>
        <w:rPr>
          <w:rFonts w:ascii="Comic Sans MS" w:hAnsi="Comic Sans MS" w:cstheme="minorBidi"/>
          <w:i/>
          <w:iCs/>
          <w:sz w:val="20"/>
          <w:szCs w:val="20"/>
          <w:rtl/>
          <w:lang w:bidi="he-IL"/>
        </w:rPr>
      </w:pPr>
      <w:r w:rsidRPr="001A6C45">
        <w:rPr>
          <w:rFonts w:ascii="Comic Sans MS" w:hAnsi="Comic Sans MS" w:cs="Arial"/>
          <w:i/>
          <w:iCs/>
          <w:sz w:val="20"/>
          <w:szCs w:val="20"/>
          <w:rtl/>
          <w:lang w:bidi="he-IL"/>
        </w:rPr>
        <w:t>משנה. מקום שנהגו לאכול צלי בלילי פסחים - אוכלין, מקום שנהגו שלא לאכול - אין אוכלין</w:t>
      </w:r>
      <w:r w:rsidRPr="001A6C45">
        <w:rPr>
          <w:rFonts w:ascii="Comic Sans MS" w:hAnsi="Comic Sans MS" w:cstheme="minorBidi"/>
          <w:i/>
          <w:iCs/>
          <w:sz w:val="20"/>
          <w:szCs w:val="20"/>
          <w:lang w:bidi="he-IL"/>
        </w:rPr>
        <w:t xml:space="preserve">. </w:t>
      </w:r>
    </w:p>
    <w:p w:rsidR="001A6C45" w:rsidRDefault="001A6C45" w:rsidP="001A6C45">
      <w:pPr>
        <w:bidi/>
        <w:jc w:val="both"/>
        <w:rPr>
          <w:rFonts w:ascii="Comic Sans MS" w:hAnsi="Comic Sans MS" w:cs="Arial"/>
          <w:i/>
          <w:iCs/>
          <w:sz w:val="20"/>
          <w:szCs w:val="20"/>
          <w:lang w:bidi="he-IL"/>
        </w:rPr>
      </w:pPr>
      <w:r w:rsidRPr="001A6C45">
        <w:rPr>
          <w:rFonts w:ascii="Comic Sans MS" w:hAnsi="Comic Sans MS" w:cs="Arial"/>
          <w:i/>
          <w:iCs/>
          <w:sz w:val="20"/>
          <w:szCs w:val="20"/>
          <w:rtl/>
          <w:lang w:bidi="he-IL"/>
        </w:rPr>
        <w:t>גמרא. אמר רב יהודה אמר רב: אסור לו לאדם שיאמר בשר זה לפסח הוא - מפני שנראה כמקדיש בהמתו, ואוכל קדשים בחוץ. אמר רב פפא: דוקא בשר, אבל חיטי - לא, דמינטר לפסחא קאמר. ובשר לא? - מיתיבי אמר רבי יוסי: תודוס איש רומי הנהיג את בני רומי לאכול גדיים מקולסין בלילי פסחים, שלחו לו: אלמלא תודוס אתה - גזרנו עליך נדוי, שאתה מאכיל את ישראל קדשים בחוץ.</w:t>
      </w:r>
    </w:p>
    <w:p w:rsidR="001A6C45" w:rsidRPr="001A6C45" w:rsidRDefault="001A6C45" w:rsidP="001A6C45">
      <w:pPr>
        <w:autoSpaceDE w:val="0"/>
        <w:autoSpaceDN w:val="0"/>
        <w:adjustRightInd w:val="0"/>
        <w:rPr>
          <w:sz w:val="20"/>
          <w:szCs w:val="20"/>
          <w:lang w:bidi="he-IL"/>
        </w:rPr>
      </w:pPr>
      <w:r w:rsidRPr="001A6C45">
        <w:rPr>
          <w:sz w:val="20"/>
          <w:szCs w:val="20"/>
          <w:lang w:bidi="he-IL"/>
        </w:rPr>
        <w:t>WHERE IT IS THE CUSTOM TO EAT ROAST [MEAT] ON THE NIGHT OF PASSOVER, ONE</w:t>
      </w:r>
      <w:r w:rsidRPr="001A6C45">
        <w:rPr>
          <w:sz w:val="20"/>
          <w:szCs w:val="20"/>
          <w:lang w:bidi="he-IL"/>
        </w:rPr>
        <w:t xml:space="preserve"> </w:t>
      </w:r>
      <w:r w:rsidRPr="001A6C45">
        <w:rPr>
          <w:sz w:val="20"/>
          <w:szCs w:val="20"/>
          <w:lang w:bidi="he-IL"/>
        </w:rPr>
        <w:t>MAY EAT[IT]; WHERE IT IS THE CUSTOM NOT TO EAT [IT],</w:t>
      </w:r>
      <w:r w:rsidRPr="001A6C45">
        <w:rPr>
          <w:rFonts w:ascii="Arial" w:hAnsi="Arial" w:cs="Arial"/>
          <w:sz w:val="20"/>
          <w:szCs w:val="20"/>
          <w:lang w:bidi="he-IL"/>
        </w:rPr>
        <w:t xml:space="preserve"> </w:t>
      </w:r>
      <w:r w:rsidRPr="001A6C45">
        <w:rPr>
          <w:sz w:val="20"/>
          <w:szCs w:val="20"/>
          <w:lang w:bidi="he-IL"/>
        </w:rPr>
        <w:t>ONE MAY NOT EAT [IT].</w:t>
      </w:r>
    </w:p>
    <w:p w:rsidR="001A6C45" w:rsidRDefault="001A6C45" w:rsidP="001A6C45">
      <w:pPr>
        <w:autoSpaceDE w:val="0"/>
        <w:autoSpaceDN w:val="0"/>
        <w:adjustRightInd w:val="0"/>
        <w:rPr>
          <w:sz w:val="20"/>
          <w:szCs w:val="20"/>
          <w:lang w:bidi="he-IL"/>
        </w:rPr>
      </w:pPr>
      <w:proofErr w:type="gramStart"/>
      <w:r w:rsidRPr="001A6C45">
        <w:rPr>
          <w:sz w:val="20"/>
          <w:szCs w:val="20"/>
          <w:lang w:bidi="he-IL"/>
        </w:rPr>
        <w:t>GEMARA.</w:t>
      </w:r>
      <w:proofErr w:type="gramEnd"/>
      <w:r w:rsidRPr="001A6C45">
        <w:rPr>
          <w:sz w:val="20"/>
          <w:szCs w:val="20"/>
          <w:lang w:bidi="he-IL"/>
        </w:rPr>
        <w:t xml:space="preserve"> </w:t>
      </w:r>
      <w:proofErr w:type="spellStart"/>
      <w:r w:rsidRPr="001A6C45">
        <w:rPr>
          <w:sz w:val="20"/>
          <w:szCs w:val="20"/>
          <w:lang w:bidi="he-IL"/>
        </w:rPr>
        <w:t>Rab</w:t>
      </w:r>
      <w:proofErr w:type="spellEnd"/>
      <w:r w:rsidRPr="001A6C45">
        <w:rPr>
          <w:sz w:val="20"/>
          <w:szCs w:val="20"/>
          <w:lang w:bidi="he-IL"/>
        </w:rPr>
        <w:t xml:space="preserve"> Judah said in </w:t>
      </w:r>
      <w:proofErr w:type="spellStart"/>
      <w:r w:rsidRPr="001A6C45">
        <w:rPr>
          <w:sz w:val="20"/>
          <w:szCs w:val="20"/>
          <w:lang w:bidi="he-IL"/>
        </w:rPr>
        <w:t>Rab's</w:t>
      </w:r>
      <w:proofErr w:type="spellEnd"/>
      <w:r w:rsidRPr="001A6C45">
        <w:rPr>
          <w:sz w:val="20"/>
          <w:szCs w:val="20"/>
          <w:lang w:bidi="he-IL"/>
        </w:rPr>
        <w:t xml:space="preserve"> name: A man is forbidden to say, ‘This meat shall be for</w:t>
      </w:r>
      <w:r w:rsidRPr="001A6C45">
        <w:rPr>
          <w:sz w:val="20"/>
          <w:szCs w:val="20"/>
          <w:lang w:bidi="he-IL"/>
        </w:rPr>
        <w:t xml:space="preserve"> </w:t>
      </w:r>
      <w:r w:rsidRPr="001A6C45">
        <w:rPr>
          <w:sz w:val="20"/>
          <w:szCs w:val="20"/>
          <w:lang w:bidi="he-IL"/>
        </w:rPr>
        <w:t>Passover,’ because it looks as though he is sanctifying his animal and eating sacred flesh without</w:t>
      </w:r>
      <w:r w:rsidRPr="001A6C45">
        <w:rPr>
          <w:sz w:val="20"/>
          <w:szCs w:val="20"/>
          <w:lang w:bidi="he-IL"/>
        </w:rPr>
        <w:t xml:space="preserve"> </w:t>
      </w:r>
      <w:r w:rsidRPr="001A6C45">
        <w:rPr>
          <w:sz w:val="20"/>
          <w:szCs w:val="20"/>
          <w:lang w:bidi="he-IL"/>
        </w:rPr>
        <w:t>[the Temple]. Said R. Papa: This applies only to meat, but not to wheat, because he means, It is to be</w:t>
      </w:r>
      <w:r w:rsidRPr="001A6C45">
        <w:rPr>
          <w:sz w:val="20"/>
          <w:szCs w:val="20"/>
          <w:lang w:bidi="he-IL"/>
        </w:rPr>
        <w:t xml:space="preserve"> </w:t>
      </w:r>
      <w:r w:rsidRPr="001A6C45">
        <w:rPr>
          <w:sz w:val="20"/>
          <w:szCs w:val="20"/>
          <w:lang w:bidi="he-IL"/>
        </w:rPr>
        <w:t xml:space="preserve">guarded [from fermenting] for Passover. </w:t>
      </w:r>
      <w:proofErr w:type="gramStart"/>
      <w:r w:rsidRPr="001A6C45">
        <w:rPr>
          <w:sz w:val="20"/>
          <w:szCs w:val="20"/>
          <w:lang w:bidi="he-IL"/>
        </w:rPr>
        <w:t>But not ‘meat’?</w:t>
      </w:r>
      <w:proofErr w:type="gramEnd"/>
      <w:r w:rsidRPr="001A6C45">
        <w:rPr>
          <w:sz w:val="20"/>
          <w:szCs w:val="20"/>
          <w:lang w:bidi="he-IL"/>
        </w:rPr>
        <w:t xml:space="preserve"> An objection is raised: R. Jose said</w:t>
      </w:r>
      <w:proofErr w:type="gramStart"/>
      <w:r w:rsidRPr="001A6C45">
        <w:rPr>
          <w:sz w:val="20"/>
          <w:szCs w:val="20"/>
          <w:lang w:bidi="he-IL"/>
        </w:rPr>
        <w:t>,</w:t>
      </w:r>
      <w:proofErr w:type="gramEnd"/>
      <w:r w:rsidRPr="001A6C45">
        <w:rPr>
          <w:sz w:val="20"/>
          <w:szCs w:val="20"/>
          <w:lang w:bidi="he-IL"/>
        </w:rPr>
        <w:t xml:space="preserve"> </w:t>
      </w:r>
      <w:r w:rsidRPr="001A6C45">
        <w:rPr>
          <w:sz w:val="20"/>
          <w:szCs w:val="20"/>
          <w:lang w:bidi="he-IL"/>
        </w:rPr>
        <w:t>Thaddeus of Rome</w:t>
      </w:r>
      <w:r w:rsidRPr="001A6C45">
        <w:rPr>
          <w:rFonts w:ascii="Arial" w:hAnsi="Arial" w:cs="Arial"/>
          <w:sz w:val="20"/>
          <w:szCs w:val="20"/>
          <w:lang w:bidi="he-IL"/>
        </w:rPr>
        <w:t xml:space="preserve"> </w:t>
      </w:r>
      <w:r w:rsidRPr="001A6C45">
        <w:rPr>
          <w:sz w:val="20"/>
          <w:szCs w:val="20"/>
          <w:lang w:bidi="he-IL"/>
        </w:rPr>
        <w:t>accustomed the Roman [Jews] to eat helmeted goats</w:t>
      </w:r>
      <w:r w:rsidRPr="001A6C45">
        <w:rPr>
          <w:rFonts w:ascii="Arial" w:hAnsi="Arial" w:cs="Arial"/>
          <w:sz w:val="20"/>
          <w:szCs w:val="20"/>
          <w:lang w:bidi="he-IL"/>
        </w:rPr>
        <w:t xml:space="preserve">35 </w:t>
      </w:r>
      <w:r w:rsidRPr="001A6C45">
        <w:rPr>
          <w:sz w:val="20"/>
          <w:szCs w:val="20"/>
          <w:lang w:bidi="he-IL"/>
        </w:rPr>
        <w:t>on the nights of</w:t>
      </w:r>
      <w:r w:rsidRPr="001A6C45">
        <w:rPr>
          <w:sz w:val="20"/>
          <w:szCs w:val="20"/>
          <w:lang w:bidi="he-IL"/>
        </w:rPr>
        <w:t xml:space="preserve"> </w:t>
      </w:r>
      <w:r w:rsidRPr="001A6C45">
        <w:rPr>
          <w:sz w:val="20"/>
          <w:szCs w:val="20"/>
          <w:lang w:bidi="he-IL"/>
        </w:rPr>
        <w:t>Passover. [Thereupon] they [the Sages] sent [a message] to him: If you were not Thaddeus, we</w:t>
      </w:r>
      <w:r w:rsidRPr="001A6C45">
        <w:rPr>
          <w:sz w:val="20"/>
          <w:szCs w:val="20"/>
          <w:lang w:bidi="he-IL"/>
        </w:rPr>
        <w:t xml:space="preserve"> </w:t>
      </w:r>
      <w:r w:rsidRPr="001A6C45">
        <w:rPr>
          <w:sz w:val="20"/>
          <w:szCs w:val="20"/>
          <w:lang w:bidi="he-IL"/>
        </w:rPr>
        <w:t>would proclaim the ban against you, because you make Israel eat sacred flesh without [the Temple]</w:t>
      </w:r>
    </w:p>
    <w:p w:rsidR="001A6C45" w:rsidRDefault="001A6C45" w:rsidP="001A6C45">
      <w:pPr>
        <w:autoSpaceDE w:val="0"/>
        <w:autoSpaceDN w:val="0"/>
        <w:adjustRightInd w:val="0"/>
        <w:rPr>
          <w:sz w:val="20"/>
          <w:szCs w:val="20"/>
          <w:lang w:bidi="he-IL"/>
        </w:rPr>
      </w:pPr>
    </w:p>
    <w:p w:rsidR="001A6C45" w:rsidRPr="00CA3D17" w:rsidRDefault="00CA3D17" w:rsidP="001A6C45">
      <w:pPr>
        <w:autoSpaceDE w:val="0"/>
        <w:autoSpaceDN w:val="0"/>
        <w:bidi/>
        <w:adjustRightInd w:val="0"/>
        <w:rPr>
          <w:rFonts w:asciiTheme="majorBidi" w:hAnsiTheme="majorBidi" w:cstheme="majorBidi"/>
          <w:b/>
          <w:bCs/>
          <w:sz w:val="22"/>
          <w:szCs w:val="22"/>
          <w:u w:val="single"/>
          <w:rtl/>
          <w:lang w:bidi="he-IL"/>
        </w:rPr>
      </w:pPr>
      <w:r>
        <w:rPr>
          <w:rStyle w:val="noprint"/>
          <w:rFonts w:asciiTheme="majorBidi" w:hAnsiTheme="majorBidi" w:cstheme="majorBidi"/>
          <w:b/>
          <w:bCs/>
          <w:sz w:val="22"/>
          <w:szCs w:val="22"/>
          <w:u w:val="single"/>
        </w:rPr>
        <w:t xml:space="preserve"> (3</w:t>
      </w:r>
      <w:r w:rsidR="001A6C45" w:rsidRPr="00CA3D17">
        <w:rPr>
          <w:rStyle w:val="noprint"/>
          <w:rFonts w:asciiTheme="majorBidi" w:hAnsiTheme="majorBidi" w:cstheme="majorBidi"/>
          <w:b/>
          <w:bCs/>
          <w:sz w:val="22"/>
          <w:szCs w:val="22"/>
          <w:u w:val="single"/>
          <w:rtl/>
        </w:rPr>
        <w:t>שולחן ערוך אורח חיים הלכות פסח סימן תעו</w:t>
      </w:r>
      <w:r w:rsidR="001A6C45" w:rsidRPr="00CA3D17">
        <w:rPr>
          <w:rStyle w:val="noprint"/>
          <w:rFonts w:asciiTheme="majorBidi" w:hAnsiTheme="majorBidi" w:cstheme="majorBidi"/>
          <w:b/>
          <w:bCs/>
          <w:sz w:val="22"/>
          <w:szCs w:val="22"/>
          <w:u w:val="single"/>
        </w:rPr>
        <w:t xml:space="preserve"> </w:t>
      </w:r>
      <w:r w:rsidR="001A6C45" w:rsidRPr="00CA3D17">
        <w:rPr>
          <w:rFonts w:asciiTheme="majorBidi" w:hAnsiTheme="majorBidi" w:cstheme="majorBidi"/>
          <w:b/>
          <w:bCs/>
          <w:sz w:val="22"/>
          <w:szCs w:val="22"/>
          <w:u w:val="single"/>
          <w:rtl/>
          <w:lang w:bidi="he-IL"/>
        </w:rPr>
        <w:t>סעיף א</w:t>
      </w:r>
    </w:p>
    <w:p w:rsidR="001A6C45" w:rsidRDefault="001A6C45" w:rsidP="001A6C45">
      <w:pPr>
        <w:autoSpaceDE w:val="0"/>
        <w:autoSpaceDN w:val="0"/>
        <w:bidi/>
        <w:adjustRightInd w:val="0"/>
        <w:rPr>
          <w:rFonts w:ascii="Comic Sans MS" w:hAnsi="Comic Sans MS" w:cs="Arial"/>
          <w:i/>
          <w:iCs/>
          <w:sz w:val="20"/>
          <w:szCs w:val="20"/>
          <w:lang w:bidi="he-IL"/>
        </w:rPr>
      </w:pPr>
      <w:r w:rsidRPr="006F1474">
        <w:rPr>
          <w:rFonts w:ascii="Comic Sans MS" w:hAnsi="Comic Sans MS" w:cs="Arial"/>
          <w:sz w:val="20"/>
          <w:szCs w:val="20"/>
          <w:rtl/>
          <w:lang w:bidi="he-IL"/>
        </w:rPr>
        <w:t>מקום [א] שנהגו א לאכול צלי בלילי פסחים, אוכלים. מקום שנהגו (א) &lt;א&gt; שלא לאכול, אין אוכלין גזירה שמא יאמרו: בשר פסח הוא. ובכל מקום אסור לאכול (ב) שה צלוי (ג) כולו כאחד בלילה זה, מפני שנראה כאוכל קדשים בחוץ; (ד) ואם היה מחותך או שחסר ממנו אבר (ה) או שלק בו אבר והוא מחובר, הרי זה מותר במקום שנהגו.</w:t>
      </w:r>
      <w:r w:rsidRPr="001A6C45">
        <w:rPr>
          <w:rFonts w:ascii="Comic Sans MS" w:hAnsi="Comic Sans MS" w:cs="Arial"/>
          <w:i/>
          <w:iCs/>
          <w:sz w:val="20"/>
          <w:szCs w:val="20"/>
          <w:rtl/>
          <w:lang w:bidi="he-IL"/>
        </w:rPr>
        <w:t xml:space="preserve"> הגה: ולא יאכל ולא ישתה הרבה יותר מדאי, שלא יאכל האפיקומן על (ו) ב אכילה גסה או ישתכר (ז) וישן מיד (מהרי"ל).</w:t>
      </w:r>
    </w:p>
    <w:p w:rsidR="006F1474" w:rsidRDefault="006F1474" w:rsidP="006F1474">
      <w:pPr>
        <w:autoSpaceDE w:val="0"/>
        <w:autoSpaceDN w:val="0"/>
        <w:bidi/>
        <w:adjustRightInd w:val="0"/>
        <w:rPr>
          <w:rFonts w:ascii="Comic Sans MS" w:hAnsi="Comic Sans MS" w:cs="Arial"/>
          <w:i/>
          <w:iCs/>
          <w:sz w:val="20"/>
          <w:szCs w:val="20"/>
          <w:lang w:bidi="he-IL"/>
        </w:rPr>
      </w:pPr>
      <w:r w:rsidRPr="006F1474">
        <w:rPr>
          <w:rFonts w:ascii="Comic Sans MS" w:hAnsi="Comic Sans MS" w:cstheme="minorBidi"/>
          <w:i/>
          <w:iCs/>
          <w:sz w:val="20"/>
          <w:szCs w:val="20"/>
          <w:lang w:bidi="he-IL"/>
        </w:rPr>
        <w:t xml:space="preserve">  </w:t>
      </w:r>
      <w:r>
        <w:rPr>
          <w:rStyle w:val="noprint"/>
          <w:rtl/>
        </w:rPr>
        <w:t>משנה ברורה</w:t>
      </w:r>
      <w:r>
        <w:rPr>
          <w:rStyle w:val="noprint"/>
        </w:rPr>
        <w:t xml:space="preserve"> </w:t>
      </w:r>
      <w:r w:rsidRPr="006F1474">
        <w:rPr>
          <w:rFonts w:ascii="Comic Sans MS" w:hAnsi="Comic Sans MS" w:cs="Arial"/>
          <w:i/>
          <w:iCs/>
          <w:sz w:val="20"/>
          <w:szCs w:val="20"/>
          <w:rtl/>
          <w:lang w:bidi="he-IL"/>
        </w:rPr>
        <w:t xml:space="preserve">(א) שלא לאכול וכו' </w:t>
      </w:r>
      <w:r w:rsidRPr="00CA3D17">
        <w:rPr>
          <w:rFonts w:ascii="Comic Sans MS" w:hAnsi="Comic Sans MS" w:cs="Arial"/>
          <w:i/>
          <w:iCs/>
          <w:sz w:val="20"/>
          <w:szCs w:val="20"/>
          <w:u w:val="single"/>
          <w:rtl/>
          <w:lang w:bidi="he-IL"/>
        </w:rPr>
        <w:t>- ובאלו ארצות [א] אין נוהגין לאכול צלי בשני הלילות ואפילו צלי קדר [פי' שנצלה בקדירה בלא מים ושום משקה אלא מתבשל במוהל היוצא ממנו] אע"פ שאינו דומה לצליית הפסח שהפסח שנצלה בקדירה פסול אפ"ה יש לאוסרו מפני מראית העין</w:t>
      </w:r>
      <w:r w:rsidRPr="006F1474">
        <w:rPr>
          <w:rFonts w:ascii="Comic Sans MS" w:hAnsi="Comic Sans MS" w:cs="Arial"/>
          <w:i/>
          <w:iCs/>
          <w:sz w:val="20"/>
          <w:szCs w:val="20"/>
          <w:rtl/>
          <w:lang w:bidi="he-IL"/>
        </w:rPr>
        <w:t xml:space="preserve"> שלא יטעו להתיר גם צלי אש ואפילו אם בישלו מתחלה במים ואח"כ עשאו צלי קדר יש לאסור מטעם זה ומיהו לצורך חולה קצת יש להקל בזה [ב] ואם היה צלוי ואח"כ בשלו מותר לכל:</w:t>
      </w:r>
    </w:p>
    <w:p w:rsidR="00427701" w:rsidRPr="00CA3D17" w:rsidRDefault="00CA3D17" w:rsidP="00427701">
      <w:pPr>
        <w:autoSpaceDE w:val="0"/>
        <w:autoSpaceDN w:val="0"/>
        <w:bidi/>
        <w:adjustRightInd w:val="0"/>
        <w:rPr>
          <w:rFonts w:asciiTheme="majorBidi" w:hAnsiTheme="majorBidi" w:cstheme="majorBidi"/>
          <w:b/>
          <w:bCs/>
          <w:sz w:val="20"/>
          <w:szCs w:val="20"/>
          <w:u w:val="single"/>
          <w:lang w:bidi="he-IL"/>
        </w:rPr>
      </w:pPr>
      <w:r w:rsidRPr="00CA3D17">
        <w:rPr>
          <w:rFonts w:asciiTheme="majorBidi" w:hAnsiTheme="majorBidi" w:cstheme="majorBidi"/>
          <w:b/>
          <w:bCs/>
          <w:sz w:val="20"/>
          <w:szCs w:val="20"/>
          <w:u w:val="single"/>
          <w:lang w:bidi="he-IL"/>
        </w:rPr>
        <w:t xml:space="preserve">4) </w:t>
      </w:r>
      <w:proofErr w:type="spellStart"/>
      <w:r w:rsidR="006F1474" w:rsidRPr="00CA3D17">
        <w:rPr>
          <w:rFonts w:asciiTheme="majorBidi" w:hAnsiTheme="majorBidi" w:cstheme="majorBidi"/>
          <w:b/>
          <w:bCs/>
          <w:sz w:val="20"/>
          <w:szCs w:val="20"/>
          <w:u w:val="single"/>
          <w:lang w:bidi="he-IL"/>
        </w:rPr>
        <w:t>Kovetz</w:t>
      </w:r>
      <w:proofErr w:type="spellEnd"/>
      <w:r w:rsidR="006F1474" w:rsidRPr="00CA3D17">
        <w:rPr>
          <w:rFonts w:asciiTheme="majorBidi" w:hAnsiTheme="majorBidi" w:cstheme="majorBidi"/>
          <w:b/>
          <w:bCs/>
          <w:sz w:val="20"/>
          <w:szCs w:val="20"/>
          <w:u w:val="single"/>
          <w:lang w:bidi="he-IL"/>
        </w:rPr>
        <w:t xml:space="preserve"> </w:t>
      </w:r>
      <w:proofErr w:type="spellStart"/>
      <w:r w:rsidR="006F1474" w:rsidRPr="00CA3D17">
        <w:rPr>
          <w:rFonts w:asciiTheme="majorBidi" w:hAnsiTheme="majorBidi" w:cstheme="majorBidi"/>
          <w:b/>
          <w:bCs/>
          <w:sz w:val="20"/>
          <w:szCs w:val="20"/>
          <w:u w:val="single"/>
          <w:lang w:bidi="he-IL"/>
        </w:rPr>
        <w:t>Halachos</w:t>
      </w:r>
      <w:proofErr w:type="spellEnd"/>
      <w:r w:rsidR="006F1474" w:rsidRPr="00CA3D17">
        <w:rPr>
          <w:rFonts w:asciiTheme="majorBidi" w:hAnsiTheme="majorBidi" w:cstheme="majorBidi"/>
          <w:b/>
          <w:bCs/>
          <w:sz w:val="20"/>
          <w:szCs w:val="20"/>
          <w:u w:val="single"/>
          <w:lang w:bidi="he-IL"/>
        </w:rPr>
        <w:t xml:space="preserve"> – </w:t>
      </w:r>
      <w:proofErr w:type="spellStart"/>
      <w:r w:rsidR="006F1474" w:rsidRPr="00CA3D17">
        <w:rPr>
          <w:rFonts w:asciiTheme="majorBidi" w:hAnsiTheme="majorBidi" w:cstheme="majorBidi"/>
          <w:b/>
          <w:bCs/>
          <w:sz w:val="20"/>
          <w:szCs w:val="20"/>
          <w:u w:val="single"/>
          <w:lang w:bidi="he-IL"/>
        </w:rPr>
        <w:t>Rav</w:t>
      </w:r>
      <w:proofErr w:type="spellEnd"/>
      <w:r w:rsidR="006F1474" w:rsidRPr="00CA3D17">
        <w:rPr>
          <w:rFonts w:asciiTheme="majorBidi" w:hAnsiTheme="majorBidi" w:cstheme="majorBidi"/>
          <w:b/>
          <w:bCs/>
          <w:sz w:val="20"/>
          <w:szCs w:val="20"/>
          <w:u w:val="single"/>
          <w:lang w:bidi="he-IL"/>
        </w:rPr>
        <w:t xml:space="preserve"> Shmuel </w:t>
      </w:r>
      <w:proofErr w:type="spellStart"/>
      <w:r w:rsidR="006F1474" w:rsidRPr="00CA3D17">
        <w:rPr>
          <w:rFonts w:asciiTheme="majorBidi" w:hAnsiTheme="majorBidi" w:cstheme="majorBidi"/>
          <w:b/>
          <w:bCs/>
          <w:sz w:val="20"/>
          <w:szCs w:val="20"/>
          <w:u w:val="single"/>
          <w:lang w:bidi="he-IL"/>
        </w:rPr>
        <w:t>Kamenetsky</w:t>
      </w:r>
      <w:proofErr w:type="spellEnd"/>
      <w:r w:rsidR="006F1474" w:rsidRPr="00CA3D17">
        <w:rPr>
          <w:rFonts w:asciiTheme="majorBidi" w:hAnsiTheme="majorBidi" w:cstheme="majorBidi"/>
          <w:b/>
          <w:bCs/>
          <w:sz w:val="20"/>
          <w:szCs w:val="20"/>
          <w:u w:val="single"/>
          <w:lang w:bidi="he-IL"/>
        </w:rPr>
        <w:t xml:space="preserve"> </w:t>
      </w:r>
      <w:proofErr w:type="gramStart"/>
      <w:r w:rsidR="006F1474" w:rsidRPr="00CA3D17">
        <w:rPr>
          <w:rFonts w:asciiTheme="majorBidi" w:hAnsiTheme="majorBidi" w:cstheme="majorBidi"/>
          <w:b/>
          <w:bCs/>
          <w:sz w:val="20"/>
          <w:szCs w:val="20"/>
          <w:u w:val="single"/>
          <w:lang w:bidi="he-IL"/>
        </w:rPr>
        <w:t>31:</w:t>
      </w:r>
      <w:proofErr w:type="gramEnd"/>
      <w:r w:rsidR="006F1474" w:rsidRPr="00CA3D17">
        <w:rPr>
          <w:rFonts w:asciiTheme="majorBidi" w:hAnsiTheme="majorBidi" w:cstheme="majorBidi"/>
          <w:b/>
          <w:bCs/>
          <w:sz w:val="20"/>
          <w:szCs w:val="20"/>
          <w:u w:val="single"/>
          <w:lang w:bidi="he-IL"/>
        </w:rPr>
        <w:t>(3)</w:t>
      </w:r>
    </w:p>
    <w:p w:rsidR="006F1474" w:rsidRDefault="006F1474" w:rsidP="006F1474">
      <w:pPr>
        <w:autoSpaceDE w:val="0"/>
        <w:autoSpaceDN w:val="0"/>
        <w:bidi/>
        <w:adjustRightInd w:val="0"/>
        <w:rPr>
          <w:rFonts w:ascii="Comic Sans MS" w:hAnsi="Comic Sans MS" w:cstheme="minorBidi"/>
          <w:i/>
          <w:iCs/>
          <w:sz w:val="20"/>
          <w:szCs w:val="20"/>
          <w:lang w:bidi="he-IL"/>
        </w:rPr>
      </w:pPr>
      <w:r>
        <w:rPr>
          <w:noProof/>
          <w:lang w:bidi="he-IL"/>
        </w:rPr>
        <w:drawing>
          <wp:inline distT="0" distB="0" distL="0" distR="0">
            <wp:extent cx="4352925" cy="400050"/>
            <wp:effectExtent l="0" t="0" r="9525" b="0"/>
            <wp:docPr id="1" name="Picture 1" descr="C:\Users\Yoni\AppData\Local\Microsoft\Windows\INetCache\Content.Word\CCI031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ni\AppData\Local\Microsoft\Windows\INetCache\Content.Word\CCI0318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2925" cy="400050"/>
                    </a:xfrm>
                    <a:prstGeom prst="rect">
                      <a:avLst/>
                    </a:prstGeom>
                    <a:noFill/>
                    <a:ln>
                      <a:noFill/>
                    </a:ln>
                  </pic:spPr>
                </pic:pic>
              </a:graphicData>
            </a:graphic>
          </wp:inline>
        </w:drawing>
      </w:r>
    </w:p>
    <w:p w:rsidR="00427701" w:rsidRDefault="00427701" w:rsidP="00427701">
      <w:pPr>
        <w:autoSpaceDE w:val="0"/>
        <w:autoSpaceDN w:val="0"/>
        <w:bidi/>
        <w:adjustRightInd w:val="0"/>
        <w:rPr>
          <w:rFonts w:ascii="Comic Sans MS" w:hAnsi="Comic Sans MS" w:cstheme="minorBidi"/>
          <w:i/>
          <w:iCs/>
          <w:sz w:val="20"/>
          <w:szCs w:val="20"/>
          <w:lang w:bidi="he-IL"/>
        </w:rPr>
      </w:pPr>
    </w:p>
    <w:p w:rsidR="00427701" w:rsidRPr="00CA3D17" w:rsidRDefault="00CA3D17" w:rsidP="00427701">
      <w:pPr>
        <w:autoSpaceDE w:val="0"/>
        <w:autoSpaceDN w:val="0"/>
        <w:bidi/>
        <w:adjustRightInd w:val="0"/>
        <w:rPr>
          <w:rFonts w:asciiTheme="majorBidi" w:hAnsiTheme="majorBidi" w:cstheme="majorBidi"/>
          <w:b/>
          <w:bCs/>
          <w:sz w:val="22"/>
          <w:szCs w:val="22"/>
          <w:u w:val="single"/>
          <w:rtl/>
          <w:lang w:bidi="he-IL"/>
        </w:rPr>
      </w:pPr>
      <w:r>
        <w:rPr>
          <w:rStyle w:val="noprint"/>
          <w:rFonts w:asciiTheme="majorBidi" w:hAnsiTheme="majorBidi" w:cstheme="majorBidi"/>
          <w:b/>
          <w:bCs/>
          <w:sz w:val="22"/>
          <w:szCs w:val="22"/>
          <w:u w:val="single"/>
        </w:rPr>
        <w:t xml:space="preserve"> (5</w:t>
      </w:r>
      <w:r w:rsidR="00427701" w:rsidRPr="00CA3D17">
        <w:rPr>
          <w:rStyle w:val="noprint"/>
          <w:rFonts w:asciiTheme="majorBidi" w:hAnsiTheme="majorBidi" w:cstheme="majorBidi"/>
          <w:b/>
          <w:bCs/>
          <w:sz w:val="22"/>
          <w:szCs w:val="22"/>
          <w:u w:val="single"/>
          <w:rtl/>
        </w:rPr>
        <w:t>שולחן ערוך אורח חיים הלכות פסח סימן תסט</w:t>
      </w:r>
      <w:r w:rsidR="00427701" w:rsidRPr="00CA3D17">
        <w:rPr>
          <w:rStyle w:val="noprint"/>
          <w:rFonts w:asciiTheme="majorBidi" w:hAnsiTheme="majorBidi" w:cstheme="majorBidi"/>
          <w:b/>
          <w:bCs/>
          <w:sz w:val="22"/>
          <w:szCs w:val="22"/>
          <w:u w:val="single"/>
        </w:rPr>
        <w:t xml:space="preserve"> </w:t>
      </w:r>
      <w:r w:rsidR="00427701" w:rsidRPr="00CA3D17">
        <w:rPr>
          <w:rFonts w:asciiTheme="majorBidi" w:hAnsiTheme="majorBidi" w:cstheme="majorBidi"/>
          <w:b/>
          <w:bCs/>
          <w:sz w:val="22"/>
          <w:szCs w:val="22"/>
          <w:u w:val="single"/>
          <w:rtl/>
          <w:lang w:bidi="he-IL"/>
        </w:rPr>
        <w:t>סעיף א</w:t>
      </w:r>
    </w:p>
    <w:p w:rsidR="00427701" w:rsidRDefault="00427701" w:rsidP="00427701">
      <w:pPr>
        <w:autoSpaceDE w:val="0"/>
        <w:autoSpaceDN w:val="0"/>
        <w:bidi/>
        <w:adjustRightInd w:val="0"/>
        <w:rPr>
          <w:rFonts w:ascii="Comic Sans MS" w:hAnsi="Comic Sans MS" w:cs="Arial"/>
          <w:i/>
          <w:iCs/>
          <w:sz w:val="20"/>
          <w:szCs w:val="20"/>
          <w:lang w:bidi="he-IL"/>
        </w:rPr>
      </w:pPr>
      <w:r w:rsidRPr="00427701">
        <w:rPr>
          <w:rFonts w:ascii="Comic Sans MS" w:hAnsi="Comic Sans MS" w:cs="Arial"/>
          <w:i/>
          <w:iCs/>
          <w:sz w:val="20"/>
          <w:szCs w:val="20"/>
          <w:rtl/>
          <w:lang w:bidi="he-IL"/>
        </w:rPr>
        <w:t>(א) &lt;א&gt; אסור לומר (ב) על א [א] שום בהמה, בין חיה בין שחוטה; (ג) בשר זה לפסח, לפי שנראה ב שהקדישו מחיים לקרבן פסח ונמצא אוכל קדשים בחוץ; (ד) אלא יאמר: בשר זה ליום טוב.</w:t>
      </w:r>
    </w:p>
    <w:p w:rsidR="00907056" w:rsidRDefault="00427701" w:rsidP="00907056">
      <w:pPr>
        <w:autoSpaceDE w:val="0"/>
        <w:autoSpaceDN w:val="0"/>
        <w:adjustRightInd w:val="0"/>
        <w:jc w:val="right"/>
        <w:rPr>
          <w:rFonts w:ascii="Comic Sans MS" w:hAnsi="Comic Sans MS" w:cs="Arial"/>
          <w:i/>
          <w:iCs/>
          <w:sz w:val="20"/>
          <w:szCs w:val="20"/>
          <w:lang w:bidi="he-IL"/>
        </w:rPr>
      </w:pPr>
      <w:r w:rsidRPr="00427701">
        <w:rPr>
          <w:rFonts w:ascii="Comic Sans MS" w:hAnsi="Comic Sans MS" w:cs="Arial"/>
          <w:i/>
          <w:iCs/>
          <w:sz w:val="20"/>
          <w:szCs w:val="20"/>
          <w:rtl/>
          <w:lang w:bidi="he-IL"/>
        </w:rPr>
        <w:t>א) אסור לומר וכו' - היינו [א] לכתחלה אבל בדיעבד אין לאסור הבשר באכילה</w:t>
      </w:r>
      <w:r w:rsidR="00907056">
        <w:rPr>
          <w:rFonts w:ascii="Comic Sans MS" w:hAnsi="Comic Sans MS" w:cs="Arial"/>
          <w:i/>
          <w:iCs/>
          <w:sz w:val="20"/>
          <w:szCs w:val="20"/>
          <w:lang w:bidi="he-IL"/>
        </w:rPr>
        <w:t>)</w:t>
      </w:r>
    </w:p>
    <w:p w:rsidR="00907056" w:rsidRPr="00E02CA8" w:rsidRDefault="00427701" w:rsidP="00907056">
      <w:pPr>
        <w:autoSpaceDE w:val="0"/>
        <w:autoSpaceDN w:val="0"/>
        <w:adjustRightInd w:val="0"/>
        <w:jc w:val="right"/>
        <w:rPr>
          <w:rFonts w:ascii="Comic Sans MS" w:hAnsi="Comic Sans MS" w:cs="Arial"/>
          <w:i/>
          <w:iCs/>
          <w:sz w:val="20"/>
          <w:szCs w:val="20"/>
          <w:u w:val="single"/>
          <w:lang w:bidi="he-IL"/>
        </w:rPr>
      </w:pPr>
      <w:r w:rsidRPr="00427701">
        <w:rPr>
          <w:rFonts w:ascii="Comic Sans MS" w:hAnsi="Comic Sans MS" w:cstheme="minorBidi"/>
          <w:i/>
          <w:iCs/>
          <w:sz w:val="20"/>
          <w:szCs w:val="20"/>
          <w:lang w:bidi="he-IL"/>
        </w:rPr>
        <w:t xml:space="preserve"> </w:t>
      </w:r>
      <w:r w:rsidRPr="00427701">
        <w:rPr>
          <w:rFonts w:ascii="Comic Sans MS" w:hAnsi="Comic Sans MS" w:cs="Arial"/>
          <w:i/>
          <w:iCs/>
          <w:sz w:val="20"/>
          <w:szCs w:val="20"/>
          <w:rtl/>
          <w:lang w:bidi="he-IL"/>
        </w:rPr>
        <w:t xml:space="preserve">(ב) על שום בהמה וכו' - </w:t>
      </w:r>
      <w:r w:rsidRPr="00E02CA8">
        <w:rPr>
          <w:rFonts w:ascii="Comic Sans MS" w:hAnsi="Comic Sans MS" w:cs="Arial"/>
          <w:i/>
          <w:iCs/>
          <w:sz w:val="20"/>
          <w:szCs w:val="20"/>
          <w:u w:val="single"/>
          <w:rtl/>
          <w:lang w:bidi="he-IL"/>
        </w:rPr>
        <w:t xml:space="preserve">היינו [ב] אפילו הוא קטן וגם אינו גדי וטלה דלא חזי לפסח ג"כ אסור דיחשדוהו [ג] שהקדישו מחיים לקנות מדמיו קרבן </w:t>
      </w:r>
    </w:p>
    <w:p w:rsidR="00427701" w:rsidRDefault="00427701" w:rsidP="00907056">
      <w:pPr>
        <w:autoSpaceDE w:val="0"/>
        <w:autoSpaceDN w:val="0"/>
        <w:adjustRightInd w:val="0"/>
        <w:jc w:val="right"/>
        <w:rPr>
          <w:rFonts w:ascii="Comic Sans MS" w:hAnsi="Comic Sans MS" w:cs="Arial"/>
          <w:i/>
          <w:iCs/>
          <w:sz w:val="20"/>
          <w:szCs w:val="20"/>
          <w:lang w:bidi="he-IL"/>
        </w:rPr>
      </w:pPr>
      <w:r w:rsidRPr="00E02CA8">
        <w:rPr>
          <w:rFonts w:ascii="Comic Sans MS" w:hAnsi="Comic Sans MS" w:cs="Arial"/>
          <w:i/>
          <w:iCs/>
          <w:sz w:val="20"/>
          <w:szCs w:val="20"/>
          <w:u w:val="single"/>
          <w:rtl/>
          <w:lang w:bidi="he-IL"/>
        </w:rPr>
        <w:lastRenderedPageBreak/>
        <w:t>פסח [ד] וכשאוכלו נראה כאוכל קדשים בחוץ וע"כ לא יאמר לחבירו צלה לי זרוע לפסח. והנה מלשון המחבר משמע דדוקא בהמה שהוא מין הקרב ע"ג המזבח ויש פוסקים שמחמירין גם על [ה] עופות [ו] ודגים דאפשר שהקדישן לדמי מדאמר לפסח</w:t>
      </w:r>
      <w:r w:rsidRPr="00427701">
        <w:rPr>
          <w:rFonts w:ascii="Comic Sans MS" w:hAnsi="Comic Sans MS" w:cs="Arial"/>
          <w:i/>
          <w:iCs/>
          <w:sz w:val="20"/>
          <w:szCs w:val="20"/>
          <w:rtl/>
          <w:lang w:bidi="he-IL"/>
        </w:rPr>
        <w:t>. והנה אף שהרבה מקילין בזה וס"ל כדעת המחבר [ז] מ"מ לכתחלה טוב ליזהר שלא לומר לפסח. וכתבו האחרונים דמה שנוהגין לומר [ח] בל"א בשר זה על פסח אפילו אמר כן בגדי וטלה ליכא קפידא דאם איתא שהקדישו הו"ל לומר בשר זה לפסח:</w:t>
      </w:r>
    </w:p>
    <w:p w:rsidR="00907056" w:rsidRDefault="00907056" w:rsidP="00907056">
      <w:pPr>
        <w:autoSpaceDE w:val="0"/>
        <w:autoSpaceDN w:val="0"/>
        <w:adjustRightInd w:val="0"/>
        <w:jc w:val="right"/>
        <w:rPr>
          <w:rFonts w:ascii="Comic Sans MS" w:hAnsi="Comic Sans MS" w:cs="Arial"/>
          <w:i/>
          <w:iCs/>
          <w:sz w:val="20"/>
          <w:szCs w:val="20"/>
          <w:lang w:bidi="he-IL"/>
        </w:rPr>
      </w:pPr>
    </w:p>
    <w:p w:rsidR="00907056" w:rsidRDefault="00907056" w:rsidP="00907056">
      <w:pPr>
        <w:autoSpaceDE w:val="0"/>
        <w:autoSpaceDN w:val="0"/>
        <w:adjustRightInd w:val="0"/>
        <w:jc w:val="center"/>
        <w:rPr>
          <w:rFonts w:ascii="Comic Sans MS" w:hAnsi="Comic Sans MS" w:cs="Arial"/>
          <w:i/>
          <w:iCs/>
          <w:sz w:val="20"/>
          <w:szCs w:val="20"/>
          <w:lang w:bidi="he-IL"/>
        </w:rPr>
      </w:pPr>
      <w:r>
        <w:rPr>
          <w:rFonts w:ascii="Comic Sans MS" w:hAnsi="Comic Sans MS" w:cs="Arial"/>
          <w:i/>
          <w:iCs/>
          <w:sz w:val="20"/>
          <w:szCs w:val="20"/>
          <w:lang w:bidi="he-IL"/>
        </w:rPr>
        <w:t xml:space="preserve">III. </w:t>
      </w:r>
      <w:proofErr w:type="gramStart"/>
      <w:r>
        <w:rPr>
          <w:rFonts w:ascii="Comic Sans MS" w:hAnsi="Comic Sans MS" w:cs="Arial"/>
          <w:i/>
          <w:iCs/>
          <w:sz w:val="20"/>
          <w:szCs w:val="20"/>
          <w:lang w:bidi="he-IL"/>
        </w:rPr>
        <w:t>After</w:t>
      </w:r>
      <w:proofErr w:type="gramEnd"/>
      <w:r>
        <w:rPr>
          <w:rFonts w:ascii="Comic Sans MS" w:hAnsi="Comic Sans MS" w:cs="Arial"/>
          <w:i/>
          <w:iCs/>
          <w:sz w:val="20"/>
          <w:szCs w:val="20"/>
          <w:lang w:bidi="he-IL"/>
        </w:rPr>
        <w:t xml:space="preserve"> the First Cup</w:t>
      </w:r>
    </w:p>
    <w:p w:rsidR="000536C4" w:rsidRPr="00CA3D17" w:rsidRDefault="00CA3D17" w:rsidP="000536C4">
      <w:pPr>
        <w:autoSpaceDE w:val="0"/>
        <w:autoSpaceDN w:val="0"/>
        <w:bidi/>
        <w:adjustRightInd w:val="0"/>
        <w:rPr>
          <w:rFonts w:asciiTheme="majorBidi" w:hAnsiTheme="majorBidi" w:cstheme="majorBidi"/>
          <w:b/>
          <w:bCs/>
          <w:sz w:val="22"/>
          <w:szCs w:val="22"/>
          <w:u w:val="single"/>
          <w:lang w:bidi="he-IL"/>
        </w:rPr>
      </w:pPr>
      <w:r w:rsidRPr="00CA3D17">
        <w:rPr>
          <w:rStyle w:val="noprint"/>
          <w:rFonts w:asciiTheme="majorBidi" w:hAnsiTheme="majorBidi" w:cstheme="majorBidi"/>
          <w:b/>
          <w:bCs/>
          <w:sz w:val="22"/>
          <w:szCs w:val="22"/>
          <w:u w:val="single"/>
        </w:rPr>
        <w:t xml:space="preserve"> (6</w:t>
      </w:r>
      <w:r w:rsidR="000536C4" w:rsidRPr="00CA3D17">
        <w:rPr>
          <w:rStyle w:val="noprint"/>
          <w:rFonts w:asciiTheme="majorBidi" w:hAnsiTheme="majorBidi" w:cstheme="majorBidi"/>
          <w:b/>
          <w:bCs/>
          <w:sz w:val="22"/>
          <w:szCs w:val="22"/>
          <w:u w:val="single"/>
          <w:rtl/>
        </w:rPr>
        <w:t>שולחן ערוך אורח חיים הלכות פסח סימן תעג</w:t>
      </w:r>
      <w:r w:rsidR="000536C4" w:rsidRPr="00CA3D17">
        <w:rPr>
          <w:rStyle w:val="noprint"/>
          <w:rFonts w:asciiTheme="majorBidi" w:hAnsiTheme="majorBidi" w:cstheme="majorBidi"/>
          <w:b/>
          <w:bCs/>
          <w:sz w:val="22"/>
          <w:szCs w:val="22"/>
          <w:u w:val="single"/>
        </w:rPr>
        <w:t xml:space="preserve"> </w:t>
      </w:r>
      <w:r w:rsidR="000536C4" w:rsidRPr="00CA3D17">
        <w:rPr>
          <w:rFonts w:asciiTheme="majorBidi" w:hAnsiTheme="majorBidi" w:cstheme="majorBidi"/>
          <w:b/>
          <w:bCs/>
          <w:sz w:val="22"/>
          <w:szCs w:val="22"/>
          <w:u w:val="single"/>
          <w:rtl/>
          <w:lang w:bidi="he-IL"/>
        </w:rPr>
        <w:t>סעיף ג</w:t>
      </w:r>
    </w:p>
    <w:p w:rsidR="000536C4" w:rsidRPr="000536C4" w:rsidRDefault="000536C4" w:rsidP="00E02CA8">
      <w:pPr>
        <w:autoSpaceDE w:val="0"/>
        <w:autoSpaceDN w:val="0"/>
        <w:adjustRightInd w:val="0"/>
        <w:jc w:val="right"/>
        <w:rPr>
          <w:rFonts w:ascii="Comic Sans MS" w:hAnsi="Comic Sans MS" w:cstheme="minorBidi"/>
          <w:sz w:val="20"/>
          <w:szCs w:val="20"/>
          <w:lang w:bidi="he-IL"/>
        </w:rPr>
      </w:pPr>
      <w:r w:rsidRPr="000536C4">
        <w:rPr>
          <w:rFonts w:ascii="Comic Sans MS" w:hAnsi="Comic Sans MS" w:cs="Arial"/>
          <w:sz w:val="20"/>
          <w:szCs w:val="20"/>
          <w:rtl/>
          <w:lang w:bidi="he-IL"/>
        </w:rPr>
        <w:t xml:space="preserve">אם ירצה לשתות (יב) כמה כוסות, * (יג) הרשות בידו; ומכל מקום (יד) ראוי ליזהר (טו) שלא לשתות בין ראשון לשני, אם לא לצורך גדול, (טז) </w:t>
      </w:r>
      <w:r w:rsidRPr="00E02CA8">
        <w:rPr>
          <w:rFonts w:ascii="Comic Sans MS" w:hAnsi="Comic Sans MS" w:cs="Arial"/>
          <w:sz w:val="20"/>
          <w:szCs w:val="20"/>
          <w:u w:val="single"/>
          <w:rtl/>
          <w:lang w:bidi="he-IL"/>
        </w:rPr>
        <w:t>כדי שלא ישתכר</w:t>
      </w:r>
      <w:r w:rsidRPr="000536C4">
        <w:rPr>
          <w:rFonts w:ascii="Comic Sans MS" w:hAnsi="Comic Sans MS" w:cs="Arial"/>
          <w:sz w:val="20"/>
          <w:szCs w:val="20"/>
          <w:rtl/>
          <w:lang w:bidi="he-IL"/>
        </w:rPr>
        <w:t xml:space="preserve"> וימנע מלעשות הסדר וקריאת ההגדה</w:t>
      </w:r>
    </w:p>
    <w:p w:rsidR="000536C4" w:rsidRDefault="000536C4" w:rsidP="000536C4">
      <w:pPr>
        <w:autoSpaceDE w:val="0"/>
        <w:autoSpaceDN w:val="0"/>
        <w:bidi/>
        <w:adjustRightInd w:val="0"/>
        <w:rPr>
          <w:rFonts w:ascii="Comic Sans MS" w:hAnsi="Comic Sans MS" w:cstheme="minorBidi"/>
          <w:sz w:val="20"/>
          <w:szCs w:val="20"/>
          <w:lang w:bidi="he-IL"/>
        </w:rPr>
      </w:pPr>
      <w:r w:rsidRPr="000536C4">
        <w:rPr>
          <w:rFonts w:ascii="Comic Sans MS" w:hAnsi="Comic Sans MS" w:cs="Arial"/>
          <w:sz w:val="20"/>
          <w:szCs w:val="20"/>
          <w:rtl/>
          <w:lang w:bidi="he-IL"/>
        </w:rPr>
        <w:t>משנה ברורה</w:t>
      </w:r>
      <w:r w:rsidRPr="000536C4">
        <w:rPr>
          <w:rFonts w:ascii="Comic Sans MS" w:hAnsi="Comic Sans MS" w:cs="Arial"/>
          <w:sz w:val="20"/>
          <w:szCs w:val="20"/>
          <w:lang w:bidi="he-IL"/>
        </w:rPr>
        <w:t xml:space="preserve">)- </w:t>
      </w:r>
      <w:r w:rsidRPr="000536C4">
        <w:rPr>
          <w:rFonts w:ascii="Comic Sans MS" w:hAnsi="Comic Sans MS" w:cstheme="minorBidi"/>
          <w:sz w:val="20"/>
          <w:szCs w:val="20"/>
          <w:lang w:bidi="he-IL"/>
        </w:rPr>
        <w:t>(</w:t>
      </w:r>
      <w:r w:rsidRPr="000536C4">
        <w:rPr>
          <w:rFonts w:ascii="Comic Sans MS" w:hAnsi="Comic Sans MS" w:cs="Arial"/>
          <w:sz w:val="20"/>
          <w:szCs w:val="20"/>
          <w:rtl/>
          <w:lang w:bidi="he-IL"/>
        </w:rPr>
        <w:t xml:space="preserve">טז) כדי שלא ישתכר - משמע דוקא יין או שאר משקין כה"ג המשתכרין [כ] </w:t>
      </w:r>
      <w:r w:rsidRPr="00E02CA8">
        <w:rPr>
          <w:rFonts w:ascii="Comic Sans MS" w:hAnsi="Comic Sans MS" w:cs="Arial"/>
          <w:sz w:val="20"/>
          <w:szCs w:val="20"/>
          <w:u w:val="single"/>
          <w:rtl/>
          <w:lang w:bidi="he-IL"/>
        </w:rPr>
        <w:t>אבל משקה שאין משתכר מותר לשתות בין הכוסות</w:t>
      </w:r>
      <w:r w:rsidRPr="000536C4">
        <w:rPr>
          <w:rFonts w:ascii="Comic Sans MS" w:hAnsi="Comic Sans MS" w:cstheme="minorBidi"/>
          <w:sz w:val="20"/>
          <w:szCs w:val="20"/>
          <w:lang w:bidi="he-IL"/>
        </w:rPr>
        <w:t xml:space="preserve">:  </w:t>
      </w:r>
    </w:p>
    <w:p w:rsidR="00EA102B" w:rsidRDefault="00EA102B" w:rsidP="00EA102B">
      <w:pPr>
        <w:autoSpaceDE w:val="0"/>
        <w:autoSpaceDN w:val="0"/>
        <w:bidi/>
        <w:adjustRightInd w:val="0"/>
        <w:jc w:val="center"/>
        <w:rPr>
          <w:rFonts w:ascii="Comic Sans MS" w:hAnsi="Comic Sans MS" w:cstheme="minorBidi"/>
          <w:sz w:val="20"/>
          <w:szCs w:val="20"/>
          <w:lang w:bidi="he-IL"/>
        </w:rPr>
      </w:pPr>
      <w:r>
        <w:rPr>
          <w:rFonts w:ascii="Comic Sans MS" w:hAnsi="Comic Sans MS" w:cstheme="minorBidi"/>
          <w:sz w:val="20"/>
          <w:szCs w:val="20"/>
          <w:lang w:bidi="he-IL"/>
        </w:rPr>
        <w:t xml:space="preserve">IV. </w:t>
      </w:r>
      <w:proofErr w:type="spellStart"/>
      <w:r>
        <w:rPr>
          <w:rFonts w:ascii="Comic Sans MS" w:hAnsi="Comic Sans MS" w:cstheme="minorBidi"/>
          <w:sz w:val="20"/>
          <w:szCs w:val="20"/>
          <w:lang w:bidi="he-IL"/>
        </w:rPr>
        <w:t>Karpas</w:t>
      </w:r>
      <w:proofErr w:type="spellEnd"/>
      <w:r>
        <w:rPr>
          <w:rFonts w:ascii="Comic Sans MS" w:hAnsi="Comic Sans MS" w:cstheme="minorBidi"/>
          <w:sz w:val="20"/>
          <w:szCs w:val="20"/>
          <w:lang w:bidi="he-IL"/>
        </w:rPr>
        <w:t xml:space="preserve"> Limitation</w:t>
      </w:r>
    </w:p>
    <w:p w:rsidR="00EA102B" w:rsidRPr="00CA3D17" w:rsidRDefault="00CA3D17" w:rsidP="00EA102B">
      <w:pPr>
        <w:autoSpaceDE w:val="0"/>
        <w:autoSpaceDN w:val="0"/>
        <w:bidi/>
        <w:adjustRightInd w:val="0"/>
        <w:rPr>
          <w:rFonts w:asciiTheme="majorBidi" w:hAnsiTheme="majorBidi" w:cstheme="majorBidi"/>
          <w:b/>
          <w:bCs/>
          <w:sz w:val="22"/>
          <w:szCs w:val="22"/>
          <w:u w:val="single"/>
          <w:rtl/>
        </w:rPr>
      </w:pPr>
      <w:r>
        <w:rPr>
          <w:rStyle w:val="noprint"/>
          <w:rFonts w:asciiTheme="majorBidi" w:hAnsiTheme="majorBidi" w:cstheme="majorBidi"/>
          <w:b/>
          <w:bCs/>
          <w:sz w:val="22"/>
          <w:szCs w:val="22"/>
          <w:u w:val="single"/>
        </w:rPr>
        <w:t xml:space="preserve"> (7</w:t>
      </w:r>
      <w:r w:rsidR="00EA102B" w:rsidRPr="00CA3D17">
        <w:rPr>
          <w:rStyle w:val="noprint"/>
          <w:rFonts w:asciiTheme="majorBidi" w:hAnsiTheme="majorBidi" w:cstheme="majorBidi"/>
          <w:b/>
          <w:bCs/>
          <w:sz w:val="22"/>
          <w:szCs w:val="22"/>
          <w:u w:val="single"/>
          <w:rtl/>
        </w:rPr>
        <w:t>שולחן ערוך אורח חיים הלכות פסח סימן תעג</w:t>
      </w:r>
      <w:r w:rsidR="00EA102B" w:rsidRPr="00CA3D17">
        <w:rPr>
          <w:rStyle w:val="noprint"/>
          <w:rFonts w:asciiTheme="majorBidi" w:hAnsiTheme="majorBidi" w:cstheme="majorBidi"/>
          <w:b/>
          <w:bCs/>
          <w:sz w:val="22"/>
          <w:szCs w:val="22"/>
          <w:u w:val="single"/>
        </w:rPr>
        <w:t xml:space="preserve"> </w:t>
      </w:r>
      <w:r w:rsidR="00EA102B" w:rsidRPr="00CA3D17">
        <w:rPr>
          <w:rFonts w:asciiTheme="majorBidi" w:hAnsiTheme="majorBidi" w:cstheme="majorBidi"/>
          <w:b/>
          <w:bCs/>
          <w:sz w:val="22"/>
          <w:szCs w:val="22"/>
          <w:u w:val="single"/>
          <w:rtl/>
          <w:lang w:bidi="he-IL"/>
        </w:rPr>
        <w:t>סעיף ו</w:t>
      </w:r>
    </w:p>
    <w:p w:rsidR="00EA102B" w:rsidRDefault="00EA102B" w:rsidP="00EA102B">
      <w:pPr>
        <w:autoSpaceDE w:val="0"/>
        <w:autoSpaceDN w:val="0"/>
        <w:bidi/>
        <w:adjustRightInd w:val="0"/>
        <w:rPr>
          <w:rFonts w:ascii="Comic Sans MS" w:hAnsi="Comic Sans MS" w:cs="Arial"/>
          <w:sz w:val="20"/>
          <w:szCs w:val="20"/>
          <w:lang w:bidi="he-IL"/>
        </w:rPr>
      </w:pPr>
      <w:r w:rsidRPr="00EA102B">
        <w:rPr>
          <w:rFonts w:ascii="Comic Sans MS" w:hAnsi="Comic Sans MS" w:cs="Arial"/>
          <w:sz w:val="20"/>
          <w:szCs w:val="20"/>
          <w:rtl/>
          <w:lang w:bidi="he-IL"/>
        </w:rPr>
        <w:t>&lt;ו&gt; נוטל ידיו (נא) לצורך טבול ראשון (נב) &lt;ז&gt; ולא יברך על הנטילה, ויקח מהכרפס * (נג) יח &lt;ח&gt; פחות מכזית ומטבלו (נד) בחומץ (נה) יט ומברך בורא פרי האדמה ואוכל, * (נו) ואינו מברך אחריו.</w:t>
      </w:r>
    </w:p>
    <w:p w:rsidR="00CA3D17" w:rsidRDefault="00CA3D17" w:rsidP="00CA3D17">
      <w:pPr>
        <w:autoSpaceDE w:val="0"/>
        <w:autoSpaceDN w:val="0"/>
        <w:bidi/>
        <w:adjustRightInd w:val="0"/>
        <w:rPr>
          <w:rFonts w:ascii="Comic Sans MS" w:hAnsi="Comic Sans MS" w:cs="Arial"/>
          <w:sz w:val="20"/>
          <w:szCs w:val="20"/>
          <w:lang w:bidi="he-IL"/>
        </w:rPr>
      </w:pPr>
    </w:p>
    <w:p w:rsidR="00CA3D17" w:rsidRPr="00CA3D17" w:rsidRDefault="00CA3D17" w:rsidP="00CA3D17">
      <w:pPr>
        <w:autoSpaceDE w:val="0"/>
        <w:autoSpaceDN w:val="0"/>
        <w:bidi/>
        <w:adjustRightInd w:val="0"/>
        <w:rPr>
          <w:rFonts w:asciiTheme="majorBidi" w:hAnsiTheme="majorBidi" w:cstheme="majorBidi"/>
          <w:b/>
          <w:bCs/>
          <w:sz w:val="22"/>
          <w:szCs w:val="22"/>
          <w:u w:val="single"/>
          <w:lang w:bidi="he-IL"/>
        </w:rPr>
      </w:pPr>
      <w:r w:rsidRPr="00CA3D17">
        <w:rPr>
          <w:rFonts w:asciiTheme="majorBidi" w:hAnsiTheme="majorBidi" w:cstheme="majorBidi"/>
          <w:b/>
          <w:bCs/>
          <w:sz w:val="22"/>
          <w:szCs w:val="22"/>
          <w:u w:val="single"/>
          <w:lang w:bidi="he-IL"/>
        </w:rPr>
        <w:t xml:space="preserve">8) </w:t>
      </w:r>
      <w:proofErr w:type="spellStart"/>
      <w:r w:rsidRPr="00CA3D17">
        <w:rPr>
          <w:rFonts w:asciiTheme="majorBidi" w:hAnsiTheme="majorBidi" w:cstheme="majorBidi"/>
          <w:b/>
          <w:bCs/>
          <w:sz w:val="22"/>
          <w:szCs w:val="22"/>
          <w:u w:val="single"/>
          <w:lang w:bidi="he-IL"/>
        </w:rPr>
        <w:t>Kovetz</w:t>
      </w:r>
      <w:proofErr w:type="spellEnd"/>
      <w:r w:rsidRPr="00CA3D17">
        <w:rPr>
          <w:rFonts w:asciiTheme="majorBidi" w:hAnsiTheme="majorBidi" w:cstheme="majorBidi"/>
          <w:b/>
          <w:bCs/>
          <w:sz w:val="22"/>
          <w:szCs w:val="22"/>
          <w:u w:val="single"/>
          <w:lang w:bidi="he-IL"/>
        </w:rPr>
        <w:t xml:space="preserve"> </w:t>
      </w:r>
      <w:proofErr w:type="spellStart"/>
      <w:r w:rsidRPr="00CA3D17">
        <w:rPr>
          <w:rFonts w:asciiTheme="majorBidi" w:hAnsiTheme="majorBidi" w:cstheme="majorBidi"/>
          <w:b/>
          <w:bCs/>
          <w:sz w:val="22"/>
          <w:szCs w:val="22"/>
          <w:u w:val="single"/>
          <w:lang w:bidi="he-IL"/>
        </w:rPr>
        <w:t>Halachos</w:t>
      </w:r>
      <w:proofErr w:type="spellEnd"/>
      <w:r w:rsidRPr="00CA3D17">
        <w:rPr>
          <w:rFonts w:asciiTheme="majorBidi" w:hAnsiTheme="majorBidi" w:cstheme="majorBidi"/>
          <w:b/>
          <w:bCs/>
          <w:sz w:val="22"/>
          <w:szCs w:val="22"/>
          <w:u w:val="single"/>
          <w:lang w:bidi="he-IL"/>
        </w:rPr>
        <w:t xml:space="preserve"> </w:t>
      </w:r>
      <w:proofErr w:type="gramStart"/>
      <w:r w:rsidRPr="00CA3D17">
        <w:rPr>
          <w:rFonts w:asciiTheme="majorBidi" w:hAnsiTheme="majorBidi" w:cstheme="majorBidi"/>
          <w:b/>
          <w:bCs/>
          <w:sz w:val="22"/>
          <w:szCs w:val="22"/>
          <w:u w:val="single"/>
          <w:lang w:bidi="he-IL"/>
        </w:rPr>
        <w:t>24:</w:t>
      </w:r>
      <w:proofErr w:type="gramEnd"/>
      <w:r w:rsidRPr="00CA3D17">
        <w:rPr>
          <w:rFonts w:asciiTheme="majorBidi" w:hAnsiTheme="majorBidi" w:cstheme="majorBidi"/>
          <w:b/>
          <w:bCs/>
          <w:sz w:val="22"/>
          <w:szCs w:val="22"/>
          <w:u w:val="single"/>
          <w:lang w:bidi="he-IL"/>
        </w:rPr>
        <w:t>(14)</w:t>
      </w:r>
    </w:p>
    <w:p w:rsidR="00CA3D17" w:rsidRDefault="00CA3D17" w:rsidP="00CA3D17">
      <w:pPr>
        <w:autoSpaceDE w:val="0"/>
        <w:autoSpaceDN w:val="0"/>
        <w:bidi/>
        <w:adjustRightInd w:val="0"/>
        <w:rPr>
          <w:rFonts w:ascii="Comic Sans MS" w:hAnsi="Comic Sans MS" w:cstheme="minorBidi"/>
          <w:sz w:val="20"/>
          <w:szCs w:val="20"/>
          <w:lang w:bidi="he-IL"/>
        </w:rPr>
      </w:pPr>
      <w:r>
        <w:rPr>
          <w:noProof/>
          <w:lang w:bidi="he-IL"/>
        </w:rPr>
        <w:drawing>
          <wp:inline distT="0" distB="0" distL="0" distR="0">
            <wp:extent cx="4248150" cy="1562100"/>
            <wp:effectExtent l="0" t="0" r="0" b="0"/>
            <wp:docPr id="3" name="Picture 3" descr="C:\Users\Yoni\AppData\Local\Microsoft\Windows\INetCache\Content.Word\CCI0318201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ni\AppData\Local\Microsoft\Windows\INetCache\Content.Word\CCI03182015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8150" cy="1562100"/>
                    </a:xfrm>
                    <a:prstGeom prst="rect">
                      <a:avLst/>
                    </a:prstGeom>
                    <a:noFill/>
                    <a:ln>
                      <a:noFill/>
                    </a:ln>
                  </pic:spPr>
                </pic:pic>
              </a:graphicData>
            </a:graphic>
          </wp:inline>
        </w:drawing>
      </w:r>
    </w:p>
    <w:p w:rsidR="00EA102B" w:rsidRDefault="00EA102B" w:rsidP="00EA102B">
      <w:pPr>
        <w:autoSpaceDE w:val="0"/>
        <w:autoSpaceDN w:val="0"/>
        <w:bidi/>
        <w:adjustRightInd w:val="0"/>
        <w:rPr>
          <w:rFonts w:ascii="Comic Sans MS" w:hAnsi="Comic Sans MS" w:cstheme="minorBidi"/>
          <w:sz w:val="20"/>
          <w:szCs w:val="20"/>
          <w:lang w:bidi="he-IL"/>
        </w:rPr>
      </w:pPr>
    </w:p>
    <w:p w:rsidR="000536C4" w:rsidRDefault="00FB3855" w:rsidP="00FB3855">
      <w:pPr>
        <w:autoSpaceDE w:val="0"/>
        <w:autoSpaceDN w:val="0"/>
        <w:bidi/>
        <w:adjustRightInd w:val="0"/>
        <w:jc w:val="center"/>
        <w:rPr>
          <w:rFonts w:ascii="Comic Sans MS" w:hAnsi="Comic Sans MS" w:cstheme="minorBidi"/>
          <w:sz w:val="20"/>
          <w:szCs w:val="20"/>
          <w:lang w:bidi="he-IL"/>
        </w:rPr>
      </w:pPr>
      <w:r>
        <w:rPr>
          <w:rFonts w:ascii="Comic Sans MS" w:hAnsi="Comic Sans MS" w:cstheme="minorBidi"/>
          <w:sz w:val="20"/>
          <w:szCs w:val="20"/>
          <w:lang w:bidi="he-IL"/>
        </w:rPr>
        <w:t>V. Dip?</w:t>
      </w:r>
    </w:p>
    <w:p w:rsidR="00FB3855" w:rsidRPr="00CA3D17" w:rsidRDefault="00CA3D17" w:rsidP="00FB3855">
      <w:pPr>
        <w:autoSpaceDE w:val="0"/>
        <w:autoSpaceDN w:val="0"/>
        <w:bidi/>
        <w:adjustRightInd w:val="0"/>
        <w:rPr>
          <w:rFonts w:asciiTheme="majorBidi" w:hAnsiTheme="majorBidi" w:cstheme="majorBidi"/>
          <w:b/>
          <w:bCs/>
          <w:sz w:val="20"/>
          <w:szCs w:val="20"/>
          <w:u w:val="single"/>
          <w:lang w:bidi="he-IL"/>
        </w:rPr>
      </w:pPr>
      <w:r>
        <w:rPr>
          <w:rFonts w:asciiTheme="majorBidi" w:hAnsiTheme="majorBidi" w:cstheme="majorBidi"/>
          <w:b/>
          <w:bCs/>
          <w:sz w:val="20"/>
          <w:szCs w:val="20"/>
          <w:u w:val="single"/>
          <w:lang w:bidi="he-IL"/>
        </w:rPr>
        <w:t xml:space="preserve"> 9) </w:t>
      </w:r>
      <w:proofErr w:type="spellStart"/>
      <w:r w:rsidR="00FB3855" w:rsidRPr="00CA3D17">
        <w:rPr>
          <w:rFonts w:asciiTheme="majorBidi" w:hAnsiTheme="majorBidi" w:cstheme="majorBidi"/>
          <w:b/>
          <w:bCs/>
          <w:sz w:val="20"/>
          <w:szCs w:val="20"/>
          <w:u w:val="single"/>
          <w:lang w:bidi="he-IL"/>
        </w:rPr>
        <w:t>Kovetz</w:t>
      </w:r>
      <w:proofErr w:type="spellEnd"/>
      <w:r w:rsidR="00FB3855" w:rsidRPr="00CA3D17">
        <w:rPr>
          <w:rFonts w:asciiTheme="majorBidi" w:hAnsiTheme="majorBidi" w:cstheme="majorBidi"/>
          <w:b/>
          <w:bCs/>
          <w:sz w:val="20"/>
          <w:szCs w:val="20"/>
          <w:u w:val="single"/>
          <w:lang w:bidi="he-IL"/>
        </w:rPr>
        <w:t xml:space="preserve"> </w:t>
      </w:r>
      <w:proofErr w:type="spellStart"/>
      <w:r w:rsidR="00FB3855" w:rsidRPr="00CA3D17">
        <w:rPr>
          <w:rFonts w:asciiTheme="majorBidi" w:hAnsiTheme="majorBidi" w:cstheme="majorBidi"/>
          <w:b/>
          <w:bCs/>
          <w:sz w:val="20"/>
          <w:szCs w:val="20"/>
          <w:u w:val="single"/>
          <w:lang w:bidi="he-IL"/>
        </w:rPr>
        <w:t>Halachos</w:t>
      </w:r>
      <w:proofErr w:type="spellEnd"/>
      <w:r w:rsidR="00FB3855" w:rsidRPr="00CA3D17">
        <w:rPr>
          <w:rFonts w:asciiTheme="majorBidi" w:hAnsiTheme="majorBidi" w:cstheme="majorBidi"/>
          <w:b/>
          <w:bCs/>
          <w:sz w:val="20"/>
          <w:szCs w:val="20"/>
          <w:u w:val="single"/>
          <w:lang w:bidi="he-IL"/>
        </w:rPr>
        <w:t xml:space="preserve"> </w:t>
      </w:r>
      <w:proofErr w:type="gramStart"/>
      <w:r w:rsidR="00FB3855" w:rsidRPr="00CA3D17">
        <w:rPr>
          <w:rFonts w:asciiTheme="majorBidi" w:hAnsiTheme="majorBidi" w:cstheme="majorBidi"/>
          <w:b/>
          <w:bCs/>
          <w:sz w:val="20"/>
          <w:szCs w:val="20"/>
          <w:u w:val="single"/>
          <w:lang w:bidi="he-IL"/>
        </w:rPr>
        <w:t>31:</w:t>
      </w:r>
      <w:proofErr w:type="gramEnd"/>
      <w:r w:rsidR="00FB3855" w:rsidRPr="00CA3D17">
        <w:rPr>
          <w:rFonts w:asciiTheme="majorBidi" w:hAnsiTheme="majorBidi" w:cstheme="majorBidi"/>
          <w:b/>
          <w:bCs/>
          <w:sz w:val="20"/>
          <w:szCs w:val="20"/>
          <w:u w:val="single"/>
          <w:lang w:bidi="he-IL"/>
        </w:rPr>
        <w:t>(5)</w:t>
      </w:r>
    </w:p>
    <w:p w:rsidR="000536C4" w:rsidRDefault="00FB3855" w:rsidP="00FB3855">
      <w:pPr>
        <w:autoSpaceDE w:val="0"/>
        <w:autoSpaceDN w:val="0"/>
        <w:bidi/>
        <w:adjustRightInd w:val="0"/>
        <w:jc w:val="center"/>
        <w:rPr>
          <w:rFonts w:ascii="Comic Sans MS" w:hAnsi="Comic Sans MS" w:cstheme="minorBidi"/>
          <w:sz w:val="20"/>
          <w:szCs w:val="20"/>
          <w:lang w:bidi="he-IL"/>
        </w:rPr>
      </w:pPr>
      <w:r>
        <w:rPr>
          <w:noProof/>
          <w:lang w:bidi="he-IL"/>
        </w:rPr>
        <w:drawing>
          <wp:anchor distT="0" distB="0" distL="114300" distR="114300" simplePos="0" relativeHeight="251658240" behindDoc="1" locked="0" layoutInCell="1" allowOverlap="1" wp14:anchorId="65CC1899" wp14:editId="61D8935A">
            <wp:simplePos x="0" y="0"/>
            <wp:positionH relativeFrom="column">
              <wp:posOffset>2986405</wp:posOffset>
            </wp:positionH>
            <wp:positionV relativeFrom="paragraph">
              <wp:posOffset>8255</wp:posOffset>
            </wp:positionV>
            <wp:extent cx="3842385" cy="2171700"/>
            <wp:effectExtent l="0" t="0" r="5715" b="0"/>
            <wp:wrapTight wrapText="bothSides">
              <wp:wrapPolygon edited="0">
                <wp:start x="0" y="0"/>
                <wp:lineTo x="0" y="21411"/>
                <wp:lineTo x="21525" y="21411"/>
                <wp:lineTo x="21525" y="0"/>
                <wp:lineTo x="0" y="0"/>
              </wp:wrapPolygon>
            </wp:wrapTight>
            <wp:docPr id="2" name="Picture 2" descr="C:\Users\Yoni\AppData\Local\Microsoft\Windows\INetCache\Content.Word\CCI0318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ni\AppData\Local\Microsoft\Windows\INetCache\Content.Word\CCI03182015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238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heme="minorBidi"/>
          <w:sz w:val="20"/>
          <w:szCs w:val="20"/>
          <w:lang w:bidi="he-IL"/>
        </w:rPr>
        <w:t>V</w:t>
      </w:r>
      <w:r w:rsidR="00EA102B">
        <w:rPr>
          <w:rFonts w:ascii="Comic Sans MS" w:hAnsi="Comic Sans MS" w:cstheme="minorBidi"/>
          <w:sz w:val="20"/>
          <w:szCs w:val="20"/>
          <w:lang w:bidi="he-IL"/>
        </w:rPr>
        <w:t>I</w:t>
      </w:r>
      <w:r>
        <w:rPr>
          <w:rFonts w:ascii="Comic Sans MS" w:hAnsi="Comic Sans MS" w:cstheme="minorBidi"/>
          <w:sz w:val="20"/>
          <w:szCs w:val="20"/>
          <w:lang w:bidi="he-IL"/>
        </w:rPr>
        <w:t xml:space="preserve">. </w:t>
      </w:r>
      <w:proofErr w:type="gramStart"/>
      <w:r>
        <w:rPr>
          <w:rFonts w:ascii="Comic Sans MS" w:hAnsi="Comic Sans MS" w:cstheme="minorBidi"/>
          <w:sz w:val="20"/>
          <w:szCs w:val="20"/>
          <w:lang w:bidi="he-IL"/>
        </w:rPr>
        <w:t>After</w:t>
      </w:r>
      <w:proofErr w:type="gramEnd"/>
      <w:r>
        <w:rPr>
          <w:rFonts w:ascii="Comic Sans MS" w:hAnsi="Comic Sans MS" w:cstheme="minorBidi"/>
          <w:sz w:val="20"/>
          <w:szCs w:val="20"/>
          <w:lang w:bidi="he-IL"/>
        </w:rPr>
        <w:t xml:space="preserve"> </w:t>
      </w:r>
      <w:proofErr w:type="spellStart"/>
      <w:r>
        <w:rPr>
          <w:rFonts w:ascii="Comic Sans MS" w:hAnsi="Comic Sans MS" w:cstheme="minorBidi"/>
          <w:sz w:val="20"/>
          <w:szCs w:val="20"/>
          <w:lang w:bidi="he-IL"/>
        </w:rPr>
        <w:t>Afikomen</w:t>
      </w:r>
      <w:proofErr w:type="spellEnd"/>
      <w:r w:rsidR="00CA3D17">
        <w:rPr>
          <w:rFonts w:ascii="Comic Sans MS" w:hAnsi="Comic Sans MS" w:cstheme="minorBidi"/>
          <w:sz w:val="20"/>
          <w:szCs w:val="20"/>
          <w:lang w:bidi="he-IL"/>
        </w:rPr>
        <w:t xml:space="preserve"> </w:t>
      </w:r>
    </w:p>
    <w:p w:rsidR="00EA102B" w:rsidRPr="00EA102B" w:rsidRDefault="00CA3D17" w:rsidP="00EA102B">
      <w:pPr>
        <w:autoSpaceDE w:val="0"/>
        <w:autoSpaceDN w:val="0"/>
        <w:bidi/>
        <w:adjustRightInd w:val="0"/>
        <w:rPr>
          <w:rStyle w:val="noprint"/>
          <w:b/>
          <w:bCs/>
          <w:sz w:val="22"/>
          <w:szCs w:val="22"/>
          <w:u w:val="single"/>
          <w:rtl/>
        </w:rPr>
      </w:pPr>
      <w:r>
        <w:rPr>
          <w:rStyle w:val="noprint"/>
          <w:b/>
          <w:bCs/>
          <w:sz w:val="22"/>
          <w:szCs w:val="22"/>
          <w:u w:val="single"/>
        </w:rPr>
        <w:t xml:space="preserve"> (10</w:t>
      </w:r>
      <w:r w:rsidR="00FB3855" w:rsidRPr="00EA102B">
        <w:rPr>
          <w:rStyle w:val="noprint"/>
          <w:b/>
          <w:bCs/>
          <w:sz w:val="22"/>
          <w:szCs w:val="22"/>
          <w:u w:val="single"/>
          <w:rtl/>
        </w:rPr>
        <w:t>שולחן ערוך אורח חיים הלכות פסח סימן תעח</w:t>
      </w:r>
      <w:r w:rsidR="00EA102B" w:rsidRPr="00EA102B">
        <w:rPr>
          <w:rStyle w:val="noprint"/>
          <w:b/>
          <w:bCs/>
          <w:sz w:val="22"/>
          <w:szCs w:val="22"/>
          <w:u w:val="single"/>
        </w:rPr>
        <w:t xml:space="preserve"> </w:t>
      </w:r>
      <w:r w:rsidR="00EA102B" w:rsidRPr="00EA102B">
        <w:rPr>
          <w:rStyle w:val="noprint"/>
          <w:b/>
          <w:bCs/>
          <w:sz w:val="22"/>
          <w:szCs w:val="22"/>
          <w:u w:val="single"/>
          <w:rtl/>
          <w:lang w:bidi="he-IL"/>
        </w:rPr>
        <w:t>סעיף א</w:t>
      </w:r>
    </w:p>
    <w:p w:rsidR="00FB3855" w:rsidRPr="00CA3D17" w:rsidRDefault="00EA102B" w:rsidP="00EA102B">
      <w:pPr>
        <w:autoSpaceDE w:val="0"/>
        <w:autoSpaceDN w:val="0"/>
        <w:bidi/>
        <w:adjustRightInd w:val="0"/>
        <w:rPr>
          <w:rStyle w:val="noprint"/>
          <w:rFonts w:asciiTheme="minorBidi" w:hAnsiTheme="minorBidi" w:cstheme="minorBidi"/>
          <w:sz w:val="20"/>
          <w:szCs w:val="20"/>
          <w:lang w:bidi="he-IL"/>
        </w:rPr>
      </w:pPr>
      <w:r w:rsidRPr="00CA3D17">
        <w:rPr>
          <w:rStyle w:val="noprint"/>
          <w:rFonts w:asciiTheme="minorBidi" w:hAnsiTheme="minorBidi" w:cstheme="minorBidi"/>
          <w:sz w:val="20"/>
          <w:szCs w:val="20"/>
          <w:rtl/>
        </w:rPr>
        <w:t>&lt;</w:t>
      </w:r>
      <w:r w:rsidRPr="00CA3D17">
        <w:rPr>
          <w:rStyle w:val="noprint"/>
          <w:rFonts w:asciiTheme="minorBidi" w:hAnsiTheme="minorBidi" w:cstheme="minorBidi"/>
          <w:sz w:val="20"/>
          <w:szCs w:val="20"/>
          <w:rtl/>
          <w:lang w:bidi="he-IL"/>
        </w:rPr>
        <w:t>א&gt; אחר אפיקומן (א) א אין לאכול (ב) שום דבר</w:t>
      </w:r>
    </w:p>
    <w:p w:rsidR="00EA102B" w:rsidRPr="00CA3D17" w:rsidRDefault="00EA102B" w:rsidP="00EA102B">
      <w:pPr>
        <w:autoSpaceDE w:val="0"/>
        <w:autoSpaceDN w:val="0"/>
        <w:bidi/>
        <w:adjustRightInd w:val="0"/>
        <w:rPr>
          <w:rFonts w:asciiTheme="minorBidi" w:hAnsiTheme="minorBidi" w:cstheme="minorBidi"/>
          <w:sz w:val="20"/>
          <w:szCs w:val="20"/>
          <w:rtl/>
        </w:rPr>
      </w:pPr>
      <w:r w:rsidRPr="00CA3D17">
        <w:rPr>
          <w:rStyle w:val="noprint"/>
          <w:rFonts w:asciiTheme="minorBidi" w:hAnsiTheme="minorBidi" w:cstheme="minorBidi"/>
          <w:sz w:val="22"/>
          <w:szCs w:val="22"/>
          <w:rtl/>
        </w:rPr>
        <w:t>משנה ברורה</w:t>
      </w:r>
      <w:r w:rsidRPr="00CA3D17">
        <w:rPr>
          <w:rStyle w:val="noprint"/>
          <w:rFonts w:asciiTheme="minorBidi" w:hAnsiTheme="minorBidi" w:cstheme="minorBidi"/>
          <w:sz w:val="22"/>
          <w:szCs w:val="22"/>
        </w:rPr>
        <w:t xml:space="preserve"> - </w:t>
      </w:r>
      <w:r w:rsidRPr="00CA3D17">
        <w:rPr>
          <w:rFonts w:asciiTheme="minorBidi" w:hAnsiTheme="minorBidi" w:cstheme="minorBidi"/>
          <w:sz w:val="20"/>
          <w:szCs w:val="20"/>
          <w:rtl/>
          <w:lang w:bidi="he-IL"/>
        </w:rPr>
        <w:t>א) אין לאכול - כדי [א] שלא יעבור מפיו טעם מצה של אפיקומן שהוא מצוה ע"י טעם אותו מאכל ובדיעבד אם אכל אחריו שום דבר [ב] יחזור ויאכל כזית מצה שמורה לשם אפיקומן</w:t>
      </w:r>
      <w:r w:rsidRPr="00CA3D17">
        <w:rPr>
          <w:rFonts w:asciiTheme="minorBidi" w:hAnsiTheme="minorBidi" w:cstheme="minorBidi"/>
          <w:sz w:val="20"/>
          <w:szCs w:val="20"/>
          <w:lang w:bidi="he-IL"/>
        </w:rPr>
        <w:t>:</w:t>
      </w:r>
    </w:p>
    <w:p w:rsidR="00EA102B" w:rsidRPr="00EA102B" w:rsidRDefault="00EA102B" w:rsidP="00EA102B">
      <w:pPr>
        <w:autoSpaceDE w:val="0"/>
        <w:autoSpaceDN w:val="0"/>
        <w:adjustRightInd w:val="0"/>
        <w:jc w:val="right"/>
        <w:rPr>
          <w:sz w:val="22"/>
          <w:szCs w:val="22"/>
        </w:rPr>
      </w:pPr>
      <w:r w:rsidRPr="00CA3D17">
        <w:rPr>
          <w:rFonts w:asciiTheme="minorBidi" w:hAnsiTheme="minorBidi" w:cstheme="minorBidi"/>
          <w:sz w:val="20"/>
          <w:szCs w:val="20"/>
        </w:rPr>
        <w:t xml:space="preserve"> </w:t>
      </w:r>
      <w:r w:rsidRPr="00CA3D17">
        <w:rPr>
          <w:rFonts w:asciiTheme="minorBidi" w:hAnsiTheme="minorBidi" w:cstheme="minorBidi"/>
          <w:sz w:val="20"/>
          <w:szCs w:val="20"/>
          <w:rtl/>
        </w:rPr>
        <w:t>(</w:t>
      </w:r>
      <w:r w:rsidRPr="00CA3D17">
        <w:rPr>
          <w:rFonts w:asciiTheme="minorBidi" w:hAnsiTheme="minorBidi" w:cstheme="minorBidi"/>
          <w:sz w:val="20"/>
          <w:szCs w:val="20"/>
          <w:rtl/>
          <w:lang w:bidi="he-IL"/>
        </w:rPr>
        <w:t xml:space="preserve">ב) שום דבר - ולענין שתיה [ג] נחלקו הפוסקים ויש להחמיר במשקה המשכר </w:t>
      </w:r>
      <w:r w:rsidRPr="00E02CA8">
        <w:rPr>
          <w:rFonts w:asciiTheme="minorBidi" w:hAnsiTheme="minorBidi" w:cstheme="minorBidi"/>
          <w:sz w:val="20"/>
          <w:szCs w:val="20"/>
          <w:u w:val="single"/>
          <w:rtl/>
          <w:lang w:bidi="he-IL"/>
        </w:rPr>
        <w:t>ולכתחלה נכון ליזהר מכל משקה חוץ ממים וכה"ג</w:t>
      </w:r>
      <w:r w:rsidRPr="00CA3D17">
        <w:rPr>
          <w:rFonts w:asciiTheme="minorBidi" w:hAnsiTheme="minorBidi" w:cstheme="minorBidi"/>
          <w:sz w:val="20"/>
          <w:szCs w:val="20"/>
          <w:rtl/>
          <w:lang w:bidi="he-IL"/>
        </w:rPr>
        <w:t xml:space="preserve"> כמו שמבואר לקמן בסימן תפ"א במ"ב סק"א</w:t>
      </w:r>
      <w:r w:rsidRPr="00EA102B">
        <w:rPr>
          <w:sz w:val="22"/>
          <w:szCs w:val="22"/>
          <w:rtl/>
          <w:lang w:bidi="he-IL"/>
        </w:rPr>
        <w:t>:</w:t>
      </w:r>
    </w:p>
    <w:sectPr w:rsidR="00EA102B" w:rsidRPr="00EA102B" w:rsidSect="00C205FC">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536C4"/>
    <w:rsid w:val="0009600E"/>
    <w:rsid w:val="000A3549"/>
    <w:rsid w:val="001034C6"/>
    <w:rsid w:val="00127958"/>
    <w:rsid w:val="0015492E"/>
    <w:rsid w:val="001A6C45"/>
    <w:rsid w:val="0020597B"/>
    <w:rsid w:val="00315BBE"/>
    <w:rsid w:val="00375190"/>
    <w:rsid w:val="00394BFF"/>
    <w:rsid w:val="003A789A"/>
    <w:rsid w:val="00406D9E"/>
    <w:rsid w:val="00410E57"/>
    <w:rsid w:val="00427701"/>
    <w:rsid w:val="00462DB6"/>
    <w:rsid w:val="004D4D00"/>
    <w:rsid w:val="005356C7"/>
    <w:rsid w:val="00561668"/>
    <w:rsid w:val="00586321"/>
    <w:rsid w:val="005A70CA"/>
    <w:rsid w:val="005C2C66"/>
    <w:rsid w:val="005F7FD7"/>
    <w:rsid w:val="006B106E"/>
    <w:rsid w:val="006C754E"/>
    <w:rsid w:val="006F1474"/>
    <w:rsid w:val="00716102"/>
    <w:rsid w:val="00723F3A"/>
    <w:rsid w:val="0072507F"/>
    <w:rsid w:val="007822BA"/>
    <w:rsid w:val="00786030"/>
    <w:rsid w:val="007D22B1"/>
    <w:rsid w:val="00834CF6"/>
    <w:rsid w:val="00907056"/>
    <w:rsid w:val="0096107E"/>
    <w:rsid w:val="00A6317E"/>
    <w:rsid w:val="00A75FF8"/>
    <w:rsid w:val="00A804B9"/>
    <w:rsid w:val="00B674D7"/>
    <w:rsid w:val="00C03590"/>
    <w:rsid w:val="00C205FC"/>
    <w:rsid w:val="00C82136"/>
    <w:rsid w:val="00C9119D"/>
    <w:rsid w:val="00CA3D17"/>
    <w:rsid w:val="00DB45C3"/>
    <w:rsid w:val="00E02652"/>
    <w:rsid w:val="00E02CA8"/>
    <w:rsid w:val="00E16FEB"/>
    <w:rsid w:val="00E56859"/>
    <w:rsid w:val="00E56EEA"/>
    <w:rsid w:val="00EA102B"/>
    <w:rsid w:val="00F3700C"/>
    <w:rsid w:val="00FA130A"/>
    <w:rsid w:val="00FB3855"/>
    <w:rsid w:val="00FF20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17E"/>
    <w:rPr>
      <w:rFonts w:ascii="Tahoma" w:hAnsi="Tahoma" w:cs="Tahoma"/>
      <w:sz w:val="16"/>
      <w:szCs w:val="16"/>
    </w:rPr>
  </w:style>
  <w:style w:type="character" w:customStyle="1" w:styleId="BalloonTextChar">
    <w:name w:val="Balloon Text Char"/>
    <w:basedOn w:val="DefaultParagraphFont"/>
    <w:link w:val="BalloonText"/>
    <w:rsid w:val="00A6317E"/>
    <w:rPr>
      <w:rFonts w:ascii="Tahoma" w:hAnsi="Tahoma" w:cs="Tahoma"/>
      <w:sz w:val="16"/>
      <w:szCs w:val="16"/>
      <w:lang w:bidi="ar-SA"/>
    </w:rPr>
  </w:style>
  <w:style w:type="character" w:customStyle="1" w:styleId="noprint">
    <w:name w:val="noprint"/>
    <w:basedOn w:val="DefaultParagraphFont"/>
    <w:rsid w:val="00F3700C"/>
  </w:style>
  <w:style w:type="character" w:styleId="Hyperlink">
    <w:name w:val="Hyperlink"/>
    <w:basedOn w:val="DefaultParagraphFont"/>
    <w:uiPriority w:val="99"/>
    <w:unhideWhenUsed/>
    <w:rsid w:val="00F37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17E"/>
    <w:rPr>
      <w:rFonts w:ascii="Tahoma" w:hAnsi="Tahoma" w:cs="Tahoma"/>
      <w:sz w:val="16"/>
      <w:szCs w:val="16"/>
    </w:rPr>
  </w:style>
  <w:style w:type="character" w:customStyle="1" w:styleId="BalloonTextChar">
    <w:name w:val="Balloon Text Char"/>
    <w:basedOn w:val="DefaultParagraphFont"/>
    <w:link w:val="BalloonText"/>
    <w:rsid w:val="00A6317E"/>
    <w:rPr>
      <w:rFonts w:ascii="Tahoma" w:hAnsi="Tahoma" w:cs="Tahoma"/>
      <w:sz w:val="16"/>
      <w:szCs w:val="16"/>
      <w:lang w:bidi="ar-SA"/>
    </w:rPr>
  </w:style>
  <w:style w:type="character" w:customStyle="1" w:styleId="noprint">
    <w:name w:val="noprint"/>
    <w:basedOn w:val="DefaultParagraphFont"/>
    <w:rsid w:val="00F3700C"/>
  </w:style>
  <w:style w:type="character" w:styleId="Hyperlink">
    <w:name w:val="Hyperlink"/>
    <w:basedOn w:val="DefaultParagraphFont"/>
    <w:uiPriority w:val="99"/>
    <w:unhideWhenUsed/>
    <w:rsid w:val="00F37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5294">
      <w:bodyDiv w:val="1"/>
      <w:marLeft w:val="0"/>
      <w:marRight w:val="0"/>
      <w:marTop w:val="0"/>
      <w:marBottom w:val="0"/>
      <w:divBdr>
        <w:top w:val="none" w:sz="0" w:space="0" w:color="auto"/>
        <w:left w:val="none" w:sz="0" w:space="0" w:color="auto"/>
        <w:bottom w:val="none" w:sz="0" w:space="0" w:color="auto"/>
        <w:right w:val="none" w:sz="0" w:space="0" w:color="auto"/>
      </w:divBdr>
      <w:divsChild>
        <w:div w:id="2089767801">
          <w:marLeft w:val="0"/>
          <w:marRight w:val="0"/>
          <w:marTop w:val="0"/>
          <w:marBottom w:val="0"/>
          <w:divBdr>
            <w:top w:val="none" w:sz="0" w:space="0" w:color="auto"/>
            <w:left w:val="none" w:sz="0" w:space="0" w:color="auto"/>
            <w:bottom w:val="none" w:sz="0" w:space="0" w:color="auto"/>
            <w:right w:val="none" w:sz="0" w:space="0" w:color="auto"/>
          </w:divBdr>
        </w:div>
        <w:div w:id="1701394046">
          <w:marLeft w:val="0"/>
          <w:marRight w:val="0"/>
          <w:marTop w:val="0"/>
          <w:marBottom w:val="0"/>
          <w:divBdr>
            <w:top w:val="none" w:sz="0" w:space="0" w:color="auto"/>
            <w:left w:val="none" w:sz="0" w:space="0" w:color="auto"/>
            <w:bottom w:val="none" w:sz="0" w:space="0" w:color="auto"/>
            <w:right w:val="none" w:sz="0" w:space="0" w:color="auto"/>
          </w:divBdr>
        </w:div>
        <w:div w:id="384109943">
          <w:marLeft w:val="0"/>
          <w:marRight w:val="0"/>
          <w:marTop w:val="0"/>
          <w:marBottom w:val="0"/>
          <w:divBdr>
            <w:top w:val="none" w:sz="0" w:space="0" w:color="auto"/>
            <w:left w:val="none" w:sz="0" w:space="0" w:color="auto"/>
            <w:bottom w:val="none" w:sz="0" w:space="0" w:color="auto"/>
            <w:right w:val="none" w:sz="0" w:space="0" w:color="auto"/>
          </w:divBdr>
        </w:div>
      </w:divsChild>
    </w:div>
    <w:div w:id="223756833">
      <w:bodyDiv w:val="1"/>
      <w:marLeft w:val="0"/>
      <w:marRight w:val="0"/>
      <w:marTop w:val="0"/>
      <w:marBottom w:val="0"/>
      <w:divBdr>
        <w:top w:val="none" w:sz="0" w:space="0" w:color="auto"/>
        <w:left w:val="none" w:sz="0" w:space="0" w:color="auto"/>
        <w:bottom w:val="none" w:sz="0" w:space="0" w:color="auto"/>
        <w:right w:val="none" w:sz="0" w:space="0" w:color="auto"/>
      </w:divBdr>
      <w:divsChild>
        <w:div w:id="1336153577">
          <w:marLeft w:val="0"/>
          <w:marRight w:val="0"/>
          <w:marTop w:val="0"/>
          <w:marBottom w:val="0"/>
          <w:divBdr>
            <w:top w:val="none" w:sz="0" w:space="0" w:color="auto"/>
            <w:left w:val="none" w:sz="0" w:space="0" w:color="auto"/>
            <w:bottom w:val="none" w:sz="0" w:space="0" w:color="auto"/>
            <w:right w:val="none" w:sz="0" w:space="0" w:color="auto"/>
          </w:divBdr>
        </w:div>
      </w:divsChild>
    </w:div>
    <w:div w:id="225455206">
      <w:bodyDiv w:val="1"/>
      <w:marLeft w:val="0"/>
      <w:marRight w:val="0"/>
      <w:marTop w:val="0"/>
      <w:marBottom w:val="0"/>
      <w:divBdr>
        <w:top w:val="none" w:sz="0" w:space="0" w:color="auto"/>
        <w:left w:val="none" w:sz="0" w:space="0" w:color="auto"/>
        <w:bottom w:val="none" w:sz="0" w:space="0" w:color="auto"/>
        <w:right w:val="none" w:sz="0" w:space="0" w:color="auto"/>
      </w:divBdr>
      <w:divsChild>
        <w:div w:id="645008999">
          <w:marLeft w:val="0"/>
          <w:marRight w:val="0"/>
          <w:marTop w:val="0"/>
          <w:marBottom w:val="0"/>
          <w:divBdr>
            <w:top w:val="none" w:sz="0" w:space="0" w:color="auto"/>
            <w:left w:val="none" w:sz="0" w:space="0" w:color="auto"/>
            <w:bottom w:val="none" w:sz="0" w:space="0" w:color="auto"/>
            <w:right w:val="none" w:sz="0" w:space="0" w:color="auto"/>
          </w:divBdr>
        </w:div>
      </w:divsChild>
    </w:div>
    <w:div w:id="258221495">
      <w:bodyDiv w:val="1"/>
      <w:marLeft w:val="0"/>
      <w:marRight w:val="0"/>
      <w:marTop w:val="0"/>
      <w:marBottom w:val="0"/>
      <w:divBdr>
        <w:top w:val="none" w:sz="0" w:space="0" w:color="auto"/>
        <w:left w:val="none" w:sz="0" w:space="0" w:color="auto"/>
        <w:bottom w:val="none" w:sz="0" w:space="0" w:color="auto"/>
        <w:right w:val="none" w:sz="0" w:space="0" w:color="auto"/>
      </w:divBdr>
      <w:divsChild>
        <w:div w:id="579869325">
          <w:marLeft w:val="0"/>
          <w:marRight w:val="0"/>
          <w:marTop w:val="0"/>
          <w:marBottom w:val="0"/>
          <w:divBdr>
            <w:top w:val="none" w:sz="0" w:space="0" w:color="auto"/>
            <w:left w:val="none" w:sz="0" w:space="0" w:color="auto"/>
            <w:bottom w:val="none" w:sz="0" w:space="0" w:color="auto"/>
            <w:right w:val="none" w:sz="0" w:space="0" w:color="auto"/>
          </w:divBdr>
        </w:div>
        <w:div w:id="656307973">
          <w:marLeft w:val="0"/>
          <w:marRight w:val="0"/>
          <w:marTop w:val="0"/>
          <w:marBottom w:val="0"/>
          <w:divBdr>
            <w:top w:val="none" w:sz="0" w:space="0" w:color="auto"/>
            <w:left w:val="none" w:sz="0" w:space="0" w:color="auto"/>
            <w:bottom w:val="none" w:sz="0" w:space="0" w:color="auto"/>
            <w:right w:val="none" w:sz="0" w:space="0" w:color="auto"/>
          </w:divBdr>
        </w:div>
        <w:div w:id="855001247">
          <w:marLeft w:val="0"/>
          <w:marRight w:val="0"/>
          <w:marTop w:val="0"/>
          <w:marBottom w:val="0"/>
          <w:divBdr>
            <w:top w:val="none" w:sz="0" w:space="0" w:color="auto"/>
            <w:left w:val="none" w:sz="0" w:space="0" w:color="auto"/>
            <w:bottom w:val="none" w:sz="0" w:space="0" w:color="auto"/>
            <w:right w:val="none" w:sz="0" w:space="0" w:color="auto"/>
          </w:divBdr>
        </w:div>
      </w:divsChild>
    </w:div>
    <w:div w:id="392850783">
      <w:bodyDiv w:val="1"/>
      <w:marLeft w:val="0"/>
      <w:marRight w:val="0"/>
      <w:marTop w:val="0"/>
      <w:marBottom w:val="0"/>
      <w:divBdr>
        <w:top w:val="none" w:sz="0" w:space="0" w:color="auto"/>
        <w:left w:val="none" w:sz="0" w:space="0" w:color="auto"/>
        <w:bottom w:val="none" w:sz="0" w:space="0" w:color="auto"/>
        <w:right w:val="none" w:sz="0" w:space="0" w:color="auto"/>
      </w:divBdr>
      <w:divsChild>
        <w:div w:id="309674583">
          <w:marLeft w:val="0"/>
          <w:marRight w:val="0"/>
          <w:marTop w:val="0"/>
          <w:marBottom w:val="0"/>
          <w:divBdr>
            <w:top w:val="none" w:sz="0" w:space="0" w:color="auto"/>
            <w:left w:val="none" w:sz="0" w:space="0" w:color="auto"/>
            <w:bottom w:val="none" w:sz="0" w:space="0" w:color="auto"/>
            <w:right w:val="none" w:sz="0" w:space="0" w:color="auto"/>
          </w:divBdr>
        </w:div>
      </w:divsChild>
    </w:div>
    <w:div w:id="396782541">
      <w:bodyDiv w:val="1"/>
      <w:marLeft w:val="0"/>
      <w:marRight w:val="0"/>
      <w:marTop w:val="0"/>
      <w:marBottom w:val="0"/>
      <w:divBdr>
        <w:top w:val="none" w:sz="0" w:space="0" w:color="auto"/>
        <w:left w:val="none" w:sz="0" w:space="0" w:color="auto"/>
        <w:bottom w:val="none" w:sz="0" w:space="0" w:color="auto"/>
        <w:right w:val="none" w:sz="0" w:space="0" w:color="auto"/>
      </w:divBdr>
      <w:divsChild>
        <w:div w:id="1031302512">
          <w:marLeft w:val="0"/>
          <w:marRight w:val="0"/>
          <w:marTop w:val="0"/>
          <w:marBottom w:val="0"/>
          <w:divBdr>
            <w:top w:val="none" w:sz="0" w:space="0" w:color="auto"/>
            <w:left w:val="none" w:sz="0" w:space="0" w:color="auto"/>
            <w:bottom w:val="none" w:sz="0" w:space="0" w:color="auto"/>
            <w:right w:val="none" w:sz="0" w:space="0" w:color="auto"/>
          </w:divBdr>
        </w:div>
      </w:divsChild>
    </w:div>
    <w:div w:id="733704804">
      <w:bodyDiv w:val="1"/>
      <w:marLeft w:val="0"/>
      <w:marRight w:val="0"/>
      <w:marTop w:val="0"/>
      <w:marBottom w:val="0"/>
      <w:divBdr>
        <w:top w:val="none" w:sz="0" w:space="0" w:color="auto"/>
        <w:left w:val="none" w:sz="0" w:space="0" w:color="auto"/>
        <w:bottom w:val="none" w:sz="0" w:space="0" w:color="auto"/>
        <w:right w:val="none" w:sz="0" w:space="0" w:color="auto"/>
      </w:divBdr>
      <w:divsChild>
        <w:div w:id="1996031291">
          <w:marLeft w:val="0"/>
          <w:marRight w:val="0"/>
          <w:marTop w:val="0"/>
          <w:marBottom w:val="0"/>
          <w:divBdr>
            <w:top w:val="none" w:sz="0" w:space="0" w:color="auto"/>
            <w:left w:val="none" w:sz="0" w:space="0" w:color="auto"/>
            <w:bottom w:val="none" w:sz="0" w:space="0" w:color="auto"/>
            <w:right w:val="none" w:sz="0" w:space="0" w:color="auto"/>
          </w:divBdr>
        </w:div>
      </w:divsChild>
    </w:div>
    <w:div w:id="954679083">
      <w:bodyDiv w:val="1"/>
      <w:marLeft w:val="0"/>
      <w:marRight w:val="0"/>
      <w:marTop w:val="0"/>
      <w:marBottom w:val="0"/>
      <w:divBdr>
        <w:top w:val="none" w:sz="0" w:space="0" w:color="auto"/>
        <w:left w:val="none" w:sz="0" w:space="0" w:color="auto"/>
        <w:bottom w:val="none" w:sz="0" w:space="0" w:color="auto"/>
        <w:right w:val="none" w:sz="0" w:space="0" w:color="auto"/>
      </w:divBdr>
      <w:divsChild>
        <w:div w:id="1201477519">
          <w:marLeft w:val="0"/>
          <w:marRight w:val="0"/>
          <w:marTop w:val="0"/>
          <w:marBottom w:val="0"/>
          <w:divBdr>
            <w:top w:val="none" w:sz="0" w:space="0" w:color="auto"/>
            <w:left w:val="none" w:sz="0" w:space="0" w:color="auto"/>
            <w:bottom w:val="none" w:sz="0" w:space="0" w:color="auto"/>
            <w:right w:val="none" w:sz="0" w:space="0" w:color="auto"/>
          </w:divBdr>
        </w:div>
        <w:div w:id="1421484599">
          <w:marLeft w:val="0"/>
          <w:marRight w:val="0"/>
          <w:marTop w:val="0"/>
          <w:marBottom w:val="0"/>
          <w:divBdr>
            <w:top w:val="none" w:sz="0" w:space="0" w:color="auto"/>
            <w:left w:val="none" w:sz="0" w:space="0" w:color="auto"/>
            <w:bottom w:val="none" w:sz="0" w:space="0" w:color="auto"/>
            <w:right w:val="none" w:sz="0" w:space="0" w:color="auto"/>
          </w:divBdr>
        </w:div>
      </w:divsChild>
    </w:div>
    <w:div w:id="1121268318">
      <w:bodyDiv w:val="1"/>
      <w:marLeft w:val="0"/>
      <w:marRight w:val="0"/>
      <w:marTop w:val="0"/>
      <w:marBottom w:val="0"/>
      <w:divBdr>
        <w:top w:val="none" w:sz="0" w:space="0" w:color="auto"/>
        <w:left w:val="none" w:sz="0" w:space="0" w:color="auto"/>
        <w:bottom w:val="none" w:sz="0" w:space="0" w:color="auto"/>
        <w:right w:val="none" w:sz="0" w:space="0" w:color="auto"/>
      </w:divBdr>
      <w:divsChild>
        <w:div w:id="229923921">
          <w:marLeft w:val="0"/>
          <w:marRight w:val="0"/>
          <w:marTop w:val="0"/>
          <w:marBottom w:val="0"/>
          <w:divBdr>
            <w:top w:val="none" w:sz="0" w:space="0" w:color="auto"/>
            <w:left w:val="none" w:sz="0" w:space="0" w:color="auto"/>
            <w:bottom w:val="none" w:sz="0" w:space="0" w:color="auto"/>
            <w:right w:val="none" w:sz="0" w:space="0" w:color="auto"/>
          </w:divBdr>
        </w:div>
      </w:divsChild>
    </w:div>
    <w:div w:id="1912959549">
      <w:bodyDiv w:val="1"/>
      <w:marLeft w:val="0"/>
      <w:marRight w:val="0"/>
      <w:marTop w:val="0"/>
      <w:marBottom w:val="0"/>
      <w:divBdr>
        <w:top w:val="none" w:sz="0" w:space="0" w:color="auto"/>
        <w:left w:val="none" w:sz="0" w:space="0" w:color="auto"/>
        <w:bottom w:val="none" w:sz="0" w:space="0" w:color="auto"/>
        <w:right w:val="none" w:sz="0" w:space="0" w:color="auto"/>
      </w:divBdr>
      <w:divsChild>
        <w:div w:id="1032003059">
          <w:marLeft w:val="0"/>
          <w:marRight w:val="0"/>
          <w:marTop w:val="0"/>
          <w:marBottom w:val="0"/>
          <w:divBdr>
            <w:top w:val="none" w:sz="0" w:space="0" w:color="auto"/>
            <w:left w:val="none" w:sz="0" w:space="0" w:color="auto"/>
            <w:bottom w:val="none" w:sz="0" w:space="0" w:color="auto"/>
            <w:right w:val="none" w:sz="0" w:space="0" w:color="auto"/>
          </w:divBdr>
        </w:div>
        <w:div w:id="301859121">
          <w:marLeft w:val="0"/>
          <w:marRight w:val="0"/>
          <w:marTop w:val="0"/>
          <w:marBottom w:val="0"/>
          <w:divBdr>
            <w:top w:val="none" w:sz="0" w:space="0" w:color="auto"/>
            <w:left w:val="none" w:sz="0" w:space="0" w:color="auto"/>
            <w:bottom w:val="none" w:sz="0" w:space="0" w:color="auto"/>
            <w:right w:val="none" w:sz="0" w:space="0" w:color="auto"/>
          </w:divBdr>
        </w:div>
        <w:div w:id="1204905830">
          <w:marLeft w:val="0"/>
          <w:marRight w:val="0"/>
          <w:marTop w:val="0"/>
          <w:marBottom w:val="0"/>
          <w:divBdr>
            <w:top w:val="none" w:sz="0" w:space="0" w:color="auto"/>
            <w:left w:val="none" w:sz="0" w:space="0" w:color="auto"/>
            <w:bottom w:val="none" w:sz="0" w:space="0" w:color="auto"/>
            <w:right w:val="none" w:sz="0" w:space="0" w:color="auto"/>
          </w:divBdr>
        </w:div>
        <w:div w:id="1714308070">
          <w:marLeft w:val="0"/>
          <w:marRight w:val="0"/>
          <w:marTop w:val="0"/>
          <w:marBottom w:val="0"/>
          <w:divBdr>
            <w:top w:val="none" w:sz="0" w:space="0" w:color="auto"/>
            <w:left w:val="none" w:sz="0" w:space="0" w:color="auto"/>
            <w:bottom w:val="none" w:sz="0" w:space="0" w:color="auto"/>
            <w:right w:val="none" w:sz="0" w:space="0" w:color="auto"/>
          </w:divBdr>
        </w:div>
        <w:div w:id="1834683355">
          <w:marLeft w:val="0"/>
          <w:marRight w:val="0"/>
          <w:marTop w:val="0"/>
          <w:marBottom w:val="0"/>
          <w:divBdr>
            <w:top w:val="none" w:sz="0" w:space="0" w:color="auto"/>
            <w:left w:val="none" w:sz="0" w:space="0" w:color="auto"/>
            <w:bottom w:val="none" w:sz="0" w:space="0" w:color="auto"/>
            <w:right w:val="none" w:sz="0" w:space="0" w:color="auto"/>
          </w:divBdr>
        </w:div>
        <w:div w:id="1425221321">
          <w:marLeft w:val="0"/>
          <w:marRight w:val="0"/>
          <w:marTop w:val="0"/>
          <w:marBottom w:val="0"/>
          <w:divBdr>
            <w:top w:val="none" w:sz="0" w:space="0" w:color="auto"/>
            <w:left w:val="none" w:sz="0" w:space="0" w:color="auto"/>
            <w:bottom w:val="none" w:sz="0" w:space="0" w:color="auto"/>
            <w:right w:val="none" w:sz="0" w:space="0" w:color="auto"/>
          </w:divBdr>
        </w:div>
        <w:div w:id="1984500257">
          <w:marLeft w:val="0"/>
          <w:marRight w:val="0"/>
          <w:marTop w:val="0"/>
          <w:marBottom w:val="0"/>
          <w:divBdr>
            <w:top w:val="none" w:sz="0" w:space="0" w:color="auto"/>
            <w:left w:val="none" w:sz="0" w:space="0" w:color="auto"/>
            <w:bottom w:val="none" w:sz="0" w:space="0" w:color="auto"/>
            <w:right w:val="none" w:sz="0" w:space="0" w:color="auto"/>
          </w:divBdr>
        </w:div>
        <w:div w:id="222327245">
          <w:marLeft w:val="0"/>
          <w:marRight w:val="0"/>
          <w:marTop w:val="0"/>
          <w:marBottom w:val="0"/>
          <w:divBdr>
            <w:top w:val="none" w:sz="0" w:space="0" w:color="auto"/>
            <w:left w:val="none" w:sz="0" w:space="0" w:color="auto"/>
            <w:bottom w:val="none" w:sz="0" w:space="0" w:color="auto"/>
            <w:right w:val="none" w:sz="0" w:space="0" w:color="auto"/>
          </w:divBdr>
        </w:div>
        <w:div w:id="2047094322">
          <w:marLeft w:val="0"/>
          <w:marRight w:val="0"/>
          <w:marTop w:val="0"/>
          <w:marBottom w:val="0"/>
          <w:divBdr>
            <w:top w:val="none" w:sz="0" w:space="0" w:color="auto"/>
            <w:left w:val="none" w:sz="0" w:space="0" w:color="auto"/>
            <w:bottom w:val="none" w:sz="0" w:space="0" w:color="auto"/>
            <w:right w:val="none" w:sz="0" w:space="0" w:color="auto"/>
          </w:divBdr>
        </w:div>
        <w:div w:id="1156461201">
          <w:marLeft w:val="0"/>
          <w:marRight w:val="0"/>
          <w:marTop w:val="0"/>
          <w:marBottom w:val="0"/>
          <w:divBdr>
            <w:top w:val="none" w:sz="0" w:space="0" w:color="auto"/>
            <w:left w:val="none" w:sz="0" w:space="0" w:color="auto"/>
            <w:bottom w:val="none" w:sz="0" w:space="0" w:color="auto"/>
            <w:right w:val="none" w:sz="0" w:space="0" w:color="auto"/>
          </w:divBdr>
        </w:div>
        <w:div w:id="215240617">
          <w:marLeft w:val="0"/>
          <w:marRight w:val="0"/>
          <w:marTop w:val="0"/>
          <w:marBottom w:val="0"/>
          <w:divBdr>
            <w:top w:val="none" w:sz="0" w:space="0" w:color="auto"/>
            <w:left w:val="none" w:sz="0" w:space="0" w:color="auto"/>
            <w:bottom w:val="none" w:sz="0" w:space="0" w:color="auto"/>
            <w:right w:val="none" w:sz="0" w:space="0" w:color="auto"/>
          </w:divBdr>
        </w:div>
        <w:div w:id="717510682">
          <w:marLeft w:val="0"/>
          <w:marRight w:val="0"/>
          <w:marTop w:val="0"/>
          <w:marBottom w:val="0"/>
          <w:divBdr>
            <w:top w:val="none" w:sz="0" w:space="0" w:color="auto"/>
            <w:left w:val="none" w:sz="0" w:space="0" w:color="auto"/>
            <w:bottom w:val="none" w:sz="0" w:space="0" w:color="auto"/>
            <w:right w:val="none" w:sz="0" w:space="0" w:color="auto"/>
          </w:divBdr>
        </w:div>
        <w:div w:id="121963748">
          <w:marLeft w:val="0"/>
          <w:marRight w:val="0"/>
          <w:marTop w:val="0"/>
          <w:marBottom w:val="0"/>
          <w:divBdr>
            <w:top w:val="none" w:sz="0" w:space="0" w:color="auto"/>
            <w:left w:val="none" w:sz="0" w:space="0" w:color="auto"/>
            <w:bottom w:val="none" w:sz="0" w:space="0" w:color="auto"/>
            <w:right w:val="none" w:sz="0" w:space="0" w:color="auto"/>
          </w:divBdr>
        </w:div>
        <w:div w:id="680670570">
          <w:marLeft w:val="0"/>
          <w:marRight w:val="0"/>
          <w:marTop w:val="0"/>
          <w:marBottom w:val="0"/>
          <w:divBdr>
            <w:top w:val="none" w:sz="0" w:space="0" w:color="auto"/>
            <w:left w:val="none" w:sz="0" w:space="0" w:color="auto"/>
            <w:bottom w:val="none" w:sz="0" w:space="0" w:color="auto"/>
            <w:right w:val="none" w:sz="0" w:space="0" w:color="auto"/>
          </w:divBdr>
        </w:div>
        <w:div w:id="1068186796">
          <w:marLeft w:val="0"/>
          <w:marRight w:val="0"/>
          <w:marTop w:val="0"/>
          <w:marBottom w:val="0"/>
          <w:divBdr>
            <w:top w:val="none" w:sz="0" w:space="0" w:color="auto"/>
            <w:left w:val="none" w:sz="0" w:space="0" w:color="auto"/>
            <w:bottom w:val="none" w:sz="0" w:space="0" w:color="auto"/>
            <w:right w:val="none" w:sz="0" w:space="0" w:color="auto"/>
          </w:divBdr>
        </w:div>
        <w:div w:id="479467639">
          <w:marLeft w:val="0"/>
          <w:marRight w:val="0"/>
          <w:marTop w:val="0"/>
          <w:marBottom w:val="0"/>
          <w:divBdr>
            <w:top w:val="none" w:sz="0" w:space="0" w:color="auto"/>
            <w:left w:val="none" w:sz="0" w:space="0" w:color="auto"/>
            <w:bottom w:val="none" w:sz="0" w:space="0" w:color="auto"/>
            <w:right w:val="none" w:sz="0" w:space="0" w:color="auto"/>
          </w:divBdr>
        </w:div>
        <w:div w:id="550113142">
          <w:marLeft w:val="0"/>
          <w:marRight w:val="0"/>
          <w:marTop w:val="0"/>
          <w:marBottom w:val="0"/>
          <w:divBdr>
            <w:top w:val="none" w:sz="0" w:space="0" w:color="auto"/>
            <w:left w:val="none" w:sz="0" w:space="0" w:color="auto"/>
            <w:bottom w:val="none" w:sz="0" w:space="0" w:color="auto"/>
            <w:right w:val="none" w:sz="0" w:space="0" w:color="auto"/>
          </w:divBdr>
        </w:div>
        <w:div w:id="63321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5</cp:revision>
  <dcterms:created xsi:type="dcterms:W3CDTF">2015-03-17T18:09:00Z</dcterms:created>
  <dcterms:modified xsi:type="dcterms:W3CDTF">2015-03-18T19:31:00Z</dcterms:modified>
</cp:coreProperties>
</file>