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D9" w:rsidRPr="00647CD9" w:rsidRDefault="00647CD9" w:rsidP="00647CD9">
      <w:pPr>
        <w:autoSpaceDE w:val="0"/>
        <w:autoSpaceDN w:val="0"/>
        <w:bidi/>
        <w:adjustRightInd w:val="0"/>
        <w:spacing w:after="0" w:line="240" w:lineRule="auto"/>
        <w:jc w:val="center"/>
        <w:rPr>
          <w:rFonts w:ascii="Arial" w:hAnsi="Arial" w:cs="Arial"/>
          <w:b/>
          <w:bCs/>
          <w:color w:val="000000"/>
          <w:sz w:val="28"/>
          <w:szCs w:val="28"/>
          <w:u w:val="single"/>
          <w:rtl/>
          <w:lang w:bidi="he-IL"/>
        </w:rPr>
      </w:pPr>
      <w:r w:rsidRPr="00647CD9">
        <w:rPr>
          <w:rFonts w:ascii="Arial" w:hAnsi="Arial" w:cs="Arial"/>
          <w:b/>
          <w:bCs/>
          <w:color w:val="000000"/>
          <w:sz w:val="28"/>
          <w:szCs w:val="28"/>
          <w:u w:val="single"/>
          <w:rtl/>
          <w:lang w:bidi="he-IL"/>
        </w:rPr>
        <w:t>גדול עומד על גביו</w:t>
      </w:r>
      <w:r w:rsidRPr="00647CD9">
        <w:rPr>
          <w:rFonts w:ascii="Arial" w:hAnsi="Arial" w:cs="Arial" w:hint="cs"/>
          <w:b/>
          <w:bCs/>
          <w:color w:val="000000"/>
          <w:sz w:val="28"/>
          <w:szCs w:val="28"/>
          <w:u w:val="single"/>
          <w:rtl/>
          <w:lang w:bidi="he-IL"/>
        </w:rPr>
        <w:t xml:space="preserve"> </w:t>
      </w:r>
      <w:proofErr w:type="spellStart"/>
      <w:r w:rsidRPr="00647CD9">
        <w:rPr>
          <w:rFonts w:ascii="Arial" w:hAnsi="Arial" w:cs="Arial" w:hint="cs"/>
          <w:b/>
          <w:bCs/>
          <w:color w:val="000000"/>
          <w:sz w:val="28"/>
          <w:szCs w:val="28"/>
          <w:u w:val="single"/>
          <w:rtl/>
          <w:lang w:bidi="he-IL"/>
        </w:rPr>
        <w:t>בגיטיו</w:t>
      </w:r>
      <w:proofErr w:type="spellEnd"/>
    </w:p>
    <w:p w:rsidR="00647CD9" w:rsidRDefault="00647CD9" w:rsidP="00647CD9">
      <w:pPr>
        <w:autoSpaceDE w:val="0"/>
        <w:autoSpaceDN w:val="0"/>
        <w:bidi/>
        <w:adjustRightInd w:val="0"/>
        <w:spacing w:after="0" w:line="240" w:lineRule="auto"/>
        <w:jc w:val="center"/>
        <w:rPr>
          <w:rFonts w:ascii="Arial" w:hAnsi="Arial" w:cs="Arial"/>
          <w:b/>
          <w:bCs/>
          <w:color w:val="000000"/>
          <w:sz w:val="24"/>
          <w:szCs w:val="24"/>
          <w:u w:val="single"/>
          <w:rtl/>
          <w:lang w:bidi="he-IL"/>
        </w:rPr>
      </w:pPr>
    </w:p>
    <w:p w:rsidR="00C3401E" w:rsidRDefault="00C3401E" w:rsidP="00647CD9">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תלמוד בבלי מסכת גיטין דף </w:t>
      </w:r>
      <w:proofErr w:type="spellStart"/>
      <w:r>
        <w:rPr>
          <w:rFonts w:ascii="Arial" w:hAnsi="Arial" w:cs="Arial"/>
          <w:b/>
          <w:bCs/>
          <w:color w:val="000000"/>
          <w:sz w:val="24"/>
          <w:szCs w:val="24"/>
          <w:u w:val="single"/>
          <w:rtl/>
          <w:lang w:bidi="he-IL"/>
        </w:rPr>
        <w:t>כב</w:t>
      </w:r>
      <w:proofErr w:type="spellEnd"/>
      <w:r>
        <w:rPr>
          <w:rFonts w:ascii="Arial" w:hAnsi="Arial" w:cs="Arial"/>
          <w:b/>
          <w:bCs/>
          <w:color w:val="000000"/>
          <w:sz w:val="24"/>
          <w:szCs w:val="24"/>
          <w:u w:val="single"/>
          <w:rtl/>
          <w:lang w:bidi="he-IL"/>
        </w:rPr>
        <w:t xml:space="preserve"> עמוד ב</w:t>
      </w:r>
      <w:r w:rsidR="005D0051">
        <w:rPr>
          <w:rFonts w:ascii="Arial" w:hAnsi="Arial" w:cs="Arial" w:hint="cs"/>
          <w:b/>
          <w:bCs/>
          <w:color w:val="000000"/>
          <w:sz w:val="24"/>
          <w:szCs w:val="24"/>
          <w:u w:val="single"/>
          <w:rtl/>
          <w:lang w:bidi="he-IL"/>
        </w:rPr>
        <w:t>-</w:t>
      </w:r>
      <w:r w:rsidR="005D0051" w:rsidRPr="005D0051">
        <w:rPr>
          <w:rFonts w:ascii="Arial" w:hAnsi="Arial" w:cs="Arial"/>
          <w:b/>
          <w:bCs/>
          <w:color w:val="000000"/>
          <w:sz w:val="24"/>
          <w:szCs w:val="24"/>
          <w:u w:val="single"/>
          <w:rtl/>
          <w:lang w:bidi="he-IL"/>
        </w:rPr>
        <w:t xml:space="preserve"> </w:t>
      </w:r>
      <w:r w:rsidR="005D0051">
        <w:rPr>
          <w:rFonts w:ascii="Arial" w:hAnsi="Arial" w:cs="Arial"/>
          <w:b/>
          <w:bCs/>
          <w:color w:val="000000"/>
          <w:sz w:val="24"/>
          <w:szCs w:val="24"/>
          <w:u w:val="single"/>
          <w:rtl/>
          <w:lang w:bidi="he-IL"/>
        </w:rPr>
        <w:t xml:space="preserve">דף </w:t>
      </w:r>
      <w:proofErr w:type="spellStart"/>
      <w:r w:rsidR="005D0051">
        <w:rPr>
          <w:rFonts w:ascii="Arial" w:hAnsi="Arial" w:cs="Arial"/>
          <w:b/>
          <w:bCs/>
          <w:color w:val="000000"/>
          <w:sz w:val="24"/>
          <w:szCs w:val="24"/>
          <w:u w:val="single"/>
          <w:rtl/>
          <w:lang w:bidi="he-IL"/>
        </w:rPr>
        <w:t>כג</w:t>
      </w:r>
      <w:proofErr w:type="spellEnd"/>
      <w:r w:rsidR="005D0051">
        <w:rPr>
          <w:rFonts w:ascii="Arial" w:hAnsi="Arial" w:cs="Arial"/>
          <w:b/>
          <w:bCs/>
          <w:color w:val="000000"/>
          <w:sz w:val="24"/>
          <w:szCs w:val="24"/>
          <w:u w:val="single"/>
          <w:rtl/>
          <w:lang w:bidi="he-IL"/>
        </w:rPr>
        <w:t xml:space="preserve"> עמוד א </w:t>
      </w:r>
      <w:r w:rsidR="005D0051">
        <w:rPr>
          <w:rFonts w:ascii="Arial" w:hAnsi="Arial" w:cs="Arial"/>
          <w:sz w:val="24"/>
          <w:szCs w:val="24"/>
          <w:lang w:bidi="he-IL"/>
        </w:rPr>
        <w:t xml:space="preserve"> </w:t>
      </w:r>
      <w:r>
        <w:rPr>
          <w:rFonts w:ascii="Arial" w:hAnsi="Arial" w:cs="Arial"/>
          <w:b/>
          <w:bCs/>
          <w:color w:val="000000"/>
          <w:sz w:val="24"/>
          <w:szCs w:val="24"/>
          <w:u w:val="single"/>
          <w:rtl/>
          <w:lang w:bidi="he-IL"/>
        </w:rPr>
        <w:t xml:space="preserve"> </w:t>
      </w:r>
      <w:r>
        <w:rPr>
          <w:rFonts w:ascii="Arial" w:hAnsi="Arial" w:cs="Arial"/>
          <w:sz w:val="24"/>
          <w:szCs w:val="24"/>
          <w:lang w:bidi="he-IL"/>
        </w:rPr>
        <w:t xml:space="preserve"> </w:t>
      </w:r>
    </w:p>
    <w:p w:rsidR="00C3401E" w:rsidRDefault="00C3401E" w:rsidP="005D0051">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מתני'. </w:t>
      </w:r>
      <w:proofErr w:type="spellStart"/>
      <w:r>
        <w:rPr>
          <w:rFonts w:ascii="Arial" w:hAnsi="Arial" w:cs="Arial"/>
          <w:color w:val="000000"/>
          <w:sz w:val="28"/>
          <w:szCs w:val="28"/>
          <w:rtl/>
          <w:lang w:bidi="he-IL"/>
        </w:rPr>
        <w:t>הכל</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כשרין</w:t>
      </w:r>
      <w:proofErr w:type="spellEnd"/>
      <w:r>
        <w:rPr>
          <w:rFonts w:ascii="Arial" w:hAnsi="Arial" w:cs="Arial"/>
          <w:color w:val="000000"/>
          <w:sz w:val="28"/>
          <w:szCs w:val="28"/>
          <w:rtl/>
          <w:lang w:bidi="he-IL"/>
        </w:rPr>
        <w:t xml:space="preserve"> לכתוב את הגט, אפי' חרש, שוטה וקטן. </w:t>
      </w:r>
      <w:proofErr w:type="spellStart"/>
      <w:r>
        <w:rPr>
          <w:rFonts w:ascii="Arial" w:hAnsi="Arial" w:cs="Arial"/>
          <w:color w:val="000000"/>
          <w:sz w:val="28"/>
          <w:szCs w:val="28"/>
          <w:rtl/>
          <w:lang w:bidi="he-IL"/>
        </w:rPr>
        <w:t>האשה</w:t>
      </w:r>
      <w:proofErr w:type="spellEnd"/>
      <w:r>
        <w:rPr>
          <w:rFonts w:ascii="Arial" w:hAnsi="Arial" w:cs="Arial"/>
          <w:color w:val="000000"/>
          <w:sz w:val="28"/>
          <w:szCs w:val="28"/>
          <w:rtl/>
          <w:lang w:bidi="he-IL"/>
        </w:rPr>
        <w:t xml:space="preserve"> כותבת את </w:t>
      </w:r>
      <w:proofErr w:type="spellStart"/>
      <w:r>
        <w:rPr>
          <w:rFonts w:ascii="Arial" w:hAnsi="Arial" w:cs="Arial"/>
          <w:color w:val="000000"/>
          <w:sz w:val="28"/>
          <w:szCs w:val="28"/>
          <w:rtl/>
          <w:lang w:bidi="he-IL"/>
        </w:rPr>
        <w:t>גיטה</w:t>
      </w:r>
      <w:proofErr w:type="spellEnd"/>
      <w:r>
        <w:rPr>
          <w:rFonts w:ascii="Arial" w:hAnsi="Arial" w:cs="Arial"/>
          <w:color w:val="000000"/>
          <w:sz w:val="28"/>
          <w:szCs w:val="28"/>
          <w:rtl/>
          <w:lang w:bidi="he-IL"/>
        </w:rPr>
        <w:t xml:space="preserve">, והאיש כותב את שוברו, שאין קיום הגט אלא בחותמיו. </w:t>
      </w:r>
    </w:p>
    <w:p w:rsidR="00C3401E" w:rsidRDefault="00C3401E" w:rsidP="00C3401E">
      <w:pPr>
        <w:autoSpaceDE w:val="0"/>
        <w:autoSpaceDN w:val="0"/>
        <w:bidi/>
        <w:adjustRightInd w:val="0"/>
        <w:spacing w:after="0" w:line="240" w:lineRule="auto"/>
        <w:rPr>
          <w:rFonts w:ascii="Arial" w:hAnsi="Arial" w:cs="Arial"/>
          <w:color w:val="000000"/>
          <w:sz w:val="28"/>
          <w:szCs w:val="28"/>
          <w:rtl/>
          <w:lang w:bidi="he-IL"/>
        </w:rPr>
      </w:pPr>
      <w:proofErr w:type="spellStart"/>
      <w:r>
        <w:rPr>
          <w:rFonts w:ascii="Arial" w:hAnsi="Arial" w:cs="Arial"/>
          <w:color w:val="000000"/>
          <w:sz w:val="28"/>
          <w:szCs w:val="28"/>
          <w:rtl/>
          <w:lang w:bidi="he-IL"/>
        </w:rPr>
        <w:t>גמ</w:t>
      </w:r>
      <w:proofErr w:type="spellEnd"/>
      <w:r>
        <w:rPr>
          <w:rFonts w:ascii="Arial" w:hAnsi="Arial" w:cs="Arial"/>
          <w:color w:val="000000"/>
          <w:sz w:val="28"/>
          <w:szCs w:val="28"/>
          <w:rtl/>
          <w:lang w:bidi="he-IL"/>
        </w:rPr>
        <w:t xml:space="preserve">'. והא לאו בני </w:t>
      </w:r>
      <w:proofErr w:type="spellStart"/>
      <w:r>
        <w:rPr>
          <w:rFonts w:ascii="Arial" w:hAnsi="Arial" w:cs="Arial"/>
          <w:color w:val="000000"/>
          <w:sz w:val="28"/>
          <w:szCs w:val="28"/>
          <w:rtl/>
          <w:lang w:bidi="he-IL"/>
        </w:rPr>
        <w:t>דיעה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נינהו</w:t>
      </w:r>
      <w:proofErr w:type="spellEnd"/>
      <w:r>
        <w:rPr>
          <w:rFonts w:ascii="Arial" w:hAnsi="Arial" w:cs="Arial"/>
          <w:color w:val="000000"/>
          <w:sz w:val="28"/>
          <w:szCs w:val="28"/>
          <w:rtl/>
          <w:lang w:bidi="he-IL"/>
        </w:rPr>
        <w:t xml:space="preserve">! אמר רב </w:t>
      </w:r>
      <w:proofErr w:type="spellStart"/>
      <w:r>
        <w:rPr>
          <w:rFonts w:ascii="Arial" w:hAnsi="Arial" w:cs="Arial"/>
          <w:color w:val="000000"/>
          <w:sz w:val="28"/>
          <w:szCs w:val="28"/>
          <w:rtl/>
          <w:lang w:bidi="he-IL"/>
        </w:rPr>
        <w:t>הונא</w:t>
      </w:r>
      <w:proofErr w:type="spellEnd"/>
      <w:r>
        <w:rPr>
          <w:rFonts w:ascii="Arial" w:hAnsi="Arial" w:cs="Arial"/>
          <w:color w:val="000000"/>
          <w:sz w:val="28"/>
          <w:szCs w:val="28"/>
          <w:rtl/>
          <w:lang w:bidi="he-IL"/>
        </w:rPr>
        <w:t xml:space="preserve">: </w:t>
      </w:r>
    </w:p>
    <w:p w:rsidR="00C3401E" w:rsidRDefault="005D0051" w:rsidP="00C3401E">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hint="cs"/>
          <w:color w:val="000000"/>
          <w:sz w:val="24"/>
          <w:szCs w:val="24"/>
          <w:rtl/>
          <w:lang w:bidi="he-IL"/>
        </w:rPr>
        <w:t>-</w:t>
      </w:r>
      <w:r w:rsidR="00C3401E">
        <w:rPr>
          <w:rFonts w:ascii="Arial" w:hAnsi="Arial" w:cs="Arial"/>
          <w:color w:val="000000"/>
          <w:sz w:val="28"/>
          <w:szCs w:val="28"/>
          <w:rtl/>
          <w:lang w:bidi="he-IL"/>
        </w:rPr>
        <w:t xml:space="preserve">והוא שהיה גדול עומד על גביו. א"ל רב נחמן: אלא מעתה, עובד כוכבים וישראל עומד על גביו הכי </w:t>
      </w:r>
      <w:proofErr w:type="spellStart"/>
      <w:r w:rsidR="00C3401E">
        <w:rPr>
          <w:rFonts w:ascii="Arial" w:hAnsi="Arial" w:cs="Arial"/>
          <w:color w:val="000000"/>
          <w:sz w:val="28"/>
          <w:szCs w:val="28"/>
          <w:rtl/>
          <w:lang w:bidi="he-IL"/>
        </w:rPr>
        <w:t>נמי</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דכשר</w:t>
      </w:r>
      <w:proofErr w:type="spellEnd"/>
      <w:r w:rsidR="00C3401E">
        <w:rPr>
          <w:rFonts w:ascii="Arial" w:hAnsi="Arial" w:cs="Arial"/>
          <w:color w:val="000000"/>
          <w:sz w:val="28"/>
          <w:szCs w:val="28"/>
          <w:rtl/>
          <w:lang w:bidi="he-IL"/>
        </w:rPr>
        <w:t xml:space="preserve">! וכי </w:t>
      </w:r>
      <w:proofErr w:type="spellStart"/>
      <w:r w:rsidR="00C3401E">
        <w:rPr>
          <w:rFonts w:ascii="Arial" w:hAnsi="Arial" w:cs="Arial"/>
          <w:color w:val="000000"/>
          <w:sz w:val="28"/>
          <w:szCs w:val="28"/>
          <w:rtl/>
          <w:lang w:bidi="he-IL"/>
        </w:rPr>
        <w:t>תימא</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ה"נ</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והתניא</w:t>
      </w:r>
      <w:proofErr w:type="spellEnd"/>
      <w:r w:rsidR="00C3401E">
        <w:rPr>
          <w:rFonts w:ascii="Arial" w:hAnsi="Arial" w:cs="Arial"/>
          <w:color w:val="000000"/>
          <w:sz w:val="28"/>
          <w:szCs w:val="28"/>
          <w:rtl/>
          <w:lang w:bidi="he-IL"/>
        </w:rPr>
        <w:t xml:space="preserve">: עובד כוכבים - פסול! עובד כוכבים </w:t>
      </w:r>
      <w:proofErr w:type="spellStart"/>
      <w:r w:rsidR="00C3401E">
        <w:rPr>
          <w:rFonts w:ascii="Arial" w:hAnsi="Arial" w:cs="Arial"/>
          <w:color w:val="000000"/>
          <w:sz w:val="28"/>
          <w:szCs w:val="28"/>
          <w:rtl/>
          <w:lang w:bidi="he-IL"/>
        </w:rPr>
        <w:t>לדעתיה</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דנפשיה</w:t>
      </w:r>
      <w:proofErr w:type="spellEnd"/>
      <w:r w:rsidR="00C3401E">
        <w:rPr>
          <w:rFonts w:ascii="Arial" w:hAnsi="Arial" w:cs="Arial"/>
          <w:color w:val="000000"/>
          <w:sz w:val="28"/>
          <w:szCs w:val="28"/>
          <w:rtl/>
          <w:lang w:bidi="he-IL"/>
        </w:rPr>
        <w:t xml:space="preserve"> עבד. הדר אמר רב נחמן: לאו מילתא היא </w:t>
      </w:r>
      <w:proofErr w:type="spellStart"/>
      <w:r w:rsidR="00C3401E">
        <w:rPr>
          <w:rFonts w:ascii="Arial" w:hAnsi="Arial" w:cs="Arial"/>
          <w:color w:val="000000"/>
          <w:sz w:val="28"/>
          <w:szCs w:val="28"/>
          <w:rtl/>
          <w:lang w:bidi="he-IL"/>
        </w:rPr>
        <w:t>דאמרי</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דמדקא</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פסיל</w:t>
      </w:r>
      <w:proofErr w:type="spellEnd"/>
      <w:r w:rsidR="00C3401E">
        <w:rPr>
          <w:rFonts w:ascii="Arial" w:hAnsi="Arial" w:cs="Arial"/>
          <w:color w:val="000000"/>
          <w:sz w:val="28"/>
          <w:szCs w:val="28"/>
          <w:rtl/>
          <w:lang w:bidi="he-IL"/>
        </w:rPr>
        <w:t xml:space="preserve"> ליה לעובד כוכבים </w:t>
      </w:r>
      <w:proofErr w:type="spellStart"/>
      <w:r w:rsidR="00C3401E">
        <w:rPr>
          <w:rFonts w:ascii="Arial" w:hAnsi="Arial" w:cs="Arial"/>
          <w:color w:val="000000"/>
          <w:sz w:val="28"/>
          <w:szCs w:val="28"/>
          <w:rtl/>
          <w:lang w:bidi="he-IL"/>
        </w:rPr>
        <w:t>לענין</w:t>
      </w:r>
      <w:proofErr w:type="spellEnd"/>
      <w:r w:rsidR="00C3401E">
        <w:rPr>
          <w:rFonts w:ascii="Arial" w:hAnsi="Arial" w:cs="Arial"/>
          <w:color w:val="000000"/>
          <w:sz w:val="28"/>
          <w:szCs w:val="28"/>
          <w:rtl/>
          <w:lang w:bidi="he-IL"/>
        </w:rPr>
        <w:t xml:space="preserve"> הבאה, מכלל </w:t>
      </w:r>
      <w:proofErr w:type="spellStart"/>
      <w:r w:rsidR="00C3401E">
        <w:rPr>
          <w:rFonts w:ascii="Arial" w:hAnsi="Arial" w:cs="Arial"/>
          <w:color w:val="000000"/>
          <w:sz w:val="28"/>
          <w:szCs w:val="28"/>
          <w:rtl/>
          <w:lang w:bidi="he-IL"/>
        </w:rPr>
        <w:t>דלענין</w:t>
      </w:r>
      <w:proofErr w:type="spellEnd"/>
      <w:r w:rsidR="00C3401E">
        <w:rPr>
          <w:rFonts w:ascii="Arial" w:hAnsi="Arial" w:cs="Arial"/>
          <w:color w:val="000000"/>
          <w:sz w:val="28"/>
          <w:szCs w:val="28"/>
          <w:rtl/>
          <w:lang w:bidi="he-IL"/>
        </w:rPr>
        <w:t xml:space="preserve"> כתיבה כשר. </w:t>
      </w:r>
      <w:proofErr w:type="spellStart"/>
      <w:r w:rsidR="00C3401E">
        <w:rPr>
          <w:rFonts w:ascii="Arial" w:hAnsi="Arial" w:cs="Arial"/>
          <w:color w:val="000000"/>
          <w:sz w:val="28"/>
          <w:szCs w:val="28"/>
          <w:rtl/>
          <w:lang w:bidi="he-IL"/>
        </w:rPr>
        <w:t>והתניא</w:t>
      </w:r>
      <w:proofErr w:type="spellEnd"/>
      <w:r w:rsidR="00C3401E">
        <w:rPr>
          <w:rFonts w:ascii="Arial" w:hAnsi="Arial" w:cs="Arial"/>
          <w:color w:val="000000"/>
          <w:sz w:val="28"/>
          <w:szCs w:val="28"/>
          <w:rtl/>
          <w:lang w:bidi="he-IL"/>
        </w:rPr>
        <w:t xml:space="preserve">: עובד כוכבים - פסול! ההיא ר"א היא, </w:t>
      </w:r>
      <w:proofErr w:type="spellStart"/>
      <w:r w:rsidR="00C3401E">
        <w:rPr>
          <w:rFonts w:ascii="Arial" w:hAnsi="Arial" w:cs="Arial"/>
          <w:color w:val="000000"/>
          <w:sz w:val="28"/>
          <w:szCs w:val="28"/>
          <w:rtl/>
          <w:lang w:bidi="he-IL"/>
        </w:rPr>
        <w:t>דאמר</w:t>
      </w:r>
      <w:proofErr w:type="spellEnd"/>
      <w:r w:rsidR="00C3401E">
        <w:rPr>
          <w:rFonts w:ascii="Arial" w:hAnsi="Arial" w:cs="Arial"/>
          <w:color w:val="000000"/>
          <w:sz w:val="28"/>
          <w:szCs w:val="28"/>
          <w:rtl/>
          <w:lang w:bidi="he-IL"/>
        </w:rPr>
        <w:t xml:space="preserve">: עדי מסירה כרתי, ובעינן כתיבה לשמה, והא ודאי עובד כוכבים </w:t>
      </w:r>
      <w:proofErr w:type="spellStart"/>
      <w:r w:rsidR="00C3401E">
        <w:rPr>
          <w:rFonts w:ascii="Arial" w:hAnsi="Arial" w:cs="Arial"/>
          <w:color w:val="000000"/>
          <w:sz w:val="28"/>
          <w:szCs w:val="28"/>
          <w:rtl/>
          <w:lang w:bidi="he-IL"/>
        </w:rPr>
        <w:t>אדעתיה</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דנפשיה</w:t>
      </w:r>
      <w:proofErr w:type="spellEnd"/>
      <w:r w:rsidR="00C3401E">
        <w:rPr>
          <w:rFonts w:ascii="Arial" w:hAnsi="Arial" w:cs="Arial"/>
          <w:color w:val="000000"/>
          <w:sz w:val="28"/>
          <w:szCs w:val="28"/>
          <w:rtl/>
          <w:lang w:bidi="he-IL"/>
        </w:rPr>
        <w:t xml:space="preserve"> </w:t>
      </w:r>
      <w:proofErr w:type="spellStart"/>
      <w:r w:rsidR="00C3401E">
        <w:rPr>
          <w:rFonts w:ascii="Arial" w:hAnsi="Arial" w:cs="Arial"/>
          <w:color w:val="000000"/>
          <w:sz w:val="28"/>
          <w:szCs w:val="28"/>
          <w:rtl/>
          <w:lang w:bidi="he-IL"/>
        </w:rPr>
        <w:t>קעביד</w:t>
      </w:r>
      <w:proofErr w:type="spellEnd"/>
      <w:r w:rsidR="00C3401E">
        <w:rPr>
          <w:rFonts w:ascii="Arial" w:hAnsi="Arial" w:cs="Arial"/>
          <w:color w:val="000000"/>
          <w:sz w:val="28"/>
          <w:szCs w:val="28"/>
          <w:rtl/>
          <w:lang w:bidi="he-IL"/>
        </w:rPr>
        <w:t xml:space="preserve"> </w:t>
      </w:r>
      <w:bookmarkStart w:id="0" w:name="_GoBack"/>
      <w:bookmarkEnd w:id="0"/>
    </w:p>
    <w:p w:rsidR="00B42ED5" w:rsidRDefault="00B42ED5" w:rsidP="00C3401E">
      <w:pPr>
        <w:autoSpaceDE w:val="0"/>
        <w:autoSpaceDN w:val="0"/>
        <w:bidi/>
        <w:adjustRightInd w:val="0"/>
        <w:spacing w:after="0" w:line="240" w:lineRule="auto"/>
        <w:rPr>
          <w:rtl/>
          <w:lang w:bidi="he-IL"/>
        </w:rPr>
      </w:pPr>
    </w:p>
    <w:p w:rsidR="005D0051" w:rsidRPr="001915E6" w:rsidRDefault="005D0051" w:rsidP="005D0051">
      <w:pPr>
        <w:autoSpaceDE w:val="0"/>
        <w:autoSpaceDN w:val="0"/>
        <w:bidi/>
        <w:adjustRightInd w:val="0"/>
        <w:spacing w:after="0" w:line="240" w:lineRule="auto"/>
        <w:rPr>
          <w:rFonts w:ascii="Arial" w:hAnsi="Arial" w:cs="Arial"/>
          <w:b/>
          <w:bCs/>
          <w:sz w:val="28"/>
          <w:szCs w:val="28"/>
          <w:u w:val="single"/>
          <w:rtl/>
          <w:lang w:bidi="he-IL"/>
        </w:rPr>
      </w:pPr>
      <w:r w:rsidRPr="001915E6">
        <w:rPr>
          <w:rFonts w:ascii="Arial" w:hAnsi="Arial" w:cs="Arial"/>
          <w:b/>
          <w:bCs/>
          <w:sz w:val="28"/>
          <w:szCs w:val="28"/>
          <w:u w:val="single"/>
          <w:rtl/>
          <w:lang w:bidi="he-IL"/>
        </w:rPr>
        <w:t xml:space="preserve">חידושי </w:t>
      </w:r>
      <w:proofErr w:type="spellStart"/>
      <w:r w:rsidRPr="001915E6">
        <w:rPr>
          <w:rFonts w:ascii="Arial" w:hAnsi="Arial" w:cs="Arial"/>
          <w:b/>
          <w:bCs/>
          <w:sz w:val="28"/>
          <w:szCs w:val="28"/>
          <w:u w:val="single"/>
          <w:rtl/>
          <w:lang w:bidi="he-IL"/>
        </w:rPr>
        <w:t>הר"ן</w:t>
      </w:r>
      <w:proofErr w:type="spellEnd"/>
      <w:r w:rsidRPr="001915E6">
        <w:rPr>
          <w:rFonts w:ascii="Arial" w:hAnsi="Arial" w:cs="Arial"/>
          <w:b/>
          <w:bCs/>
          <w:sz w:val="28"/>
          <w:szCs w:val="28"/>
          <w:u w:val="single"/>
          <w:rtl/>
          <w:lang w:bidi="he-IL"/>
        </w:rPr>
        <w:t xml:space="preserve"> מסכת גיטין דף </w:t>
      </w:r>
      <w:proofErr w:type="spellStart"/>
      <w:r w:rsidRPr="001915E6">
        <w:rPr>
          <w:rFonts w:ascii="Arial" w:hAnsi="Arial" w:cs="Arial"/>
          <w:b/>
          <w:bCs/>
          <w:sz w:val="28"/>
          <w:szCs w:val="28"/>
          <w:u w:val="single"/>
          <w:rtl/>
          <w:lang w:bidi="he-IL"/>
        </w:rPr>
        <w:t>כג</w:t>
      </w:r>
      <w:proofErr w:type="spellEnd"/>
      <w:r w:rsidRPr="001915E6">
        <w:rPr>
          <w:rFonts w:ascii="Arial" w:hAnsi="Arial" w:cs="Arial"/>
          <w:b/>
          <w:bCs/>
          <w:sz w:val="28"/>
          <w:szCs w:val="28"/>
          <w:u w:val="single"/>
          <w:rtl/>
          <w:lang w:bidi="he-IL"/>
        </w:rPr>
        <w:t xml:space="preserve"> עמוד א</w:t>
      </w:r>
    </w:p>
    <w:p w:rsidR="005D0051" w:rsidRDefault="005D0051" w:rsidP="005D0051">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וא"ת וכי גדול עומד על גביו מאי הוי נהי </w:t>
      </w:r>
      <w:proofErr w:type="spellStart"/>
      <w:r>
        <w:rPr>
          <w:rFonts w:ascii="Arial" w:hAnsi="Arial" w:cs="Arial"/>
          <w:color w:val="000000"/>
          <w:sz w:val="28"/>
          <w:szCs w:val="28"/>
          <w:rtl/>
          <w:lang w:bidi="he-IL"/>
        </w:rPr>
        <w:t>דסגי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בלשמה</w:t>
      </w:r>
      <w:proofErr w:type="spellEnd"/>
      <w:r>
        <w:rPr>
          <w:rFonts w:ascii="Arial" w:hAnsi="Arial" w:cs="Arial"/>
          <w:color w:val="000000"/>
          <w:sz w:val="28"/>
          <w:szCs w:val="28"/>
          <w:rtl/>
          <w:lang w:bidi="he-IL"/>
        </w:rPr>
        <w:t xml:space="preserve"> מ"מ לאו בני שליחות </w:t>
      </w:r>
      <w:proofErr w:type="spellStart"/>
      <w:r>
        <w:rPr>
          <w:rFonts w:ascii="Arial" w:hAnsi="Arial" w:cs="Arial"/>
          <w:color w:val="000000"/>
          <w:sz w:val="28"/>
          <w:szCs w:val="28"/>
          <w:rtl/>
          <w:lang w:bidi="he-IL"/>
        </w:rPr>
        <w:t>נינהו</w:t>
      </w:r>
      <w:proofErr w:type="spellEnd"/>
      <w:r>
        <w:rPr>
          <w:rFonts w:ascii="Arial" w:hAnsi="Arial" w:cs="Arial"/>
          <w:color w:val="000000"/>
          <w:sz w:val="28"/>
          <w:szCs w:val="28"/>
          <w:rtl/>
          <w:lang w:bidi="he-IL"/>
        </w:rPr>
        <w:t xml:space="preserve"> ובגט שליחות בעינן </w:t>
      </w:r>
      <w:proofErr w:type="spellStart"/>
      <w:r>
        <w:rPr>
          <w:rFonts w:ascii="Arial" w:hAnsi="Arial" w:cs="Arial"/>
          <w:color w:val="000000"/>
          <w:sz w:val="28"/>
          <w:szCs w:val="28"/>
          <w:rtl/>
          <w:lang w:bidi="he-IL"/>
        </w:rPr>
        <w:t>מדאמרינן</w:t>
      </w:r>
      <w:proofErr w:type="spellEnd"/>
      <w:r>
        <w:rPr>
          <w:rFonts w:ascii="Arial" w:hAnsi="Arial" w:cs="Arial"/>
          <w:color w:val="000000"/>
          <w:sz w:val="28"/>
          <w:szCs w:val="28"/>
          <w:rtl/>
          <w:lang w:bidi="he-IL"/>
        </w:rPr>
        <w:t xml:space="preserve"> בריש פרק הגט ואי כתב רחמנא וכתב </w:t>
      </w:r>
      <w:proofErr w:type="spellStart"/>
      <w:r>
        <w:rPr>
          <w:rFonts w:ascii="Arial" w:hAnsi="Arial" w:cs="Arial"/>
          <w:color w:val="000000"/>
          <w:sz w:val="28"/>
          <w:szCs w:val="28"/>
          <w:rtl/>
          <w:lang w:bidi="he-IL"/>
        </w:rPr>
        <w:t>הוה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אמינא</w:t>
      </w:r>
      <w:proofErr w:type="spellEnd"/>
      <w:r>
        <w:rPr>
          <w:rFonts w:ascii="Arial" w:hAnsi="Arial" w:cs="Arial"/>
          <w:color w:val="000000"/>
          <w:sz w:val="28"/>
          <w:szCs w:val="28"/>
          <w:rtl/>
          <w:lang w:bidi="he-IL"/>
        </w:rPr>
        <w:t xml:space="preserve"> למעוטי האי </w:t>
      </w:r>
      <w:proofErr w:type="spellStart"/>
      <w:r>
        <w:rPr>
          <w:rFonts w:ascii="Arial" w:hAnsi="Arial" w:cs="Arial"/>
          <w:color w:val="000000"/>
          <w:sz w:val="28"/>
          <w:szCs w:val="28"/>
          <w:rtl/>
          <w:lang w:bidi="he-IL"/>
        </w:rPr>
        <w:t>דלאו</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איהו</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קא</w:t>
      </w:r>
      <w:proofErr w:type="spellEnd"/>
      <w:r>
        <w:rPr>
          <w:rFonts w:ascii="Arial" w:hAnsi="Arial" w:cs="Arial"/>
          <w:color w:val="000000"/>
          <w:sz w:val="28"/>
          <w:szCs w:val="28"/>
          <w:rtl/>
          <w:lang w:bidi="he-IL"/>
        </w:rPr>
        <w:t xml:space="preserve"> כתיב ליה </w:t>
      </w:r>
      <w:proofErr w:type="spellStart"/>
      <w:r>
        <w:rPr>
          <w:rFonts w:ascii="Arial" w:hAnsi="Arial" w:cs="Arial"/>
          <w:color w:val="000000"/>
          <w:sz w:val="28"/>
          <w:szCs w:val="28"/>
          <w:rtl/>
          <w:lang w:bidi="he-IL"/>
        </w:rPr>
        <w:t>אלמא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איהו</w:t>
      </w:r>
      <w:proofErr w:type="spellEnd"/>
      <w:r>
        <w:rPr>
          <w:rFonts w:ascii="Arial" w:hAnsi="Arial" w:cs="Arial"/>
          <w:color w:val="000000"/>
          <w:sz w:val="28"/>
          <w:szCs w:val="28"/>
          <w:rtl/>
          <w:lang w:bidi="he-IL"/>
        </w:rPr>
        <w:t xml:space="preserve"> צריך למכתביה או שלוחו שהוא כמותו </w:t>
      </w:r>
      <w:r>
        <w:rPr>
          <w:rFonts w:ascii="Arial" w:hAnsi="Arial" w:cs="Arial" w:hint="cs"/>
          <w:color w:val="000000"/>
          <w:sz w:val="28"/>
          <w:szCs w:val="28"/>
          <w:rtl/>
          <w:lang w:bidi="he-IL"/>
        </w:rPr>
        <w:t>...</w:t>
      </w:r>
      <w:proofErr w:type="spellStart"/>
      <w:r>
        <w:rPr>
          <w:rFonts w:ascii="Arial" w:hAnsi="Arial" w:cs="Arial"/>
          <w:color w:val="000000"/>
          <w:sz w:val="28"/>
          <w:szCs w:val="28"/>
          <w:rtl/>
          <w:lang w:bidi="he-IL"/>
        </w:rPr>
        <w:t>י"ל</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דכל</w:t>
      </w:r>
      <w:proofErr w:type="spellEnd"/>
      <w:r>
        <w:rPr>
          <w:rFonts w:ascii="Arial" w:hAnsi="Arial" w:cs="Arial"/>
          <w:color w:val="000000"/>
          <w:sz w:val="28"/>
          <w:szCs w:val="28"/>
          <w:rtl/>
          <w:lang w:bidi="he-IL"/>
        </w:rPr>
        <w:t xml:space="preserve"> הני לאו </w:t>
      </w:r>
      <w:proofErr w:type="spellStart"/>
      <w:r>
        <w:rPr>
          <w:rFonts w:ascii="Arial" w:hAnsi="Arial" w:cs="Arial"/>
          <w:color w:val="000000"/>
          <w:sz w:val="28"/>
          <w:szCs w:val="28"/>
          <w:rtl/>
          <w:lang w:bidi="he-IL"/>
        </w:rPr>
        <w:t>דוקא</w:t>
      </w:r>
      <w:proofErr w:type="spellEnd"/>
      <w:r>
        <w:rPr>
          <w:rFonts w:ascii="Arial" w:hAnsi="Arial" w:cs="Arial"/>
          <w:color w:val="000000"/>
          <w:sz w:val="28"/>
          <w:szCs w:val="28"/>
          <w:rtl/>
          <w:lang w:bidi="he-IL"/>
        </w:rPr>
        <w:t xml:space="preserve"> משום שליחות אלא משום </w:t>
      </w:r>
      <w:proofErr w:type="spellStart"/>
      <w:r>
        <w:rPr>
          <w:rFonts w:ascii="Arial" w:hAnsi="Arial" w:cs="Arial"/>
          <w:color w:val="000000"/>
          <w:sz w:val="28"/>
          <w:szCs w:val="28"/>
          <w:rtl/>
          <w:lang w:bidi="he-IL"/>
        </w:rPr>
        <w:t>דבעינן</w:t>
      </w:r>
      <w:proofErr w:type="spellEnd"/>
      <w:r>
        <w:rPr>
          <w:rFonts w:ascii="Arial" w:hAnsi="Arial" w:cs="Arial"/>
          <w:color w:val="000000"/>
          <w:sz w:val="28"/>
          <w:szCs w:val="28"/>
          <w:rtl/>
          <w:lang w:bidi="he-IL"/>
        </w:rPr>
        <w:t xml:space="preserve"> לשמה וכל שלא נכתב כצואת הבעל לא מיקרי לשמה והכי משמע בריש שחיטת קדשים </w:t>
      </w:r>
      <w:proofErr w:type="spellStart"/>
      <w:r>
        <w:rPr>
          <w:rFonts w:ascii="Arial" w:hAnsi="Arial" w:cs="Arial"/>
          <w:color w:val="000000"/>
          <w:sz w:val="28"/>
          <w:szCs w:val="28"/>
          <w:rtl/>
          <w:lang w:bidi="he-IL"/>
        </w:rPr>
        <w:t>דאמרי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דצריך</w:t>
      </w:r>
      <w:proofErr w:type="spellEnd"/>
      <w:r>
        <w:rPr>
          <w:rFonts w:ascii="Arial" w:hAnsi="Arial" w:cs="Arial"/>
          <w:color w:val="000000"/>
          <w:sz w:val="28"/>
          <w:szCs w:val="28"/>
          <w:rtl/>
          <w:lang w:bidi="he-IL"/>
        </w:rPr>
        <w:t xml:space="preserve"> להניח בטופסי </w:t>
      </w:r>
      <w:proofErr w:type="spellStart"/>
      <w:r>
        <w:rPr>
          <w:rFonts w:ascii="Arial" w:hAnsi="Arial" w:cs="Arial"/>
          <w:color w:val="000000"/>
          <w:sz w:val="28"/>
          <w:szCs w:val="28"/>
          <w:rtl/>
          <w:lang w:bidi="he-IL"/>
        </w:rPr>
        <w:t>גטין</w:t>
      </w:r>
      <w:proofErr w:type="spellEnd"/>
      <w:r>
        <w:rPr>
          <w:rFonts w:ascii="Arial" w:hAnsi="Arial" w:cs="Arial"/>
          <w:color w:val="000000"/>
          <w:sz w:val="28"/>
          <w:szCs w:val="28"/>
          <w:rtl/>
          <w:lang w:bidi="he-IL"/>
        </w:rPr>
        <w:t xml:space="preserve"> תורפו של גט משום </w:t>
      </w:r>
      <w:proofErr w:type="spellStart"/>
      <w:r>
        <w:rPr>
          <w:rFonts w:ascii="Arial" w:hAnsi="Arial" w:cs="Arial"/>
          <w:color w:val="000000"/>
          <w:sz w:val="28"/>
          <w:szCs w:val="28"/>
          <w:rtl/>
          <w:lang w:bidi="he-IL"/>
        </w:rPr>
        <w:t>דאיתתא</w:t>
      </w:r>
      <w:proofErr w:type="spellEnd"/>
      <w:r>
        <w:rPr>
          <w:rFonts w:ascii="Arial" w:hAnsi="Arial" w:cs="Arial"/>
          <w:color w:val="000000"/>
          <w:sz w:val="28"/>
          <w:szCs w:val="28"/>
          <w:rtl/>
          <w:lang w:bidi="he-IL"/>
        </w:rPr>
        <w:t xml:space="preserve"> לאו </w:t>
      </w:r>
      <w:proofErr w:type="spellStart"/>
      <w:r>
        <w:rPr>
          <w:rFonts w:ascii="Arial" w:hAnsi="Arial" w:cs="Arial"/>
          <w:color w:val="000000"/>
          <w:sz w:val="28"/>
          <w:szCs w:val="28"/>
          <w:rtl/>
          <w:lang w:bidi="he-IL"/>
        </w:rPr>
        <w:t>לגרושין</w:t>
      </w:r>
      <w:proofErr w:type="spellEnd"/>
      <w:r>
        <w:rPr>
          <w:rFonts w:ascii="Arial" w:hAnsi="Arial" w:cs="Arial"/>
          <w:color w:val="000000"/>
          <w:sz w:val="28"/>
          <w:szCs w:val="28"/>
          <w:rtl/>
          <w:lang w:bidi="he-IL"/>
        </w:rPr>
        <w:t xml:space="preserve"> קיימא ולא </w:t>
      </w:r>
      <w:proofErr w:type="spellStart"/>
      <w:r>
        <w:rPr>
          <w:rFonts w:ascii="Arial" w:hAnsi="Arial" w:cs="Arial"/>
          <w:color w:val="000000"/>
          <w:sz w:val="28"/>
          <w:szCs w:val="28"/>
          <w:rtl/>
          <w:lang w:bidi="he-IL"/>
        </w:rPr>
        <w:t>פסיל</w:t>
      </w:r>
      <w:proofErr w:type="spellEnd"/>
      <w:r>
        <w:rPr>
          <w:rFonts w:ascii="Arial" w:hAnsi="Arial" w:cs="Arial"/>
          <w:color w:val="000000"/>
          <w:sz w:val="28"/>
          <w:szCs w:val="28"/>
          <w:rtl/>
          <w:lang w:bidi="he-IL"/>
        </w:rPr>
        <w:t xml:space="preserve"> ליה משום </w:t>
      </w:r>
      <w:proofErr w:type="spellStart"/>
      <w:r>
        <w:rPr>
          <w:rFonts w:ascii="Arial" w:hAnsi="Arial" w:cs="Arial"/>
          <w:color w:val="000000"/>
          <w:sz w:val="28"/>
          <w:szCs w:val="28"/>
          <w:rtl/>
          <w:lang w:bidi="he-IL"/>
        </w:rPr>
        <w:t>דבעינן</w:t>
      </w:r>
      <w:proofErr w:type="spellEnd"/>
      <w:r>
        <w:rPr>
          <w:rFonts w:ascii="Arial" w:hAnsi="Arial" w:cs="Arial"/>
          <w:color w:val="000000"/>
          <w:sz w:val="28"/>
          <w:szCs w:val="28"/>
          <w:rtl/>
          <w:lang w:bidi="he-IL"/>
        </w:rPr>
        <w:t xml:space="preserve"> וכתב הוא או שלוחו והיינו </w:t>
      </w:r>
      <w:proofErr w:type="spellStart"/>
      <w:r>
        <w:rPr>
          <w:rFonts w:ascii="Arial" w:hAnsi="Arial" w:cs="Arial"/>
          <w:color w:val="000000"/>
          <w:sz w:val="28"/>
          <w:szCs w:val="28"/>
          <w:rtl/>
          <w:lang w:bidi="he-IL"/>
        </w:rPr>
        <w:t>נמי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דאמרינן</w:t>
      </w:r>
      <w:proofErr w:type="spellEnd"/>
      <w:r>
        <w:rPr>
          <w:rFonts w:ascii="Arial" w:hAnsi="Arial" w:cs="Arial"/>
          <w:color w:val="000000"/>
          <w:sz w:val="28"/>
          <w:szCs w:val="28"/>
          <w:rtl/>
          <w:lang w:bidi="he-IL"/>
        </w:rPr>
        <w:t xml:space="preserve"> הכא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משמע </w:t>
      </w:r>
      <w:proofErr w:type="spellStart"/>
      <w:r>
        <w:rPr>
          <w:rFonts w:ascii="Arial" w:hAnsi="Arial" w:cs="Arial"/>
          <w:color w:val="000000"/>
          <w:sz w:val="28"/>
          <w:szCs w:val="28"/>
          <w:rtl/>
          <w:lang w:bidi="he-IL"/>
        </w:rPr>
        <w:t>דהא</w:t>
      </w:r>
      <w:proofErr w:type="spellEnd"/>
      <w:r>
        <w:rPr>
          <w:rFonts w:ascii="Arial" w:hAnsi="Arial" w:cs="Arial"/>
          <w:color w:val="000000"/>
          <w:sz w:val="28"/>
          <w:szCs w:val="28"/>
          <w:rtl/>
          <w:lang w:bidi="he-IL"/>
        </w:rPr>
        <w:t xml:space="preserve"> בלאו הכי אף על גב </w:t>
      </w:r>
      <w:proofErr w:type="spellStart"/>
      <w:r>
        <w:rPr>
          <w:rFonts w:ascii="Arial" w:hAnsi="Arial" w:cs="Arial"/>
          <w:color w:val="000000"/>
          <w:sz w:val="28"/>
          <w:szCs w:val="28"/>
          <w:rtl/>
          <w:lang w:bidi="he-IL"/>
        </w:rPr>
        <w:t>דלאו</w:t>
      </w:r>
      <w:proofErr w:type="spellEnd"/>
      <w:r>
        <w:rPr>
          <w:rFonts w:ascii="Arial" w:hAnsi="Arial" w:cs="Arial"/>
          <w:color w:val="000000"/>
          <w:sz w:val="28"/>
          <w:szCs w:val="28"/>
          <w:rtl/>
          <w:lang w:bidi="he-IL"/>
        </w:rPr>
        <w:t xml:space="preserve"> בר שליחות הוא לא </w:t>
      </w:r>
      <w:proofErr w:type="spellStart"/>
      <w:r>
        <w:rPr>
          <w:rFonts w:ascii="Arial" w:hAnsi="Arial" w:cs="Arial"/>
          <w:color w:val="000000"/>
          <w:sz w:val="28"/>
          <w:szCs w:val="28"/>
          <w:rtl/>
          <w:lang w:bidi="he-IL"/>
        </w:rPr>
        <w:t>מפסיל</w:t>
      </w:r>
      <w:proofErr w:type="spellEnd"/>
      <w:r>
        <w:rPr>
          <w:rFonts w:ascii="Arial" w:hAnsi="Arial" w:cs="Arial"/>
          <w:color w:val="000000"/>
          <w:sz w:val="28"/>
          <w:szCs w:val="28"/>
          <w:rtl/>
          <w:lang w:bidi="he-IL"/>
        </w:rPr>
        <w:t xml:space="preserve"> </w:t>
      </w:r>
    </w:p>
    <w:p w:rsidR="005D0051" w:rsidRDefault="005D0051" w:rsidP="005D0051">
      <w:pPr>
        <w:autoSpaceDE w:val="0"/>
        <w:autoSpaceDN w:val="0"/>
        <w:bidi/>
        <w:adjustRightInd w:val="0"/>
        <w:spacing w:after="0" w:line="240" w:lineRule="auto"/>
        <w:rPr>
          <w:rFonts w:ascii="Arial" w:hAnsi="Arial" w:cs="Arial"/>
          <w:b/>
          <w:bCs/>
          <w:sz w:val="28"/>
          <w:szCs w:val="28"/>
          <w:u w:val="single"/>
          <w:rtl/>
          <w:lang w:bidi="he-IL"/>
        </w:rPr>
      </w:pPr>
    </w:p>
    <w:p w:rsidR="00C3401E" w:rsidRPr="00C3401E" w:rsidRDefault="00C3401E" w:rsidP="005D0051">
      <w:pPr>
        <w:autoSpaceDE w:val="0"/>
        <w:autoSpaceDN w:val="0"/>
        <w:bidi/>
        <w:adjustRightInd w:val="0"/>
        <w:spacing w:after="0" w:line="240" w:lineRule="auto"/>
        <w:rPr>
          <w:rFonts w:ascii="Arial" w:hAnsi="Arial" w:cs="Arial"/>
          <w:b/>
          <w:bCs/>
          <w:sz w:val="28"/>
          <w:szCs w:val="28"/>
          <w:u w:val="single"/>
          <w:rtl/>
          <w:lang w:bidi="he-IL"/>
        </w:rPr>
      </w:pPr>
      <w:r w:rsidRPr="00C3401E">
        <w:rPr>
          <w:rFonts w:ascii="Arial" w:hAnsi="Arial" w:cs="Arial"/>
          <w:b/>
          <w:bCs/>
          <w:sz w:val="28"/>
          <w:szCs w:val="28"/>
          <w:u w:val="single"/>
          <w:rtl/>
          <w:lang w:bidi="he-IL"/>
        </w:rPr>
        <w:t xml:space="preserve">רש"י מסכת גיטין דף </w:t>
      </w:r>
      <w:proofErr w:type="spellStart"/>
      <w:r w:rsidRPr="00C3401E">
        <w:rPr>
          <w:rFonts w:ascii="Arial" w:hAnsi="Arial" w:cs="Arial"/>
          <w:b/>
          <w:bCs/>
          <w:sz w:val="28"/>
          <w:szCs w:val="28"/>
          <w:u w:val="single"/>
          <w:rtl/>
          <w:lang w:bidi="he-IL"/>
        </w:rPr>
        <w:t>כג</w:t>
      </w:r>
      <w:proofErr w:type="spellEnd"/>
      <w:r w:rsidRPr="00C3401E">
        <w:rPr>
          <w:rFonts w:ascii="Arial" w:hAnsi="Arial" w:cs="Arial"/>
          <w:b/>
          <w:bCs/>
          <w:sz w:val="28"/>
          <w:szCs w:val="28"/>
          <w:u w:val="single"/>
          <w:rtl/>
          <w:lang w:bidi="he-IL"/>
        </w:rPr>
        <w:t xml:space="preserve"> עמוד א</w:t>
      </w:r>
    </w:p>
    <w:p w:rsidR="00C3401E" w:rsidRDefault="00C3401E" w:rsidP="00C3401E">
      <w:pPr>
        <w:autoSpaceDE w:val="0"/>
        <w:autoSpaceDN w:val="0"/>
        <w:bidi/>
        <w:adjustRightInd w:val="0"/>
        <w:spacing w:after="0" w:line="240" w:lineRule="auto"/>
        <w:rPr>
          <w:rFonts w:ascii="Arial" w:hAnsi="Arial" w:cs="Arial"/>
          <w:color w:val="000000"/>
          <w:sz w:val="28"/>
          <w:szCs w:val="28"/>
          <w:rtl/>
          <w:lang w:bidi="he-IL"/>
        </w:rPr>
      </w:pPr>
      <w:proofErr w:type="spellStart"/>
      <w:r>
        <w:rPr>
          <w:rFonts w:ascii="Arial" w:hAnsi="Arial" w:cs="Arial"/>
          <w:color w:val="000000"/>
          <w:sz w:val="32"/>
          <w:szCs w:val="32"/>
          <w:rtl/>
          <w:lang w:bidi="he-IL"/>
        </w:rPr>
        <w:t>לדעתיה</w:t>
      </w:r>
      <w:proofErr w:type="spellEnd"/>
      <w:r>
        <w:rPr>
          <w:rFonts w:ascii="Arial" w:hAnsi="Arial" w:cs="Arial"/>
          <w:color w:val="000000"/>
          <w:sz w:val="32"/>
          <w:szCs w:val="32"/>
          <w:rtl/>
          <w:lang w:bidi="he-IL"/>
        </w:rPr>
        <w:t xml:space="preserve"> </w:t>
      </w:r>
      <w:proofErr w:type="spellStart"/>
      <w:r>
        <w:rPr>
          <w:rFonts w:ascii="Arial" w:hAnsi="Arial" w:cs="Arial"/>
          <w:color w:val="000000"/>
          <w:sz w:val="32"/>
          <w:szCs w:val="32"/>
          <w:rtl/>
          <w:lang w:bidi="he-IL"/>
        </w:rPr>
        <w:t>דנפשיה</w:t>
      </w:r>
      <w:proofErr w:type="spellEnd"/>
      <w:r>
        <w:rPr>
          <w:rFonts w:ascii="Arial" w:hAnsi="Arial" w:cs="Arial"/>
          <w:color w:val="000000"/>
          <w:sz w:val="32"/>
          <w:szCs w:val="32"/>
          <w:rtl/>
          <w:lang w:bidi="he-IL"/>
        </w:rPr>
        <w:t xml:space="preserve"> עבד -</w:t>
      </w:r>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דהא</w:t>
      </w:r>
      <w:proofErr w:type="spellEnd"/>
      <w:r>
        <w:rPr>
          <w:rFonts w:ascii="Arial" w:hAnsi="Arial" w:cs="Arial"/>
          <w:color w:val="000000"/>
          <w:sz w:val="28"/>
          <w:szCs w:val="28"/>
          <w:rtl/>
          <w:lang w:bidi="he-IL"/>
        </w:rPr>
        <w:t xml:space="preserve"> גדול הוא ויש בו דעת ואף על פי שזה אומר לו כן שמא הוא גמר בלבו לשם אחר אבל קטן אין בו דעת אלא למה שזה </w:t>
      </w:r>
      <w:proofErr w:type="spellStart"/>
      <w:r>
        <w:rPr>
          <w:rFonts w:ascii="Arial" w:hAnsi="Arial" w:cs="Arial"/>
          <w:color w:val="000000"/>
          <w:sz w:val="28"/>
          <w:szCs w:val="28"/>
          <w:rtl/>
          <w:lang w:bidi="he-IL"/>
        </w:rPr>
        <w:t>מצווהו</w:t>
      </w:r>
      <w:proofErr w:type="spellEnd"/>
      <w:r>
        <w:rPr>
          <w:rFonts w:ascii="Arial" w:hAnsi="Arial" w:cs="Arial"/>
          <w:color w:val="000000"/>
          <w:sz w:val="28"/>
          <w:szCs w:val="28"/>
          <w:rtl/>
          <w:lang w:bidi="he-IL"/>
        </w:rPr>
        <w:t>.</w:t>
      </w:r>
    </w:p>
    <w:p w:rsidR="00C3401E" w:rsidRDefault="00C3401E" w:rsidP="00C3401E">
      <w:pPr>
        <w:autoSpaceDE w:val="0"/>
        <w:autoSpaceDN w:val="0"/>
        <w:bidi/>
        <w:adjustRightInd w:val="0"/>
        <w:spacing w:after="0" w:line="240" w:lineRule="auto"/>
        <w:rPr>
          <w:rFonts w:ascii="Arial" w:hAnsi="Arial" w:cs="Arial"/>
          <w:color w:val="000000"/>
          <w:sz w:val="32"/>
          <w:szCs w:val="32"/>
          <w:rtl/>
          <w:lang w:bidi="he-IL"/>
        </w:rPr>
      </w:pPr>
      <w:r>
        <w:rPr>
          <w:rFonts w:ascii="Arial" w:hAnsi="Arial" w:cs="Arial"/>
          <w:color w:val="000000"/>
          <w:sz w:val="32"/>
          <w:szCs w:val="32"/>
          <w:rtl/>
          <w:lang w:bidi="he-IL"/>
        </w:rPr>
        <w:t xml:space="preserve"> </w:t>
      </w:r>
    </w:p>
    <w:p w:rsidR="00C3401E" w:rsidRPr="00C3401E" w:rsidRDefault="00C3401E" w:rsidP="00C3401E">
      <w:pPr>
        <w:autoSpaceDE w:val="0"/>
        <w:autoSpaceDN w:val="0"/>
        <w:bidi/>
        <w:adjustRightInd w:val="0"/>
        <w:spacing w:after="0" w:line="240" w:lineRule="auto"/>
        <w:rPr>
          <w:rFonts w:ascii="Arial" w:hAnsi="Arial" w:cs="Arial"/>
          <w:b/>
          <w:bCs/>
          <w:sz w:val="28"/>
          <w:szCs w:val="28"/>
          <w:u w:val="single"/>
          <w:rtl/>
          <w:lang w:bidi="he-IL"/>
        </w:rPr>
      </w:pPr>
      <w:r w:rsidRPr="00C3401E">
        <w:rPr>
          <w:rFonts w:ascii="Arial" w:hAnsi="Arial" w:cs="Arial"/>
          <w:b/>
          <w:bCs/>
          <w:sz w:val="28"/>
          <w:szCs w:val="28"/>
          <w:u w:val="single"/>
          <w:rtl/>
          <w:lang w:bidi="he-IL"/>
        </w:rPr>
        <w:t xml:space="preserve">תוספות מסכת גיטין דף </w:t>
      </w:r>
      <w:proofErr w:type="spellStart"/>
      <w:r w:rsidRPr="00C3401E">
        <w:rPr>
          <w:rFonts w:ascii="Arial" w:hAnsi="Arial" w:cs="Arial"/>
          <w:b/>
          <w:bCs/>
          <w:sz w:val="28"/>
          <w:szCs w:val="28"/>
          <w:u w:val="single"/>
          <w:rtl/>
          <w:lang w:bidi="he-IL"/>
        </w:rPr>
        <w:t>כג</w:t>
      </w:r>
      <w:proofErr w:type="spellEnd"/>
      <w:r w:rsidRPr="00C3401E">
        <w:rPr>
          <w:rFonts w:ascii="Arial" w:hAnsi="Arial" w:cs="Arial"/>
          <w:b/>
          <w:bCs/>
          <w:sz w:val="28"/>
          <w:szCs w:val="28"/>
          <w:u w:val="single"/>
          <w:rtl/>
          <w:lang w:bidi="he-IL"/>
        </w:rPr>
        <w:t xml:space="preserve"> עמוד א</w:t>
      </w:r>
    </w:p>
    <w:p w:rsidR="00C3401E" w:rsidRDefault="00C3401E" w:rsidP="00C3401E">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 </w:t>
      </w:r>
      <w:r>
        <w:rPr>
          <w:rFonts w:ascii="Arial" w:hAnsi="Arial" w:cs="Arial"/>
          <w:color w:val="000000"/>
          <w:sz w:val="32"/>
          <w:szCs w:val="32"/>
          <w:rtl/>
          <w:lang w:bidi="he-IL"/>
        </w:rPr>
        <w:t xml:space="preserve">עובד כוכבים </w:t>
      </w:r>
      <w:proofErr w:type="spellStart"/>
      <w:r>
        <w:rPr>
          <w:rFonts w:ascii="Arial" w:hAnsi="Arial" w:cs="Arial"/>
          <w:color w:val="000000"/>
          <w:sz w:val="32"/>
          <w:szCs w:val="32"/>
          <w:rtl/>
          <w:lang w:bidi="he-IL"/>
        </w:rPr>
        <w:t>לדעתיה</w:t>
      </w:r>
      <w:proofErr w:type="spellEnd"/>
      <w:r>
        <w:rPr>
          <w:rFonts w:ascii="Arial" w:hAnsi="Arial" w:cs="Arial"/>
          <w:color w:val="000000"/>
          <w:sz w:val="32"/>
          <w:szCs w:val="32"/>
          <w:rtl/>
          <w:lang w:bidi="he-IL"/>
        </w:rPr>
        <w:t xml:space="preserve"> </w:t>
      </w:r>
      <w:proofErr w:type="spellStart"/>
      <w:r>
        <w:rPr>
          <w:rFonts w:ascii="Arial" w:hAnsi="Arial" w:cs="Arial"/>
          <w:color w:val="000000"/>
          <w:sz w:val="32"/>
          <w:szCs w:val="32"/>
          <w:rtl/>
          <w:lang w:bidi="he-IL"/>
        </w:rPr>
        <w:t>דנפשיה</w:t>
      </w:r>
      <w:proofErr w:type="spellEnd"/>
      <w:r>
        <w:rPr>
          <w:rFonts w:ascii="Arial" w:hAnsi="Arial" w:cs="Arial"/>
          <w:color w:val="000000"/>
          <w:sz w:val="32"/>
          <w:szCs w:val="32"/>
          <w:rtl/>
          <w:lang w:bidi="he-IL"/>
        </w:rPr>
        <w:t xml:space="preserve"> </w:t>
      </w:r>
      <w:proofErr w:type="spellStart"/>
      <w:r>
        <w:rPr>
          <w:rFonts w:ascii="Arial" w:hAnsi="Arial" w:cs="Arial"/>
          <w:color w:val="000000"/>
          <w:sz w:val="32"/>
          <w:szCs w:val="32"/>
          <w:rtl/>
          <w:lang w:bidi="he-IL"/>
        </w:rPr>
        <w:t>קעביד</w:t>
      </w:r>
      <w:proofErr w:type="spellEnd"/>
      <w:r>
        <w:rPr>
          <w:rFonts w:ascii="Arial" w:hAnsi="Arial" w:cs="Arial"/>
          <w:color w:val="000000"/>
          <w:sz w:val="28"/>
          <w:szCs w:val="28"/>
          <w:rtl/>
          <w:lang w:bidi="he-IL"/>
        </w:rPr>
        <w:t xml:space="preserve"> - </w:t>
      </w:r>
      <w:proofErr w:type="spellStart"/>
      <w:r>
        <w:rPr>
          <w:rFonts w:ascii="Arial" w:hAnsi="Arial" w:cs="Arial"/>
          <w:color w:val="000000"/>
          <w:sz w:val="28"/>
          <w:szCs w:val="28"/>
          <w:rtl/>
          <w:lang w:bidi="he-IL"/>
        </w:rPr>
        <w:t>תימה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לר"י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דבפ</w:t>
      </w:r>
      <w:proofErr w:type="spellEnd"/>
      <w:r>
        <w:rPr>
          <w:rFonts w:ascii="Arial" w:hAnsi="Arial" w:cs="Arial"/>
          <w:color w:val="000000"/>
          <w:sz w:val="28"/>
          <w:szCs w:val="28"/>
          <w:rtl/>
          <w:lang w:bidi="he-IL"/>
        </w:rPr>
        <w:t xml:space="preserve">' אין </w:t>
      </w:r>
      <w:proofErr w:type="spellStart"/>
      <w:r>
        <w:rPr>
          <w:rFonts w:ascii="Arial" w:hAnsi="Arial" w:cs="Arial"/>
          <w:color w:val="000000"/>
          <w:sz w:val="28"/>
          <w:szCs w:val="28"/>
          <w:rtl/>
          <w:lang w:bidi="he-IL"/>
        </w:rPr>
        <w:t>מעמידין</w:t>
      </w:r>
      <w:proofErr w:type="spellEnd"/>
      <w:r>
        <w:rPr>
          <w:rFonts w:ascii="Arial" w:hAnsi="Arial" w:cs="Arial"/>
          <w:color w:val="000000"/>
          <w:sz w:val="28"/>
          <w:szCs w:val="28"/>
          <w:rtl/>
          <w:lang w:bidi="he-IL"/>
        </w:rPr>
        <w:t xml:space="preserve"> (ע"ז דף </w:t>
      </w:r>
      <w:proofErr w:type="spellStart"/>
      <w:r>
        <w:rPr>
          <w:rFonts w:ascii="Arial" w:hAnsi="Arial" w:cs="Arial"/>
          <w:color w:val="000000"/>
          <w:sz w:val="28"/>
          <w:szCs w:val="28"/>
          <w:rtl/>
          <w:lang w:bidi="he-IL"/>
        </w:rPr>
        <w:t>כז</w:t>
      </w:r>
      <w:proofErr w:type="spellEnd"/>
      <w:r>
        <w:rPr>
          <w:rFonts w:ascii="Arial" w:hAnsi="Arial" w:cs="Arial"/>
          <w:color w:val="000000"/>
          <w:sz w:val="28"/>
          <w:szCs w:val="28"/>
          <w:rtl/>
          <w:lang w:bidi="he-IL"/>
        </w:rPr>
        <w:t xml:space="preserve">.) בעי רבי יהודה מילה לשמה </w:t>
      </w:r>
      <w:proofErr w:type="spellStart"/>
      <w:r>
        <w:rPr>
          <w:rFonts w:ascii="Arial" w:hAnsi="Arial" w:cs="Arial"/>
          <w:color w:val="000000"/>
          <w:sz w:val="28"/>
          <w:szCs w:val="28"/>
          <w:rtl/>
          <w:lang w:bidi="he-IL"/>
        </w:rPr>
        <w:t>ואפ"ה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קתני</w:t>
      </w:r>
      <w:proofErr w:type="spellEnd"/>
      <w:r>
        <w:rPr>
          <w:rFonts w:ascii="Arial" w:hAnsi="Arial" w:cs="Arial"/>
          <w:color w:val="000000"/>
          <w:sz w:val="28"/>
          <w:szCs w:val="28"/>
          <w:rtl/>
          <w:lang w:bidi="he-IL"/>
        </w:rPr>
        <w:t xml:space="preserve"> ימול </w:t>
      </w:r>
      <w:proofErr w:type="spellStart"/>
      <w:r>
        <w:rPr>
          <w:rFonts w:ascii="Arial" w:hAnsi="Arial" w:cs="Arial"/>
          <w:color w:val="000000"/>
          <w:sz w:val="28"/>
          <w:szCs w:val="28"/>
          <w:rtl/>
          <w:lang w:bidi="he-IL"/>
        </w:rPr>
        <w:t>ארמאי</w:t>
      </w:r>
      <w:proofErr w:type="spellEnd"/>
      <w:r>
        <w:rPr>
          <w:rFonts w:ascii="Arial" w:hAnsi="Arial" w:cs="Arial"/>
          <w:color w:val="000000"/>
          <w:sz w:val="28"/>
          <w:szCs w:val="28"/>
          <w:rtl/>
          <w:lang w:bidi="he-IL"/>
        </w:rPr>
        <w:t xml:space="preserve"> ולא אמר </w:t>
      </w:r>
      <w:proofErr w:type="spellStart"/>
      <w:r>
        <w:rPr>
          <w:rFonts w:ascii="Arial" w:hAnsi="Arial" w:cs="Arial"/>
          <w:color w:val="000000"/>
          <w:sz w:val="28"/>
          <w:szCs w:val="28"/>
          <w:rtl/>
          <w:lang w:bidi="he-IL"/>
        </w:rPr>
        <w:t>דלדעתיה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קא</w:t>
      </w:r>
      <w:proofErr w:type="spellEnd"/>
      <w:r>
        <w:rPr>
          <w:rFonts w:ascii="Arial" w:hAnsi="Arial" w:cs="Arial"/>
          <w:color w:val="000000"/>
          <w:sz w:val="28"/>
          <w:szCs w:val="28"/>
          <w:rtl/>
          <w:lang w:bidi="he-IL"/>
        </w:rPr>
        <w:t xml:space="preserve"> עביד </w:t>
      </w:r>
      <w:r w:rsidRPr="005D0051">
        <w:rPr>
          <w:rFonts w:ascii="Arial" w:hAnsi="Arial" w:cs="Arial"/>
          <w:color w:val="000000"/>
          <w:sz w:val="28"/>
          <w:szCs w:val="28"/>
          <w:u w:val="single"/>
          <w:rtl/>
          <w:lang w:bidi="he-IL"/>
        </w:rPr>
        <w:t xml:space="preserve">ואומר ר"י </w:t>
      </w:r>
      <w:proofErr w:type="spellStart"/>
      <w:r w:rsidRPr="005D0051">
        <w:rPr>
          <w:rFonts w:ascii="Arial" w:hAnsi="Arial" w:cs="Arial"/>
          <w:color w:val="000000"/>
          <w:sz w:val="28"/>
          <w:szCs w:val="28"/>
          <w:u w:val="single"/>
          <w:rtl/>
          <w:lang w:bidi="he-IL"/>
        </w:rPr>
        <w:t>דהא</w:t>
      </w:r>
      <w:proofErr w:type="spellEnd"/>
      <w:r w:rsidRPr="005D0051">
        <w:rPr>
          <w:rFonts w:ascii="Arial" w:hAnsi="Arial" w:cs="Arial"/>
          <w:color w:val="000000"/>
          <w:sz w:val="28"/>
          <w:szCs w:val="28"/>
          <w:u w:val="single"/>
          <w:rtl/>
          <w:lang w:bidi="he-IL"/>
        </w:rPr>
        <w:t xml:space="preserve"> </w:t>
      </w:r>
      <w:proofErr w:type="spellStart"/>
      <w:r w:rsidRPr="005D0051">
        <w:rPr>
          <w:rFonts w:ascii="Arial" w:hAnsi="Arial" w:cs="Arial"/>
          <w:color w:val="000000"/>
          <w:sz w:val="28"/>
          <w:szCs w:val="28"/>
          <w:u w:val="single"/>
          <w:rtl/>
          <w:lang w:bidi="he-IL"/>
        </w:rPr>
        <w:t>דאמר</w:t>
      </w:r>
      <w:proofErr w:type="spellEnd"/>
      <w:r w:rsidRPr="005D0051">
        <w:rPr>
          <w:rFonts w:ascii="Arial" w:hAnsi="Arial" w:cs="Arial"/>
          <w:color w:val="000000"/>
          <w:sz w:val="28"/>
          <w:szCs w:val="28"/>
          <w:u w:val="single"/>
          <w:rtl/>
          <w:lang w:bidi="he-IL"/>
        </w:rPr>
        <w:t xml:space="preserve"> </w:t>
      </w:r>
      <w:proofErr w:type="spellStart"/>
      <w:r w:rsidRPr="005D0051">
        <w:rPr>
          <w:rFonts w:ascii="Arial" w:hAnsi="Arial" w:cs="Arial"/>
          <w:color w:val="000000"/>
          <w:sz w:val="28"/>
          <w:szCs w:val="28"/>
          <w:u w:val="single"/>
          <w:rtl/>
          <w:lang w:bidi="he-IL"/>
        </w:rPr>
        <w:t>דלדעתיה</w:t>
      </w:r>
      <w:proofErr w:type="spellEnd"/>
      <w:r w:rsidRPr="005D0051">
        <w:rPr>
          <w:rFonts w:ascii="Arial" w:hAnsi="Arial" w:cs="Arial"/>
          <w:color w:val="000000"/>
          <w:sz w:val="28"/>
          <w:szCs w:val="28"/>
          <w:u w:val="single"/>
          <w:rtl/>
          <w:lang w:bidi="he-IL"/>
        </w:rPr>
        <w:t xml:space="preserve"> </w:t>
      </w:r>
      <w:proofErr w:type="spellStart"/>
      <w:r w:rsidRPr="005D0051">
        <w:rPr>
          <w:rFonts w:ascii="Arial" w:hAnsi="Arial" w:cs="Arial"/>
          <w:color w:val="000000"/>
          <w:sz w:val="28"/>
          <w:szCs w:val="28"/>
          <w:u w:val="single"/>
          <w:rtl/>
          <w:lang w:bidi="he-IL"/>
        </w:rPr>
        <w:t>דנפשיה</w:t>
      </w:r>
      <w:proofErr w:type="spellEnd"/>
      <w:r w:rsidRPr="005D0051">
        <w:rPr>
          <w:rFonts w:ascii="Arial" w:hAnsi="Arial" w:cs="Arial"/>
          <w:color w:val="000000"/>
          <w:sz w:val="28"/>
          <w:szCs w:val="28"/>
          <w:u w:val="single"/>
          <w:rtl/>
          <w:lang w:bidi="he-IL"/>
        </w:rPr>
        <w:t xml:space="preserve"> עביד היינו שעושה סתם וגבי גט סתם לאו לשמה </w:t>
      </w:r>
      <w:proofErr w:type="spellStart"/>
      <w:r w:rsidRPr="005D0051">
        <w:rPr>
          <w:rFonts w:ascii="Arial" w:hAnsi="Arial" w:cs="Arial"/>
          <w:color w:val="000000"/>
          <w:sz w:val="28"/>
          <w:szCs w:val="28"/>
          <w:u w:val="single"/>
          <w:rtl/>
          <w:lang w:bidi="he-IL"/>
        </w:rPr>
        <w:t>קאי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כדאמר</w:t>
      </w:r>
      <w:proofErr w:type="spellEnd"/>
      <w:r>
        <w:rPr>
          <w:rFonts w:ascii="Arial" w:hAnsi="Arial" w:cs="Arial"/>
          <w:color w:val="000000"/>
          <w:sz w:val="28"/>
          <w:szCs w:val="28"/>
          <w:rtl/>
          <w:lang w:bidi="he-IL"/>
        </w:rPr>
        <w:t xml:space="preserve"> בריש זבחים (דף ב:) משום </w:t>
      </w:r>
      <w:proofErr w:type="spellStart"/>
      <w:r>
        <w:rPr>
          <w:rFonts w:ascii="Arial" w:hAnsi="Arial" w:cs="Arial"/>
          <w:color w:val="000000"/>
          <w:sz w:val="28"/>
          <w:szCs w:val="28"/>
          <w:rtl/>
          <w:lang w:bidi="he-IL"/>
        </w:rPr>
        <w:t>דסתם</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אשה</w:t>
      </w:r>
      <w:proofErr w:type="spellEnd"/>
      <w:r>
        <w:rPr>
          <w:rFonts w:ascii="Arial" w:hAnsi="Arial" w:cs="Arial"/>
          <w:color w:val="000000"/>
          <w:sz w:val="28"/>
          <w:szCs w:val="28"/>
          <w:rtl/>
          <w:lang w:bidi="he-IL"/>
        </w:rPr>
        <w:t xml:space="preserve"> לאו לגירושין עומדת אבל מילה </w:t>
      </w:r>
      <w:proofErr w:type="spellStart"/>
      <w:r>
        <w:rPr>
          <w:rFonts w:ascii="Arial" w:hAnsi="Arial" w:cs="Arial"/>
          <w:color w:val="000000"/>
          <w:sz w:val="28"/>
          <w:szCs w:val="28"/>
          <w:rtl/>
          <w:lang w:bidi="he-IL"/>
        </w:rPr>
        <w:t>סתמא</w:t>
      </w:r>
      <w:proofErr w:type="spellEnd"/>
      <w:r>
        <w:rPr>
          <w:rFonts w:ascii="Arial" w:hAnsi="Arial" w:cs="Arial"/>
          <w:color w:val="000000"/>
          <w:sz w:val="28"/>
          <w:szCs w:val="28"/>
          <w:rtl/>
          <w:lang w:bidi="he-IL"/>
        </w:rPr>
        <w:t xml:space="preserve"> לשמה קיימא </w:t>
      </w:r>
      <w:proofErr w:type="spellStart"/>
      <w:r>
        <w:rPr>
          <w:rFonts w:ascii="Arial" w:hAnsi="Arial" w:cs="Arial"/>
          <w:color w:val="000000"/>
          <w:sz w:val="28"/>
          <w:szCs w:val="28"/>
          <w:rtl/>
          <w:lang w:bidi="he-IL"/>
        </w:rPr>
        <w:t>כדאמר</w:t>
      </w:r>
      <w:proofErr w:type="spellEnd"/>
      <w:r>
        <w:rPr>
          <w:rFonts w:ascii="Arial" w:hAnsi="Arial" w:cs="Arial"/>
          <w:color w:val="000000"/>
          <w:sz w:val="28"/>
          <w:szCs w:val="28"/>
          <w:rtl/>
          <w:lang w:bidi="he-IL"/>
        </w:rPr>
        <w:t xml:space="preserve"> בזבחים סתמן לשמן קיימי. </w:t>
      </w:r>
    </w:p>
    <w:p w:rsidR="001915E6" w:rsidRDefault="001915E6" w:rsidP="001915E6">
      <w:pPr>
        <w:autoSpaceDE w:val="0"/>
        <w:autoSpaceDN w:val="0"/>
        <w:bidi/>
        <w:adjustRightInd w:val="0"/>
        <w:spacing w:after="0" w:line="240" w:lineRule="auto"/>
        <w:rPr>
          <w:rtl/>
          <w:lang w:bidi="he-IL"/>
        </w:rPr>
      </w:pPr>
    </w:p>
    <w:p w:rsidR="001915E6" w:rsidRDefault="001915E6" w:rsidP="001915E6">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תלמוד בבלי מסכת חולין דף </w:t>
      </w:r>
      <w:proofErr w:type="spellStart"/>
      <w:r>
        <w:rPr>
          <w:rFonts w:ascii="Arial" w:hAnsi="Arial" w:cs="Arial"/>
          <w:b/>
          <w:bCs/>
          <w:color w:val="000000"/>
          <w:sz w:val="24"/>
          <w:szCs w:val="24"/>
          <w:u w:val="single"/>
          <w:rtl/>
          <w:lang w:bidi="he-IL"/>
        </w:rPr>
        <w:t>יב</w:t>
      </w:r>
      <w:proofErr w:type="spellEnd"/>
      <w:r>
        <w:rPr>
          <w:rFonts w:ascii="Arial" w:hAnsi="Arial" w:cs="Arial"/>
          <w:b/>
          <w:bCs/>
          <w:color w:val="000000"/>
          <w:sz w:val="24"/>
          <w:szCs w:val="24"/>
          <w:u w:val="single"/>
          <w:rtl/>
          <w:lang w:bidi="he-IL"/>
        </w:rPr>
        <w:t xml:space="preserve"> עמוד ב </w:t>
      </w:r>
      <w:r>
        <w:rPr>
          <w:rFonts w:ascii="Arial" w:hAnsi="Arial" w:cs="Arial"/>
          <w:sz w:val="24"/>
          <w:szCs w:val="24"/>
          <w:lang w:bidi="he-IL"/>
        </w:rPr>
        <w:t xml:space="preserve"> </w:t>
      </w:r>
    </w:p>
    <w:p w:rsidR="001915E6" w:rsidRDefault="001915E6" w:rsidP="00C051F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חוץ מחרש שוטה וקטן, שמא יקלקלו את שחיטתן. שמא קלקלו לא </w:t>
      </w:r>
      <w:proofErr w:type="spellStart"/>
      <w:r>
        <w:rPr>
          <w:rFonts w:ascii="Arial" w:hAnsi="Arial" w:cs="Arial"/>
          <w:color w:val="000000"/>
          <w:sz w:val="28"/>
          <w:szCs w:val="28"/>
          <w:rtl/>
          <w:lang w:bidi="he-IL"/>
        </w:rPr>
        <w:t>קתני</w:t>
      </w:r>
      <w:proofErr w:type="spellEnd"/>
      <w:r>
        <w:rPr>
          <w:rFonts w:ascii="Arial" w:hAnsi="Arial" w:cs="Arial"/>
          <w:color w:val="000000"/>
          <w:sz w:val="28"/>
          <w:szCs w:val="28"/>
          <w:rtl/>
          <w:lang w:bidi="he-IL"/>
        </w:rPr>
        <w:t xml:space="preserve"> אלא שמא יקלקלו, אמר רבא: זאת אומרת אין </w:t>
      </w:r>
      <w:proofErr w:type="spellStart"/>
      <w:r>
        <w:rPr>
          <w:rFonts w:ascii="Arial" w:hAnsi="Arial" w:cs="Arial"/>
          <w:color w:val="000000"/>
          <w:sz w:val="28"/>
          <w:szCs w:val="28"/>
          <w:rtl/>
          <w:lang w:bidi="he-IL"/>
        </w:rPr>
        <w:t>מוסרין</w:t>
      </w:r>
      <w:proofErr w:type="spellEnd"/>
      <w:r>
        <w:rPr>
          <w:rFonts w:ascii="Arial" w:hAnsi="Arial" w:cs="Arial"/>
          <w:color w:val="000000"/>
          <w:sz w:val="28"/>
          <w:szCs w:val="28"/>
          <w:rtl/>
          <w:lang w:bidi="he-IL"/>
        </w:rPr>
        <w:t xml:space="preserve"> להן חולין </w:t>
      </w:r>
      <w:proofErr w:type="spellStart"/>
      <w:r>
        <w:rPr>
          <w:rFonts w:ascii="Arial" w:hAnsi="Arial" w:cs="Arial"/>
          <w:color w:val="000000"/>
          <w:sz w:val="28"/>
          <w:szCs w:val="28"/>
          <w:rtl/>
          <w:lang w:bidi="he-IL"/>
        </w:rPr>
        <w:t>לכתחלה</w:t>
      </w:r>
      <w:proofErr w:type="spellEnd"/>
      <w:r>
        <w:rPr>
          <w:rFonts w:ascii="Arial" w:hAnsi="Arial" w:cs="Arial"/>
          <w:color w:val="000000"/>
          <w:sz w:val="28"/>
          <w:szCs w:val="28"/>
          <w:rtl/>
          <w:lang w:bidi="he-IL"/>
        </w:rPr>
        <w:t xml:space="preserve">. </w:t>
      </w:r>
    </w:p>
    <w:p w:rsidR="001915E6" w:rsidRDefault="001915E6" w:rsidP="001915E6">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וכולן ששחטו ואחרים רואים אותם - שחיטתן כשרה. מאן תנא דלא בעינן כוונה לשחיטה? אמר רבא: רבי נתן היא, </w:t>
      </w:r>
      <w:proofErr w:type="spellStart"/>
      <w:r>
        <w:rPr>
          <w:rFonts w:ascii="Arial" w:hAnsi="Arial" w:cs="Arial"/>
          <w:color w:val="000000"/>
          <w:sz w:val="28"/>
          <w:szCs w:val="28"/>
          <w:rtl/>
          <w:lang w:bidi="he-IL"/>
        </w:rPr>
        <w:t>דתני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אושעיא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זעירא</w:t>
      </w:r>
      <w:proofErr w:type="spellEnd"/>
      <w:r>
        <w:rPr>
          <w:rFonts w:ascii="Arial" w:hAnsi="Arial" w:cs="Arial"/>
          <w:color w:val="000000"/>
          <w:sz w:val="28"/>
          <w:szCs w:val="28"/>
          <w:rtl/>
          <w:lang w:bidi="he-IL"/>
        </w:rPr>
        <w:t xml:space="preserve"> דמן חבריא: זרק סכין </w:t>
      </w:r>
      <w:proofErr w:type="spellStart"/>
      <w:r>
        <w:rPr>
          <w:rFonts w:ascii="Arial" w:hAnsi="Arial" w:cs="Arial"/>
          <w:color w:val="000000"/>
          <w:sz w:val="28"/>
          <w:szCs w:val="28"/>
          <w:rtl/>
          <w:lang w:bidi="he-IL"/>
        </w:rPr>
        <w:t>לנועצה</w:t>
      </w:r>
      <w:proofErr w:type="spellEnd"/>
      <w:r>
        <w:rPr>
          <w:rFonts w:ascii="Arial" w:hAnsi="Arial" w:cs="Arial"/>
          <w:color w:val="000000"/>
          <w:sz w:val="28"/>
          <w:szCs w:val="28"/>
          <w:rtl/>
          <w:lang w:bidi="he-IL"/>
        </w:rPr>
        <w:t xml:space="preserve"> בכותל והלכה ושחטה כדרכה - רבי נתן מכשיר, וחכמים </w:t>
      </w:r>
      <w:proofErr w:type="spellStart"/>
      <w:r>
        <w:rPr>
          <w:rFonts w:ascii="Arial" w:hAnsi="Arial" w:cs="Arial"/>
          <w:color w:val="000000"/>
          <w:sz w:val="28"/>
          <w:szCs w:val="28"/>
          <w:rtl/>
          <w:lang w:bidi="he-IL"/>
        </w:rPr>
        <w:t>פוסלין</w:t>
      </w:r>
      <w:proofErr w:type="spellEnd"/>
      <w:r>
        <w:rPr>
          <w:rFonts w:ascii="Arial" w:hAnsi="Arial" w:cs="Arial"/>
          <w:color w:val="000000"/>
          <w:sz w:val="28"/>
          <w:szCs w:val="28"/>
          <w:rtl/>
          <w:lang w:bidi="he-IL"/>
        </w:rPr>
        <w:t xml:space="preserve">. </w:t>
      </w:r>
    </w:p>
    <w:p w:rsidR="001915E6" w:rsidRDefault="001915E6" w:rsidP="001915E6">
      <w:pPr>
        <w:autoSpaceDE w:val="0"/>
        <w:autoSpaceDN w:val="0"/>
        <w:bidi/>
        <w:adjustRightInd w:val="0"/>
        <w:spacing w:after="0" w:line="240" w:lineRule="auto"/>
        <w:rPr>
          <w:rtl/>
          <w:lang w:bidi="he-IL"/>
        </w:rPr>
      </w:pPr>
    </w:p>
    <w:p w:rsidR="001915E6" w:rsidRDefault="001915E6" w:rsidP="001915E6">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חידושי </w:t>
      </w:r>
      <w:proofErr w:type="spellStart"/>
      <w:r>
        <w:rPr>
          <w:rFonts w:ascii="Arial" w:hAnsi="Arial" w:cs="Arial"/>
          <w:b/>
          <w:bCs/>
          <w:color w:val="000000"/>
          <w:sz w:val="24"/>
          <w:szCs w:val="24"/>
          <w:u w:val="single"/>
          <w:rtl/>
          <w:lang w:bidi="he-IL"/>
        </w:rPr>
        <w:t>הרשב"א</w:t>
      </w:r>
      <w:proofErr w:type="spellEnd"/>
      <w:r>
        <w:rPr>
          <w:rFonts w:ascii="Arial" w:hAnsi="Arial" w:cs="Arial"/>
          <w:b/>
          <w:bCs/>
          <w:color w:val="000000"/>
          <w:sz w:val="24"/>
          <w:szCs w:val="24"/>
          <w:u w:val="single"/>
          <w:rtl/>
          <w:lang w:bidi="he-IL"/>
        </w:rPr>
        <w:t xml:space="preserve"> מסכת חולין דף </w:t>
      </w:r>
      <w:proofErr w:type="spellStart"/>
      <w:r>
        <w:rPr>
          <w:rFonts w:ascii="Arial" w:hAnsi="Arial" w:cs="Arial"/>
          <w:b/>
          <w:bCs/>
          <w:color w:val="000000"/>
          <w:sz w:val="24"/>
          <w:szCs w:val="24"/>
          <w:u w:val="single"/>
          <w:rtl/>
          <w:lang w:bidi="he-IL"/>
        </w:rPr>
        <w:t>יב</w:t>
      </w:r>
      <w:proofErr w:type="spellEnd"/>
      <w:r>
        <w:rPr>
          <w:rFonts w:ascii="Arial" w:hAnsi="Arial" w:cs="Arial"/>
          <w:b/>
          <w:bCs/>
          <w:color w:val="000000"/>
          <w:sz w:val="24"/>
          <w:szCs w:val="24"/>
          <w:u w:val="single"/>
          <w:rtl/>
          <w:lang w:bidi="he-IL"/>
        </w:rPr>
        <w:t xml:space="preserve"> עמוד ב </w:t>
      </w:r>
      <w:r>
        <w:rPr>
          <w:rFonts w:ascii="Arial" w:hAnsi="Arial" w:cs="Arial"/>
          <w:sz w:val="24"/>
          <w:szCs w:val="24"/>
          <w:lang w:bidi="he-IL"/>
        </w:rPr>
        <w:t xml:space="preserve"> </w:t>
      </w:r>
    </w:p>
    <w:p w:rsidR="001915E6" w:rsidRDefault="001915E6" w:rsidP="001915E6">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ואיכא </w:t>
      </w:r>
      <w:proofErr w:type="spellStart"/>
      <w:r>
        <w:rPr>
          <w:rFonts w:ascii="Arial" w:hAnsi="Arial" w:cs="Arial"/>
          <w:color w:val="000000"/>
          <w:sz w:val="28"/>
          <w:szCs w:val="28"/>
          <w:rtl/>
          <w:lang w:bidi="he-IL"/>
        </w:rPr>
        <w:t>דקשיא</w:t>
      </w:r>
      <w:proofErr w:type="spellEnd"/>
      <w:r>
        <w:rPr>
          <w:rFonts w:ascii="Arial" w:hAnsi="Arial" w:cs="Arial"/>
          <w:color w:val="000000"/>
          <w:sz w:val="28"/>
          <w:szCs w:val="28"/>
          <w:rtl/>
          <w:lang w:bidi="he-IL"/>
        </w:rPr>
        <w:t xml:space="preserve"> להו </w:t>
      </w:r>
      <w:proofErr w:type="spellStart"/>
      <w:r>
        <w:rPr>
          <w:rFonts w:ascii="Arial" w:hAnsi="Arial" w:cs="Arial"/>
          <w:color w:val="000000"/>
          <w:sz w:val="28"/>
          <w:szCs w:val="28"/>
          <w:rtl/>
          <w:lang w:bidi="he-IL"/>
        </w:rPr>
        <w:t>היכי</w:t>
      </w:r>
      <w:proofErr w:type="spellEnd"/>
      <w:r>
        <w:rPr>
          <w:rFonts w:ascii="Arial" w:hAnsi="Arial" w:cs="Arial"/>
          <w:color w:val="000000"/>
          <w:sz w:val="28"/>
          <w:szCs w:val="28"/>
          <w:rtl/>
          <w:lang w:bidi="he-IL"/>
        </w:rPr>
        <w:t xml:space="preserve"> מוכח מהכא דלא בעינן כוונה בחולין </w:t>
      </w:r>
      <w:proofErr w:type="spellStart"/>
      <w:r>
        <w:rPr>
          <w:rFonts w:ascii="Arial" w:hAnsi="Arial" w:cs="Arial"/>
          <w:color w:val="000000"/>
          <w:sz w:val="28"/>
          <w:szCs w:val="28"/>
          <w:rtl/>
          <w:lang w:bidi="he-IL"/>
        </w:rPr>
        <w:t>דשאני</w:t>
      </w:r>
      <w:proofErr w:type="spellEnd"/>
      <w:r>
        <w:rPr>
          <w:rFonts w:ascii="Arial" w:hAnsi="Arial" w:cs="Arial"/>
          <w:color w:val="000000"/>
          <w:sz w:val="28"/>
          <w:szCs w:val="28"/>
          <w:rtl/>
          <w:lang w:bidi="he-IL"/>
        </w:rPr>
        <w:t xml:space="preserve"> הכא </w:t>
      </w:r>
      <w:proofErr w:type="spellStart"/>
      <w:r>
        <w:rPr>
          <w:rFonts w:ascii="Arial" w:hAnsi="Arial" w:cs="Arial"/>
          <w:color w:val="000000"/>
          <w:sz w:val="28"/>
          <w:szCs w:val="28"/>
          <w:rtl/>
          <w:lang w:bidi="he-IL"/>
        </w:rPr>
        <w:t>דאחרים</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אותם </w:t>
      </w:r>
      <w:proofErr w:type="spellStart"/>
      <w:r>
        <w:rPr>
          <w:rFonts w:ascii="Arial" w:hAnsi="Arial" w:cs="Arial"/>
          <w:color w:val="000000"/>
          <w:sz w:val="28"/>
          <w:szCs w:val="28"/>
          <w:rtl/>
          <w:lang w:bidi="he-IL"/>
        </w:rPr>
        <w:t>וכונת</w:t>
      </w:r>
      <w:proofErr w:type="spellEnd"/>
      <w:r>
        <w:rPr>
          <w:rFonts w:ascii="Arial" w:hAnsi="Arial" w:cs="Arial"/>
          <w:color w:val="000000"/>
          <w:sz w:val="28"/>
          <w:szCs w:val="28"/>
          <w:rtl/>
          <w:lang w:bidi="he-IL"/>
        </w:rPr>
        <w:t xml:space="preserve"> אחרים הרואין אותם כונה היא אפילו במקום </w:t>
      </w:r>
      <w:proofErr w:type="spellStart"/>
      <w:r>
        <w:rPr>
          <w:rFonts w:ascii="Arial" w:hAnsi="Arial" w:cs="Arial"/>
          <w:color w:val="000000"/>
          <w:sz w:val="28"/>
          <w:szCs w:val="28"/>
          <w:rtl/>
          <w:lang w:bidi="he-IL"/>
        </w:rPr>
        <w:t>דבעינן</w:t>
      </w:r>
      <w:proofErr w:type="spellEnd"/>
      <w:r>
        <w:rPr>
          <w:rFonts w:ascii="Arial" w:hAnsi="Arial" w:cs="Arial"/>
          <w:color w:val="000000"/>
          <w:sz w:val="28"/>
          <w:szCs w:val="28"/>
          <w:rtl/>
          <w:lang w:bidi="he-IL"/>
        </w:rPr>
        <w:t xml:space="preserve"> כונה </w:t>
      </w:r>
      <w:proofErr w:type="spellStart"/>
      <w:r>
        <w:rPr>
          <w:rFonts w:ascii="Arial" w:hAnsi="Arial" w:cs="Arial"/>
          <w:color w:val="000000"/>
          <w:sz w:val="28"/>
          <w:szCs w:val="28"/>
          <w:rtl/>
          <w:lang w:bidi="he-IL"/>
        </w:rPr>
        <w:t>וכדתנן</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בגיטין</w:t>
      </w:r>
      <w:proofErr w:type="spellEnd"/>
      <w:r>
        <w:rPr>
          <w:rFonts w:ascii="Arial" w:hAnsi="Arial" w:cs="Arial"/>
          <w:color w:val="000000"/>
          <w:sz w:val="28"/>
          <w:szCs w:val="28"/>
          <w:rtl/>
          <w:lang w:bidi="he-IL"/>
        </w:rPr>
        <w:t xml:space="preserve"> (כ"ב ב') </w:t>
      </w:r>
      <w:proofErr w:type="spellStart"/>
      <w:r>
        <w:rPr>
          <w:rFonts w:ascii="Arial" w:hAnsi="Arial" w:cs="Arial"/>
          <w:color w:val="000000"/>
          <w:sz w:val="28"/>
          <w:szCs w:val="28"/>
          <w:rtl/>
          <w:lang w:bidi="he-IL"/>
        </w:rPr>
        <w:t>הכל</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כשרין</w:t>
      </w:r>
      <w:proofErr w:type="spellEnd"/>
      <w:r>
        <w:rPr>
          <w:rFonts w:ascii="Arial" w:hAnsi="Arial" w:cs="Arial"/>
          <w:color w:val="000000"/>
          <w:sz w:val="28"/>
          <w:szCs w:val="28"/>
          <w:rtl/>
          <w:lang w:bidi="he-IL"/>
        </w:rPr>
        <w:t xml:space="preserve"> לכתוב את הגט ואפי' חרש שוטה וקטן </w:t>
      </w:r>
      <w:proofErr w:type="spellStart"/>
      <w:r>
        <w:rPr>
          <w:rFonts w:ascii="Arial" w:hAnsi="Arial" w:cs="Arial"/>
          <w:color w:val="000000"/>
          <w:sz w:val="28"/>
          <w:szCs w:val="28"/>
          <w:rtl/>
          <w:lang w:bidi="he-IL"/>
        </w:rPr>
        <w:t>והוינן</w:t>
      </w:r>
      <w:proofErr w:type="spellEnd"/>
      <w:r>
        <w:rPr>
          <w:rFonts w:ascii="Arial" w:hAnsi="Arial" w:cs="Arial"/>
          <w:color w:val="000000"/>
          <w:sz w:val="28"/>
          <w:szCs w:val="28"/>
          <w:rtl/>
          <w:lang w:bidi="he-IL"/>
        </w:rPr>
        <w:t xml:space="preserve"> בה בגמ' והא לאו בני דעה </w:t>
      </w:r>
      <w:proofErr w:type="spellStart"/>
      <w:r>
        <w:rPr>
          <w:rFonts w:ascii="Arial" w:hAnsi="Arial" w:cs="Arial"/>
          <w:color w:val="000000"/>
          <w:sz w:val="28"/>
          <w:szCs w:val="28"/>
          <w:rtl/>
          <w:lang w:bidi="he-IL"/>
        </w:rPr>
        <w:t>נינהו</w:t>
      </w:r>
      <w:proofErr w:type="spellEnd"/>
      <w:r>
        <w:rPr>
          <w:rFonts w:ascii="Arial" w:hAnsi="Arial" w:cs="Arial"/>
          <w:color w:val="000000"/>
          <w:sz w:val="28"/>
          <w:szCs w:val="28"/>
          <w:rtl/>
          <w:lang w:bidi="he-IL"/>
        </w:rPr>
        <w:t xml:space="preserve"> ואמר ר"ה והוא שגדול עומד על גביו, </w:t>
      </w:r>
      <w:r w:rsidRPr="00C051F0">
        <w:rPr>
          <w:rFonts w:ascii="Arial" w:hAnsi="Arial" w:cs="Arial"/>
          <w:color w:val="000000"/>
          <w:sz w:val="28"/>
          <w:szCs w:val="28"/>
          <w:u w:val="single"/>
          <w:rtl/>
          <w:lang w:bidi="he-IL"/>
        </w:rPr>
        <w:t xml:space="preserve">ונ"ל דאינה קושיא </w:t>
      </w:r>
      <w:proofErr w:type="spellStart"/>
      <w:r w:rsidRPr="00C051F0">
        <w:rPr>
          <w:rFonts w:ascii="Arial" w:hAnsi="Arial" w:cs="Arial"/>
          <w:color w:val="000000"/>
          <w:sz w:val="28"/>
          <w:szCs w:val="28"/>
          <w:u w:val="single"/>
          <w:rtl/>
          <w:lang w:bidi="he-IL"/>
        </w:rPr>
        <w:t>דאנן</w:t>
      </w:r>
      <w:proofErr w:type="spellEnd"/>
      <w:r w:rsidRPr="00C051F0">
        <w:rPr>
          <w:rFonts w:ascii="Arial" w:hAnsi="Arial" w:cs="Arial"/>
          <w:color w:val="000000"/>
          <w:sz w:val="28"/>
          <w:szCs w:val="28"/>
          <w:u w:val="single"/>
          <w:rtl/>
          <w:lang w:bidi="he-IL"/>
        </w:rPr>
        <w:t xml:space="preserve"> עיקר </w:t>
      </w:r>
      <w:proofErr w:type="spellStart"/>
      <w:r w:rsidRPr="00C051F0">
        <w:rPr>
          <w:rFonts w:ascii="Arial" w:hAnsi="Arial" w:cs="Arial"/>
          <w:color w:val="000000"/>
          <w:sz w:val="28"/>
          <w:szCs w:val="28"/>
          <w:u w:val="single"/>
          <w:rtl/>
          <w:lang w:bidi="he-IL"/>
        </w:rPr>
        <w:t>דיוקא</w:t>
      </w:r>
      <w:proofErr w:type="spellEnd"/>
      <w:r w:rsidRPr="00C051F0">
        <w:rPr>
          <w:rFonts w:ascii="Arial" w:hAnsi="Arial" w:cs="Arial"/>
          <w:color w:val="000000"/>
          <w:sz w:val="28"/>
          <w:szCs w:val="28"/>
          <w:u w:val="single"/>
          <w:rtl/>
          <w:lang w:bidi="he-IL"/>
        </w:rPr>
        <w:t xml:space="preserve"> מרישא </w:t>
      </w:r>
      <w:proofErr w:type="spellStart"/>
      <w:r w:rsidRPr="00C051F0">
        <w:rPr>
          <w:rFonts w:ascii="Arial" w:hAnsi="Arial" w:cs="Arial"/>
          <w:color w:val="000000"/>
          <w:sz w:val="28"/>
          <w:szCs w:val="28"/>
          <w:u w:val="single"/>
          <w:rtl/>
          <w:lang w:bidi="he-IL"/>
        </w:rPr>
        <w:t>דמתניתין</w:t>
      </w:r>
      <w:proofErr w:type="spellEnd"/>
      <w:r w:rsidRPr="00C051F0">
        <w:rPr>
          <w:rFonts w:ascii="Arial" w:hAnsi="Arial" w:cs="Arial"/>
          <w:color w:val="000000"/>
          <w:sz w:val="28"/>
          <w:szCs w:val="28"/>
          <w:u w:val="single"/>
          <w:rtl/>
          <w:lang w:bidi="he-IL"/>
        </w:rPr>
        <w:t xml:space="preserve"> </w:t>
      </w:r>
      <w:proofErr w:type="spellStart"/>
      <w:r w:rsidRPr="00C051F0">
        <w:rPr>
          <w:rFonts w:ascii="Arial" w:hAnsi="Arial" w:cs="Arial"/>
          <w:color w:val="000000"/>
          <w:sz w:val="28"/>
          <w:szCs w:val="28"/>
          <w:u w:val="single"/>
          <w:rtl/>
          <w:lang w:bidi="he-IL"/>
        </w:rPr>
        <w:t>דייקינן</w:t>
      </w:r>
      <w:proofErr w:type="spellEnd"/>
      <w:r w:rsidRPr="00C051F0">
        <w:rPr>
          <w:rFonts w:ascii="Arial" w:hAnsi="Arial" w:cs="Arial"/>
          <w:color w:val="000000"/>
          <w:sz w:val="28"/>
          <w:szCs w:val="28"/>
          <w:u w:val="single"/>
          <w:rtl/>
          <w:lang w:bidi="he-IL"/>
        </w:rPr>
        <w:t xml:space="preserve"> </w:t>
      </w:r>
      <w:proofErr w:type="spellStart"/>
      <w:r w:rsidRPr="00C051F0">
        <w:rPr>
          <w:rFonts w:ascii="Arial" w:hAnsi="Arial" w:cs="Arial"/>
          <w:color w:val="000000"/>
          <w:sz w:val="28"/>
          <w:szCs w:val="28"/>
          <w:u w:val="single"/>
          <w:rtl/>
          <w:lang w:bidi="he-IL"/>
        </w:rPr>
        <w:t>דקתני</w:t>
      </w:r>
      <w:proofErr w:type="spellEnd"/>
      <w:r w:rsidRPr="00C051F0">
        <w:rPr>
          <w:rFonts w:ascii="Arial" w:hAnsi="Arial" w:cs="Arial"/>
          <w:color w:val="000000"/>
          <w:sz w:val="28"/>
          <w:szCs w:val="28"/>
          <w:u w:val="single"/>
          <w:rtl/>
          <w:lang w:bidi="he-IL"/>
        </w:rPr>
        <w:t xml:space="preserve"> ושחיטתן כשירה חוץ מחרש שוטה וקטן שמא יקלקלו בשחיטתן טעמא </w:t>
      </w:r>
      <w:proofErr w:type="spellStart"/>
      <w:r w:rsidRPr="00C051F0">
        <w:rPr>
          <w:rFonts w:ascii="Arial" w:hAnsi="Arial" w:cs="Arial"/>
          <w:color w:val="000000"/>
          <w:sz w:val="28"/>
          <w:szCs w:val="28"/>
          <w:u w:val="single"/>
          <w:rtl/>
          <w:lang w:bidi="he-IL"/>
        </w:rPr>
        <w:t>דשמא</w:t>
      </w:r>
      <w:proofErr w:type="spellEnd"/>
      <w:r w:rsidRPr="00C051F0">
        <w:rPr>
          <w:rFonts w:ascii="Arial" w:hAnsi="Arial" w:cs="Arial"/>
          <w:color w:val="000000"/>
          <w:sz w:val="28"/>
          <w:szCs w:val="28"/>
          <w:u w:val="single"/>
          <w:rtl/>
          <w:lang w:bidi="he-IL"/>
        </w:rPr>
        <w:t xml:space="preserve"> יקלקלו הא </w:t>
      </w:r>
      <w:proofErr w:type="spellStart"/>
      <w:r w:rsidRPr="00C051F0">
        <w:rPr>
          <w:rFonts w:ascii="Arial" w:hAnsi="Arial" w:cs="Arial"/>
          <w:color w:val="000000"/>
          <w:sz w:val="28"/>
          <w:szCs w:val="28"/>
          <w:u w:val="single"/>
          <w:rtl/>
          <w:lang w:bidi="he-IL"/>
        </w:rPr>
        <w:t>איתברר</w:t>
      </w:r>
      <w:proofErr w:type="spellEnd"/>
      <w:r w:rsidRPr="00C051F0">
        <w:rPr>
          <w:rFonts w:ascii="Arial" w:hAnsi="Arial" w:cs="Arial"/>
          <w:color w:val="000000"/>
          <w:sz w:val="28"/>
          <w:szCs w:val="28"/>
          <w:u w:val="single"/>
          <w:rtl/>
          <w:lang w:bidi="he-IL"/>
        </w:rPr>
        <w:t xml:space="preserve"> דלא קלקלו כגון </w:t>
      </w:r>
      <w:proofErr w:type="spellStart"/>
      <w:r w:rsidRPr="00C051F0">
        <w:rPr>
          <w:rFonts w:ascii="Arial" w:hAnsi="Arial" w:cs="Arial"/>
          <w:color w:val="000000"/>
          <w:sz w:val="28"/>
          <w:szCs w:val="28"/>
          <w:u w:val="single"/>
          <w:rtl/>
          <w:lang w:bidi="he-IL"/>
        </w:rPr>
        <w:t>דאתא</w:t>
      </w:r>
      <w:proofErr w:type="spellEnd"/>
      <w:r w:rsidRPr="00C051F0">
        <w:rPr>
          <w:rFonts w:ascii="Arial" w:hAnsi="Arial" w:cs="Arial"/>
          <w:color w:val="000000"/>
          <w:sz w:val="28"/>
          <w:szCs w:val="28"/>
          <w:u w:val="single"/>
          <w:rtl/>
          <w:lang w:bidi="he-IL"/>
        </w:rPr>
        <w:t xml:space="preserve"> אליהו ואמר שחיטתן כשרה וכן </w:t>
      </w:r>
      <w:proofErr w:type="spellStart"/>
      <w:r w:rsidRPr="00C051F0">
        <w:rPr>
          <w:rFonts w:ascii="Arial" w:hAnsi="Arial" w:cs="Arial"/>
          <w:color w:val="000000"/>
          <w:sz w:val="28"/>
          <w:szCs w:val="28"/>
          <w:u w:val="single"/>
          <w:rtl/>
          <w:lang w:bidi="he-IL"/>
        </w:rPr>
        <w:t>נמי</w:t>
      </w:r>
      <w:proofErr w:type="spellEnd"/>
      <w:r w:rsidRPr="00C051F0">
        <w:rPr>
          <w:rFonts w:ascii="Arial" w:hAnsi="Arial" w:cs="Arial"/>
          <w:color w:val="000000"/>
          <w:sz w:val="28"/>
          <w:szCs w:val="28"/>
          <w:u w:val="single"/>
          <w:rtl/>
          <w:lang w:bidi="he-IL"/>
        </w:rPr>
        <w:t xml:space="preserve"> אי איכא אחרים </w:t>
      </w:r>
      <w:proofErr w:type="spellStart"/>
      <w:r w:rsidRPr="00C051F0">
        <w:rPr>
          <w:rFonts w:ascii="Arial" w:hAnsi="Arial" w:cs="Arial"/>
          <w:color w:val="000000"/>
          <w:sz w:val="28"/>
          <w:szCs w:val="28"/>
          <w:u w:val="single"/>
          <w:rtl/>
          <w:lang w:bidi="he-IL"/>
        </w:rPr>
        <w:t>רואין</w:t>
      </w:r>
      <w:proofErr w:type="spellEnd"/>
      <w:r w:rsidRPr="00C051F0">
        <w:rPr>
          <w:rFonts w:ascii="Arial" w:hAnsi="Arial" w:cs="Arial"/>
          <w:color w:val="000000"/>
          <w:sz w:val="28"/>
          <w:szCs w:val="28"/>
          <w:u w:val="single"/>
          <w:rtl/>
          <w:lang w:bidi="he-IL"/>
        </w:rPr>
        <w:t xml:space="preserve"> אותם שלא קלקלו שחיטתן כשרה</w:t>
      </w:r>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אלמא</w:t>
      </w:r>
      <w:proofErr w:type="spellEnd"/>
      <w:r>
        <w:rPr>
          <w:rFonts w:ascii="Arial" w:hAnsi="Arial" w:cs="Arial"/>
          <w:color w:val="000000"/>
          <w:sz w:val="28"/>
          <w:szCs w:val="28"/>
          <w:rtl/>
          <w:lang w:bidi="he-IL"/>
        </w:rPr>
        <w:t xml:space="preserve"> אחרים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אותם לא משום שתהא ראיה במקום כונה אלא לדעת שלא קלקלו </w:t>
      </w:r>
      <w:proofErr w:type="spellStart"/>
      <w:r>
        <w:rPr>
          <w:rFonts w:ascii="Arial" w:hAnsi="Arial" w:cs="Arial"/>
          <w:color w:val="000000"/>
          <w:sz w:val="28"/>
          <w:szCs w:val="28"/>
          <w:rtl/>
          <w:lang w:bidi="he-IL"/>
        </w:rPr>
        <w:t>אלמא</w:t>
      </w:r>
      <w:proofErr w:type="spellEnd"/>
      <w:r>
        <w:rPr>
          <w:rFonts w:ascii="Arial" w:hAnsi="Arial" w:cs="Arial"/>
          <w:color w:val="000000"/>
          <w:sz w:val="28"/>
          <w:szCs w:val="28"/>
          <w:rtl/>
          <w:lang w:bidi="he-IL"/>
        </w:rPr>
        <w:t xml:space="preserve"> לא בעינן כונה, ואחרים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אותן לא משום כונה, ומאן תנא ע"כ ר' נתן היא, וזה נ"ל ברור.</w:t>
      </w:r>
    </w:p>
    <w:p w:rsidR="001915E6" w:rsidRDefault="001915E6" w:rsidP="001915E6">
      <w:pPr>
        <w:autoSpaceDE w:val="0"/>
        <w:autoSpaceDN w:val="0"/>
        <w:bidi/>
        <w:adjustRightInd w:val="0"/>
        <w:spacing w:after="0" w:line="240" w:lineRule="auto"/>
        <w:rPr>
          <w:rFonts w:ascii="Arial" w:hAnsi="Arial" w:cs="Arial"/>
          <w:color w:val="000000"/>
          <w:sz w:val="28"/>
          <w:szCs w:val="28"/>
          <w:rtl/>
          <w:lang w:bidi="he-IL"/>
        </w:rPr>
      </w:pPr>
    </w:p>
    <w:p w:rsidR="001915E6" w:rsidRDefault="001915E6" w:rsidP="001915E6">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חידושי </w:t>
      </w:r>
      <w:proofErr w:type="spellStart"/>
      <w:r>
        <w:rPr>
          <w:rFonts w:ascii="Arial" w:hAnsi="Arial" w:cs="Arial"/>
          <w:b/>
          <w:bCs/>
          <w:color w:val="000000"/>
          <w:sz w:val="24"/>
          <w:szCs w:val="24"/>
          <w:u w:val="single"/>
          <w:rtl/>
          <w:lang w:bidi="he-IL"/>
        </w:rPr>
        <w:t>הרשב"א</w:t>
      </w:r>
      <w:proofErr w:type="spellEnd"/>
      <w:r>
        <w:rPr>
          <w:rFonts w:ascii="Arial" w:hAnsi="Arial" w:cs="Arial"/>
          <w:b/>
          <w:bCs/>
          <w:color w:val="000000"/>
          <w:sz w:val="24"/>
          <w:szCs w:val="24"/>
          <w:u w:val="single"/>
          <w:rtl/>
          <w:lang w:bidi="he-IL"/>
        </w:rPr>
        <w:t xml:space="preserve"> מסכת חולין דף </w:t>
      </w:r>
      <w:proofErr w:type="spellStart"/>
      <w:r>
        <w:rPr>
          <w:rFonts w:ascii="Arial" w:hAnsi="Arial" w:cs="Arial"/>
          <w:b/>
          <w:bCs/>
          <w:color w:val="000000"/>
          <w:sz w:val="24"/>
          <w:szCs w:val="24"/>
          <w:u w:val="single"/>
          <w:rtl/>
          <w:lang w:bidi="he-IL"/>
        </w:rPr>
        <w:t>יב</w:t>
      </w:r>
      <w:proofErr w:type="spellEnd"/>
      <w:r>
        <w:rPr>
          <w:rFonts w:ascii="Arial" w:hAnsi="Arial" w:cs="Arial"/>
          <w:b/>
          <w:bCs/>
          <w:color w:val="000000"/>
          <w:sz w:val="24"/>
          <w:szCs w:val="24"/>
          <w:u w:val="single"/>
          <w:rtl/>
          <w:lang w:bidi="he-IL"/>
        </w:rPr>
        <w:t xml:space="preserve"> עמוד ב </w:t>
      </w:r>
      <w:r>
        <w:rPr>
          <w:rFonts w:ascii="Arial" w:hAnsi="Arial" w:cs="Arial"/>
          <w:sz w:val="24"/>
          <w:szCs w:val="24"/>
          <w:lang w:bidi="he-IL"/>
        </w:rPr>
        <w:t xml:space="preserve"> </w:t>
      </w:r>
    </w:p>
    <w:p w:rsidR="001915E6" w:rsidRDefault="001915E6" w:rsidP="001915E6">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ורבותינו</w:t>
      </w:r>
      <w:r>
        <w:rPr>
          <w:rFonts w:ascii="Arial" w:hAnsi="Arial" w:cs="Arial"/>
          <w:color w:val="000000"/>
          <w:sz w:val="28"/>
          <w:szCs w:val="28"/>
          <w:rtl/>
          <w:lang w:bidi="he-IL"/>
        </w:rPr>
        <w:t xml:space="preserve"> בעלי התוספות ז"ל תירצו </w:t>
      </w:r>
      <w:proofErr w:type="spellStart"/>
      <w:r>
        <w:rPr>
          <w:rFonts w:ascii="Arial" w:hAnsi="Arial" w:cs="Arial"/>
          <w:color w:val="000000"/>
          <w:sz w:val="28"/>
          <w:szCs w:val="28"/>
          <w:rtl/>
          <w:lang w:bidi="he-IL"/>
        </w:rPr>
        <w:t>דעומד</w:t>
      </w:r>
      <w:proofErr w:type="spellEnd"/>
      <w:r>
        <w:rPr>
          <w:rFonts w:ascii="Arial" w:hAnsi="Arial" w:cs="Arial"/>
          <w:color w:val="000000"/>
          <w:sz w:val="28"/>
          <w:szCs w:val="28"/>
          <w:rtl/>
          <w:lang w:bidi="he-IL"/>
        </w:rPr>
        <w:t xml:space="preserve"> על גביו טפי עדיף מאחרים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אותן, [</w:t>
      </w:r>
      <w:proofErr w:type="spellStart"/>
      <w:r>
        <w:rPr>
          <w:rFonts w:ascii="Arial" w:hAnsi="Arial" w:cs="Arial"/>
          <w:color w:val="000000"/>
          <w:sz w:val="28"/>
          <w:szCs w:val="28"/>
          <w:rtl/>
          <w:lang w:bidi="he-IL"/>
        </w:rPr>
        <w:t>דאחרים</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אותן] משמע שהן </w:t>
      </w:r>
      <w:proofErr w:type="spellStart"/>
      <w:r>
        <w:rPr>
          <w:rFonts w:ascii="Arial" w:hAnsi="Arial" w:cs="Arial"/>
          <w:color w:val="000000"/>
          <w:sz w:val="28"/>
          <w:szCs w:val="28"/>
          <w:rtl/>
          <w:lang w:bidi="he-IL"/>
        </w:rPr>
        <w:t>רואין</w:t>
      </w:r>
      <w:proofErr w:type="spellEnd"/>
      <w:r>
        <w:rPr>
          <w:rFonts w:ascii="Arial" w:hAnsi="Arial" w:cs="Arial"/>
          <w:color w:val="000000"/>
          <w:sz w:val="28"/>
          <w:szCs w:val="28"/>
          <w:rtl/>
          <w:lang w:bidi="he-IL"/>
        </w:rPr>
        <w:t xml:space="preserve"> באקראי בעלמא אבל התם כי גדול עומד ע"ג ומזהירו </w:t>
      </w:r>
      <w:proofErr w:type="spellStart"/>
      <w:r>
        <w:rPr>
          <w:rFonts w:ascii="Arial" w:hAnsi="Arial" w:cs="Arial"/>
          <w:color w:val="000000"/>
          <w:sz w:val="28"/>
          <w:szCs w:val="28"/>
          <w:rtl/>
          <w:lang w:bidi="he-IL"/>
        </w:rPr>
        <w:t>כונתו</w:t>
      </w:r>
      <w:proofErr w:type="spellEnd"/>
      <w:r>
        <w:rPr>
          <w:rFonts w:ascii="Arial" w:hAnsi="Arial" w:cs="Arial"/>
          <w:color w:val="000000"/>
          <w:sz w:val="28"/>
          <w:szCs w:val="28"/>
          <w:rtl/>
          <w:lang w:bidi="he-IL"/>
        </w:rPr>
        <w:t xml:space="preserve"> כונה הוא להכשיר הגט על ידו </w:t>
      </w:r>
    </w:p>
    <w:p w:rsidR="001915E6" w:rsidRDefault="001915E6" w:rsidP="001915E6">
      <w:pPr>
        <w:autoSpaceDE w:val="0"/>
        <w:autoSpaceDN w:val="0"/>
        <w:bidi/>
        <w:adjustRightInd w:val="0"/>
        <w:spacing w:after="0" w:line="240" w:lineRule="auto"/>
        <w:rPr>
          <w:rtl/>
          <w:lang w:bidi="he-IL"/>
        </w:rPr>
      </w:pPr>
    </w:p>
    <w:p w:rsidR="005D0051" w:rsidRDefault="005D0051" w:rsidP="005D0051">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חידושי </w:t>
      </w:r>
      <w:proofErr w:type="spellStart"/>
      <w:r>
        <w:rPr>
          <w:rFonts w:ascii="Arial" w:hAnsi="Arial" w:cs="Arial"/>
          <w:b/>
          <w:bCs/>
          <w:color w:val="000000"/>
          <w:sz w:val="24"/>
          <w:szCs w:val="24"/>
          <w:u w:val="single"/>
          <w:rtl/>
          <w:lang w:bidi="he-IL"/>
        </w:rPr>
        <w:t>הרשב"א</w:t>
      </w:r>
      <w:proofErr w:type="spellEnd"/>
      <w:r>
        <w:rPr>
          <w:rFonts w:ascii="Arial" w:hAnsi="Arial" w:cs="Arial"/>
          <w:b/>
          <w:bCs/>
          <w:color w:val="000000"/>
          <w:sz w:val="24"/>
          <w:szCs w:val="24"/>
          <w:u w:val="single"/>
          <w:rtl/>
          <w:lang w:bidi="he-IL"/>
        </w:rPr>
        <w:t xml:space="preserve"> מסכת חולין דף </w:t>
      </w:r>
      <w:proofErr w:type="spellStart"/>
      <w:r>
        <w:rPr>
          <w:rFonts w:ascii="Arial" w:hAnsi="Arial" w:cs="Arial"/>
          <w:b/>
          <w:bCs/>
          <w:color w:val="000000"/>
          <w:sz w:val="24"/>
          <w:szCs w:val="24"/>
          <w:u w:val="single"/>
          <w:rtl/>
          <w:lang w:bidi="he-IL"/>
        </w:rPr>
        <w:t>יב</w:t>
      </w:r>
      <w:proofErr w:type="spellEnd"/>
      <w:r>
        <w:rPr>
          <w:rFonts w:ascii="Arial" w:hAnsi="Arial" w:cs="Arial"/>
          <w:b/>
          <w:bCs/>
          <w:color w:val="000000"/>
          <w:sz w:val="24"/>
          <w:szCs w:val="24"/>
          <w:u w:val="single"/>
          <w:rtl/>
          <w:lang w:bidi="he-IL"/>
        </w:rPr>
        <w:t xml:space="preserve"> עמוד ב </w:t>
      </w:r>
      <w:r>
        <w:rPr>
          <w:rFonts w:ascii="Arial" w:hAnsi="Arial" w:cs="Arial"/>
          <w:sz w:val="24"/>
          <w:szCs w:val="24"/>
          <w:lang w:bidi="he-IL"/>
        </w:rPr>
        <w:t xml:space="preserve"> </w:t>
      </w:r>
    </w:p>
    <w:p w:rsidR="005D0051" w:rsidRDefault="005D0051" w:rsidP="005D0051">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ורבינו</w:t>
      </w:r>
      <w:r>
        <w:rPr>
          <w:rFonts w:ascii="Arial" w:hAnsi="Arial" w:cs="Arial"/>
          <w:color w:val="000000"/>
          <w:sz w:val="28"/>
          <w:szCs w:val="28"/>
          <w:rtl/>
          <w:lang w:bidi="he-IL"/>
        </w:rPr>
        <w:t xml:space="preserve"> הרב ז"ל תירץ שכל דבר שאפשר לעשותו ע"י שליח הוי עמידה על גביו כוונת העושה ומדין שליחות, אבל דבר שאי אפשר לעשותו ע"י שליח אף עמידת בן דעת ע"ג לא מעלה ולא מורידה במקום שצריך כונה, והלכך חליצה שא"א לעשותה ע"י שליח לא מהניא עמידת ב"ד ע"ג והיינו טעמא </w:t>
      </w:r>
      <w:proofErr w:type="spellStart"/>
      <w:r>
        <w:rPr>
          <w:rFonts w:ascii="Arial" w:hAnsi="Arial" w:cs="Arial"/>
          <w:color w:val="000000"/>
          <w:sz w:val="28"/>
          <w:szCs w:val="28"/>
          <w:rtl/>
          <w:lang w:bidi="he-IL"/>
        </w:rPr>
        <w:t>דשוטה</w:t>
      </w:r>
      <w:proofErr w:type="spellEnd"/>
      <w:r>
        <w:rPr>
          <w:rFonts w:ascii="Arial" w:hAnsi="Arial" w:cs="Arial"/>
          <w:color w:val="000000"/>
          <w:sz w:val="28"/>
          <w:szCs w:val="28"/>
          <w:rtl/>
          <w:lang w:bidi="he-IL"/>
        </w:rPr>
        <w:t xml:space="preserve"> שחלץ שחליצתו פסולה </w:t>
      </w:r>
      <w:r w:rsidRPr="00C051F0">
        <w:rPr>
          <w:rFonts w:ascii="Arial" w:hAnsi="Arial" w:cs="Arial"/>
          <w:color w:val="000000"/>
          <w:sz w:val="28"/>
          <w:szCs w:val="28"/>
          <w:u w:val="single"/>
          <w:rtl/>
          <w:lang w:bidi="he-IL"/>
        </w:rPr>
        <w:t xml:space="preserve">אבל גט שאפשר למנות שליח לכתיבת הגט </w:t>
      </w:r>
      <w:proofErr w:type="spellStart"/>
      <w:r w:rsidRPr="00C051F0">
        <w:rPr>
          <w:rFonts w:ascii="Arial" w:hAnsi="Arial" w:cs="Arial"/>
          <w:color w:val="000000"/>
          <w:sz w:val="28"/>
          <w:szCs w:val="28"/>
          <w:u w:val="single"/>
          <w:rtl/>
          <w:lang w:bidi="he-IL"/>
        </w:rPr>
        <w:t>ולכונת</w:t>
      </w:r>
      <w:proofErr w:type="spellEnd"/>
      <w:r w:rsidRPr="00C051F0">
        <w:rPr>
          <w:rFonts w:ascii="Arial" w:hAnsi="Arial" w:cs="Arial"/>
          <w:color w:val="000000"/>
          <w:sz w:val="28"/>
          <w:szCs w:val="28"/>
          <w:u w:val="single"/>
          <w:rtl/>
          <w:lang w:bidi="he-IL"/>
        </w:rPr>
        <w:t xml:space="preserve"> כתיבת שמו ושמה ואף זה </w:t>
      </w:r>
      <w:proofErr w:type="spellStart"/>
      <w:r w:rsidRPr="00C051F0">
        <w:rPr>
          <w:rFonts w:ascii="Arial" w:hAnsi="Arial" w:cs="Arial"/>
          <w:color w:val="000000"/>
          <w:sz w:val="28"/>
          <w:szCs w:val="28"/>
          <w:u w:val="single"/>
          <w:rtl/>
          <w:lang w:bidi="he-IL"/>
        </w:rPr>
        <w:t>שעע"ג</w:t>
      </w:r>
      <w:proofErr w:type="spellEnd"/>
      <w:r w:rsidRPr="00C051F0">
        <w:rPr>
          <w:rFonts w:ascii="Arial" w:hAnsi="Arial" w:cs="Arial"/>
          <w:color w:val="000000"/>
          <w:sz w:val="28"/>
          <w:szCs w:val="28"/>
          <w:u w:val="single"/>
          <w:rtl/>
          <w:lang w:bidi="he-IL"/>
        </w:rPr>
        <w:t xml:space="preserve"> כשליח הממונה לכתוב </w:t>
      </w:r>
      <w:proofErr w:type="spellStart"/>
      <w:r w:rsidRPr="00C051F0">
        <w:rPr>
          <w:rFonts w:ascii="Arial" w:hAnsi="Arial" w:cs="Arial"/>
          <w:color w:val="000000"/>
          <w:sz w:val="28"/>
          <w:szCs w:val="28"/>
          <w:u w:val="single"/>
          <w:rtl/>
          <w:lang w:bidi="he-IL"/>
        </w:rPr>
        <w:t>ולכוין</w:t>
      </w:r>
      <w:proofErr w:type="spellEnd"/>
      <w:r w:rsidRPr="00C051F0">
        <w:rPr>
          <w:rFonts w:ascii="Arial" w:hAnsi="Arial" w:cs="Arial"/>
          <w:color w:val="000000"/>
          <w:sz w:val="28"/>
          <w:szCs w:val="28"/>
          <w:u w:val="single"/>
          <w:rtl/>
          <w:lang w:bidi="he-IL"/>
        </w:rPr>
        <w:t xml:space="preserve"> בכתיבתו,</w:t>
      </w:r>
      <w:r>
        <w:rPr>
          <w:rFonts w:ascii="Arial" w:hAnsi="Arial" w:cs="Arial"/>
          <w:color w:val="000000"/>
          <w:sz w:val="28"/>
          <w:szCs w:val="28"/>
          <w:rtl/>
          <w:lang w:bidi="he-IL"/>
        </w:rPr>
        <w:t xml:space="preserve"> וטעמא </w:t>
      </w:r>
      <w:proofErr w:type="spellStart"/>
      <w:r>
        <w:rPr>
          <w:rFonts w:ascii="Arial" w:hAnsi="Arial" w:cs="Arial"/>
          <w:color w:val="000000"/>
          <w:sz w:val="28"/>
          <w:szCs w:val="28"/>
          <w:rtl/>
          <w:lang w:bidi="he-IL"/>
        </w:rPr>
        <w:t>דשחיטה</w:t>
      </w:r>
      <w:proofErr w:type="spellEnd"/>
      <w:r>
        <w:rPr>
          <w:rFonts w:ascii="Arial" w:hAnsi="Arial" w:cs="Arial"/>
          <w:color w:val="000000"/>
          <w:sz w:val="28"/>
          <w:szCs w:val="28"/>
          <w:rtl/>
          <w:lang w:bidi="he-IL"/>
        </w:rPr>
        <w:t xml:space="preserve"> דלא מהני עמידת גדול ע"ג </w:t>
      </w:r>
      <w:proofErr w:type="spellStart"/>
      <w:r>
        <w:rPr>
          <w:rFonts w:ascii="Arial" w:hAnsi="Arial" w:cs="Arial"/>
          <w:color w:val="000000"/>
          <w:sz w:val="28"/>
          <w:szCs w:val="28"/>
          <w:rtl/>
          <w:lang w:bidi="he-IL"/>
        </w:rPr>
        <w:t>לרבנן</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דבעו</w:t>
      </w:r>
      <w:proofErr w:type="spellEnd"/>
      <w:r>
        <w:rPr>
          <w:rFonts w:ascii="Arial" w:hAnsi="Arial" w:cs="Arial"/>
          <w:color w:val="000000"/>
          <w:sz w:val="28"/>
          <w:szCs w:val="28"/>
          <w:rtl/>
          <w:lang w:bidi="he-IL"/>
        </w:rPr>
        <w:t xml:space="preserve"> כונה בשחיטה לפי </w:t>
      </w:r>
      <w:proofErr w:type="spellStart"/>
      <w:r>
        <w:rPr>
          <w:rFonts w:ascii="Arial" w:hAnsi="Arial" w:cs="Arial"/>
          <w:color w:val="000000"/>
          <w:sz w:val="28"/>
          <w:szCs w:val="28"/>
          <w:rtl/>
          <w:lang w:bidi="he-IL"/>
        </w:rPr>
        <w:t>שהכל</w:t>
      </w:r>
      <w:proofErr w:type="spellEnd"/>
      <w:r>
        <w:rPr>
          <w:rFonts w:ascii="Arial" w:hAnsi="Arial" w:cs="Arial"/>
          <w:color w:val="000000"/>
          <w:sz w:val="28"/>
          <w:szCs w:val="28"/>
          <w:rtl/>
          <w:lang w:bidi="he-IL"/>
        </w:rPr>
        <w:t xml:space="preserve"> תלוי בדעת השוחט </w:t>
      </w:r>
      <w:proofErr w:type="spellStart"/>
      <w:r>
        <w:rPr>
          <w:rFonts w:ascii="Arial" w:hAnsi="Arial" w:cs="Arial"/>
          <w:color w:val="000000"/>
          <w:sz w:val="28"/>
          <w:szCs w:val="28"/>
          <w:rtl/>
          <w:lang w:bidi="he-IL"/>
        </w:rPr>
        <w:t>דאלו</w:t>
      </w:r>
      <w:proofErr w:type="spellEnd"/>
      <w:r>
        <w:rPr>
          <w:rFonts w:ascii="Arial" w:hAnsi="Arial" w:cs="Arial"/>
          <w:color w:val="000000"/>
          <w:sz w:val="28"/>
          <w:szCs w:val="28"/>
          <w:rtl/>
          <w:lang w:bidi="he-IL"/>
        </w:rPr>
        <w:t xml:space="preserve"> שחט בהמת </w:t>
      </w:r>
      <w:proofErr w:type="spellStart"/>
      <w:r>
        <w:rPr>
          <w:rFonts w:ascii="Arial" w:hAnsi="Arial" w:cs="Arial"/>
          <w:color w:val="000000"/>
          <w:sz w:val="28"/>
          <w:szCs w:val="28"/>
          <w:rtl/>
          <w:lang w:bidi="he-IL"/>
        </w:rPr>
        <w:t>חבירו</w:t>
      </w:r>
      <w:proofErr w:type="spellEnd"/>
      <w:r>
        <w:rPr>
          <w:rFonts w:ascii="Arial" w:hAnsi="Arial" w:cs="Arial"/>
          <w:color w:val="000000"/>
          <w:sz w:val="28"/>
          <w:szCs w:val="28"/>
          <w:rtl/>
          <w:lang w:bidi="he-IL"/>
        </w:rPr>
        <w:t xml:space="preserve"> שלא מדעתו כשרה ואף על פי שלא נתכון לה כלל בעל הבהמה </w:t>
      </w:r>
      <w:proofErr w:type="spellStart"/>
      <w:r>
        <w:rPr>
          <w:rFonts w:ascii="Arial" w:hAnsi="Arial" w:cs="Arial"/>
          <w:color w:val="000000"/>
          <w:sz w:val="28"/>
          <w:szCs w:val="28"/>
          <w:rtl/>
          <w:lang w:bidi="he-IL"/>
        </w:rPr>
        <w:t>אלמא</w:t>
      </w:r>
      <w:proofErr w:type="spellEnd"/>
      <w:r>
        <w:rPr>
          <w:rFonts w:ascii="Arial" w:hAnsi="Arial" w:cs="Arial"/>
          <w:color w:val="000000"/>
          <w:sz w:val="28"/>
          <w:szCs w:val="28"/>
          <w:rtl/>
          <w:lang w:bidi="he-IL"/>
        </w:rPr>
        <w:t xml:space="preserve"> כל ההיתר תלוי בדעת השוחט </w:t>
      </w:r>
      <w:proofErr w:type="spellStart"/>
      <w:r>
        <w:rPr>
          <w:rFonts w:ascii="Arial" w:hAnsi="Arial" w:cs="Arial"/>
          <w:color w:val="000000"/>
          <w:sz w:val="28"/>
          <w:szCs w:val="28"/>
          <w:rtl/>
          <w:lang w:bidi="he-IL"/>
        </w:rPr>
        <w:t>וכונתו</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משא"כ</w:t>
      </w:r>
      <w:proofErr w:type="spellEnd"/>
      <w:r>
        <w:rPr>
          <w:rFonts w:ascii="Arial" w:hAnsi="Arial" w:cs="Arial"/>
          <w:color w:val="000000"/>
          <w:sz w:val="28"/>
          <w:szCs w:val="28"/>
          <w:rtl/>
          <w:lang w:bidi="he-IL"/>
        </w:rPr>
        <w:t xml:space="preserve"> בגט </w:t>
      </w:r>
      <w:proofErr w:type="spellStart"/>
      <w:r>
        <w:rPr>
          <w:rFonts w:ascii="Arial" w:hAnsi="Arial" w:cs="Arial"/>
          <w:color w:val="000000"/>
          <w:sz w:val="28"/>
          <w:szCs w:val="28"/>
          <w:rtl/>
          <w:lang w:bidi="he-IL"/>
        </w:rPr>
        <w:t>דאלו</w:t>
      </w:r>
      <w:proofErr w:type="spellEnd"/>
      <w:r>
        <w:rPr>
          <w:rFonts w:ascii="Arial" w:hAnsi="Arial" w:cs="Arial"/>
          <w:color w:val="000000"/>
          <w:sz w:val="28"/>
          <w:szCs w:val="28"/>
          <w:rtl/>
          <w:lang w:bidi="he-IL"/>
        </w:rPr>
        <w:t xml:space="preserve"> אחר שגרש את אשת </w:t>
      </w:r>
      <w:proofErr w:type="spellStart"/>
      <w:r>
        <w:rPr>
          <w:rFonts w:ascii="Arial" w:hAnsi="Arial" w:cs="Arial"/>
          <w:color w:val="000000"/>
          <w:sz w:val="28"/>
          <w:szCs w:val="28"/>
          <w:rtl/>
          <w:lang w:bidi="he-IL"/>
        </w:rPr>
        <w:t>חבירו</w:t>
      </w:r>
      <w:proofErr w:type="spellEnd"/>
      <w:r>
        <w:rPr>
          <w:rFonts w:ascii="Arial" w:hAnsi="Arial" w:cs="Arial"/>
          <w:color w:val="000000"/>
          <w:sz w:val="28"/>
          <w:szCs w:val="28"/>
          <w:rtl/>
          <w:lang w:bidi="he-IL"/>
        </w:rPr>
        <w:t xml:space="preserve"> לא עשה ולא כלום והלכך דעת שוחט </w:t>
      </w:r>
      <w:proofErr w:type="spellStart"/>
      <w:r>
        <w:rPr>
          <w:rFonts w:ascii="Arial" w:hAnsi="Arial" w:cs="Arial"/>
          <w:color w:val="000000"/>
          <w:sz w:val="28"/>
          <w:szCs w:val="28"/>
          <w:rtl/>
          <w:lang w:bidi="he-IL"/>
        </w:rPr>
        <w:t>דוקא</w:t>
      </w:r>
      <w:proofErr w:type="spellEnd"/>
      <w:r>
        <w:rPr>
          <w:rFonts w:ascii="Arial" w:hAnsi="Arial" w:cs="Arial"/>
          <w:color w:val="000000"/>
          <w:sz w:val="28"/>
          <w:szCs w:val="28"/>
          <w:rtl/>
          <w:lang w:bidi="he-IL"/>
        </w:rPr>
        <w:t xml:space="preserve"> בעינן </w:t>
      </w:r>
    </w:p>
    <w:p w:rsidR="005D0051" w:rsidRDefault="005D0051" w:rsidP="005D0051">
      <w:pPr>
        <w:autoSpaceDE w:val="0"/>
        <w:autoSpaceDN w:val="0"/>
        <w:bidi/>
        <w:adjustRightInd w:val="0"/>
        <w:spacing w:after="0" w:line="240" w:lineRule="auto"/>
        <w:rPr>
          <w:rtl/>
          <w:lang w:bidi="he-IL"/>
        </w:rPr>
      </w:pPr>
    </w:p>
    <w:p w:rsidR="00C051F0" w:rsidRDefault="00C051F0" w:rsidP="00C051F0">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רמב"ם הלכות גירושין פרק ג </w:t>
      </w:r>
      <w:r>
        <w:rPr>
          <w:rFonts w:ascii="Arial" w:hAnsi="Arial" w:cs="Arial"/>
          <w:sz w:val="24"/>
          <w:szCs w:val="24"/>
          <w:lang w:bidi="he-IL"/>
        </w:rPr>
        <w:t xml:space="preserve"> </w:t>
      </w:r>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 הלכה </w:t>
      </w:r>
      <w:proofErr w:type="spellStart"/>
      <w:r>
        <w:rPr>
          <w:rFonts w:ascii="Arial" w:hAnsi="Arial" w:cs="Arial"/>
          <w:color w:val="000000"/>
          <w:sz w:val="28"/>
          <w:szCs w:val="28"/>
          <w:rtl/>
          <w:lang w:bidi="he-IL"/>
        </w:rPr>
        <w:t>טז</w:t>
      </w:r>
      <w:proofErr w:type="spellEnd"/>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ולמה אין </w:t>
      </w:r>
      <w:proofErr w:type="spellStart"/>
      <w:r>
        <w:rPr>
          <w:rFonts w:ascii="Arial" w:hAnsi="Arial" w:cs="Arial"/>
          <w:color w:val="000000"/>
          <w:sz w:val="28"/>
          <w:szCs w:val="28"/>
          <w:rtl/>
          <w:lang w:bidi="he-IL"/>
        </w:rPr>
        <w:t>כותבין</w:t>
      </w:r>
      <w:proofErr w:type="spellEnd"/>
      <w:r>
        <w:rPr>
          <w:rFonts w:ascii="Arial" w:hAnsi="Arial" w:cs="Arial"/>
          <w:color w:val="000000"/>
          <w:sz w:val="28"/>
          <w:szCs w:val="28"/>
          <w:rtl/>
          <w:lang w:bidi="he-IL"/>
        </w:rPr>
        <w:t xml:space="preserve"> אלו החמשה, מפני שצריך הכותב לכתוב לשם האיש המגרש ולשם </w:t>
      </w:r>
      <w:proofErr w:type="spellStart"/>
      <w:r>
        <w:rPr>
          <w:rFonts w:ascii="Arial" w:hAnsi="Arial" w:cs="Arial"/>
          <w:color w:val="000000"/>
          <w:sz w:val="28"/>
          <w:szCs w:val="28"/>
          <w:rtl/>
          <w:lang w:bidi="he-IL"/>
        </w:rPr>
        <w:t>האשה</w:t>
      </w:r>
      <w:proofErr w:type="spellEnd"/>
      <w:r>
        <w:rPr>
          <w:rFonts w:ascii="Arial" w:hAnsi="Arial" w:cs="Arial"/>
          <w:color w:val="000000"/>
          <w:sz w:val="28"/>
          <w:szCs w:val="28"/>
          <w:rtl/>
          <w:lang w:bidi="he-IL"/>
        </w:rPr>
        <w:t xml:space="preserve"> המתגרשת, והגוי על דעת עצמו הוא כותב, וחרש שוטה וקטן אינן בני דעת, והעבד אינו בתורת גיטין וקידושין לפיכך הוא פסול כגוי לכל דבריו, ואם כתב הגט אחד מחמשה אלו אינו גט אף על פי שחתמו בו עדים כשרים ונמסר לה בכשרים. </w:t>
      </w:r>
    </w:p>
    <w:p w:rsidR="00C051F0" w:rsidRDefault="00C051F0" w:rsidP="005D0051">
      <w:pPr>
        <w:autoSpaceDE w:val="0"/>
        <w:autoSpaceDN w:val="0"/>
        <w:bidi/>
        <w:adjustRightInd w:val="0"/>
        <w:spacing w:after="0" w:line="240" w:lineRule="auto"/>
        <w:rPr>
          <w:rFonts w:ascii="Arial" w:hAnsi="Arial" w:cs="Arial"/>
          <w:b/>
          <w:bCs/>
          <w:color w:val="000000"/>
          <w:sz w:val="24"/>
          <w:szCs w:val="24"/>
          <w:u w:val="single"/>
          <w:rtl/>
          <w:lang w:bidi="he-IL"/>
        </w:rPr>
      </w:pPr>
    </w:p>
    <w:p w:rsidR="005D0051" w:rsidRDefault="005D0051" w:rsidP="00C051F0">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כסף משנה הלכות גירושין פרק ג הלכה טו </w:t>
      </w:r>
      <w:r>
        <w:rPr>
          <w:rFonts w:ascii="Arial" w:hAnsi="Arial" w:cs="Arial"/>
          <w:sz w:val="24"/>
          <w:szCs w:val="24"/>
          <w:lang w:bidi="he-IL"/>
        </w:rPr>
        <w:t xml:space="preserve"> </w:t>
      </w:r>
    </w:p>
    <w:p w:rsidR="005D0051" w:rsidRDefault="005D0051" w:rsidP="005D0051">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[טו] </w:t>
      </w:r>
      <w:proofErr w:type="spellStart"/>
      <w:r>
        <w:rPr>
          <w:rFonts w:ascii="Arial" w:hAnsi="Arial" w:cs="Arial"/>
          <w:color w:val="000000"/>
          <w:sz w:val="28"/>
          <w:szCs w:val="28"/>
          <w:rtl/>
          <w:lang w:bidi="he-IL"/>
        </w:rPr>
        <w:t>הכל</w:t>
      </w:r>
      <w:proofErr w:type="spellEnd"/>
      <w:r>
        <w:rPr>
          <w:rFonts w:ascii="Arial" w:hAnsi="Arial" w:cs="Arial"/>
          <w:color w:val="000000"/>
          <w:sz w:val="28"/>
          <w:szCs w:val="28"/>
          <w:rtl/>
          <w:lang w:bidi="he-IL"/>
        </w:rPr>
        <w:t xml:space="preserve"> כשרים לכתוב את הגט </w:t>
      </w:r>
      <w:proofErr w:type="spellStart"/>
      <w:r>
        <w:rPr>
          <w:rFonts w:ascii="Arial" w:hAnsi="Arial" w:cs="Arial"/>
          <w:color w:val="000000"/>
          <w:sz w:val="28"/>
          <w:szCs w:val="28"/>
          <w:rtl/>
          <w:lang w:bidi="he-IL"/>
        </w:rPr>
        <w:t>וכו</w:t>
      </w:r>
      <w:proofErr w:type="spellEnd"/>
      <w:r>
        <w:rPr>
          <w:rFonts w:ascii="Arial" w:hAnsi="Arial" w:cs="Arial"/>
          <w:color w:val="000000"/>
          <w:sz w:val="28"/>
          <w:szCs w:val="28"/>
          <w:rtl/>
          <w:lang w:bidi="he-IL"/>
        </w:rPr>
        <w:t xml:space="preserve">'. כתב ה"ה </w:t>
      </w:r>
      <w:proofErr w:type="spellStart"/>
      <w:r>
        <w:rPr>
          <w:rFonts w:ascii="Arial" w:hAnsi="Arial" w:cs="Arial"/>
          <w:color w:val="000000"/>
          <w:sz w:val="28"/>
          <w:szCs w:val="28"/>
          <w:rtl/>
          <w:lang w:bidi="he-IL"/>
        </w:rPr>
        <w:t>דלפוסקים</w:t>
      </w:r>
      <w:proofErr w:type="spellEnd"/>
      <w:r>
        <w:rPr>
          <w:rFonts w:ascii="Arial" w:hAnsi="Arial" w:cs="Arial"/>
          <w:color w:val="000000"/>
          <w:sz w:val="28"/>
          <w:szCs w:val="28"/>
          <w:rtl/>
          <w:lang w:bidi="he-IL"/>
        </w:rPr>
        <w:t xml:space="preserve"> כרב </w:t>
      </w:r>
      <w:proofErr w:type="spellStart"/>
      <w:r>
        <w:rPr>
          <w:rFonts w:ascii="Arial" w:hAnsi="Arial" w:cs="Arial"/>
          <w:color w:val="000000"/>
          <w:sz w:val="28"/>
          <w:szCs w:val="28"/>
          <w:rtl/>
          <w:lang w:bidi="he-IL"/>
        </w:rPr>
        <w:t>הונא</w:t>
      </w:r>
      <w:proofErr w:type="spellEnd"/>
      <w:r>
        <w:rPr>
          <w:rFonts w:ascii="Arial" w:hAnsi="Arial" w:cs="Arial"/>
          <w:color w:val="000000"/>
          <w:sz w:val="28"/>
          <w:szCs w:val="28"/>
          <w:rtl/>
          <w:lang w:bidi="he-IL"/>
        </w:rPr>
        <w:t xml:space="preserve"> איכא </w:t>
      </w:r>
      <w:proofErr w:type="spellStart"/>
      <w:r>
        <w:rPr>
          <w:rFonts w:ascii="Arial" w:hAnsi="Arial" w:cs="Arial"/>
          <w:color w:val="000000"/>
          <w:sz w:val="28"/>
          <w:szCs w:val="28"/>
          <w:rtl/>
          <w:lang w:bidi="he-IL"/>
        </w:rPr>
        <w:t>לספוקי</w:t>
      </w:r>
      <w:proofErr w:type="spellEnd"/>
      <w:r>
        <w:rPr>
          <w:rFonts w:ascii="Arial" w:hAnsi="Arial" w:cs="Arial"/>
          <w:color w:val="000000"/>
          <w:sz w:val="28"/>
          <w:szCs w:val="28"/>
          <w:rtl/>
          <w:lang w:bidi="he-IL"/>
        </w:rPr>
        <w:t xml:space="preserve"> אי </w:t>
      </w:r>
      <w:proofErr w:type="spellStart"/>
      <w:r>
        <w:rPr>
          <w:rFonts w:ascii="Arial" w:hAnsi="Arial" w:cs="Arial"/>
          <w:color w:val="000000"/>
          <w:sz w:val="28"/>
          <w:szCs w:val="28"/>
          <w:rtl/>
          <w:lang w:bidi="he-IL"/>
        </w:rPr>
        <w:t>מכשרינן</w:t>
      </w:r>
      <w:proofErr w:type="spellEnd"/>
      <w:r>
        <w:rPr>
          <w:rFonts w:ascii="Arial" w:hAnsi="Arial" w:cs="Arial"/>
          <w:color w:val="000000"/>
          <w:sz w:val="28"/>
          <w:szCs w:val="28"/>
          <w:rtl/>
          <w:lang w:bidi="he-IL"/>
        </w:rPr>
        <w:t xml:space="preserve"> בדיעבד </w:t>
      </w:r>
      <w:proofErr w:type="spellStart"/>
      <w:r>
        <w:rPr>
          <w:rFonts w:ascii="Arial" w:hAnsi="Arial" w:cs="Arial"/>
          <w:color w:val="000000"/>
          <w:sz w:val="28"/>
          <w:szCs w:val="28"/>
          <w:rtl/>
          <w:lang w:bidi="he-IL"/>
        </w:rPr>
        <w:t>היכא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דכתב</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טופס ואם כתב תורף </w:t>
      </w:r>
      <w:proofErr w:type="spellStart"/>
      <w:r>
        <w:rPr>
          <w:rFonts w:ascii="Arial" w:hAnsi="Arial" w:cs="Arial"/>
          <w:color w:val="000000"/>
          <w:sz w:val="28"/>
          <w:szCs w:val="28"/>
          <w:rtl/>
          <w:lang w:bidi="he-IL"/>
        </w:rPr>
        <w:t>י"ל</w:t>
      </w:r>
      <w:proofErr w:type="spellEnd"/>
      <w:r>
        <w:rPr>
          <w:rFonts w:ascii="Arial" w:hAnsi="Arial" w:cs="Arial"/>
          <w:color w:val="000000"/>
          <w:sz w:val="28"/>
          <w:szCs w:val="28"/>
          <w:rtl/>
          <w:lang w:bidi="he-IL"/>
        </w:rPr>
        <w:t xml:space="preserve"> שהוא פסול ובטל אף על פי שישראל עומד על גביו ולפוסקים כרב ושמואל דין הנכרים כדין </w:t>
      </w:r>
      <w:proofErr w:type="spellStart"/>
      <w:r>
        <w:rPr>
          <w:rFonts w:ascii="Arial" w:hAnsi="Arial" w:cs="Arial"/>
          <w:color w:val="000000"/>
          <w:sz w:val="28"/>
          <w:szCs w:val="28"/>
          <w:rtl/>
          <w:lang w:bidi="he-IL"/>
        </w:rPr>
        <w:t>חש"ו</w:t>
      </w:r>
      <w:proofErr w:type="spellEnd"/>
      <w:r>
        <w:rPr>
          <w:rFonts w:ascii="Arial" w:hAnsi="Arial" w:cs="Arial"/>
          <w:color w:val="000000"/>
          <w:sz w:val="28"/>
          <w:szCs w:val="28"/>
          <w:rtl/>
          <w:lang w:bidi="he-IL"/>
        </w:rPr>
        <w:t xml:space="preserve"> וי"ל שהוא פסול </w:t>
      </w:r>
      <w:proofErr w:type="spellStart"/>
      <w:r>
        <w:rPr>
          <w:rFonts w:ascii="Arial" w:hAnsi="Arial" w:cs="Arial"/>
          <w:color w:val="000000"/>
          <w:sz w:val="28"/>
          <w:szCs w:val="28"/>
          <w:rtl/>
          <w:lang w:bidi="he-IL"/>
        </w:rPr>
        <w:t>לכתחלה</w:t>
      </w:r>
      <w:proofErr w:type="spellEnd"/>
      <w:r>
        <w:rPr>
          <w:rFonts w:ascii="Arial" w:hAnsi="Arial" w:cs="Arial"/>
          <w:color w:val="000000"/>
          <w:sz w:val="28"/>
          <w:szCs w:val="28"/>
          <w:rtl/>
          <w:lang w:bidi="he-IL"/>
        </w:rPr>
        <w:t xml:space="preserve"> אפילו טופס עכ"ד. ואיכא </w:t>
      </w:r>
      <w:proofErr w:type="spellStart"/>
      <w:r>
        <w:rPr>
          <w:rFonts w:ascii="Arial" w:hAnsi="Arial" w:cs="Arial"/>
          <w:color w:val="000000"/>
          <w:sz w:val="28"/>
          <w:szCs w:val="28"/>
          <w:rtl/>
          <w:lang w:bidi="he-IL"/>
        </w:rPr>
        <w:t>למידק</w:t>
      </w:r>
      <w:proofErr w:type="spellEnd"/>
      <w:r>
        <w:rPr>
          <w:rFonts w:ascii="Arial" w:hAnsi="Arial" w:cs="Arial"/>
          <w:color w:val="000000"/>
          <w:sz w:val="28"/>
          <w:szCs w:val="28"/>
          <w:rtl/>
          <w:lang w:bidi="he-IL"/>
        </w:rPr>
        <w:t xml:space="preserve"> כי כתב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תורף </w:t>
      </w:r>
      <w:proofErr w:type="spellStart"/>
      <w:r>
        <w:rPr>
          <w:rFonts w:ascii="Arial" w:hAnsi="Arial" w:cs="Arial"/>
          <w:color w:val="000000"/>
          <w:sz w:val="28"/>
          <w:szCs w:val="28"/>
          <w:rtl/>
          <w:lang w:bidi="he-IL"/>
        </w:rPr>
        <w:t>אמאי</w:t>
      </w:r>
      <w:proofErr w:type="spellEnd"/>
      <w:r>
        <w:rPr>
          <w:rFonts w:ascii="Arial" w:hAnsi="Arial" w:cs="Arial"/>
          <w:color w:val="000000"/>
          <w:sz w:val="28"/>
          <w:szCs w:val="28"/>
          <w:rtl/>
          <w:lang w:bidi="he-IL"/>
        </w:rPr>
        <w:t xml:space="preserve"> בטל דודאי משום </w:t>
      </w:r>
      <w:proofErr w:type="spellStart"/>
      <w:r>
        <w:rPr>
          <w:rFonts w:ascii="Arial" w:hAnsi="Arial" w:cs="Arial"/>
          <w:color w:val="000000"/>
          <w:sz w:val="28"/>
          <w:szCs w:val="28"/>
          <w:rtl/>
          <w:lang w:bidi="he-IL"/>
        </w:rPr>
        <w:t>דנכרי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ולא לשמה והא איכא </w:t>
      </w:r>
      <w:proofErr w:type="spellStart"/>
      <w:r>
        <w:rPr>
          <w:rFonts w:ascii="Arial" w:hAnsi="Arial" w:cs="Arial"/>
          <w:color w:val="000000"/>
          <w:sz w:val="28"/>
          <w:szCs w:val="28"/>
          <w:rtl/>
          <w:lang w:bidi="he-IL"/>
        </w:rPr>
        <w:t>לספוקי</w:t>
      </w:r>
      <w:proofErr w:type="spellEnd"/>
      <w:r>
        <w:rPr>
          <w:rFonts w:ascii="Arial" w:hAnsi="Arial" w:cs="Arial"/>
          <w:color w:val="000000"/>
          <w:sz w:val="28"/>
          <w:szCs w:val="28"/>
          <w:rtl/>
          <w:lang w:bidi="he-IL"/>
        </w:rPr>
        <w:t xml:space="preserve"> דילמא כותב לשמה. ונ"ל שלזה </w:t>
      </w:r>
      <w:r>
        <w:rPr>
          <w:rFonts w:ascii="Arial" w:hAnsi="Arial" w:cs="Arial"/>
          <w:color w:val="000000"/>
          <w:sz w:val="28"/>
          <w:szCs w:val="28"/>
          <w:rtl/>
          <w:lang w:bidi="he-IL"/>
        </w:rPr>
        <w:lastRenderedPageBreak/>
        <w:t xml:space="preserve">כיון ה"ה שכתב ואם כתב תורף </w:t>
      </w:r>
      <w:proofErr w:type="spellStart"/>
      <w:r>
        <w:rPr>
          <w:rFonts w:ascii="Arial" w:hAnsi="Arial" w:cs="Arial"/>
          <w:color w:val="000000"/>
          <w:sz w:val="28"/>
          <w:szCs w:val="28"/>
          <w:rtl/>
          <w:lang w:bidi="he-IL"/>
        </w:rPr>
        <w:t>י"ל</w:t>
      </w:r>
      <w:proofErr w:type="spellEnd"/>
      <w:r>
        <w:rPr>
          <w:rFonts w:ascii="Arial" w:hAnsi="Arial" w:cs="Arial"/>
          <w:color w:val="000000"/>
          <w:sz w:val="28"/>
          <w:szCs w:val="28"/>
          <w:rtl/>
          <w:lang w:bidi="he-IL"/>
        </w:rPr>
        <w:t xml:space="preserve"> שהוא פסול ובטל ולא כתב בטל הוא סתם משום </w:t>
      </w:r>
      <w:proofErr w:type="spellStart"/>
      <w:r>
        <w:rPr>
          <w:rFonts w:ascii="Arial" w:hAnsi="Arial" w:cs="Arial"/>
          <w:color w:val="000000"/>
          <w:sz w:val="28"/>
          <w:szCs w:val="28"/>
          <w:rtl/>
          <w:lang w:bidi="he-IL"/>
        </w:rPr>
        <w:t>דספוקי</w:t>
      </w:r>
      <w:proofErr w:type="spellEnd"/>
      <w:r>
        <w:rPr>
          <w:rFonts w:ascii="Arial" w:hAnsi="Arial" w:cs="Arial"/>
          <w:color w:val="000000"/>
          <w:sz w:val="28"/>
          <w:szCs w:val="28"/>
          <w:rtl/>
          <w:lang w:bidi="he-IL"/>
        </w:rPr>
        <w:t xml:space="preserve"> מספקא ליה </w:t>
      </w:r>
      <w:proofErr w:type="spellStart"/>
      <w:r>
        <w:rPr>
          <w:rFonts w:ascii="Arial" w:hAnsi="Arial" w:cs="Arial"/>
          <w:color w:val="000000"/>
          <w:sz w:val="28"/>
          <w:szCs w:val="28"/>
          <w:rtl/>
          <w:lang w:bidi="he-IL"/>
        </w:rPr>
        <w:t>כדפרישית</w:t>
      </w:r>
      <w:proofErr w:type="spellEnd"/>
      <w:r>
        <w:rPr>
          <w:rFonts w:ascii="Arial" w:hAnsi="Arial" w:cs="Arial"/>
          <w:color w:val="000000"/>
          <w:sz w:val="28"/>
          <w:szCs w:val="28"/>
          <w:rtl/>
          <w:lang w:bidi="he-IL"/>
        </w:rPr>
        <w:t xml:space="preserve"> ואף על פי שרבינו כתב </w:t>
      </w:r>
      <w:proofErr w:type="spellStart"/>
      <w:r>
        <w:rPr>
          <w:rFonts w:ascii="Arial" w:hAnsi="Arial" w:cs="Arial"/>
          <w:color w:val="000000"/>
          <w:sz w:val="28"/>
          <w:szCs w:val="28"/>
          <w:rtl/>
          <w:lang w:bidi="he-IL"/>
        </w:rPr>
        <w:t>דבטל</w:t>
      </w:r>
      <w:proofErr w:type="spellEnd"/>
      <w:r>
        <w:rPr>
          <w:rFonts w:ascii="Arial" w:hAnsi="Arial" w:cs="Arial"/>
          <w:color w:val="000000"/>
          <w:sz w:val="28"/>
          <w:szCs w:val="28"/>
          <w:rtl/>
          <w:lang w:bidi="he-IL"/>
        </w:rPr>
        <w:t xml:space="preserve"> הוא לטעמיה אזיל דבעי בני כריתות לכתיבת גט אבל </w:t>
      </w:r>
      <w:proofErr w:type="spellStart"/>
      <w:r>
        <w:rPr>
          <w:rFonts w:ascii="Arial" w:hAnsi="Arial" w:cs="Arial"/>
          <w:color w:val="000000"/>
          <w:sz w:val="28"/>
          <w:szCs w:val="28"/>
          <w:rtl/>
          <w:lang w:bidi="he-IL"/>
        </w:rPr>
        <w:t>להרמב"ן</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והרשב"א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דלכתוב</w:t>
      </w:r>
      <w:proofErr w:type="spellEnd"/>
      <w:r>
        <w:rPr>
          <w:rFonts w:ascii="Arial" w:hAnsi="Arial" w:cs="Arial"/>
          <w:color w:val="000000"/>
          <w:sz w:val="28"/>
          <w:szCs w:val="28"/>
          <w:rtl/>
          <w:lang w:bidi="he-IL"/>
        </w:rPr>
        <w:t xml:space="preserve"> לא בעי בני כריתות ולא </w:t>
      </w:r>
      <w:proofErr w:type="spellStart"/>
      <w:r>
        <w:rPr>
          <w:rFonts w:ascii="Arial" w:hAnsi="Arial" w:cs="Arial"/>
          <w:color w:val="000000"/>
          <w:sz w:val="28"/>
          <w:szCs w:val="28"/>
          <w:rtl/>
          <w:lang w:bidi="he-IL"/>
        </w:rPr>
        <w:t>מיפסיל</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בנכרי</w:t>
      </w:r>
      <w:proofErr w:type="spellEnd"/>
      <w:r>
        <w:rPr>
          <w:rFonts w:ascii="Arial" w:hAnsi="Arial" w:cs="Arial"/>
          <w:color w:val="000000"/>
          <w:sz w:val="28"/>
          <w:szCs w:val="28"/>
          <w:rtl/>
          <w:lang w:bidi="he-IL"/>
        </w:rPr>
        <w:t xml:space="preserve"> אלא משום </w:t>
      </w:r>
      <w:proofErr w:type="spellStart"/>
      <w:r>
        <w:rPr>
          <w:rFonts w:ascii="Arial" w:hAnsi="Arial" w:cs="Arial"/>
          <w:color w:val="000000"/>
          <w:sz w:val="28"/>
          <w:szCs w:val="28"/>
          <w:rtl/>
          <w:lang w:bidi="he-IL"/>
        </w:rPr>
        <w:t>דאדעתא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איכא </w:t>
      </w:r>
      <w:proofErr w:type="spellStart"/>
      <w:r>
        <w:rPr>
          <w:rFonts w:ascii="Arial" w:hAnsi="Arial" w:cs="Arial"/>
          <w:color w:val="000000"/>
          <w:sz w:val="28"/>
          <w:szCs w:val="28"/>
          <w:rtl/>
          <w:lang w:bidi="he-IL"/>
        </w:rPr>
        <w:t>לספוקי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כדפרישית</w:t>
      </w:r>
      <w:proofErr w:type="spellEnd"/>
      <w:r>
        <w:rPr>
          <w:rFonts w:ascii="Arial" w:hAnsi="Arial" w:cs="Arial"/>
          <w:color w:val="000000"/>
          <w:sz w:val="28"/>
          <w:szCs w:val="28"/>
          <w:rtl/>
          <w:lang w:bidi="he-IL"/>
        </w:rPr>
        <w:t xml:space="preserve">: </w:t>
      </w:r>
    </w:p>
    <w:p w:rsidR="005D0051" w:rsidRDefault="005D0051" w:rsidP="005D0051">
      <w:pPr>
        <w:autoSpaceDE w:val="0"/>
        <w:autoSpaceDN w:val="0"/>
        <w:bidi/>
        <w:adjustRightInd w:val="0"/>
        <w:spacing w:after="0" w:line="240" w:lineRule="auto"/>
        <w:rPr>
          <w:rtl/>
          <w:lang w:bidi="he-IL"/>
        </w:rPr>
      </w:pPr>
    </w:p>
    <w:p w:rsidR="00C051F0" w:rsidRPr="001915E6" w:rsidRDefault="00C051F0" w:rsidP="00C051F0">
      <w:pPr>
        <w:autoSpaceDE w:val="0"/>
        <w:autoSpaceDN w:val="0"/>
        <w:bidi/>
        <w:adjustRightInd w:val="0"/>
        <w:spacing w:after="0" w:line="240" w:lineRule="auto"/>
        <w:rPr>
          <w:rFonts w:ascii="Arial" w:hAnsi="Arial" w:cs="Arial"/>
          <w:b/>
          <w:bCs/>
          <w:sz w:val="28"/>
          <w:szCs w:val="28"/>
          <w:u w:val="single"/>
          <w:rtl/>
          <w:lang w:bidi="he-IL"/>
        </w:rPr>
      </w:pPr>
      <w:r w:rsidRPr="001915E6">
        <w:rPr>
          <w:rFonts w:ascii="Arial" w:hAnsi="Arial" w:cs="Arial"/>
          <w:b/>
          <w:bCs/>
          <w:sz w:val="28"/>
          <w:szCs w:val="28"/>
          <w:u w:val="single"/>
          <w:rtl/>
          <w:lang w:bidi="he-IL"/>
        </w:rPr>
        <w:t xml:space="preserve">חידושי </w:t>
      </w:r>
      <w:proofErr w:type="spellStart"/>
      <w:r w:rsidRPr="001915E6">
        <w:rPr>
          <w:rFonts w:ascii="Arial" w:hAnsi="Arial" w:cs="Arial"/>
          <w:b/>
          <w:bCs/>
          <w:sz w:val="28"/>
          <w:szCs w:val="28"/>
          <w:u w:val="single"/>
          <w:rtl/>
          <w:lang w:bidi="he-IL"/>
        </w:rPr>
        <w:t>הר"ן</w:t>
      </w:r>
      <w:proofErr w:type="spellEnd"/>
      <w:r w:rsidRPr="001915E6">
        <w:rPr>
          <w:rFonts w:ascii="Arial" w:hAnsi="Arial" w:cs="Arial"/>
          <w:b/>
          <w:bCs/>
          <w:sz w:val="28"/>
          <w:szCs w:val="28"/>
          <w:u w:val="single"/>
          <w:rtl/>
          <w:lang w:bidi="he-IL"/>
        </w:rPr>
        <w:t xml:space="preserve"> מסכת גיטין דף </w:t>
      </w:r>
      <w:proofErr w:type="spellStart"/>
      <w:r w:rsidRPr="001915E6">
        <w:rPr>
          <w:rFonts w:ascii="Arial" w:hAnsi="Arial" w:cs="Arial"/>
          <w:b/>
          <w:bCs/>
          <w:sz w:val="28"/>
          <w:szCs w:val="28"/>
          <w:u w:val="single"/>
          <w:rtl/>
          <w:lang w:bidi="he-IL"/>
        </w:rPr>
        <w:t>כג</w:t>
      </w:r>
      <w:proofErr w:type="spellEnd"/>
      <w:r w:rsidRPr="001915E6">
        <w:rPr>
          <w:rFonts w:ascii="Arial" w:hAnsi="Arial" w:cs="Arial"/>
          <w:b/>
          <w:bCs/>
          <w:sz w:val="28"/>
          <w:szCs w:val="28"/>
          <w:u w:val="single"/>
          <w:rtl/>
          <w:lang w:bidi="he-IL"/>
        </w:rPr>
        <w:t xml:space="preserve"> עמוד א</w:t>
      </w:r>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ולענין</w:t>
      </w:r>
      <w:proofErr w:type="spellEnd"/>
      <w:r>
        <w:rPr>
          <w:rFonts w:ascii="Arial" w:hAnsi="Arial" w:cs="Arial"/>
          <w:color w:val="000000"/>
          <w:sz w:val="28"/>
          <w:szCs w:val="28"/>
          <w:rtl/>
          <w:lang w:bidi="he-IL"/>
        </w:rPr>
        <w:t xml:space="preserve"> הלכה ק"ל כר' אלעזר דבעי כתיבה לשמה </w:t>
      </w:r>
      <w:proofErr w:type="spellStart"/>
      <w:r>
        <w:rPr>
          <w:rFonts w:ascii="Arial" w:hAnsi="Arial" w:cs="Arial"/>
          <w:color w:val="000000"/>
          <w:sz w:val="28"/>
          <w:szCs w:val="28"/>
          <w:rtl/>
          <w:lang w:bidi="he-IL"/>
        </w:rPr>
        <w:t>הילכך</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פסול אפילו ישראל עומד על גביו </w:t>
      </w:r>
      <w:proofErr w:type="spellStart"/>
      <w:r>
        <w:rPr>
          <w:rFonts w:ascii="Arial" w:hAnsi="Arial" w:cs="Arial"/>
          <w:color w:val="000000"/>
          <w:sz w:val="28"/>
          <w:szCs w:val="28"/>
          <w:rtl/>
          <w:lang w:bidi="he-IL"/>
        </w:rPr>
        <w:t>דנכרי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אבל עבד כתב הרמב"ן ז"ל </w:t>
      </w:r>
      <w:proofErr w:type="spellStart"/>
      <w:r>
        <w:rPr>
          <w:rFonts w:ascii="Arial" w:hAnsi="Arial" w:cs="Arial"/>
          <w:color w:val="000000"/>
          <w:sz w:val="28"/>
          <w:szCs w:val="28"/>
          <w:rtl/>
          <w:lang w:bidi="he-IL"/>
        </w:rPr>
        <w:t>דכשר</w:t>
      </w:r>
      <w:proofErr w:type="spellEnd"/>
      <w:r>
        <w:rPr>
          <w:rFonts w:ascii="Arial" w:hAnsi="Arial" w:cs="Arial"/>
          <w:color w:val="000000"/>
          <w:sz w:val="28"/>
          <w:szCs w:val="28"/>
          <w:rtl/>
          <w:lang w:bidi="he-IL"/>
        </w:rPr>
        <w:t xml:space="preserve"> לכתוב את הגט דבר כונה הוא ואפילו אין ישראל עומד על גביו ואף על גב דליתיה בתורת </w:t>
      </w:r>
      <w:proofErr w:type="spellStart"/>
      <w:r>
        <w:rPr>
          <w:rFonts w:ascii="Arial" w:hAnsi="Arial" w:cs="Arial"/>
          <w:color w:val="000000"/>
          <w:sz w:val="28"/>
          <w:szCs w:val="28"/>
          <w:rtl/>
          <w:lang w:bidi="he-IL"/>
        </w:rPr>
        <w:t>גטין</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וקדושין</w:t>
      </w:r>
      <w:proofErr w:type="spellEnd"/>
      <w:r>
        <w:rPr>
          <w:rFonts w:ascii="Arial" w:hAnsi="Arial" w:cs="Arial"/>
          <w:color w:val="000000"/>
          <w:sz w:val="28"/>
          <w:szCs w:val="28"/>
          <w:rtl/>
          <w:lang w:bidi="he-IL"/>
        </w:rPr>
        <w:t xml:space="preserve"> לא </w:t>
      </w:r>
      <w:proofErr w:type="spellStart"/>
      <w:r>
        <w:rPr>
          <w:rFonts w:ascii="Arial" w:hAnsi="Arial" w:cs="Arial"/>
          <w:color w:val="000000"/>
          <w:sz w:val="28"/>
          <w:szCs w:val="28"/>
          <w:rtl/>
          <w:lang w:bidi="he-IL"/>
        </w:rPr>
        <w:t>איכפת</w:t>
      </w:r>
      <w:proofErr w:type="spellEnd"/>
      <w:r>
        <w:rPr>
          <w:rFonts w:ascii="Arial" w:hAnsi="Arial" w:cs="Arial"/>
          <w:color w:val="000000"/>
          <w:sz w:val="28"/>
          <w:szCs w:val="28"/>
          <w:rtl/>
          <w:lang w:bidi="he-IL"/>
        </w:rPr>
        <w:t xml:space="preserve"> לן </w:t>
      </w:r>
      <w:proofErr w:type="spellStart"/>
      <w:r>
        <w:rPr>
          <w:rFonts w:ascii="Arial" w:hAnsi="Arial" w:cs="Arial"/>
          <w:color w:val="000000"/>
          <w:sz w:val="28"/>
          <w:szCs w:val="28"/>
          <w:rtl/>
          <w:lang w:bidi="he-IL"/>
        </w:rPr>
        <w:t>דהא</w:t>
      </w:r>
      <w:proofErr w:type="spellEnd"/>
      <w:r>
        <w:rPr>
          <w:rFonts w:ascii="Arial" w:hAnsi="Arial" w:cs="Arial"/>
          <w:color w:val="000000"/>
          <w:sz w:val="28"/>
          <w:szCs w:val="28"/>
          <w:rtl/>
          <w:lang w:bidi="he-IL"/>
        </w:rPr>
        <w:t xml:space="preserve"> בעינן </w:t>
      </w:r>
      <w:proofErr w:type="spellStart"/>
      <w:r>
        <w:rPr>
          <w:rFonts w:ascii="Arial" w:hAnsi="Arial" w:cs="Arial"/>
          <w:color w:val="000000"/>
          <w:sz w:val="28"/>
          <w:szCs w:val="28"/>
          <w:rtl/>
          <w:lang w:bidi="he-IL"/>
        </w:rPr>
        <w:t>לאכשורי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אי לאו משום </w:t>
      </w:r>
      <w:proofErr w:type="spellStart"/>
      <w:r>
        <w:rPr>
          <w:rFonts w:ascii="Arial" w:hAnsi="Arial" w:cs="Arial"/>
          <w:color w:val="000000"/>
          <w:sz w:val="28"/>
          <w:szCs w:val="28"/>
          <w:rtl/>
          <w:lang w:bidi="he-IL"/>
        </w:rPr>
        <w:t>דאדעתא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וזה שלא כדברי הרמב"ם ז"ל. </w:t>
      </w:r>
    </w:p>
    <w:p w:rsidR="00C051F0" w:rsidRDefault="00C051F0" w:rsidP="00C051F0">
      <w:pPr>
        <w:autoSpaceDE w:val="0"/>
        <w:autoSpaceDN w:val="0"/>
        <w:bidi/>
        <w:adjustRightInd w:val="0"/>
        <w:spacing w:after="0" w:line="240" w:lineRule="auto"/>
        <w:rPr>
          <w:rFonts w:ascii="Arial" w:hAnsi="Arial" w:cs="Arial"/>
          <w:color w:val="FF0000"/>
          <w:sz w:val="28"/>
          <w:szCs w:val="28"/>
          <w:rtl/>
          <w:lang w:bidi="he-IL"/>
        </w:rPr>
      </w:pPr>
    </w:p>
    <w:p w:rsidR="00C051F0" w:rsidRPr="00C051F0" w:rsidRDefault="00C051F0" w:rsidP="00C051F0">
      <w:pPr>
        <w:autoSpaceDE w:val="0"/>
        <w:autoSpaceDN w:val="0"/>
        <w:bidi/>
        <w:adjustRightInd w:val="0"/>
        <w:spacing w:after="0" w:line="240" w:lineRule="auto"/>
        <w:rPr>
          <w:rFonts w:ascii="Arial" w:hAnsi="Arial" w:cs="Arial"/>
          <w:b/>
          <w:bCs/>
          <w:sz w:val="28"/>
          <w:szCs w:val="28"/>
          <w:u w:val="single"/>
          <w:rtl/>
          <w:lang w:bidi="he-IL"/>
        </w:rPr>
      </w:pPr>
      <w:r w:rsidRPr="00C051F0">
        <w:rPr>
          <w:rFonts w:ascii="Arial" w:hAnsi="Arial" w:cs="Arial"/>
          <w:b/>
          <w:bCs/>
          <w:sz w:val="28"/>
          <w:szCs w:val="28"/>
          <w:u w:val="single"/>
          <w:rtl/>
          <w:lang w:bidi="he-IL"/>
        </w:rPr>
        <w:t xml:space="preserve">חידושי הרמב"ן מסכת גיטין דף </w:t>
      </w:r>
      <w:proofErr w:type="spellStart"/>
      <w:r w:rsidRPr="00C051F0">
        <w:rPr>
          <w:rFonts w:ascii="Arial" w:hAnsi="Arial" w:cs="Arial"/>
          <w:b/>
          <w:bCs/>
          <w:sz w:val="28"/>
          <w:szCs w:val="28"/>
          <w:u w:val="single"/>
          <w:rtl/>
          <w:lang w:bidi="he-IL"/>
        </w:rPr>
        <w:t>כג</w:t>
      </w:r>
      <w:proofErr w:type="spellEnd"/>
      <w:r w:rsidRPr="00C051F0">
        <w:rPr>
          <w:rFonts w:ascii="Arial" w:hAnsi="Arial" w:cs="Arial"/>
          <w:b/>
          <w:bCs/>
          <w:sz w:val="28"/>
          <w:szCs w:val="28"/>
          <w:u w:val="single"/>
          <w:rtl/>
          <w:lang w:bidi="he-IL"/>
        </w:rPr>
        <w:t xml:space="preserve"> עמוד א</w:t>
      </w:r>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 והרב ר' משה הספרדי ז"ל אסר כתיבת טופס לכתחילה והתיר </w:t>
      </w:r>
      <w:proofErr w:type="spellStart"/>
      <w:r>
        <w:rPr>
          <w:rFonts w:ascii="Arial" w:hAnsi="Arial" w:cs="Arial"/>
          <w:color w:val="000000"/>
          <w:sz w:val="28"/>
          <w:szCs w:val="28"/>
          <w:rtl/>
          <w:lang w:bidi="he-IL"/>
        </w:rPr>
        <w:t>בשגדול</w:t>
      </w:r>
      <w:proofErr w:type="spellEnd"/>
      <w:r>
        <w:rPr>
          <w:rFonts w:ascii="Arial" w:hAnsi="Arial" w:cs="Arial"/>
          <w:color w:val="000000"/>
          <w:sz w:val="28"/>
          <w:szCs w:val="28"/>
          <w:rtl/>
          <w:lang w:bidi="he-IL"/>
        </w:rPr>
        <w:t xml:space="preserve"> עומד על גביו, ואסר בעבד </w:t>
      </w:r>
      <w:proofErr w:type="spellStart"/>
      <w:r>
        <w:rPr>
          <w:rFonts w:ascii="Arial" w:hAnsi="Arial" w:cs="Arial"/>
          <w:color w:val="000000"/>
          <w:sz w:val="28"/>
          <w:szCs w:val="28"/>
          <w:rtl/>
          <w:lang w:bidi="he-IL"/>
        </w:rPr>
        <w:t>ונכרי</w:t>
      </w:r>
      <w:proofErr w:type="spellEnd"/>
      <w:r>
        <w:rPr>
          <w:rFonts w:ascii="Arial" w:hAnsi="Arial" w:cs="Arial"/>
          <w:color w:val="000000"/>
          <w:sz w:val="28"/>
          <w:szCs w:val="28"/>
          <w:rtl/>
          <w:lang w:bidi="he-IL"/>
        </w:rPr>
        <w:t xml:space="preserve"> כתיבת טופס לכתחילה והכשיר בדיעבד בטופס ופסל בתורף, ואינן דברים מחוורים, אבל בעבד נראה לדעתי שהוא כשר בין בטופס בין בתורף, ואף על פי שאינו בתורת גיטין </w:t>
      </w:r>
      <w:proofErr w:type="spellStart"/>
      <w:r>
        <w:rPr>
          <w:rFonts w:ascii="Arial" w:hAnsi="Arial" w:cs="Arial"/>
          <w:color w:val="000000"/>
          <w:sz w:val="28"/>
          <w:szCs w:val="28"/>
          <w:rtl/>
          <w:lang w:bidi="he-IL"/>
        </w:rPr>
        <w:t>וקדושין</w:t>
      </w:r>
      <w:proofErr w:type="spellEnd"/>
      <w:r>
        <w:rPr>
          <w:rFonts w:ascii="Arial" w:hAnsi="Arial" w:cs="Arial"/>
          <w:color w:val="000000"/>
          <w:sz w:val="28"/>
          <w:szCs w:val="28"/>
          <w:rtl/>
          <w:lang w:bidi="he-IL"/>
        </w:rPr>
        <w:t xml:space="preserve"> אינו פסול </w:t>
      </w:r>
      <w:proofErr w:type="spellStart"/>
      <w:r>
        <w:rPr>
          <w:rFonts w:ascii="Arial" w:hAnsi="Arial" w:cs="Arial"/>
          <w:color w:val="000000"/>
          <w:sz w:val="28"/>
          <w:szCs w:val="28"/>
          <w:rtl/>
          <w:lang w:bidi="he-IL"/>
        </w:rPr>
        <w:t>לענין</w:t>
      </w:r>
      <w:proofErr w:type="spellEnd"/>
      <w:r>
        <w:rPr>
          <w:rFonts w:ascii="Arial" w:hAnsi="Arial" w:cs="Arial"/>
          <w:color w:val="000000"/>
          <w:sz w:val="28"/>
          <w:szCs w:val="28"/>
          <w:rtl/>
          <w:lang w:bidi="he-IL"/>
        </w:rPr>
        <w:t xml:space="preserve"> כתיבה, שהרי אפי' </w:t>
      </w:r>
      <w:proofErr w:type="spellStart"/>
      <w:r>
        <w:rPr>
          <w:rFonts w:ascii="Arial" w:hAnsi="Arial" w:cs="Arial"/>
          <w:color w:val="000000"/>
          <w:sz w:val="28"/>
          <w:szCs w:val="28"/>
          <w:rtl/>
          <w:lang w:bidi="he-IL"/>
        </w:rPr>
        <w:t>נכרי</w:t>
      </w:r>
      <w:proofErr w:type="spellEnd"/>
      <w:r>
        <w:rPr>
          <w:rFonts w:ascii="Arial" w:hAnsi="Arial" w:cs="Arial"/>
          <w:color w:val="000000"/>
          <w:sz w:val="28"/>
          <w:szCs w:val="28"/>
          <w:rtl/>
          <w:lang w:bidi="he-IL"/>
        </w:rPr>
        <w:t xml:space="preserve"> הכשירו אלמלי היה עושה לשמה, ועבד לאו </w:t>
      </w:r>
      <w:proofErr w:type="spellStart"/>
      <w:r>
        <w:rPr>
          <w:rFonts w:ascii="Arial" w:hAnsi="Arial" w:cs="Arial"/>
          <w:color w:val="000000"/>
          <w:sz w:val="28"/>
          <w:szCs w:val="28"/>
          <w:rtl/>
          <w:lang w:bidi="he-IL"/>
        </w:rPr>
        <w:t>לדעתא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דנפשיה</w:t>
      </w:r>
      <w:proofErr w:type="spellEnd"/>
      <w:r>
        <w:rPr>
          <w:rFonts w:ascii="Arial" w:hAnsi="Arial" w:cs="Arial"/>
          <w:color w:val="000000"/>
          <w:sz w:val="28"/>
          <w:szCs w:val="28"/>
          <w:rtl/>
          <w:lang w:bidi="he-IL"/>
        </w:rPr>
        <w:t xml:space="preserve"> עביד </w:t>
      </w:r>
      <w:proofErr w:type="spellStart"/>
      <w:r>
        <w:rPr>
          <w:rFonts w:ascii="Arial" w:hAnsi="Arial" w:cs="Arial"/>
          <w:color w:val="000000"/>
          <w:sz w:val="28"/>
          <w:szCs w:val="28"/>
          <w:rtl/>
          <w:lang w:bidi="he-IL"/>
        </w:rPr>
        <w:t>דהא</w:t>
      </w:r>
      <w:proofErr w:type="spellEnd"/>
      <w:r>
        <w:rPr>
          <w:rFonts w:ascii="Arial" w:hAnsi="Arial" w:cs="Arial"/>
          <w:color w:val="000000"/>
          <w:sz w:val="28"/>
          <w:szCs w:val="28"/>
          <w:rtl/>
          <w:lang w:bidi="he-IL"/>
        </w:rPr>
        <w:t xml:space="preserve"> שייך במצות </w:t>
      </w:r>
      <w:proofErr w:type="spellStart"/>
      <w:r>
        <w:rPr>
          <w:rFonts w:ascii="Arial" w:hAnsi="Arial" w:cs="Arial"/>
          <w:color w:val="000000"/>
          <w:sz w:val="28"/>
          <w:szCs w:val="28"/>
          <w:rtl/>
          <w:lang w:bidi="he-IL"/>
        </w:rPr>
        <w:t>והוה</w:t>
      </w:r>
      <w:proofErr w:type="spellEnd"/>
      <w:r>
        <w:rPr>
          <w:rFonts w:ascii="Arial" w:hAnsi="Arial" w:cs="Arial"/>
          <w:color w:val="000000"/>
          <w:sz w:val="28"/>
          <w:szCs w:val="28"/>
          <w:rtl/>
          <w:lang w:bidi="he-IL"/>
        </w:rPr>
        <w:t xml:space="preserve"> ליה כאשה.</w:t>
      </w:r>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p>
    <w:p w:rsidR="00C051F0" w:rsidRDefault="00C051F0" w:rsidP="00C051F0">
      <w:pPr>
        <w:autoSpaceDE w:val="0"/>
        <w:autoSpaceDN w:val="0"/>
        <w:bidi/>
        <w:adjustRightInd w:val="0"/>
        <w:spacing w:after="0" w:line="240" w:lineRule="auto"/>
        <w:rPr>
          <w:rFonts w:ascii="Arial" w:hAnsi="Arial" w:cs="Arial"/>
          <w:color w:val="000000"/>
          <w:sz w:val="28"/>
          <w:szCs w:val="28"/>
          <w:rtl/>
          <w:lang w:bidi="he-IL"/>
        </w:rPr>
      </w:pPr>
    </w:p>
    <w:p w:rsidR="00C051F0" w:rsidRDefault="00C051F0" w:rsidP="00C051F0">
      <w:pPr>
        <w:autoSpaceDE w:val="0"/>
        <w:autoSpaceDN w:val="0"/>
        <w:bidi/>
        <w:adjustRightInd w:val="0"/>
        <w:spacing w:after="0" w:line="240" w:lineRule="auto"/>
        <w:rPr>
          <w:lang w:bidi="he-IL"/>
        </w:rPr>
      </w:pPr>
    </w:p>
    <w:sectPr w:rsidR="00C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1E"/>
    <w:rsid w:val="001915E6"/>
    <w:rsid w:val="004F5FCE"/>
    <w:rsid w:val="005D0051"/>
    <w:rsid w:val="00647CD9"/>
    <w:rsid w:val="00663BBB"/>
    <w:rsid w:val="00B42ED5"/>
    <w:rsid w:val="00B876F9"/>
    <w:rsid w:val="00C051F0"/>
    <w:rsid w:val="00C34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9D17"/>
  <w15:chartTrackingRefBased/>
  <w15:docId w15:val="{9C931106-FF72-4B48-B489-D9D756B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cp:revision>
  <dcterms:created xsi:type="dcterms:W3CDTF">2018-11-14T08:06:00Z</dcterms:created>
  <dcterms:modified xsi:type="dcterms:W3CDTF">2018-11-14T09:15:00Z</dcterms:modified>
</cp:coreProperties>
</file>