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0E" w:rsidRDefault="0022560E" w:rsidP="000D38D9">
      <w:pPr>
        <w:pStyle w:val="NoSpacing"/>
        <w:bidi/>
      </w:pPr>
    </w:p>
    <w:p w:rsidR="00756A2C" w:rsidRPr="00F15F12" w:rsidRDefault="00756A2C" w:rsidP="000D38D9">
      <w:pPr>
        <w:pStyle w:val="NoSpacing"/>
        <w:numPr>
          <w:ilvl w:val="0"/>
          <w:numId w:val="1"/>
        </w:numPr>
        <w:bidi/>
        <w:rPr>
          <w:u w:val="single"/>
        </w:rPr>
      </w:pPr>
      <w:r w:rsidRPr="00F15F12">
        <w:rPr>
          <w:rFonts w:cs="Arial"/>
          <w:u w:val="single"/>
          <w:rtl/>
        </w:rPr>
        <w:t>מסכתות קטנות מסכת סופרים פרק יח</w:t>
      </w:r>
    </w:p>
    <w:p w:rsidR="00756A2C" w:rsidRDefault="00756A2C" w:rsidP="000D38D9">
      <w:pPr>
        <w:pStyle w:val="NoSpacing"/>
        <w:bidi/>
      </w:pPr>
      <w:r>
        <w:rPr>
          <w:rFonts w:cs="Arial"/>
          <w:rtl/>
        </w:rPr>
        <w:t>מתרגם לפי שיבינו בו שאר העם והנשים והתינוקות, שהנשים חייבות לשמוע קריאת ספר כאנשים, וכל שכן זכרים, וכן הן חייבות בקריאת שמע ובתפילה ובברכת המזון ובמזוזה, ואם אינן יודעות בלשון הקודש, מלמדין אותן בכל לשון שיכולות לשמוע וללמוד. מיכן אמרו, המברך צריך שיגביה קולו משום בניו הקטנים ואשתו ובנותיו</w:t>
      </w:r>
      <w:r>
        <w:t>.</w:t>
      </w:r>
    </w:p>
    <w:p w:rsidR="00F15F12" w:rsidRPr="00F15F12" w:rsidRDefault="00F15F12" w:rsidP="000D38D9">
      <w:pPr>
        <w:pStyle w:val="NoSpacing"/>
        <w:numPr>
          <w:ilvl w:val="0"/>
          <w:numId w:val="1"/>
        </w:numPr>
        <w:bidi/>
        <w:rPr>
          <w:u w:val="single"/>
        </w:rPr>
      </w:pPr>
      <w:r w:rsidRPr="00F15F12">
        <w:rPr>
          <w:rFonts w:cs="Arial"/>
          <w:u w:val="single"/>
          <w:rtl/>
        </w:rPr>
        <w:t>ערוך השולחן אורח חיים סימן רפב</w:t>
      </w:r>
    </w:p>
    <w:p w:rsidR="00F15F12" w:rsidRDefault="00F15F12" w:rsidP="000D38D9">
      <w:pPr>
        <w:pStyle w:val="NoSpacing"/>
        <w:bidi/>
      </w:pPr>
      <w:r>
        <w:rPr>
          <w:rFonts w:cs="Arial"/>
          <w:rtl/>
        </w:rPr>
        <w:t>סעיף יא</w:t>
      </w:r>
    </w:p>
    <w:p w:rsidR="00F15F12" w:rsidRDefault="00F15F12" w:rsidP="000D38D9">
      <w:pPr>
        <w:pStyle w:val="NoSpacing"/>
        <w:bidi/>
      </w:pPr>
      <w:r>
        <w:rPr>
          <w:rFonts w:cs="Arial"/>
          <w:rtl/>
        </w:rPr>
        <w:t>ודע דנמצא במס' סופרים [פי"ח ה"ד] שנשים חייבות לשמוע קריאת ספר כאנשים וכו' ומן הדין הוא לתרגם לעם לנשים ותינוקות כל סדר ונביא של שבת לאחר קריאת התורה עכ"ל ונ"ל דלאו חיוב גמור קאמר אלא דומיא דתינוקות שהרי פטורה מתלמוד תורה ועוד דאין לך זמן גרמא יותר מזו ומה שאשה עולה למניין ז' כבר כתבו התוס' בר"ה [ל"ג. סד"ה הא] דזהו כמו שמברכות על כל מצות עשה שהזמן גרמא או דמיירי בזמן המשנה שלא כל העולים היו מברכים ועוד דברכות אלו אינם משום תלמוד תורה ע"ש ואין לדמות למצות הקהל שצותה התורה הקהל את העם האנשים והנשים והטף שזו היא מצוה מיוחדת פעם לשבע שנים שהיה המלך בעצמו קורא ספר משנה תורה שהם דברי כבושין אבל שנאמר שמחוייבות בכל שבת בקריאת התורה וודאי הוא מילתא דתמיה ומעשים בכל יום יוכיחו וע"פ רוב א"א להן לשמוע אלא המסכת סופרים אומר על דרך המוסר בזמן שהיו מתרגמין שנכון לתרגם לפניהם ולפני התינוקות להשריש בלבן יראת ד' ואהבתו ית' [עמג"א סק"ו שמסתפק בזה ולענ"ד ברור כמ"ש דומיא דתינוקות וכ"כ הפרישה ע"ש</w:t>
      </w:r>
      <w:r>
        <w:t>]:</w:t>
      </w:r>
    </w:p>
    <w:p w:rsidR="00F15F12" w:rsidRPr="00F15F12" w:rsidRDefault="00F15F12" w:rsidP="000D38D9">
      <w:pPr>
        <w:pStyle w:val="NoSpacing"/>
        <w:numPr>
          <w:ilvl w:val="0"/>
          <w:numId w:val="1"/>
        </w:numPr>
        <w:bidi/>
        <w:rPr>
          <w:u w:val="single"/>
        </w:rPr>
      </w:pPr>
      <w:r w:rsidRPr="00F15F12">
        <w:rPr>
          <w:rFonts w:cs="Arial"/>
          <w:u w:val="single"/>
          <w:rtl/>
        </w:rPr>
        <w:t>עלי תמר ברכות פרק ג הלכה ג</w:t>
      </w:r>
    </w:p>
    <w:p w:rsidR="00F15F12" w:rsidRDefault="00F15F12" w:rsidP="000D38D9">
      <w:pPr>
        <w:pStyle w:val="NoSpacing"/>
        <w:bidi/>
      </w:pPr>
      <w:r>
        <w:rPr>
          <w:rFonts w:cs="Arial"/>
          <w:rtl/>
        </w:rPr>
        <w:t>אולם נראה שיש לציין מקומות דלשון חייב אינו אלא מנהג טוב או מנהג חסידות א) בשבת י"ב חייב אדם למשמש בבגדו ע"ש עם חשיכה שמא ישכח ויצא ב) חייב אדם למשמש בתפילין כל שעה ושעה ג) עירובין נ"ד חייב אדם לשנות לתלמידיו ארבע פעמים וכו' ד) חייב אדם לומר בלשון רבו עדויות פ"א ה) בשמו"ר ה י"ט חייב אדם לחלוק כבוד למלכות ו) חייב אדם להרחיק עצמו מן הכיעור ומן הדומה לכיעור במ"ר י כ"א</w:t>
      </w:r>
    </w:p>
    <w:p w:rsidR="00F15F12" w:rsidRPr="00F15F12" w:rsidRDefault="00F15F12" w:rsidP="000D38D9">
      <w:pPr>
        <w:pStyle w:val="NoSpacing"/>
        <w:numPr>
          <w:ilvl w:val="0"/>
          <w:numId w:val="1"/>
        </w:numPr>
        <w:bidi/>
        <w:rPr>
          <w:u w:val="single"/>
        </w:rPr>
      </w:pPr>
      <w:r w:rsidRPr="00F15F12">
        <w:rPr>
          <w:rFonts w:cs="Arial"/>
          <w:u w:val="single"/>
          <w:rtl/>
        </w:rPr>
        <w:t>פסקי תשובות אורח חיים סימן רפב</w:t>
      </w:r>
    </w:p>
    <w:p w:rsidR="00F15F12" w:rsidRDefault="00F15F12" w:rsidP="000D38D9">
      <w:pPr>
        <w:pStyle w:val="NoSpacing"/>
        <w:bidi/>
      </w:pPr>
      <w:r>
        <w:rPr>
          <w:rFonts w:cs="Arial"/>
          <w:rtl/>
        </w:rPr>
        <w:t>מ"ב סקי"ב: כתב המג"א בשם מסכת סופרים שהנשים אף על פי שאין חייבות בתלמוד תורה, מכל מקום חייבות לשמוע קריאת ספר כאנשים, ואין נוהגות ליזהר בזה, ואדרבה יש מקומות שנוהגות הנשים לצאת חוץ בעת הקריאה. והיינו64 בזמניהם שהרבה נשים לא הבינו לשון הקודש, לכן יצאו לחוץ כדי לא להפריע לשמיעת האנשים, אבל בימינו שמבינות לשון הקודש, אם נמצאות בבית הכנסת בודאי ישארו בביהכנ"ס וישמעו קריאת התורה. אך אם יש65 איזה צורך וסיבה רשאיות לצאת, ואפילו באמצע הקריאה, כי מעיקר הדין66 נקטינן שאין אשה חייבת בקריאת התורה, כי הוא 'חובת הציבור', ואין שייך ענין של ציבור לגבי נשים</w:t>
      </w:r>
      <w:r>
        <w:t>.</w:t>
      </w:r>
    </w:p>
    <w:p w:rsidR="00F15F12" w:rsidRPr="00F15F12" w:rsidRDefault="00F15F12" w:rsidP="000D38D9">
      <w:pPr>
        <w:pStyle w:val="NoSpacing"/>
        <w:numPr>
          <w:ilvl w:val="0"/>
          <w:numId w:val="1"/>
        </w:numPr>
        <w:bidi/>
        <w:rPr>
          <w:u w:val="single"/>
        </w:rPr>
      </w:pPr>
      <w:r w:rsidRPr="00F15F12">
        <w:rPr>
          <w:u w:val="single"/>
          <w:rtl/>
        </w:rPr>
        <w:t>שולחן ערוך אורח חיים הלכות קריאת שמע סימן ע סעיף א</w:t>
      </w:r>
    </w:p>
    <w:p w:rsidR="0022560E" w:rsidRDefault="0022560E" w:rsidP="000D38D9">
      <w:pPr>
        <w:pStyle w:val="NoSpacing"/>
        <w:bidi/>
      </w:pPr>
      <w:r>
        <w:rPr>
          <w:rtl/>
        </w:rPr>
        <w:t>א א) א') {א} א] א} נשים ועבדים (א) ב] ב} פטורים (ב) [א] מק"ש, מפני שהיא מצות עשה (ג) שהזמן גרמא, (ד) ג] ונכון הוא ללמדם שיקבלו עליהן עול מלכות (ה) שמים. הגה: ויקראו לפחות פסוק ראשון (ב"י בשם אוהל מועד</w:t>
      </w:r>
      <w:r>
        <w:t>).</w:t>
      </w:r>
    </w:p>
    <w:p w:rsidR="00F15F12" w:rsidRPr="00F15F12" w:rsidRDefault="00F15F12" w:rsidP="000D38D9">
      <w:pPr>
        <w:pStyle w:val="NoSpacing"/>
        <w:numPr>
          <w:ilvl w:val="0"/>
          <w:numId w:val="1"/>
        </w:numPr>
        <w:bidi/>
        <w:rPr>
          <w:u w:val="single"/>
        </w:rPr>
      </w:pPr>
      <w:r w:rsidRPr="00F15F12">
        <w:rPr>
          <w:rFonts w:cs="Arial"/>
          <w:u w:val="single"/>
          <w:rtl/>
        </w:rPr>
        <w:t>עטרת זקנים סימן ע ס"ק א</w:t>
      </w:r>
    </w:p>
    <w:p w:rsidR="00F15F12" w:rsidRDefault="00F15F12" w:rsidP="000D38D9">
      <w:pPr>
        <w:pStyle w:val="NoSpacing"/>
        <w:bidi/>
      </w:pPr>
      <w:r>
        <w:rPr>
          <w:rFonts w:cs="Arial"/>
          <w:rtl/>
        </w:rPr>
        <w:t>א] נשים ועבדים פטורים מקריאת שמע כו' ונכון הוא [כו'] ושיקראו לפחות פסוק ראשון. גם בשכמל"ו צריך נמי שיאמרו (מהררמ"י לבוש סעיף א</w:t>
      </w:r>
      <w:r>
        <w:t>):</w:t>
      </w:r>
    </w:p>
    <w:p w:rsidR="0022560E" w:rsidRPr="00F15F12" w:rsidRDefault="0022560E" w:rsidP="000D38D9">
      <w:pPr>
        <w:pStyle w:val="NoSpacing"/>
        <w:numPr>
          <w:ilvl w:val="0"/>
          <w:numId w:val="1"/>
        </w:numPr>
        <w:bidi/>
        <w:rPr>
          <w:u w:val="single"/>
        </w:rPr>
      </w:pPr>
      <w:r w:rsidRPr="00F15F12">
        <w:rPr>
          <w:rFonts w:cs="Arial"/>
          <w:u w:val="single"/>
          <w:rtl/>
        </w:rPr>
        <w:t>בית יוסף אורח חיים סימן ע אות א - ב ד"ה נשים ועבדים</w:t>
      </w:r>
    </w:p>
    <w:p w:rsidR="0022560E" w:rsidRDefault="0022560E" w:rsidP="000D38D9">
      <w:pPr>
        <w:pStyle w:val="NoSpacing"/>
        <w:bidi/>
      </w:pPr>
      <w:r>
        <w:t xml:space="preserve"> </w:t>
      </w:r>
      <w:r>
        <w:rPr>
          <w:rFonts w:cs="Arial"/>
          <w:rtl/>
        </w:rPr>
        <w:t>כתוב באהל מועד (שער ק"ש דרך שני נתיב שלישי) נראה דעבד ואשה חייבים הם בקבלת היחוד דהיינו פסוק ראשון</w:t>
      </w:r>
      <w:r>
        <w:t>:</w:t>
      </w:r>
    </w:p>
    <w:p w:rsidR="001405D4" w:rsidRPr="00F15F12" w:rsidRDefault="001405D4" w:rsidP="000D38D9">
      <w:pPr>
        <w:pStyle w:val="NoSpacing"/>
        <w:numPr>
          <w:ilvl w:val="0"/>
          <w:numId w:val="1"/>
        </w:numPr>
        <w:bidi/>
        <w:rPr>
          <w:u w:val="single"/>
        </w:rPr>
      </w:pPr>
      <w:r w:rsidRPr="00F15F12">
        <w:rPr>
          <w:rFonts w:cs="Arial"/>
          <w:u w:val="single"/>
          <w:rtl/>
        </w:rPr>
        <w:t>תלמוד בבלי מסכת ברכות דף כ עמוד א</w:t>
      </w:r>
    </w:p>
    <w:p w:rsidR="001405D4" w:rsidRDefault="001405D4" w:rsidP="000D38D9">
      <w:pPr>
        <w:pStyle w:val="NoSpacing"/>
        <w:bidi/>
      </w:pPr>
      <w:r>
        <w:t xml:space="preserve"> </w:t>
      </w:r>
      <w:r>
        <w:rPr>
          <w:rFonts w:cs="Arial"/>
          <w:rtl/>
        </w:rPr>
        <w:t>נשים ועבדים וקטנים פטורין מקריאת שמע</w:t>
      </w:r>
    </w:p>
    <w:p w:rsidR="001405D4" w:rsidRDefault="0022560E" w:rsidP="000D38D9">
      <w:pPr>
        <w:pStyle w:val="NoSpacing"/>
        <w:bidi/>
      </w:pPr>
      <w:r>
        <w:rPr>
          <w:rFonts w:cs="Arial"/>
          <w:rtl/>
        </w:rPr>
        <w:t>קריאת שמע, פשיטא! מצות עשה שהזמן גרמא הוא, וכל מצות עשה שהזמן גרמא נשים פטורות! - מהו דתימא: הואיל ואית בה מלכות שמים - קמשמע לן</w:t>
      </w:r>
      <w:r>
        <w:t>.</w:t>
      </w:r>
    </w:p>
    <w:p w:rsidR="001405D4" w:rsidRPr="00F15F12" w:rsidRDefault="001405D4" w:rsidP="000D38D9">
      <w:pPr>
        <w:pStyle w:val="NoSpacing"/>
        <w:numPr>
          <w:ilvl w:val="0"/>
          <w:numId w:val="1"/>
        </w:numPr>
        <w:bidi/>
        <w:rPr>
          <w:u w:val="single"/>
        </w:rPr>
      </w:pPr>
      <w:r w:rsidRPr="00F15F12">
        <w:rPr>
          <w:rFonts w:cs="Arial"/>
          <w:u w:val="single"/>
          <w:rtl/>
        </w:rPr>
        <w:t>בית הבחירה (מאירי) מסכת ברכות דף כ עמוד א</w:t>
      </w:r>
    </w:p>
    <w:p w:rsidR="001405D4" w:rsidRDefault="001405D4" w:rsidP="000D38D9">
      <w:pPr>
        <w:pStyle w:val="NoSpacing"/>
        <w:bidi/>
      </w:pPr>
      <w:r>
        <w:rPr>
          <w:rFonts w:cs="Arial"/>
          <w:rtl/>
        </w:rPr>
        <w:t>אמר המאירי נשים ועבדים וקטנים וכו' כונת המשנה לבאר החלק השני ר"ל הפטורים מצד עצמן ר"ל מצד שאינם מחוייבים בדבר ואמר על זה נשים ועבדים וקטנים פטורין מק"ש ומן התפלין וטעם הדבר שהרי ק"ש מצות עשה שהזמן גרמא נשים פטורות והוצרך ללמדה בק"ש מפני שמצד שיש בה מלכות שמים ר"ל ייחוד השם הייתי סבור לחייבה</w:t>
      </w:r>
    </w:p>
    <w:p w:rsidR="001405D4" w:rsidRPr="00F15F12" w:rsidRDefault="001405D4" w:rsidP="000D38D9">
      <w:pPr>
        <w:pStyle w:val="NoSpacing"/>
        <w:numPr>
          <w:ilvl w:val="0"/>
          <w:numId w:val="1"/>
        </w:numPr>
        <w:bidi/>
        <w:rPr>
          <w:u w:val="single"/>
        </w:rPr>
      </w:pPr>
      <w:r w:rsidRPr="00F15F12">
        <w:rPr>
          <w:rFonts w:cs="Arial"/>
          <w:u w:val="single"/>
          <w:rtl/>
        </w:rPr>
        <w:t>רש"י מסכת ברכות דף כ עמוד א</w:t>
      </w:r>
    </w:p>
    <w:p w:rsidR="000D38D9" w:rsidRDefault="001405D4" w:rsidP="000D38D9">
      <w:pPr>
        <w:pStyle w:val="NoSpacing"/>
        <w:bidi/>
        <w:rPr>
          <w:rFonts w:cs="Arial" w:hint="cs"/>
          <w:rtl/>
        </w:rPr>
      </w:pPr>
      <w:r>
        <w:rPr>
          <w:rFonts w:cs="Arial"/>
          <w:rtl/>
        </w:rPr>
        <w:t>משנה. נשים ועבדים וקטנים פטורים מקריאת שמע - שהיא מצות עשה שהזמן גרמא, וקיימא לן בקדושין (דף</w:t>
      </w:r>
      <w:r w:rsidR="000D38D9">
        <w:rPr>
          <w:rFonts w:cs="Arial" w:hint="cs"/>
          <w:rtl/>
        </w:rPr>
        <w:t>)</w:t>
      </w:r>
    </w:p>
    <w:p w:rsidR="00962268" w:rsidRPr="00962268" w:rsidRDefault="00962268" w:rsidP="000D38D9">
      <w:pPr>
        <w:pStyle w:val="NoSpacing"/>
        <w:numPr>
          <w:ilvl w:val="0"/>
          <w:numId w:val="1"/>
        </w:numPr>
        <w:bidi/>
        <w:rPr>
          <w:rFonts w:cs="Arial"/>
        </w:rPr>
      </w:pPr>
      <w:r w:rsidRPr="00F15F12">
        <w:rPr>
          <w:rFonts w:cs="Arial"/>
          <w:u w:val="single"/>
          <w:rtl/>
        </w:rPr>
        <w:t>ב"ח אורח חיים סימן ע</w:t>
      </w:r>
    </w:p>
    <w:p w:rsidR="00962268" w:rsidRDefault="00962268" w:rsidP="000D38D9">
      <w:pPr>
        <w:pStyle w:val="NoSpacing"/>
        <w:bidi/>
      </w:pPr>
      <w:r w:rsidRPr="00962268">
        <w:rPr>
          <w:rFonts w:cs="Arial"/>
          <w:rtl/>
        </w:rPr>
        <w:t xml:space="preserve">א נשים ועבדים פטורין מק"ש. משנה פרק מי שמתו (דף כ א) ומפרש בגמרא ק"ש פשיטא מצות עשה שהזמן גרמא היא וכל מצות עשה שהזמן גרמא נשים פטורות מהו דתימא הואיל ואית בה מלכות שמים קמ"ל פירוש </w:t>
      </w:r>
      <w:r w:rsidRPr="00962268">
        <w:rPr>
          <w:rFonts w:cs="Arial"/>
          <w:rtl/>
        </w:rPr>
        <w:lastRenderedPageBreak/>
        <w:t xml:space="preserve">הואיל ועל כל פנים נשים ועבדים חייבים לקבל עליהם יחוד מלכות שמים שכתוב בפסוק ראשון ליתחייבו נמי בקריאת כל שלשה פרשיות קמ"ל. שמעינן דאע"פ דפטורים מקריאת כל השלשה פרשיות מכל מקום חייבים הם בקבלת יחוד השם עליהם ולקרות פסוק ראשון וכן כתב ב"י בשם ספר אהל מועד ומסוגיא זו למד כך והכי נקטינן וכך יש להורות לנשים: </w:t>
      </w:r>
      <w:r w:rsidR="001405D4">
        <w:rPr>
          <w:rFonts w:cs="Arial"/>
          <w:rtl/>
        </w:rPr>
        <w:t>כ"ט, א') דנשים פטורות מדאורייתא</w:t>
      </w:r>
      <w:r w:rsidR="001405D4">
        <w:t>,</w:t>
      </w:r>
    </w:p>
    <w:p w:rsidR="00962268" w:rsidRPr="00F15F12" w:rsidRDefault="00962268" w:rsidP="00196798">
      <w:pPr>
        <w:pStyle w:val="NoSpacing"/>
        <w:numPr>
          <w:ilvl w:val="0"/>
          <w:numId w:val="1"/>
        </w:numPr>
        <w:bidi/>
        <w:rPr>
          <w:u w:val="single"/>
        </w:rPr>
      </w:pPr>
      <w:r w:rsidRPr="00F15F12">
        <w:rPr>
          <w:rFonts w:cs="Arial"/>
          <w:u w:val="single"/>
          <w:rtl/>
        </w:rPr>
        <w:t>תלמוד בבלי מסכת ברכות דף יג עמוד ב</w:t>
      </w:r>
    </w:p>
    <w:p w:rsidR="00962268" w:rsidRDefault="00962268" w:rsidP="000D38D9">
      <w:pPr>
        <w:pStyle w:val="NoSpacing"/>
        <w:bidi/>
      </w:pPr>
      <w:r>
        <w:rPr>
          <w:rFonts w:cs="Arial"/>
          <w:rtl/>
        </w:rPr>
        <w:t>תנו רבנן: שמע ישראל ה' אלהינו ה' אחד - זו קריאת שמע של רבי יהודה הנשיא. אמר ליה רב לרבי חייא: לא חזינא ליה לרבי דמקבל עליה מלכות שמים. אמר ליה: בר פחתי! בשעה שמעביר ידיו על פניו מקבל עליו עול מלכות שמים</w:t>
      </w:r>
      <w:r>
        <w:t>.</w:t>
      </w:r>
    </w:p>
    <w:p w:rsidR="00756A2C" w:rsidRPr="00F15F12" w:rsidRDefault="00756A2C" w:rsidP="00196798">
      <w:pPr>
        <w:pStyle w:val="NoSpacing"/>
        <w:numPr>
          <w:ilvl w:val="0"/>
          <w:numId w:val="1"/>
        </w:numPr>
        <w:bidi/>
        <w:rPr>
          <w:u w:val="single"/>
        </w:rPr>
      </w:pPr>
      <w:r w:rsidRPr="00F15F12">
        <w:rPr>
          <w:rFonts w:cs="Arial"/>
          <w:u w:val="single"/>
          <w:rtl/>
        </w:rPr>
        <w:t>תלמוד ירושלמי (וילנא) מסכת ברכות פרק ג הלכה ג</w:t>
      </w:r>
    </w:p>
    <w:p w:rsidR="00756A2C" w:rsidRDefault="00756A2C" w:rsidP="000D38D9">
      <w:pPr>
        <w:pStyle w:val="NoSpacing"/>
        <w:bidi/>
      </w:pPr>
      <w:r>
        <w:rPr>
          <w:rFonts w:cs="Arial"/>
          <w:rtl/>
        </w:rPr>
        <w:t>מתני' נשים ועבדים וקטנים פטורין מק"ש ומן התפילין וחייבין בתפלה ובמזוזה ובבה"מ: גמ' נשים מניין [דברים יא יט] ולמדתם אותם את בניכם את בניכם ולא את בנותיכם. עבדים מניין שנאמר [שם ו ד] שמע ישראל ה' אלהינו ה' אחד את שאין לו אדון אלא הקדוש ברוך הוא יצא העבד שיש לו אדון אחר</w:t>
      </w:r>
      <w:r>
        <w:t>.</w:t>
      </w:r>
    </w:p>
    <w:p w:rsidR="00962268" w:rsidRPr="000D38D9" w:rsidRDefault="00962268" w:rsidP="00196798">
      <w:pPr>
        <w:pStyle w:val="NoSpacing"/>
        <w:numPr>
          <w:ilvl w:val="0"/>
          <w:numId w:val="1"/>
        </w:numPr>
        <w:bidi/>
        <w:rPr>
          <w:u w:val="single"/>
        </w:rPr>
      </w:pPr>
      <w:r w:rsidRPr="000D38D9">
        <w:rPr>
          <w:rFonts w:cs="Arial"/>
          <w:u w:val="single"/>
          <w:rtl/>
        </w:rPr>
        <w:t>רמב"ם הלכות קריאת שמע פרק א</w:t>
      </w:r>
    </w:p>
    <w:p w:rsidR="00962268" w:rsidRDefault="00962268" w:rsidP="000D38D9">
      <w:pPr>
        <w:pStyle w:val="NoSpacing"/>
        <w:bidi/>
      </w:pPr>
      <w:r>
        <w:rPr>
          <w:rFonts w:cs="Arial"/>
          <w:rtl/>
        </w:rPr>
        <w:t>הלכה א</w:t>
      </w:r>
    </w:p>
    <w:p w:rsidR="00962268" w:rsidRDefault="00962268" w:rsidP="000D38D9">
      <w:pPr>
        <w:pStyle w:val="NoSpacing"/>
        <w:bidi/>
      </w:pPr>
      <w:r>
        <w:rPr>
          <w:rFonts w:cs="Arial"/>
          <w:rtl/>
        </w:rPr>
        <w:t>פעמים בכל יום קוראין ק"ש בערב ובבקר, שנאמר ובשכבך ובקומך בשעה שדרך בני אדם שוכבין וזה הוא לילה, ובשעה שדרך בני אדם עומדין וזה הוא יום</w:t>
      </w:r>
      <w:r>
        <w:t xml:space="preserve">. </w:t>
      </w:r>
    </w:p>
    <w:p w:rsidR="00962268" w:rsidRDefault="00962268" w:rsidP="000D38D9">
      <w:pPr>
        <w:pStyle w:val="NoSpacing"/>
        <w:bidi/>
      </w:pPr>
      <w:r>
        <w:rPr>
          <w:rFonts w:cs="Arial"/>
          <w:rtl/>
        </w:rPr>
        <w:t>הלכה ב</w:t>
      </w:r>
    </w:p>
    <w:p w:rsidR="00962268" w:rsidRDefault="00962268" w:rsidP="000D38D9">
      <w:pPr>
        <w:pStyle w:val="NoSpacing"/>
        <w:bidi/>
      </w:pPr>
      <w:r>
        <w:rPr>
          <w:rFonts w:cs="Arial"/>
          <w:rtl/>
        </w:rPr>
        <w:t>ומה הוא קורא שלשה פרשיות אלו הן: שמע והיה אם שמוע ויאמר, ומקדימין לקרות פרשת שמע מפני שיש בה יחוד השם ואהבתו ותלמודו שהוא העיקר הגדול שהכל תלוי בו, ואחריה והיה אם שמוע שיש בה צווי על (זכירת) שאר כל המצות, ואחר כך פרשת ציצית שגם היא יש בה צווי זכירת כל המצות</w:t>
      </w:r>
      <w:r>
        <w:t>.</w:t>
      </w:r>
    </w:p>
    <w:p w:rsidR="00962268" w:rsidRPr="000D38D9" w:rsidRDefault="00962268" w:rsidP="00196798">
      <w:pPr>
        <w:pStyle w:val="NoSpacing"/>
        <w:numPr>
          <w:ilvl w:val="0"/>
          <w:numId w:val="1"/>
        </w:numPr>
        <w:bidi/>
        <w:rPr>
          <w:u w:val="single"/>
        </w:rPr>
      </w:pPr>
      <w:r w:rsidRPr="000D38D9">
        <w:rPr>
          <w:rFonts w:cs="Arial"/>
          <w:u w:val="single"/>
          <w:rtl/>
        </w:rPr>
        <w:t>רשימות שיעורים (רי"ד סולובייצ'יק) מסכת ברכות דף יג עמוד ב</w:t>
      </w:r>
    </w:p>
    <w:p w:rsidR="00756A2C" w:rsidRDefault="00962268" w:rsidP="000D38D9">
      <w:pPr>
        <w:pStyle w:val="NoSpacing"/>
        <w:bidi/>
      </w:pPr>
      <w:r>
        <w:rPr>
          <w:rFonts w:cs="Arial"/>
          <w:rtl/>
        </w:rPr>
        <w:t>גמ' וז"ל ת"ר שמע ישראל ה' אלוקינו ה' אחד זו ק"ש של ר' יהודה הנשיא א"ל רב לר' חייא לא חזינא ליה לרב דמקבל עליה מלכות שמים א"ל בר פחתי בשעה שמעביר ידיו על פניו מקבל עליו עול מלכות שמים וכו' א"ר אילא בריה דרב שמואל בר מרתא משמיה דרב אמר שמע ישראל וכו' ונאנס בשינה יצא א"ל ר' נחמן לדרו עבדיה בפסוקא קמא צערן טפי לא תצערן עכ"ל. וצריך עיון דבגמ' (שבת יא א) איתא דחברים שהם עוסקים בתורה מפסיקין לקריאת שמע ואין מפסיקין לתפלה. וא"כ צ"ע אמאי לא הפסיק ר' יהודה הנשיא לקרות ק"ש. וצ"ל דר' יהודה הנשיא אזיל כשיטת הירושלמי (פרק א' ה) דאין מבטלין שינון מפני שינון. וברא"ש (אות ג') פ' דשאני ר' יהודה הנשיא שהיה לומד תורה ברבים ואין לו להפסיק, אלא דלפי"ז צ"ע אמאי הפסיק ואמר הפסוק הראשון. ועוד צ"ע אמאי מעירין אדם ישן לקרות הפסוק הראשון של ק"ש הרי ישן הוי כאונס ופטור ממצות. ומוכח דיש ב' דינים במצות ק"ש: א) חלות קיום קבלת עול מלכות שמים, ב) דין קריאת הפרשיות ככתבה. ולשיטת ר' יהודה הנשיא אף על פי שלגבי דין קריאת הפרשיות חל פטור דאין מבטלים שינון מפני שינון מ"מ לגבי חלות קיום קבלת עול מלכות שמים ליכא פטור, וע"כ הפסיק לימודו וקרא הפסוק הראשון. ומדויק בזה לשון הגמ' "בר פחתי בשעה שמעביר ידיו על פניו מקבל עליו עול מלכות שמים", דהפסיק כדי לקבל על עצמו עול מלכות שמים משום דאין שום פטור ליבטל ממצות קבלת עול מלכות שמים</w:t>
      </w:r>
      <w:r>
        <w:t>.</w:t>
      </w:r>
    </w:p>
    <w:p w:rsidR="00756A2C" w:rsidRPr="000D38D9" w:rsidRDefault="00756A2C" w:rsidP="00196798">
      <w:pPr>
        <w:pStyle w:val="NoSpacing"/>
        <w:numPr>
          <w:ilvl w:val="0"/>
          <w:numId w:val="1"/>
        </w:numPr>
        <w:bidi/>
        <w:rPr>
          <w:u w:val="single"/>
        </w:rPr>
      </w:pPr>
      <w:bookmarkStart w:id="0" w:name="_GoBack"/>
      <w:bookmarkEnd w:id="0"/>
      <w:r w:rsidRPr="000D38D9">
        <w:rPr>
          <w:rFonts w:cs="Arial"/>
          <w:u w:val="single"/>
          <w:rtl/>
        </w:rPr>
        <w:t>ביאור הגר"א אורח חיים סימן ע סעיף א</w:t>
      </w:r>
    </w:p>
    <w:p w:rsidR="000D38D9" w:rsidRDefault="00756A2C" w:rsidP="000D38D9">
      <w:pPr>
        <w:pStyle w:val="NoSpacing"/>
        <w:bidi/>
      </w:pPr>
      <w:r>
        <w:rPr>
          <w:rFonts w:cs="Arial"/>
          <w:rtl/>
        </w:rPr>
        <w:t>ונכון כו' ויקראו כו'. לחומרא בעלמא דלא כאה"מ שכ' שחייבות שבגמ' לא משמע כן דקא' מ"ד הואיל</w:t>
      </w:r>
    </w:p>
    <w:p w:rsidR="00C35C46" w:rsidRPr="000D38D9" w:rsidRDefault="00C35C46" w:rsidP="000D38D9">
      <w:pPr>
        <w:bidi/>
      </w:pPr>
    </w:p>
    <w:sectPr w:rsidR="00C35C46" w:rsidRPr="000D38D9" w:rsidSect="001931A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366A1"/>
    <w:multiLevelType w:val="hybridMultilevel"/>
    <w:tmpl w:val="B04A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0E"/>
    <w:rsid w:val="000D38D9"/>
    <w:rsid w:val="001405D4"/>
    <w:rsid w:val="001931A2"/>
    <w:rsid w:val="00196798"/>
    <w:rsid w:val="0022560E"/>
    <w:rsid w:val="00756A2C"/>
    <w:rsid w:val="00962268"/>
    <w:rsid w:val="00C35C46"/>
    <w:rsid w:val="00F1235B"/>
    <w:rsid w:val="00F15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6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6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chayim</cp:lastModifiedBy>
  <cp:revision>2</cp:revision>
  <dcterms:created xsi:type="dcterms:W3CDTF">2018-10-19T07:59:00Z</dcterms:created>
  <dcterms:modified xsi:type="dcterms:W3CDTF">2018-10-19T09:15:00Z</dcterms:modified>
</cp:coreProperties>
</file>