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A25" w:rsidRDefault="00AB6A25">
      <w:pPr>
        <w:contextualSpacing w:val="0"/>
        <w:rPr>
          <w:rFonts w:ascii="Arial" w:eastAsia="Arial" w:hAnsi="Arial" w:cs="Arial"/>
        </w:rPr>
      </w:pPr>
    </w:p>
    <w:p w:rsidR="00AB6A25" w:rsidRDefault="00DC420E">
      <w:pPr>
        <w:bidi/>
        <w:contextualSpacing w:val="0"/>
        <w:rPr>
          <w:rFonts w:ascii="Times" w:eastAsia="Times" w:hAnsi="Times" w:cs="Times"/>
          <w:sz w:val="26"/>
          <w:szCs w:val="26"/>
          <w:highlight w:val="white"/>
        </w:rPr>
      </w:pPr>
      <w:r>
        <w:rPr>
          <w:rFonts w:ascii="Times" w:eastAsia="Times" w:hAnsi="Times" w:cs="Times"/>
          <w:sz w:val="26"/>
          <w:szCs w:val="26"/>
          <w:highlight w:val="white"/>
          <w:rtl/>
        </w:rPr>
        <w:t>בס"ד</w:t>
      </w:r>
    </w:p>
    <w:p w:rsidR="00AB6A25" w:rsidRDefault="00DC420E">
      <w:pPr>
        <w:pStyle w:val="Heading1"/>
        <w:contextualSpacing w:val="0"/>
        <w:jc w:val="center"/>
        <w:rPr>
          <w:rFonts w:ascii="Times" w:eastAsia="Times" w:hAnsi="Times" w:cs="Times"/>
          <w:sz w:val="54"/>
          <w:szCs w:val="54"/>
          <w:highlight w:val="white"/>
        </w:rPr>
      </w:pPr>
      <w:proofErr w:type="spellStart"/>
      <w:r>
        <w:rPr>
          <w:rFonts w:ascii="Times" w:eastAsia="Times" w:hAnsi="Times" w:cs="Times"/>
          <w:sz w:val="54"/>
          <w:szCs w:val="54"/>
          <w:highlight w:val="white"/>
        </w:rPr>
        <w:t>Netziv</w:t>
      </w:r>
      <w:proofErr w:type="spellEnd"/>
      <w:r>
        <w:rPr>
          <w:rFonts w:ascii="Times" w:eastAsia="Times" w:hAnsi="Times" w:cs="Times"/>
          <w:sz w:val="54"/>
          <w:szCs w:val="54"/>
          <w:highlight w:val="white"/>
        </w:rPr>
        <w:t xml:space="preserve"> </w:t>
      </w:r>
      <w:proofErr w:type="spellStart"/>
      <w:r>
        <w:rPr>
          <w:rFonts w:ascii="Times" w:eastAsia="Times" w:hAnsi="Times" w:cs="Times"/>
          <w:sz w:val="54"/>
          <w:szCs w:val="54"/>
          <w:highlight w:val="white"/>
        </w:rPr>
        <w:t>Yisro</w:t>
      </w:r>
      <w:proofErr w:type="spellEnd"/>
    </w:p>
    <w:p w:rsidR="00AB6A25" w:rsidRDefault="00AB6A25">
      <w:pPr>
        <w:contextualSpacing w:val="0"/>
        <w:jc w:val="center"/>
        <w:rPr>
          <w:rFonts w:ascii="Times" w:eastAsia="Times" w:hAnsi="Times" w:cs="Times"/>
          <w:i/>
          <w:color w:val="333333"/>
          <w:highlight w:val="white"/>
        </w:rPr>
      </w:pPr>
    </w:p>
    <w:p w:rsidR="00AB6A25" w:rsidRDefault="00AB6A25">
      <w:pPr>
        <w:contextualSpacing w:val="0"/>
        <w:rPr>
          <w:rFonts w:ascii="Times" w:eastAsia="Times" w:hAnsi="Times" w:cs="Times"/>
          <w:i/>
          <w:color w:val="333333"/>
          <w:highlight w:val="white"/>
        </w:rPr>
      </w:pPr>
    </w:p>
    <w:p w:rsidR="00AB6A25" w:rsidRDefault="00AB6A25">
      <w:pPr>
        <w:bidi/>
        <w:contextualSpacing w:val="0"/>
        <w:rPr>
          <w:rFonts w:ascii="Times" w:eastAsia="Times" w:hAnsi="Times" w:cs="Times"/>
          <w:i/>
          <w:color w:val="333333"/>
          <w:highlight w:val="white"/>
        </w:rPr>
      </w:pPr>
    </w:p>
    <w:p w:rsidR="00AB6A25" w:rsidRPr="00DC420E" w:rsidRDefault="00DC420E">
      <w:pPr>
        <w:bidi/>
        <w:spacing w:line="320" w:lineRule="auto"/>
        <w:contextualSpacing w:val="0"/>
        <w:rPr>
          <w:rFonts w:ascii="Times" w:eastAsia="Times" w:hAnsi="Times" w:cs="Times"/>
          <w:b/>
          <w:sz w:val="28"/>
          <w:szCs w:val="28"/>
          <w:highlight w:val="white"/>
        </w:rPr>
      </w:pPr>
      <w:hyperlink r:id="rId4">
        <w:r w:rsidRPr="00DC420E">
          <w:rPr>
            <w:rFonts w:ascii="Times" w:eastAsia="Times" w:hAnsi="Times" w:cs="Times"/>
            <w:b/>
            <w:sz w:val="28"/>
            <w:szCs w:val="28"/>
            <w:highlight w:val="white"/>
            <w:rtl/>
          </w:rPr>
          <w:t>שמות</w:t>
        </w:r>
      </w:hyperlink>
      <w:hyperlink r:id="rId5">
        <w:r w:rsidRPr="00DC420E">
          <w:rPr>
            <w:rFonts w:ascii="Times" w:eastAsia="Times" w:hAnsi="Times" w:cs="Times"/>
            <w:b/>
            <w:sz w:val="28"/>
            <w:szCs w:val="28"/>
            <w:highlight w:val="white"/>
            <w:rtl/>
          </w:rPr>
          <w:t xml:space="preserve"> </w:t>
        </w:r>
      </w:hyperlink>
      <w:hyperlink r:id="rId6">
        <w:r w:rsidRPr="00DC420E">
          <w:rPr>
            <w:rFonts w:ascii="Times" w:eastAsia="Times" w:hAnsi="Times" w:cs="Times"/>
            <w:b/>
            <w:sz w:val="28"/>
            <w:szCs w:val="28"/>
            <w:highlight w:val="white"/>
            <w:rtl/>
          </w:rPr>
          <w:t>כ</w:t>
        </w:r>
      </w:hyperlink>
      <w:hyperlink r:id="rId7">
        <w:r w:rsidRPr="00DC420E">
          <w:rPr>
            <w:rFonts w:ascii="Times" w:eastAsia="Times" w:hAnsi="Times" w:cs="Times"/>
            <w:b/>
            <w:sz w:val="28"/>
            <w:szCs w:val="28"/>
            <w:highlight w:val="white"/>
            <w:rtl/>
          </w:rPr>
          <w:t>׳:</w:t>
        </w:r>
      </w:hyperlink>
      <w:hyperlink r:id="rId8">
        <w:r w:rsidRPr="00DC420E">
          <w:rPr>
            <w:rFonts w:ascii="Times" w:eastAsia="Times" w:hAnsi="Times" w:cs="Times"/>
            <w:b/>
            <w:sz w:val="28"/>
            <w:szCs w:val="28"/>
            <w:highlight w:val="white"/>
            <w:rtl/>
          </w:rPr>
          <w:t>י</w:t>
        </w:r>
      </w:hyperlink>
      <w:hyperlink r:id="rId9">
        <w:r w:rsidRPr="00DC420E">
          <w:rPr>
            <w:rFonts w:ascii="Times" w:eastAsia="Times" w:hAnsi="Times" w:cs="Times"/>
            <w:b/>
            <w:sz w:val="28"/>
            <w:szCs w:val="28"/>
            <w:highlight w:val="white"/>
            <w:rtl/>
          </w:rPr>
          <w:t>״</w:t>
        </w:r>
      </w:hyperlink>
      <w:hyperlink r:id="rId10">
        <w:r w:rsidRPr="00DC420E">
          <w:rPr>
            <w:rFonts w:ascii="Times" w:eastAsia="Times" w:hAnsi="Times" w:cs="Times"/>
            <w:b/>
            <w:sz w:val="28"/>
            <w:szCs w:val="28"/>
            <w:highlight w:val="white"/>
            <w:rtl/>
          </w:rPr>
          <w:t>ב</w:t>
        </w:r>
      </w:hyperlink>
    </w:p>
    <w:p w:rsidR="00AB6A25" w:rsidRPr="00DC420E" w:rsidRDefault="00DC420E">
      <w:pPr>
        <w:bidi/>
        <w:contextualSpacing w:val="0"/>
        <w:rPr>
          <w:rFonts w:ascii="Times" w:eastAsia="Times" w:hAnsi="Times" w:cs="Times"/>
          <w:sz w:val="28"/>
          <w:szCs w:val="28"/>
          <w:highlight w:val="white"/>
        </w:rPr>
      </w:pPr>
      <w:r w:rsidRPr="00DC420E">
        <w:rPr>
          <w:rFonts w:ascii="Times" w:eastAsia="Times" w:hAnsi="Times" w:cs="Times"/>
          <w:sz w:val="28"/>
          <w:szCs w:val="28"/>
          <w:highlight w:val="white"/>
          <w:rtl/>
        </w:rPr>
        <w:t>(יב) כַּבֵּ֥ד אֶת־אָבִ֖יךָ וְאֶת־אִמֶּ֑ךָ לְמַ֙עַן֙ יַאֲרִכ֣וּן יָמֶ֔יךָ עַ֚ל הָאֲדָמ</w:t>
      </w:r>
      <w:r w:rsidRPr="00DC420E">
        <w:rPr>
          <w:rFonts w:ascii="Times" w:eastAsia="Times" w:hAnsi="Times" w:cs="Times"/>
          <w:sz w:val="28"/>
          <w:szCs w:val="28"/>
          <w:highlight w:val="white"/>
          <w:rtl/>
        </w:rPr>
        <w:t>ָ֔ה אֲשֶׁר־ה' אֱלֹקֶ֖יךָ נֹתֵ֥ן לָֽךְ׃ (ס)</w:t>
      </w:r>
    </w:p>
    <w:p w:rsidR="00AB6A25" w:rsidRPr="00DC420E" w:rsidRDefault="00AB6A25">
      <w:pPr>
        <w:contextualSpacing w:val="0"/>
        <w:rPr>
          <w:rFonts w:ascii="Times" w:eastAsia="Times" w:hAnsi="Times" w:cs="Times"/>
          <w:sz w:val="28"/>
          <w:szCs w:val="28"/>
          <w:highlight w:val="white"/>
        </w:rPr>
      </w:pPr>
    </w:p>
    <w:p w:rsidR="00AB6A25" w:rsidRPr="00DC420E" w:rsidRDefault="00AB6A25">
      <w:pPr>
        <w:bidi/>
        <w:contextualSpacing w:val="0"/>
        <w:rPr>
          <w:rFonts w:ascii="Times" w:eastAsia="Times" w:hAnsi="Times" w:cs="Times"/>
          <w:sz w:val="28"/>
          <w:szCs w:val="28"/>
          <w:highlight w:val="white"/>
        </w:rPr>
      </w:pPr>
    </w:p>
    <w:p w:rsidR="00AB6A25" w:rsidRPr="00DC420E" w:rsidRDefault="00DC420E">
      <w:pPr>
        <w:bidi/>
        <w:spacing w:line="320" w:lineRule="auto"/>
        <w:contextualSpacing w:val="0"/>
        <w:rPr>
          <w:rFonts w:ascii="Times" w:eastAsia="Times" w:hAnsi="Times" w:cs="Times"/>
          <w:b/>
          <w:sz w:val="28"/>
          <w:szCs w:val="28"/>
          <w:highlight w:val="white"/>
        </w:rPr>
      </w:pPr>
      <w:hyperlink r:id="rId11">
        <w:r w:rsidRPr="00DC420E">
          <w:rPr>
            <w:rFonts w:ascii="Times" w:eastAsia="Times" w:hAnsi="Times" w:cs="Times"/>
            <w:b/>
            <w:sz w:val="28"/>
            <w:szCs w:val="28"/>
            <w:highlight w:val="white"/>
            <w:rtl/>
          </w:rPr>
          <w:t>העמק</w:t>
        </w:r>
      </w:hyperlink>
      <w:hyperlink r:id="rId12">
        <w:r w:rsidRPr="00DC420E">
          <w:rPr>
            <w:rFonts w:ascii="Times" w:eastAsia="Times" w:hAnsi="Times" w:cs="Times"/>
            <w:b/>
            <w:sz w:val="28"/>
            <w:szCs w:val="28"/>
            <w:highlight w:val="white"/>
            <w:rtl/>
          </w:rPr>
          <w:t xml:space="preserve"> </w:t>
        </w:r>
      </w:hyperlink>
      <w:hyperlink r:id="rId13">
        <w:r w:rsidRPr="00DC420E">
          <w:rPr>
            <w:rFonts w:ascii="Times" w:eastAsia="Times" w:hAnsi="Times" w:cs="Times"/>
            <w:b/>
            <w:sz w:val="28"/>
            <w:szCs w:val="28"/>
            <w:highlight w:val="white"/>
            <w:rtl/>
          </w:rPr>
          <w:t>דבר</w:t>
        </w:r>
      </w:hyperlink>
      <w:hyperlink r:id="rId14">
        <w:r w:rsidRPr="00DC420E">
          <w:rPr>
            <w:rFonts w:ascii="Times" w:eastAsia="Times" w:hAnsi="Times" w:cs="Times"/>
            <w:b/>
            <w:sz w:val="28"/>
            <w:szCs w:val="28"/>
            <w:highlight w:val="white"/>
            <w:rtl/>
          </w:rPr>
          <w:t xml:space="preserve"> </w:t>
        </w:r>
      </w:hyperlink>
      <w:hyperlink r:id="rId15">
        <w:r w:rsidRPr="00DC420E">
          <w:rPr>
            <w:rFonts w:ascii="Times" w:eastAsia="Times" w:hAnsi="Times" w:cs="Times"/>
            <w:b/>
            <w:sz w:val="28"/>
            <w:szCs w:val="28"/>
            <w:highlight w:val="white"/>
            <w:rtl/>
          </w:rPr>
          <w:t>על</w:t>
        </w:r>
      </w:hyperlink>
      <w:hyperlink r:id="rId16">
        <w:r w:rsidRPr="00DC420E">
          <w:rPr>
            <w:rFonts w:ascii="Times" w:eastAsia="Times" w:hAnsi="Times" w:cs="Times"/>
            <w:b/>
            <w:sz w:val="28"/>
            <w:szCs w:val="28"/>
            <w:highlight w:val="white"/>
            <w:rtl/>
          </w:rPr>
          <w:t xml:space="preserve"> </w:t>
        </w:r>
      </w:hyperlink>
      <w:hyperlink r:id="rId17">
        <w:r w:rsidRPr="00DC420E">
          <w:rPr>
            <w:rFonts w:ascii="Times" w:eastAsia="Times" w:hAnsi="Times" w:cs="Times"/>
            <w:b/>
            <w:sz w:val="28"/>
            <w:szCs w:val="28"/>
            <w:highlight w:val="white"/>
            <w:rtl/>
          </w:rPr>
          <w:t>שמות</w:t>
        </w:r>
      </w:hyperlink>
      <w:hyperlink r:id="rId18">
        <w:r w:rsidRPr="00DC420E">
          <w:rPr>
            <w:rFonts w:ascii="Times" w:eastAsia="Times" w:hAnsi="Times" w:cs="Times"/>
            <w:b/>
            <w:sz w:val="28"/>
            <w:szCs w:val="28"/>
            <w:highlight w:val="white"/>
            <w:rtl/>
          </w:rPr>
          <w:t xml:space="preserve"> </w:t>
        </w:r>
      </w:hyperlink>
      <w:hyperlink r:id="rId19">
        <w:r w:rsidRPr="00DC420E">
          <w:rPr>
            <w:rFonts w:ascii="Times" w:eastAsia="Times" w:hAnsi="Times" w:cs="Times"/>
            <w:b/>
            <w:sz w:val="28"/>
            <w:szCs w:val="28"/>
            <w:highlight w:val="white"/>
            <w:rtl/>
          </w:rPr>
          <w:t>כ</w:t>
        </w:r>
      </w:hyperlink>
      <w:hyperlink r:id="rId20">
        <w:r w:rsidRPr="00DC420E">
          <w:rPr>
            <w:rFonts w:ascii="Times" w:eastAsia="Times" w:hAnsi="Times" w:cs="Times"/>
            <w:b/>
            <w:sz w:val="28"/>
            <w:szCs w:val="28"/>
            <w:highlight w:val="white"/>
            <w:rtl/>
          </w:rPr>
          <w:t>׳:</w:t>
        </w:r>
      </w:hyperlink>
      <w:hyperlink r:id="rId21">
        <w:r w:rsidRPr="00DC420E">
          <w:rPr>
            <w:rFonts w:ascii="Times" w:eastAsia="Times" w:hAnsi="Times" w:cs="Times"/>
            <w:b/>
            <w:sz w:val="28"/>
            <w:szCs w:val="28"/>
            <w:highlight w:val="white"/>
            <w:rtl/>
          </w:rPr>
          <w:t>י</w:t>
        </w:r>
      </w:hyperlink>
      <w:hyperlink r:id="rId22">
        <w:r w:rsidRPr="00DC420E">
          <w:rPr>
            <w:rFonts w:ascii="Times" w:eastAsia="Times" w:hAnsi="Times" w:cs="Times"/>
            <w:b/>
            <w:sz w:val="28"/>
            <w:szCs w:val="28"/>
            <w:highlight w:val="white"/>
            <w:rtl/>
          </w:rPr>
          <w:t>״</w:t>
        </w:r>
      </w:hyperlink>
      <w:hyperlink r:id="rId23">
        <w:r w:rsidRPr="00DC420E">
          <w:rPr>
            <w:rFonts w:ascii="Times" w:eastAsia="Times" w:hAnsi="Times" w:cs="Times"/>
            <w:b/>
            <w:sz w:val="28"/>
            <w:szCs w:val="28"/>
            <w:highlight w:val="white"/>
            <w:rtl/>
          </w:rPr>
          <w:t>ב</w:t>
        </w:r>
      </w:hyperlink>
      <w:hyperlink r:id="rId24">
        <w:r w:rsidRPr="00DC420E">
          <w:rPr>
            <w:rFonts w:ascii="Times" w:eastAsia="Times" w:hAnsi="Times" w:cs="Times"/>
            <w:b/>
            <w:sz w:val="28"/>
            <w:szCs w:val="28"/>
            <w:highlight w:val="white"/>
            <w:rtl/>
          </w:rPr>
          <w:t>:</w:t>
        </w:r>
      </w:hyperlink>
      <w:hyperlink r:id="rId25">
        <w:r w:rsidRPr="00DC420E">
          <w:rPr>
            <w:rFonts w:ascii="Times" w:eastAsia="Times" w:hAnsi="Times" w:cs="Times"/>
            <w:b/>
            <w:sz w:val="28"/>
            <w:szCs w:val="28"/>
            <w:highlight w:val="white"/>
            <w:rtl/>
          </w:rPr>
          <w:t>א</w:t>
        </w:r>
      </w:hyperlink>
      <w:hyperlink r:id="rId26">
        <w:r w:rsidRPr="00DC420E">
          <w:rPr>
            <w:rFonts w:ascii="Times" w:eastAsia="Times" w:hAnsi="Times" w:cs="Times"/>
            <w:b/>
            <w:sz w:val="28"/>
            <w:szCs w:val="28"/>
            <w:highlight w:val="white"/>
            <w:rtl/>
          </w:rPr>
          <w:t>׳</w:t>
        </w:r>
      </w:hyperlink>
    </w:p>
    <w:p w:rsidR="00AB6A25" w:rsidRPr="00DC420E" w:rsidRDefault="00DC420E">
      <w:pPr>
        <w:bidi/>
        <w:contextualSpacing w:val="0"/>
        <w:rPr>
          <w:rFonts w:ascii="Times" w:eastAsia="Times" w:hAnsi="Times" w:cs="Times"/>
          <w:sz w:val="28"/>
          <w:szCs w:val="28"/>
          <w:highlight w:val="white"/>
          <w:u w:val="single"/>
        </w:rPr>
      </w:pPr>
      <w:r w:rsidRPr="00DC420E">
        <w:rPr>
          <w:rFonts w:ascii="Times" w:eastAsia="Times" w:hAnsi="Times" w:cs="Times"/>
          <w:sz w:val="28"/>
          <w:szCs w:val="28"/>
          <w:highlight w:val="white"/>
          <w:rtl/>
        </w:rPr>
        <w:t xml:space="preserve">(א) </w:t>
      </w:r>
      <w:r w:rsidRPr="00DC420E">
        <w:rPr>
          <w:rFonts w:ascii="Times" w:eastAsia="Times" w:hAnsi="Times" w:cs="Times"/>
          <w:b/>
          <w:sz w:val="28"/>
          <w:szCs w:val="28"/>
          <w:highlight w:val="white"/>
          <w:rtl/>
        </w:rPr>
        <w:t>כבד וגו׳ על האדמה.</w:t>
      </w:r>
      <w:r w:rsidRPr="00DC420E">
        <w:rPr>
          <w:rFonts w:ascii="Times" w:eastAsia="Times" w:hAnsi="Times" w:cs="Times"/>
          <w:sz w:val="28"/>
          <w:szCs w:val="28"/>
          <w:highlight w:val="white"/>
          <w:rtl/>
        </w:rPr>
        <w:t xml:space="preserve"> היה במשמע דזה היעוד של אריכות ימים אינו אלא באדמה אשר ה׳ וגו׳ היינו א״י. והרי הכי איתא בברכות ד״ח לענין שכר ת״ת דא״ל לר׳ יוחנן איכא סבי בבבל תמה ואמר למען ירבו ימיכם וגו׳ על האדמה כתיב. וה״נ ביעוד שכר </w:t>
      </w:r>
      <w:r w:rsidRPr="00DC420E">
        <w:rPr>
          <w:rFonts w:ascii="Times" w:eastAsia="Times" w:hAnsi="Times" w:cs="Times"/>
          <w:sz w:val="28"/>
          <w:szCs w:val="28"/>
          <w:highlight w:val="white"/>
          <w:rtl/>
        </w:rPr>
        <w:t>כיבוד אב ואם. אבל אאל״כ שהרי גם בשלוח הקן דקיל ואינה כ״א מצוה שבין אדם לשמים מ״מ כתיב סתם והארכת ימים דמשמעו אפילו בחו״ל. מכש״כ כיבוד או״א שהוא חמור ומצוה שכלית. והרי בפי׳ תנן שלהי מס׳ חולין זה הק״ו ומה מצוה שהוא כאיסר א״ת למען ייטב לך וגו׳ ק״ו למצות חמורו</w:t>
      </w:r>
      <w:r w:rsidRPr="00DC420E">
        <w:rPr>
          <w:rFonts w:ascii="Times" w:eastAsia="Times" w:hAnsi="Times" w:cs="Times"/>
          <w:sz w:val="28"/>
          <w:szCs w:val="28"/>
          <w:highlight w:val="white"/>
          <w:rtl/>
        </w:rPr>
        <w:t xml:space="preserve">ת שבתורה. ובפ׳ שלוח הקן ביארנו עוד יותר ע״פ משנה בקידושין ספ״א שלמדנו שכר כל המצות שבתורה משלוח הקן וכיבוד א״א יע״ש. וא״כ יש להבין הא דכתיב כאן על האדמה. </w:t>
      </w:r>
      <w:r w:rsidRPr="00DC420E">
        <w:rPr>
          <w:rFonts w:ascii="Times" w:eastAsia="Times" w:hAnsi="Times" w:cs="Times"/>
          <w:sz w:val="28"/>
          <w:szCs w:val="28"/>
          <w:highlight w:val="white"/>
          <w:u w:val="single"/>
          <w:rtl/>
        </w:rPr>
        <w:t>אלא בא המקרא בזה ללמדנו עיקר גדול. דכבר כ׳ הרמב״ן בפרשה תולדות ובכ״מ שהתורה ומצותיה אע״ג דמצות שאין תל</w:t>
      </w:r>
      <w:r w:rsidRPr="00DC420E">
        <w:rPr>
          <w:rFonts w:ascii="Times" w:eastAsia="Times" w:hAnsi="Times" w:cs="Times"/>
          <w:sz w:val="28"/>
          <w:szCs w:val="28"/>
          <w:highlight w:val="white"/>
          <w:u w:val="single"/>
          <w:rtl/>
        </w:rPr>
        <w:t xml:space="preserve">ויות בארץ נוהגות אפי׳ בחו״ל. מכ״מ מיוחדות המה יותר בא״י. וע״כ נקראת תורת אלקי הארץ. והדבר מובן שלפי זה גם יעודיה אע״ג שישנם בחו״ל מ״מ יותר משמשים ומגיעים בא״י: </w:t>
      </w:r>
    </w:p>
    <w:p w:rsidR="00AB6A25" w:rsidRPr="00DC420E" w:rsidRDefault="00AB6A25">
      <w:pPr>
        <w:contextualSpacing w:val="0"/>
        <w:rPr>
          <w:rFonts w:ascii="Times" w:eastAsia="Times" w:hAnsi="Times" w:cs="Times"/>
          <w:sz w:val="28"/>
          <w:szCs w:val="28"/>
          <w:highlight w:val="white"/>
          <w:u w:val="single"/>
        </w:rPr>
      </w:pPr>
    </w:p>
    <w:p w:rsidR="00AB6A25" w:rsidRPr="00DC420E" w:rsidRDefault="00AB6A25">
      <w:pPr>
        <w:bidi/>
        <w:contextualSpacing w:val="0"/>
        <w:rPr>
          <w:rFonts w:ascii="Times" w:eastAsia="Times" w:hAnsi="Times" w:cs="Times"/>
          <w:sz w:val="28"/>
          <w:szCs w:val="28"/>
          <w:highlight w:val="white"/>
          <w:u w:val="single"/>
        </w:rPr>
      </w:pPr>
    </w:p>
    <w:p w:rsidR="00AB6A25" w:rsidRPr="00DC420E" w:rsidRDefault="00DC420E">
      <w:pPr>
        <w:bidi/>
        <w:spacing w:line="320" w:lineRule="auto"/>
        <w:contextualSpacing w:val="0"/>
        <w:rPr>
          <w:rFonts w:ascii="Times" w:eastAsia="Times" w:hAnsi="Times" w:cs="Times"/>
          <w:b/>
          <w:sz w:val="28"/>
          <w:szCs w:val="28"/>
          <w:highlight w:val="white"/>
        </w:rPr>
      </w:pPr>
      <w:hyperlink r:id="rId27">
        <w:r w:rsidRPr="00DC420E">
          <w:rPr>
            <w:rFonts w:ascii="Times" w:eastAsia="Times" w:hAnsi="Times" w:cs="Times"/>
            <w:b/>
            <w:sz w:val="28"/>
            <w:szCs w:val="28"/>
            <w:highlight w:val="white"/>
            <w:rtl/>
          </w:rPr>
          <w:t>העמק</w:t>
        </w:r>
      </w:hyperlink>
      <w:hyperlink r:id="rId28">
        <w:r w:rsidRPr="00DC420E">
          <w:rPr>
            <w:rFonts w:ascii="Times" w:eastAsia="Times" w:hAnsi="Times" w:cs="Times"/>
            <w:b/>
            <w:sz w:val="28"/>
            <w:szCs w:val="28"/>
            <w:highlight w:val="white"/>
            <w:rtl/>
          </w:rPr>
          <w:t xml:space="preserve"> </w:t>
        </w:r>
      </w:hyperlink>
      <w:hyperlink r:id="rId29">
        <w:r w:rsidRPr="00DC420E">
          <w:rPr>
            <w:rFonts w:ascii="Times" w:eastAsia="Times" w:hAnsi="Times" w:cs="Times"/>
            <w:b/>
            <w:sz w:val="28"/>
            <w:szCs w:val="28"/>
            <w:highlight w:val="white"/>
            <w:rtl/>
          </w:rPr>
          <w:t>דבר</w:t>
        </w:r>
      </w:hyperlink>
      <w:hyperlink r:id="rId30">
        <w:r w:rsidRPr="00DC420E">
          <w:rPr>
            <w:rFonts w:ascii="Times" w:eastAsia="Times" w:hAnsi="Times" w:cs="Times"/>
            <w:b/>
            <w:sz w:val="28"/>
            <w:szCs w:val="28"/>
            <w:highlight w:val="white"/>
            <w:rtl/>
          </w:rPr>
          <w:t xml:space="preserve"> </w:t>
        </w:r>
      </w:hyperlink>
      <w:hyperlink r:id="rId31">
        <w:r w:rsidRPr="00DC420E">
          <w:rPr>
            <w:rFonts w:ascii="Times" w:eastAsia="Times" w:hAnsi="Times" w:cs="Times"/>
            <w:b/>
            <w:sz w:val="28"/>
            <w:szCs w:val="28"/>
            <w:highlight w:val="white"/>
            <w:rtl/>
          </w:rPr>
          <w:t>על</w:t>
        </w:r>
      </w:hyperlink>
      <w:hyperlink r:id="rId32">
        <w:r w:rsidRPr="00DC420E">
          <w:rPr>
            <w:rFonts w:ascii="Times" w:eastAsia="Times" w:hAnsi="Times" w:cs="Times"/>
            <w:b/>
            <w:sz w:val="28"/>
            <w:szCs w:val="28"/>
            <w:highlight w:val="white"/>
            <w:rtl/>
          </w:rPr>
          <w:t xml:space="preserve"> </w:t>
        </w:r>
      </w:hyperlink>
      <w:hyperlink r:id="rId33">
        <w:r w:rsidRPr="00DC420E">
          <w:rPr>
            <w:rFonts w:ascii="Times" w:eastAsia="Times" w:hAnsi="Times" w:cs="Times"/>
            <w:b/>
            <w:sz w:val="28"/>
            <w:szCs w:val="28"/>
            <w:highlight w:val="white"/>
            <w:rtl/>
          </w:rPr>
          <w:t>שמות</w:t>
        </w:r>
      </w:hyperlink>
      <w:hyperlink r:id="rId34">
        <w:r w:rsidRPr="00DC420E">
          <w:rPr>
            <w:rFonts w:ascii="Times" w:eastAsia="Times" w:hAnsi="Times" w:cs="Times"/>
            <w:b/>
            <w:sz w:val="28"/>
            <w:szCs w:val="28"/>
            <w:highlight w:val="white"/>
            <w:rtl/>
          </w:rPr>
          <w:t xml:space="preserve"> </w:t>
        </w:r>
      </w:hyperlink>
      <w:hyperlink r:id="rId35">
        <w:r w:rsidRPr="00DC420E">
          <w:rPr>
            <w:rFonts w:ascii="Times" w:eastAsia="Times" w:hAnsi="Times" w:cs="Times"/>
            <w:b/>
            <w:sz w:val="28"/>
            <w:szCs w:val="28"/>
            <w:highlight w:val="white"/>
            <w:rtl/>
          </w:rPr>
          <w:t>כ</w:t>
        </w:r>
      </w:hyperlink>
      <w:hyperlink r:id="rId36">
        <w:r w:rsidRPr="00DC420E">
          <w:rPr>
            <w:rFonts w:ascii="Times" w:eastAsia="Times" w:hAnsi="Times" w:cs="Times"/>
            <w:b/>
            <w:sz w:val="28"/>
            <w:szCs w:val="28"/>
            <w:highlight w:val="white"/>
            <w:rtl/>
          </w:rPr>
          <w:t>׳:</w:t>
        </w:r>
      </w:hyperlink>
      <w:hyperlink r:id="rId37">
        <w:r w:rsidRPr="00DC420E">
          <w:rPr>
            <w:rFonts w:ascii="Times" w:eastAsia="Times" w:hAnsi="Times" w:cs="Times"/>
            <w:b/>
            <w:sz w:val="28"/>
            <w:szCs w:val="28"/>
            <w:highlight w:val="white"/>
            <w:rtl/>
          </w:rPr>
          <w:t>י</w:t>
        </w:r>
      </w:hyperlink>
      <w:hyperlink r:id="rId38">
        <w:r w:rsidRPr="00DC420E">
          <w:rPr>
            <w:rFonts w:ascii="Times" w:eastAsia="Times" w:hAnsi="Times" w:cs="Times"/>
            <w:b/>
            <w:sz w:val="28"/>
            <w:szCs w:val="28"/>
            <w:highlight w:val="white"/>
            <w:rtl/>
          </w:rPr>
          <w:t>״</w:t>
        </w:r>
      </w:hyperlink>
      <w:hyperlink r:id="rId39">
        <w:r w:rsidRPr="00DC420E">
          <w:rPr>
            <w:rFonts w:ascii="Times" w:eastAsia="Times" w:hAnsi="Times" w:cs="Times"/>
            <w:b/>
            <w:sz w:val="28"/>
            <w:szCs w:val="28"/>
            <w:highlight w:val="white"/>
            <w:rtl/>
          </w:rPr>
          <w:t>ב</w:t>
        </w:r>
      </w:hyperlink>
      <w:hyperlink r:id="rId40">
        <w:r w:rsidRPr="00DC420E">
          <w:rPr>
            <w:rFonts w:ascii="Times" w:eastAsia="Times" w:hAnsi="Times" w:cs="Times"/>
            <w:b/>
            <w:sz w:val="28"/>
            <w:szCs w:val="28"/>
            <w:highlight w:val="white"/>
            <w:rtl/>
          </w:rPr>
          <w:t>:</w:t>
        </w:r>
      </w:hyperlink>
      <w:hyperlink r:id="rId41">
        <w:r w:rsidRPr="00DC420E">
          <w:rPr>
            <w:rFonts w:ascii="Times" w:eastAsia="Times" w:hAnsi="Times" w:cs="Times"/>
            <w:b/>
            <w:sz w:val="28"/>
            <w:szCs w:val="28"/>
            <w:highlight w:val="white"/>
            <w:rtl/>
          </w:rPr>
          <w:t>ב</w:t>
        </w:r>
      </w:hyperlink>
      <w:hyperlink r:id="rId42">
        <w:r w:rsidRPr="00DC420E">
          <w:rPr>
            <w:rFonts w:ascii="Times" w:eastAsia="Times" w:hAnsi="Times" w:cs="Times"/>
            <w:b/>
            <w:sz w:val="28"/>
            <w:szCs w:val="28"/>
            <w:highlight w:val="white"/>
            <w:rtl/>
          </w:rPr>
          <w:t>׳</w:t>
        </w:r>
      </w:hyperlink>
    </w:p>
    <w:p w:rsidR="00AB6A25" w:rsidRPr="00DC420E" w:rsidRDefault="00DC420E">
      <w:pPr>
        <w:bidi/>
        <w:contextualSpacing w:val="0"/>
        <w:rPr>
          <w:rFonts w:ascii="Times" w:eastAsia="Times" w:hAnsi="Times" w:cs="Times"/>
          <w:sz w:val="28"/>
          <w:szCs w:val="28"/>
          <w:highlight w:val="white"/>
        </w:rPr>
      </w:pPr>
      <w:r w:rsidRPr="00DC420E">
        <w:rPr>
          <w:rFonts w:ascii="Times" w:eastAsia="Times" w:hAnsi="Times" w:cs="Times"/>
          <w:sz w:val="28"/>
          <w:szCs w:val="28"/>
          <w:highlight w:val="white"/>
          <w:rtl/>
        </w:rPr>
        <w:t xml:space="preserve">(ב) </w:t>
      </w:r>
      <w:r w:rsidRPr="00DC420E">
        <w:rPr>
          <w:rFonts w:ascii="Times" w:eastAsia="Times" w:hAnsi="Times" w:cs="Times"/>
          <w:b/>
          <w:sz w:val="28"/>
          <w:szCs w:val="28"/>
          <w:highlight w:val="white"/>
          <w:u w:val="single"/>
          <w:rtl/>
        </w:rPr>
        <w:t>מעתה</w:t>
      </w:r>
      <w:r w:rsidRPr="00DC420E">
        <w:rPr>
          <w:rFonts w:ascii="Times" w:eastAsia="Times" w:hAnsi="Times" w:cs="Times"/>
          <w:sz w:val="28"/>
          <w:szCs w:val="28"/>
          <w:highlight w:val="white"/>
          <w:u w:val="single"/>
          <w:rtl/>
        </w:rPr>
        <w:t xml:space="preserve"> היתה הדעת נותנת שזה הכלל אינו אלא במצות שבין אדם לשמים ואין הדעת אנושי נותן עליה. הוא שהסברא נותן </w:t>
      </w:r>
      <w:r w:rsidRPr="00DC420E">
        <w:rPr>
          <w:rFonts w:ascii="Times" w:eastAsia="Times" w:hAnsi="Times" w:cs="Times"/>
          <w:sz w:val="28"/>
          <w:szCs w:val="28"/>
          <w:highlight w:val="white"/>
          <w:u w:val="single"/>
          <w:rtl/>
        </w:rPr>
        <w:t>שעיקר שכרה מיוחד בא״י. משא״כ כיבוד או״א שהוא דעת אנושי בזה אין סברא לחלק בין א״י לחו״ל. מש״ה כתיב במצוה זו של כיבוד או״א ג״כ על האדמה ללמדנו דאחר שהיא מ״ע הכתובה בתורה. הרי היא ככל חוקי התורה שאין בהם טעם ושכל אנושי</w:t>
      </w:r>
      <w:r w:rsidRPr="00DC420E">
        <w:rPr>
          <w:rFonts w:ascii="Times" w:eastAsia="Times" w:hAnsi="Times" w:cs="Times"/>
          <w:sz w:val="28"/>
          <w:szCs w:val="28"/>
          <w:highlight w:val="white"/>
        </w:rPr>
        <w:t xml:space="preserve"> : </w:t>
      </w:r>
    </w:p>
    <w:p w:rsidR="00AB6A25" w:rsidRPr="00DC420E" w:rsidRDefault="00AB6A25">
      <w:pPr>
        <w:contextualSpacing w:val="0"/>
        <w:rPr>
          <w:rFonts w:ascii="Times" w:eastAsia="Times" w:hAnsi="Times" w:cs="Times"/>
          <w:sz w:val="28"/>
          <w:szCs w:val="28"/>
          <w:highlight w:val="white"/>
        </w:rPr>
      </w:pPr>
    </w:p>
    <w:p w:rsidR="00AB6A25" w:rsidRPr="00DC420E" w:rsidRDefault="00AB6A25">
      <w:pPr>
        <w:bidi/>
        <w:contextualSpacing w:val="0"/>
        <w:rPr>
          <w:rFonts w:ascii="Times" w:eastAsia="Times" w:hAnsi="Times" w:cs="Times"/>
          <w:sz w:val="28"/>
          <w:szCs w:val="28"/>
          <w:highlight w:val="white"/>
        </w:rPr>
      </w:pPr>
    </w:p>
    <w:p w:rsidR="00AB6A25" w:rsidRPr="00DC420E" w:rsidRDefault="00DC420E">
      <w:pPr>
        <w:bidi/>
        <w:spacing w:line="320" w:lineRule="auto"/>
        <w:contextualSpacing w:val="0"/>
        <w:rPr>
          <w:rFonts w:ascii="Times" w:eastAsia="Times" w:hAnsi="Times" w:cs="Times"/>
          <w:b/>
          <w:sz w:val="28"/>
          <w:szCs w:val="28"/>
          <w:highlight w:val="white"/>
        </w:rPr>
      </w:pPr>
      <w:hyperlink r:id="rId43">
        <w:r w:rsidRPr="00DC420E">
          <w:rPr>
            <w:rFonts w:ascii="Times" w:eastAsia="Times" w:hAnsi="Times" w:cs="Times"/>
            <w:b/>
            <w:sz w:val="28"/>
            <w:szCs w:val="28"/>
            <w:highlight w:val="white"/>
            <w:rtl/>
          </w:rPr>
          <w:t>הרחב</w:t>
        </w:r>
      </w:hyperlink>
      <w:hyperlink r:id="rId44">
        <w:r w:rsidRPr="00DC420E">
          <w:rPr>
            <w:rFonts w:ascii="Times" w:eastAsia="Times" w:hAnsi="Times" w:cs="Times"/>
            <w:b/>
            <w:sz w:val="28"/>
            <w:szCs w:val="28"/>
            <w:highlight w:val="white"/>
            <w:rtl/>
          </w:rPr>
          <w:t xml:space="preserve"> </w:t>
        </w:r>
      </w:hyperlink>
      <w:hyperlink r:id="rId45">
        <w:r w:rsidRPr="00DC420E">
          <w:rPr>
            <w:rFonts w:ascii="Times" w:eastAsia="Times" w:hAnsi="Times" w:cs="Times"/>
            <w:b/>
            <w:sz w:val="28"/>
            <w:szCs w:val="28"/>
            <w:highlight w:val="white"/>
            <w:rtl/>
          </w:rPr>
          <w:t>דבר</w:t>
        </w:r>
      </w:hyperlink>
      <w:hyperlink r:id="rId46">
        <w:r w:rsidRPr="00DC420E">
          <w:rPr>
            <w:rFonts w:ascii="Times" w:eastAsia="Times" w:hAnsi="Times" w:cs="Times"/>
            <w:b/>
            <w:sz w:val="28"/>
            <w:szCs w:val="28"/>
            <w:highlight w:val="white"/>
            <w:rtl/>
          </w:rPr>
          <w:t xml:space="preserve"> </w:t>
        </w:r>
      </w:hyperlink>
      <w:hyperlink r:id="rId47">
        <w:r w:rsidRPr="00DC420E">
          <w:rPr>
            <w:rFonts w:ascii="Times" w:eastAsia="Times" w:hAnsi="Times" w:cs="Times"/>
            <w:b/>
            <w:sz w:val="28"/>
            <w:szCs w:val="28"/>
            <w:highlight w:val="white"/>
            <w:rtl/>
          </w:rPr>
          <w:t>על</w:t>
        </w:r>
      </w:hyperlink>
      <w:hyperlink r:id="rId48">
        <w:r w:rsidRPr="00DC420E">
          <w:rPr>
            <w:rFonts w:ascii="Times" w:eastAsia="Times" w:hAnsi="Times" w:cs="Times"/>
            <w:b/>
            <w:sz w:val="28"/>
            <w:szCs w:val="28"/>
            <w:highlight w:val="white"/>
            <w:rtl/>
          </w:rPr>
          <w:t xml:space="preserve"> </w:t>
        </w:r>
      </w:hyperlink>
      <w:hyperlink r:id="rId49">
        <w:r w:rsidRPr="00DC420E">
          <w:rPr>
            <w:rFonts w:ascii="Times" w:eastAsia="Times" w:hAnsi="Times" w:cs="Times"/>
            <w:b/>
            <w:sz w:val="28"/>
            <w:szCs w:val="28"/>
            <w:highlight w:val="white"/>
            <w:rtl/>
          </w:rPr>
          <w:t>שמות</w:t>
        </w:r>
      </w:hyperlink>
      <w:hyperlink r:id="rId50">
        <w:r w:rsidRPr="00DC420E">
          <w:rPr>
            <w:rFonts w:ascii="Times" w:eastAsia="Times" w:hAnsi="Times" w:cs="Times"/>
            <w:b/>
            <w:sz w:val="28"/>
            <w:szCs w:val="28"/>
            <w:highlight w:val="white"/>
            <w:rtl/>
          </w:rPr>
          <w:t xml:space="preserve"> </w:t>
        </w:r>
      </w:hyperlink>
      <w:hyperlink r:id="rId51">
        <w:r w:rsidRPr="00DC420E">
          <w:rPr>
            <w:rFonts w:ascii="Times" w:eastAsia="Times" w:hAnsi="Times" w:cs="Times"/>
            <w:b/>
            <w:sz w:val="28"/>
            <w:szCs w:val="28"/>
            <w:highlight w:val="white"/>
            <w:rtl/>
          </w:rPr>
          <w:t>כ</w:t>
        </w:r>
      </w:hyperlink>
      <w:hyperlink r:id="rId52">
        <w:r w:rsidRPr="00DC420E">
          <w:rPr>
            <w:rFonts w:ascii="Times" w:eastAsia="Times" w:hAnsi="Times" w:cs="Times"/>
            <w:b/>
            <w:sz w:val="28"/>
            <w:szCs w:val="28"/>
            <w:highlight w:val="white"/>
            <w:rtl/>
          </w:rPr>
          <w:t>׳:</w:t>
        </w:r>
      </w:hyperlink>
      <w:hyperlink r:id="rId53">
        <w:r w:rsidRPr="00DC420E">
          <w:rPr>
            <w:rFonts w:ascii="Times" w:eastAsia="Times" w:hAnsi="Times" w:cs="Times"/>
            <w:b/>
            <w:sz w:val="28"/>
            <w:szCs w:val="28"/>
            <w:highlight w:val="white"/>
            <w:rtl/>
          </w:rPr>
          <w:t>י</w:t>
        </w:r>
      </w:hyperlink>
      <w:hyperlink r:id="rId54">
        <w:r w:rsidRPr="00DC420E">
          <w:rPr>
            <w:rFonts w:ascii="Times" w:eastAsia="Times" w:hAnsi="Times" w:cs="Times"/>
            <w:b/>
            <w:sz w:val="28"/>
            <w:szCs w:val="28"/>
            <w:highlight w:val="white"/>
            <w:rtl/>
          </w:rPr>
          <w:t>״</w:t>
        </w:r>
      </w:hyperlink>
      <w:hyperlink r:id="rId55">
        <w:r w:rsidRPr="00DC420E">
          <w:rPr>
            <w:rFonts w:ascii="Times" w:eastAsia="Times" w:hAnsi="Times" w:cs="Times"/>
            <w:b/>
            <w:sz w:val="28"/>
            <w:szCs w:val="28"/>
            <w:highlight w:val="white"/>
            <w:rtl/>
          </w:rPr>
          <w:t>ב</w:t>
        </w:r>
      </w:hyperlink>
    </w:p>
    <w:p w:rsidR="00AB6A25" w:rsidRPr="00DC420E" w:rsidRDefault="00DC420E">
      <w:pPr>
        <w:bidi/>
        <w:contextualSpacing w:val="0"/>
        <w:rPr>
          <w:rFonts w:ascii="Times" w:eastAsia="Times" w:hAnsi="Times" w:cs="Times"/>
          <w:sz w:val="28"/>
          <w:szCs w:val="28"/>
          <w:highlight w:val="white"/>
        </w:rPr>
      </w:pPr>
      <w:r w:rsidRPr="00DC420E">
        <w:rPr>
          <w:rFonts w:ascii="Times" w:eastAsia="Times" w:hAnsi="Times" w:cs="Times"/>
          <w:sz w:val="28"/>
          <w:szCs w:val="28"/>
          <w:highlight w:val="white"/>
          <w:rtl/>
        </w:rPr>
        <w:t xml:space="preserve">(יב) ונ״מ לדינא לענין כבוד אב בבן גר ואמו ישראלית עי׳ היטב. </w:t>
      </w:r>
      <w:r w:rsidRPr="00DC420E">
        <w:rPr>
          <w:rFonts w:ascii="Times" w:eastAsia="Times" w:hAnsi="Times" w:cs="Times"/>
          <w:sz w:val="28"/>
          <w:szCs w:val="28"/>
          <w:highlight w:val="white"/>
          <w:u w:val="single"/>
          <w:rtl/>
        </w:rPr>
        <w:t>ומכאן מב</w:t>
      </w:r>
      <w:r w:rsidRPr="00DC420E">
        <w:rPr>
          <w:rFonts w:ascii="Times" w:eastAsia="Times" w:hAnsi="Times" w:cs="Times"/>
          <w:sz w:val="28"/>
          <w:szCs w:val="28"/>
          <w:highlight w:val="white"/>
          <w:u w:val="single"/>
          <w:rtl/>
        </w:rPr>
        <w:t>ואר שכל מה שלמדים עניני מוסרים והנהגות מגופי מצות התורה ע״פ טעמי המצות שהוציאו רבותינו ז״ל אינו אלא כענין דכתיב מלפנו מבהמות הארץ ואמרו חז״ל דיש ללמוד צניעות מחתול וכן הרבה.</w:t>
      </w:r>
      <w:r w:rsidRPr="00DC420E">
        <w:rPr>
          <w:rFonts w:ascii="Times" w:eastAsia="Times" w:hAnsi="Times" w:cs="Times"/>
          <w:sz w:val="28"/>
          <w:szCs w:val="28"/>
          <w:highlight w:val="white"/>
          <w:rtl/>
        </w:rPr>
        <w:t xml:space="preserve"> והרי הדבר ברור שאין החתול משתבח בצניעותו יותר מתרנגול הפרוץ. באשר שגם שניהם המשוני</w:t>
      </w:r>
      <w:r w:rsidRPr="00DC420E">
        <w:rPr>
          <w:rFonts w:ascii="Times" w:eastAsia="Times" w:hAnsi="Times" w:cs="Times"/>
          <w:sz w:val="28"/>
          <w:szCs w:val="28"/>
          <w:highlight w:val="white"/>
          <w:rtl/>
        </w:rPr>
        <w:t xml:space="preserve">ם בטבעם אינו מצד שנוי דעתם אלא חקי טבע בריאתם מיוצר הטבע ית׳ ומכ״מ אנו למדים יותר צניעות מחתול ולא פריצות מתרנגול באשר אנחנו מבינים מדעת אנושי שטבע זה הוא מתקבל ונאה יותר. </w:t>
      </w:r>
      <w:r w:rsidRPr="00DC420E">
        <w:rPr>
          <w:rFonts w:ascii="Times" w:eastAsia="Times" w:hAnsi="Times" w:cs="Times"/>
          <w:sz w:val="28"/>
          <w:szCs w:val="28"/>
          <w:highlight w:val="white"/>
          <w:u w:val="single"/>
          <w:rtl/>
        </w:rPr>
        <w:t xml:space="preserve">רק אם לא היינו רואים </w:t>
      </w:r>
      <w:r w:rsidRPr="00DC420E">
        <w:rPr>
          <w:rFonts w:ascii="Times" w:eastAsia="Times" w:hAnsi="Times" w:cs="Times"/>
          <w:sz w:val="28"/>
          <w:szCs w:val="28"/>
          <w:highlight w:val="white"/>
          <w:u w:val="single"/>
          <w:rtl/>
        </w:rPr>
        <w:lastRenderedPageBreak/>
        <w:t>בריה צנועה מעולם לא היינו מבינים שיש צניעות. ועתה כשאנו רואים ב</w:t>
      </w:r>
      <w:r w:rsidRPr="00DC420E">
        <w:rPr>
          <w:rFonts w:ascii="Times" w:eastAsia="Times" w:hAnsi="Times" w:cs="Times"/>
          <w:sz w:val="28"/>
          <w:szCs w:val="28"/>
          <w:highlight w:val="white"/>
          <w:u w:val="single"/>
          <w:rtl/>
        </w:rPr>
        <w:t>ריה צנועה ומדה זו מתקבלת על דעתנו עלינו ללמוד ממנה כך הוא חקי התורה</w:t>
      </w:r>
      <w:r w:rsidRPr="00DC420E">
        <w:rPr>
          <w:rFonts w:ascii="Times" w:eastAsia="Times" w:hAnsi="Times" w:cs="Times"/>
          <w:sz w:val="28"/>
          <w:szCs w:val="28"/>
          <w:highlight w:val="white"/>
        </w:rPr>
        <w:t xml:space="preserve">. </w:t>
      </w:r>
      <w:r w:rsidRPr="00DC420E">
        <w:rPr>
          <w:rFonts w:ascii="Times" w:eastAsia="Times" w:hAnsi="Times" w:cs="Times"/>
          <w:sz w:val="28"/>
          <w:szCs w:val="28"/>
          <w:highlight w:val="white"/>
          <w:u w:val="single"/>
          <w:rtl/>
        </w:rPr>
        <w:t>באמת אין לשבח מ״ע של כיבוד או״א שהוא מדת החסד יותר ממ״ע של מחיית עמלק או איבוד עה״נ שהוא אכזריות ושניהם אינם אלא חוקים וגזירות מנותן התורה ית׳ וכדאי׳ בברכות דל״ג ב׳. אלא באשר אנו רואים מצ</w:t>
      </w:r>
      <w:r w:rsidRPr="00DC420E">
        <w:rPr>
          <w:rFonts w:ascii="Times" w:eastAsia="Times" w:hAnsi="Times" w:cs="Times"/>
          <w:sz w:val="28"/>
          <w:szCs w:val="28"/>
          <w:highlight w:val="white"/>
          <w:u w:val="single"/>
          <w:rtl/>
        </w:rPr>
        <w:t>ות כיבוד או״א שהיא מתקבלת על שכל אנושי ג״כ. עלינו ללמוד ממנה למק״א. ובזה הדרך המה כל טעמי המצות אינם אלא לקרב אל השכל ג״כ. אבל חלילה לחשוב שזה עיקר דעת נותן התורה ית׳. ומי עמד בסוד ה׳</w:t>
      </w:r>
      <w:r w:rsidRPr="00DC420E">
        <w:rPr>
          <w:rFonts w:ascii="Times" w:eastAsia="Times" w:hAnsi="Times" w:cs="Times"/>
          <w:sz w:val="28"/>
          <w:szCs w:val="28"/>
          <w:highlight w:val="white"/>
          <w:rtl/>
        </w:rPr>
        <w:t xml:space="preserve">. וע׳ מש״כ בס׳ דברים בדברות השניות: </w:t>
      </w:r>
    </w:p>
    <w:p w:rsidR="00AB6A25" w:rsidRPr="00DC420E" w:rsidRDefault="00AB6A25">
      <w:pPr>
        <w:contextualSpacing w:val="0"/>
        <w:rPr>
          <w:rFonts w:ascii="Times" w:eastAsia="Times" w:hAnsi="Times" w:cs="Times"/>
          <w:sz w:val="28"/>
          <w:szCs w:val="28"/>
          <w:highlight w:val="white"/>
        </w:rPr>
      </w:pPr>
    </w:p>
    <w:p w:rsidR="00AB6A25" w:rsidRPr="00DC420E" w:rsidRDefault="00AB6A25">
      <w:pPr>
        <w:bidi/>
        <w:contextualSpacing w:val="0"/>
        <w:rPr>
          <w:rFonts w:ascii="Times" w:eastAsia="Times" w:hAnsi="Times" w:cs="Times"/>
          <w:sz w:val="28"/>
          <w:szCs w:val="28"/>
          <w:highlight w:val="white"/>
        </w:rPr>
      </w:pPr>
    </w:p>
    <w:p w:rsidR="00AB6A25" w:rsidRPr="00DC420E" w:rsidRDefault="00DC420E">
      <w:pPr>
        <w:bidi/>
        <w:spacing w:line="320" w:lineRule="auto"/>
        <w:contextualSpacing w:val="0"/>
        <w:rPr>
          <w:rFonts w:ascii="Times" w:eastAsia="Times" w:hAnsi="Times" w:cs="Times"/>
          <w:b/>
          <w:sz w:val="28"/>
          <w:szCs w:val="28"/>
          <w:highlight w:val="white"/>
        </w:rPr>
      </w:pPr>
      <w:hyperlink r:id="rId56">
        <w:r w:rsidRPr="00DC420E">
          <w:rPr>
            <w:rFonts w:ascii="Times" w:eastAsia="Times" w:hAnsi="Times" w:cs="Times"/>
            <w:b/>
            <w:sz w:val="28"/>
            <w:szCs w:val="28"/>
            <w:highlight w:val="white"/>
            <w:rtl/>
          </w:rPr>
          <w:t>דברים</w:t>
        </w:r>
      </w:hyperlink>
      <w:hyperlink r:id="rId57">
        <w:r w:rsidRPr="00DC420E">
          <w:rPr>
            <w:rFonts w:ascii="Times" w:eastAsia="Times" w:hAnsi="Times" w:cs="Times"/>
            <w:b/>
            <w:sz w:val="28"/>
            <w:szCs w:val="28"/>
            <w:highlight w:val="white"/>
            <w:rtl/>
          </w:rPr>
          <w:t xml:space="preserve"> </w:t>
        </w:r>
      </w:hyperlink>
      <w:hyperlink r:id="rId58">
        <w:r w:rsidRPr="00DC420E">
          <w:rPr>
            <w:rFonts w:ascii="Times" w:eastAsia="Times" w:hAnsi="Times" w:cs="Times"/>
            <w:b/>
            <w:sz w:val="28"/>
            <w:szCs w:val="28"/>
            <w:highlight w:val="white"/>
            <w:rtl/>
          </w:rPr>
          <w:t>ה</w:t>
        </w:r>
      </w:hyperlink>
      <w:hyperlink r:id="rId59">
        <w:r w:rsidRPr="00DC420E">
          <w:rPr>
            <w:rFonts w:ascii="Times" w:eastAsia="Times" w:hAnsi="Times" w:cs="Times"/>
            <w:b/>
            <w:sz w:val="28"/>
            <w:szCs w:val="28"/>
            <w:highlight w:val="white"/>
            <w:rtl/>
          </w:rPr>
          <w:t>׳:</w:t>
        </w:r>
      </w:hyperlink>
      <w:hyperlink r:id="rId60">
        <w:r w:rsidRPr="00DC420E">
          <w:rPr>
            <w:rFonts w:ascii="Times" w:eastAsia="Times" w:hAnsi="Times" w:cs="Times"/>
            <w:b/>
            <w:sz w:val="28"/>
            <w:szCs w:val="28"/>
            <w:highlight w:val="white"/>
            <w:rtl/>
          </w:rPr>
          <w:t>ט</w:t>
        </w:r>
      </w:hyperlink>
      <w:hyperlink r:id="rId61">
        <w:r w:rsidRPr="00DC420E">
          <w:rPr>
            <w:rFonts w:ascii="Times" w:eastAsia="Times" w:hAnsi="Times" w:cs="Times"/>
            <w:b/>
            <w:sz w:val="28"/>
            <w:szCs w:val="28"/>
            <w:highlight w:val="white"/>
            <w:rtl/>
          </w:rPr>
          <w:t>״</w:t>
        </w:r>
      </w:hyperlink>
      <w:hyperlink r:id="rId62">
        <w:r w:rsidRPr="00DC420E">
          <w:rPr>
            <w:rFonts w:ascii="Times" w:eastAsia="Times" w:hAnsi="Times" w:cs="Times"/>
            <w:b/>
            <w:sz w:val="28"/>
            <w:szCs w:val="28"/>
            <w:highlight w:val="white"/>
            <w:rtl/>
          </w:rPr>
          <w:t>ז</w:t>
        </w:r>
      </w:hyperlink>
    </w:p>
    <w:p w:rsidR="00AB6A25" w:rsidRPr="00DC420E" w:rsidRDefault="00DC420E">
      <w:pPr>
        <w:bidi/>
        <w:contextualSpacing w:val="0"/>
        <w:rPr>
          <w:rFonts w:ascii="Times" w:eastAsia="Times" w:hAnsi="Times" w:cs="Times"/>
          <w:sz w:val="28"/>
          <w:szCs w:val="28"/>
          <w:highlight w:val="white"/>
        </w:rPr>
      </w:pPr>
      <w:r w:rsidRPr="00DC420E">
        <w:rPr>
          <w:rFonts w:ascii="Times" w:eastAsia="Times" w:hAnsi="Times" w:cs="Times"/>
          <w:sz w:val="28"/>
          <w:szCs w:val="28"/>
          <w:highlight w:val="white"/>
          <w:rtl/>
        </w:rPr>
        <w:t>(טז) כַּבֵּ֤ד אֶת־אָבִ֙יךָ֙ וְאֶת־אִמֶּ֔ךָ כַּאֲשֶׁ֥ר צִוְּךָ֖ ה' אֱלֹקֶ֑יךָ לְמַ֣עַן ׀ יַאֲרִיכֻ֣ן יָמֶ֗יךָ וּלְ</w:t>
      </w:r>
      <w:r w:rsidRPr="00DC420E">
        <w:rPr>
          <w:rFonts w:ascii="Times" w:eastAsia="Times" w:hAnsi="Times" w:cs="Times"/>
          <w:sz w:val="28"/>
          <w:szCs w:val="28"/>
          <w:highlight w:val="white"/>
          <w:rtl/>
        </w:rPr>
        <w:t>מַ֙עַן֙ יִ֣יטַב לָ֔ךְ עַ֚ל הָֽאֲדָמָ֔ה אֲשֶׁר־ה' אֱלֹקֶ֖יךָ נֹתֵ֥ן לָֽךְ׃ (ס)</w:t>
      </w:r>
    </w:p>
    <w:p w:rsidR="00AB6A25" w:rsidRPr="00DC420E" w:rsidRDefault="00AB6A25">
      <w:pPr>
        <w:contextualSpacing w:val="0"/>
        <w:rPr>
          <w:rFonts w:ascii="Times" w:eastAsia="Times" w:hAnsi="Times" w:cs="Times"/>
          <w:sz w:val="28"/>
          <w:szCs w:val="28"/>
          <w:highlight w:val="white"/>
        </w:rPr>
      </w:pPr>
    </w:p>
    <w:p w:rsidR="00AB6A25" w:rsidRPr="00DC420E" w:rsidRDefault="00AB6A25">
      <w:pPr>
        <w:bidi/>
        <w:contextualSpacing w:val="0"/>
        <w:rPr>
          <w:rFonts w:ascii="Times" w:eastAsia="Times" w:hAnsi="Times" w:cs="Times"/>
          <w:sz w:val="28"/>
          <w:szCs w:val="28"/>
          <w:highlight w:val="white"/>
        </w:rPr>
      </w:pPr>
    </w:p>
    <w:p w:rsidR="00AB6A25" w:rsidRPr="00DC420E" w:rsidRDefault="00DC420E">
      <w:pPr>
        <w:bidi/>
        <w:spacing w:line="320" w:lineRule="auto"/>
        <w:contextualSpacing w:val="0"/>
        <w:rPr>
          <w:rFonts w:ascii="Times" w:eastAsia="Times" w:hAnsi="Times" w:cs="Times"/>
          <w:b/>
          <w:sz w:val="28"/>
          <w:szCs w:val="28"/>
          <w:highlight w:val="white"/>
        </w:rPr>
      </w:pPr>
      <w:hyperlink r:id="rId63">
        <w:r w:rsidRPr="00DC420E">
          <w:rPr>
            <w:rFonts w:ascii="Times" w:eastAsia="Times" w:hAnsi="Times" w:cs="Times"/>
            <w:b/>
            <w:sz w:val="28"/>
            <w:szCs w:val="28"/>
            <w:highlight w:val="white"/>
            <w:rtl/>
          </w:rPr>
          <w:t>העמק</w:t>
        </w:r>
      </w:hyperlink>
      <w:hyperlink r:id="rId64">
        <w:r w:rsidRPr="00DC420E">
          <w:rPr>
            <w:rFonts w:ascii="Times" w:eastAsia="Times" w:hAnsi="Times" w:cs="Times"/>
            <w:b/>
            <w:sz w:val="28"/>
            <w:szCs w:val="28"/>
            <w:highlight w:val="white"/>
            <w:rtl/>
          </w:rPr>
          <w:t xml:space="preserve"> </w:t>
        </w:r>
      </w:hyperlink>
      <w:hyperlink r:id="rId65">
        <w:r w:rsidRPr="00DC420E">
          <w:rPr>
            <w:rFonts w:ascii="Times" w:eastAsia="Times" w:hAnsi="Times" w:cs="Times"/>
            <w:b/>
            <w:sz w:val="28"/>
            <w:szCs w:val="28"/>
            <w:highlight w:val="white"/>
            <w:rtl/>
          </w:rPr>
          <w:t>דבר</w:t>
        </w:r>
      </w:hyperlink>
      <w:hyperlink r:id="rId66">
        <w:r w:rsidRPr="00DC420E">
          <w:rPr>
            <w:rFonts w:ascii="Times" w:eastAsia="Times" w:hAnsi="Times" w:cs="Times"/>
            <w:b/>
            <w:sz w:val="28"/>
            <w:szCs w:val="28"/>
            <w:highlight w:val="white"/>
            <w:rtl/>
          </w:rPr>
          <w:t xml:space="preserve"> </w:t>
        </w:r>
      </w:hyperlink>
      <w:hyperlink r:id="rId67">
        <w:r w:rsidRPr="00DC420E">
          <w:rPr>
            <w:rFonts w:ascii="Times" w:eastAsia="Times" w:hAnsi="Times" w:cs="Times"/>
            <w:b/>
            <w:sz w:val="28"/>
            <w:szCs w:val="28"/>
            <w:highlight w:val="white"/>
            <w:rtl/>
          </w:rPr>
          <w:t>על</w:t>
        </w:r>
      </w:hyperlink>
      <w:hyperlink r:id="rId68">
        <w:r w:rsidRPr="00DC420E">
          <w:rPr>
            <w:rFonts w:ascii="Times" w:eastAsia="Times" w:hAnsi="Times" w:cs="Times"/>
            <w:b/>
            <w:sz w:val="28"/>
            <w:szCs w:val="28"/>
            <w:highlight w:val="white"/>
            <w:rtl/>
          </w:rPr>
          <w:t xml:space="preserve"> </w:t>
        </w:r>
      </w:hyperlink>
      <w:hyperlink r:id="rId69">
        <w:r w:rsidRPr="00DC420E">
          <w:rPr>
            <w:rFonts w:ascii="Times" w:eastAsia="Times" w:hAnsi="Times" w:cs="Times"/>
            <w:b/>
            <w:sz w:val="28"/>
            <w:szCs w:val="28"/>
            <w:highlight w:val="white"/>
            <w:rtl/>
          </w:rPr>
          <w:t>דברים</w:t>
        </w:r>
      </w:hyperlink>
      <w:hyperlink r:id="rId70">
        <w:r w:rsidRPr="00DC420E">
          <w:rPr>
            <w:rFonts w:ascii="Times" w:eastAsia="Times" w:hAnsi="Times" w:cs="Times"/>
            <w:b/>
            <w:sz w:val="28"/>
            <w:szCs w:val="28"/>
            <w:highlight w:val="white"/>
            <w:rtl/>
          </w:rPr>
          <w:t xml:space="preserve"> </w:t>
        </w:r>
      </w:hyperlink>
      <w:hyperlink r:id="rId71">
        <w:r w:rsidRPr="00DC420E">
          <w:rPr>
            <w:rFonts w:ascii="Times" w:eastAsia="Times" w:hAnsi="Times" w:cs="Times"/>
            <w:b/>
            <w:sz w:val="28"/>
            <w:szCs w:val="28"/>
            <w:highlight w:val="white"/>
            <w:rtl/>
          </w:rPr>
          <w:t>ה</w:t>
        </w:r>
      </w:hyperlink>
      <w:hyperlink r:id="rId72">
        <w:r w:rsidRPr="00DC420E">
          <w:rPr>
            <w:rFonts w:ascii="Times" w:eastAsia="Times" w:hAnsi="Times" w:cs="Times"/>
            <w:b/>
            <w:sz w:val="28"/>
            <w:szCs w:val="28"/>
            <w:highlight w:val="white"/>
            <w:rtl/>
          </w:rPr>
          <w:t>׳:</w:t>
        </w:r>
      </w:hyperlink>
      <w:hyperlink r:id="rId73">
        <w:r w:rsidRPr="00DC420E">
          <w:rPr>
            <w:rFonts w:ascii="Times" w:eastAsia="Times" w:hAnsi="Times" w:cs="Times"/>
            <w:b/>
            <w:sz w:val="28"/>
            <w:szCs w:val="28"/>
            <w:highlight w:val="white"/>
            <w:rtl/>
          </w:rPr>
          <w:t>ט</w:t>
        </w:r>
      </w:hyperlink>
      <w:hyperlink r:id="rId74">
        <w:r w:rsidRPr="00DC420E">
          <w:rPr>
            <w:rFonts w:ascii="Times" w:eastAsia="Times" w:hAnsi="Times" w:cs="Times"/>
            <w:b/>
            <w:sz w:val="28"/>
            <w:szCs w:val="28"/>
            <w:highlight w:val="white"/>
            <w:rtl/>
          </w:rPr>
          <w:t>״</w:t>
        </w:r>
      </w:hyperlink>
      <w:hyperlink r:id="rId75">
        <w:r w:rsidRPr="00DC420E">
          <w:rPr>
            <w:rFonts w:ascii="Times" w:eastAsia="Times" w:hAnsi="Times" w:cs="Times"/>
            <w:b/>
            <w:sz w:val="28"/>
            <w:szCs w:val="28"/>
            <w:highlight w:val="white"/>
            <w:rtl/>
          </w:rPr>
          <w:t>ז</w:t>
        </w:r>
      </w:hyperlink>
      <w:hyperlink r:id="rId76">
        <w:r w:rsidRPr="00DC420E">
          <w:rPr>
            <w:rFonts w:ascii="Times" w:eastAsia="Times" w:hAnsi="Times" w:cs="Times"/>
            <w:b/>
            <w:sz w:val="28"/>
            <w:szCs w:val="28"/>
            <w:highlight w:val="white"/>
            <w:rtl/>
          </w:rPr>
          <w:t>:</w:t>
        </w:r>
      </w:hyperlink>
      <w:hyperlink r:id="rId77">
        <w:r w:rsidRPr="00DC420E">
          <w:rPr>
            <w:rFonts w:ascii="Times" w:eastAsia="Times" w:hAnsi="Times" w:cs="Times"/>
            <w:b/>
            <w:sz w:val="28"/>
            <w:szCs w:val="28"/>
            <w:highlight w:val="white"/>
            <w:rtl/>
          </w:rPr>
          <w:t>א</w:t>
        </w:r>
      </w:hyperlink>
      <w:hyperlink r:id="rId78">
        <w:r w:rsidRPr="00DC420E">
          <w:rPr>
            <w:rFonts w:ascii="Times" w:eastAsia="Times" w:hAnsi="Times" w:cs="Times"/>
            <w:b/>
            <w:sz w:val="28"/>
            <w:szCs w:val="28"/>
            <w:highlight w:val="white"/>
            <w:rtl/>
          </w:rPr>
          <w:t>׳</w:t>
        </w:r>
      </w:hyperlink>
    </w:p>
    <w:p w:rsidR="00AB6A25" w:rsidRPr="00DC420E" w:rsidRDefault="00DC420E">
      <w:pPr>
        <w:bidi/>
        <w:contextualSpacing w:val="0"/>
        <w:rPr>
          <w:rFonts w:ascii="Times" w:eastAsia="Times" w:hAnsi="Times" w:cs="Times"/>
          <w:sz w:val="28"/>
          <w:szCs w:val="28"/>
          <w:highlight w:val="white"/>
        </w:rPr>
      </w:pPr>
      <w:r w:rsidRPr="00DC420E">
        <w:rPr>
          <w:rFonts w:ascii="Times" w:eastAsia="Times" w:hAnsi="Times" w:cs="Times"/>
          <w:sz w:val="28"/>
          <w:szCs w:val="28"/>
          <w:highlight w:val="white"/>
          <w:rtl/>
        </w:rPr>
        <w:t xml:space="preserve">(א) </w:t>
      </w:r>
      <w:r w:rsidRPr="00DC420E">
        <w:rPr>
          <w:rFonts w:ascii="Times" w:eastAsia="Times" w:hAnsi="Times" w:cs="Times"/>
          <w:b/>
          <w:sz w:val="28"/>
          <w:szCs w:val="28"/>
          <w:highlight w:val="white"/>
          <w:rtl/>
        </w:rPr>
        <w:t xml:space="preserve"> כאשר צוך ה׳ אלקיך.</w:t>
      </w:r>
      <w:r w:rsidRPr="00DC420E">
        <w:rPr>
          <w:rFonts w:ascii="Times" w:eastAsia="Times" w:hAnsi="Times" w:cs="Times"/>
          <w:sz w:val="28"/>
          <w:szCs w:val="28"/>
          <w:highlight w:val="white"/>
          <w:rtl/>
        </w:rPr>
        <w:t xml:space="preserve"> באשר מצות כבוד או״א הוא מצוה שכלית שכל דעת אדם מודה בה הזהיר הכתוב כאן שיעשה מצוה זו בשביל צווי ה׳ כמו כל חקי התורה ויש בזה נ״מ לכמה דינים כמש״</w:t>
      </w:r>
      <w:r w:rsidRPr="00DC420E">
        <w:rPr>
          <w:rFonts w:ascii="Times" w:eastAsia="Times" w:hAnsi="Times" w:cs="Times"/>
          <w:sz w:val="28"/>
          <w:szCs w:val="28"/>
          <w:highlight w:val="white"/>
          <w:rtl/>
        </w:rPr>
        <w:t xml:space="preserve">כ בס׳ שמות י״ח ט״ז וכ׳ י״ב. וע״ז פי׳ הכתוב </w:t>
      </w:r>
      <w:r w:rsidRPr="00DC420E">
        <w:rPr>
          <w:rFonts w:ascii="Times" w:eastAsia="Times" w:hAnsi="Times" w:cs="Times"/>
          <w:b/>
          <w:sz w:val="28"/>
          <w:szCs w:val="28"/>
          <w:highlight w:val="white"/>
          <w:rtl/>
        </w:rPr>
        <w:t>למען יאריכון ימיך וגו׳.</w:t>
      </w:r>
      <w:r w:rsidRPr="00DC420E">
        <w:rPr>
          <w:rFonts w:ascii="Times" w:eastAsia="Times" w:hAnsi="Times" w:cs="Times"/>
          <w:sz w:val="28"/>
          <w:szCs w:val="28"/>
          <w:highlight w:val="white"/>
          <w:rtl/>
        </w:rPr>
        <w:t xml:space="preserve"> ומפרשי חז״ל בקדושין ספ״א למען יאריכון ימיך בעולם שכולו ארוך ולמען ייטב לך בעולם שכולו טוב. ולמדו זה הפי׳ מדיוק המקרא. ומתחלה יש לבאר מהו עולם שכולו ארוך ומהו עולם שכולו טוב. והנה ידוע דעול</w:t>
      </w:r>
      <w:bookmarkStart w:id="0" w:name="_GoBack"/>
      <w:bookmarkEnd w:id="0"/>
      <w:r w:rsidRPr="00DC420E">
        <w:rPr>
          <w:rFonts w:ascii="Times" w:eastAsia="Times" w:hAnsi="Times" w:cs="Times"/>
          <w:sz w:val="28"/>
          <w:szCs w:val="28"/>
          <w:highlight w:val="white"/>
          <w:rtl/>
        </w:rPr>
        <w:t>ם</w:t>
      </w:r>
      <w:r w:rsidRPr="00DC420E">
        <w:rPr>
          <w:rFonts w:ascii="Times" w:eastAsia="Times" w:hAnsi="Times" w:cs="Times"/>
          <w:sz w:val="28"/>
          <w:szCs w:val="28"/>
          <w:highlight w:val="white"/>
          <w:rtl/>
        </w:rPr>
        <w:t xml:space="preserve"> הנשמות הוא ארוך שנוצר לפני בריאת העולם אבל אין כולו טוב שהרי קודם שנברא האדם והגיע לחלקו עפ״י מעשיו בעוה״ז אינו טוב. ועולם התחיה הוא עולם שכולו טוב אבל אינו ארוך. ומעתה למדו חז״ל מסדר הכתוב שהרי דרך להקדים ההוה לעתיד וא״כ להיפך מיבעי למען ייטב לך ולמען יא</w:t>
      </w:r>
      <w:r w:rsidRPr="00DC420E">
        <w:rPr>
          <w:rFonts w:ascii="Times" w:eastAsia="Times" w:hAnsi="Times" w:cs="Times"/>
          <w:sz w:val="28"/>
          <w:szCs w:val="28"/>
          <w:highlight w:val="white"/>
          <w:rtl/>
        </w:rPr>
        <w:t>ריכון ימיך אלא ע״כ למען יאריכון ימיך בעולם הנשמות לאחר מיתה ולמען ייטב לך בעולם התחיה. ובפר׳ שלוח הקן נתבאר יותר</w:t>
      </w:r>
      <w:r w:rsidRPr="00DC420E">
        <w:rPr>
          <w:rFonts w:ascii="Times" w:eastAsia="Times" w:hAnsi="Times" w:cs="Times"/>
          <w:sz w:val="28"/>
          <w:szCs w:val="28"/>
          <w:highlight w:val="white"/>
          <w:u w:val="single"/>
          <w:rtl/>
        </w:rPr>
        <w:t>. והנה בדברות הראשונות כתיב למען יאריכון ימיך לחוד ואין יוצא מ״פ שהוא בעוה״ז. ומש״ה לא פירש הכתוב איך שיעשה המצוה ולעולם שכרו בעוה״ז משלם עבור ג</w:t>
      </w:r>
      <w:r w:rsidRPr="00DC420E">
        <w:rPr>
          <w:rFonts w:ascii="Times" w:eastAsia="Times" w:hAnsi="Times" w:cs="Times"/>
          <w:sz w:val="28"/>
          <w:szCs w:val="28"/>
          <w:highlight w:val="white"/>
          <w:u w:val="single"/>
          <w:rtl/>
        </w:rPr>
        <w:t>מ״ח. אכל כאן דמבטיח שכר עוה״ב מש״ה הקדים שיעשה כאשר צוך וגו׳ ואז יהי׳ שכרו רוחני</w:t>
      </w:r>
      <w:r w:rsidRPr="00DC420E">
        <w:rPr>
          <w:rFonts w:ascii="Times" w:eastAsia="Times" w:hAnsi="Times" w:cs="Times"/>
          <w:sz w:val="28"/>
          <w:szCs w:val="28"/>
          <w:highlight w:val="white"/>
          <w:rtl/>
        </w:rPr>
        <w:t xml:space="preserve">. וכמש״כ בס׳ בראשית בענין ברכת נח לשם ויפת. והא דכתיב על האדמה וגו׳ דמשמעו בא״י ובאמת מצות כבוד או״א נוהג בכל מקום מבואר בדברות הראשונות: </w:t>
      </w:r>
    </w:p>
    <w:p w:rsidR="00AB6A25" w:rsidRPr="00DC420E" w:rsidRDefault="00AB6A25">
      <w:pPr>
        <w:contextualSpacing w:val="0"/>
        <w:rPr>
          <w:rFonts w:ascii="Times" w:eastAsia="Times" w:hAnsi="Times" w:cs="Times"/>
          <w:sz w:val="28"/>
          <w:szCs w:val="28"/>
          <w:highlight w:val="white"/>
        </w:rPr>
      </w:pPr>
    </w:p>
    <w:p w:rsidR="00AB6A25" w:rsidRPr="00DC420E" w:rsidRDefault="00AB6A25">
      <w:pPr>
        <w:contextualSpacing w:val="0"/>
        <w:rPr>
          <w:rFonts w:ascii="Times" w:eastAsia="Times" w:hAnsi="Times" w:cs="Times"/>
          <w:sz w:val="28"/>
          <w:szCs w:val="28"/>
          <w:highlight w:val="white"/>
        </w:rPr>
      </w:pPr>
    </w:p>
    <w:p w:rsidR="00AB6A25" w:rsidRPr="00DC420E" w:rsidRDefault="00AB6A25">
      <w:pPr>
        <w:contextualSpacing w:val="0"/>
        <w:jc w:val="center"/>
        <w:rPr>
          <w:i/>
          <w:color w:val="333333"/>
          <w:sz w:val="28"/>
          <w:szCs w:val="28"/>
        </w:rPr>
      </w:pPr>
    </w:p>
    <w:sectPr w:rsidR="00AB6A25" w:rsidRPr="00DC420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AB6A25"/>
    <w:rsid w:val="00AB6A25"/>
    <w:rsid w:val="00DC4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8A7081-58C6-48F7-A05F-1ABED984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color w:val="000000"/>
        <w:sz w:val="22"/>
        <w:szCs w:val="22"/>
        <w:lang w:val="en-US" w:eastAsia="en-US" w:bidi="ar-SA"/>
      </w:rPr>
    </w:rPrDefault>
    <w:pPrDefault>
      <w:pPr>
        <w:widowControl w:val="0"/>
        <w:pBdr>
          <w:top w:val="nil"/>
          <w:left w:val="nil"/>
          <w:bottom w:val="nil"/>
          <w:right w:val="nil"/>
          <w:between w:val="nil"/>
        </w:pBdr>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outlineLvl w:val="0"/>
    </w:pPr>
    <w:rPr>
      <w:b/>
      <w:sz w:val="48"/>
      <w:szCs w:val="48"/>
    </w:rPr>
  </w:style>
  <w:style w:type="paragraph" w:styleId="Heading2">
    <w:name w:val="heading 2"/>
    <w:basedOn w:val="Normal"/>
    <w:next w:val="Normal"/>
    <w:pPr>
      <w:outlineLvl w:val="1"/>
    </w:pPr>
    <w:rPr>
      <w:b/>
      <w:sz w:val="36"/>
      <w:szCs w:val="36"/>
    </w:rPr>
  </w:style>
  <w:style w:type="paragraph" w:styleId="Heading3">
    <w:name w:val="heading 3"/>
    <w:basedOn w:val="Normal"/>
    <w:next w:val="Normal"/>
    <w:pPr>
      <w:outlineLvl w:val="2"/>
    </w:pPr>
    <w:rPr>
      <w:b/>
      <w:sz w:val="28"/>
      <w:szCs w:val="28"/>
    </w:rPr>
  </w:style>
  <w:style w:type="paragraph" w:styleId="Heading4">
    <w:name w:val="heading 4"/>
    <w:basedOn w:val="Normal"/>
    <w:next w:val="Normal"/>
    <w:pPr>
      <w:outlineLvl w:val="3"/>
    </w:pPr>
    <w:rPr>
      <w:b/>
      <w:sz w:val="24"/>
      <w:szCs w:val="24"/>
    </w:rPr>
  </w:style>
  <w:style w:type="paragraph" w:styleId="Heading5">
    <w:name w:val="heading 5"/>
    <w:basedOn w:val="Normal"/>
    <w:next w:val="Normal"/>
    <w:pPr>
      <w:outlineLvl w:val="4"/>
    </w:pPr>
    <w:rPr>
      <w:b/>
      <w:sz w:val="18"/>
      <w:szCs w:val="18"/>
    </w:rPr>
  </w:style>
  <w:style w:type="paragraph" w:styleId="Heading6">
    <w:name w:val="heading 6"/>
    <w:basedOn w:val="Normal"/>
    <w:next w:val="Normal"/>
    <w:pPr>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sefaria.org/Haamek_Davar_on_Exodus.20.12.1" TargetMode="External"/><Relationship Id="rId21" Type="http://schemas.openxmlformats.org/officeDocument/2006/relationships/hyperlink" Target="https://www.sefaria.org/Haamek_Davar_on_Exodus.20.12.1" TargetMode="External"/><Relationship Id="rId42" Type="http://schemas.openxmlformats.org/officeDocument/2006/relationships/hyperlink" Target="https://www.sefaria.org/Haamek_Davar_on_Exodus.20.12.2" TargetMode="External"/><Relationship Id="rId47" Type="http://schemas.openxmlformats.org/officeDocument/2006/relationships/hyperlink" Target="https://www.sefaria.org/Harchev_Davar_on_Exodus.20.12" TargetMode="External"/><Relationship Id="rId63" Type="http://schemas.openxmlformats.org/officeDocument/2006/relationships/hyperlink" Target="https://www.sefaria.org/Haamek_Davar_on_Deuteronomy.5.16.1" TargetMode="External"/><Relationship Id="rId68" Type="http://schemas.openxmlformats.org/officeDocument/2006/relationships/hyperlink" Target="https://www.sefaria.org/Haamek_Davar_on_Deuteronomy.5.16.1" TargetMode="External"/><Relationship Id="rId16" Type="http://schemas.openxmlformats.org/officeDocument/2006/relationships/hyperlink" Target="https://www.sefaria.org/Haamek_Davar_on_Exodus.20.12.1" TargetMode="External"/><Relationship Id="rId11" Type="http://schemas.openxmlformats.org/officeDocument/2006/relationships/hyperlink" Target="https://www.sefaria.org/Haamek_Davar_on_Exodus.20.12.1" TargetMode="External"/><Relationship Id="rId24" Type="http://schemas.openxmlformats.org/officeDocument/2006/relationships/hyperlink" Target="https://www.sefaria.org/Haamek_Davar_on_Exodus.20.12.1" TargetMode="External"/><Relationship Id="rId32" Type="http://schemas.openxmlformats.org/officeDocument/2006/relationships/hyperlink" Target="https://www.sefaria.org/Haamek_Davar_on_Exodus.20.12.2" TargetMode="External"/><Relationship Id="rId37" Type="http://schemas.openxmlformats.org/officeDocument/2006/relationships/hyperlink" Target="https://www.sefaria.org/Haamek_Davar_on_Exodus.20.12.2" TargetMode="External"/><Relationship Id="rId40" Type="http://schemas.openxmlformats.org/officeDocument/2006/relationships/hyperlink" Target="https://www.sefaria.org/Haamek_Davar_on_Exodus.20.12.2" TargetMode="External"/><Relationship Id="rId45" Type="http://schemas.openxmlformats.org/officeDocument/2006/relationships/hyperlink" Target="https://www.sefaria.org/Harchev_Davar_on_Exodus.20.12" TargetMode="External"/><Relationship Id="rId53" Type="http://schemas.openxmlformats.org/officeDocument/2006/relationships/hyperlink" Target="https://www.sefaria.org/Harchev_Davar_on_Exodus.20.12" TargetMode="External"/><Relationship Id="rId58" Type="http://schemas.openxmlformats.org/officeDocument/2006/relationships/hyperlink" Target="https://www.sefaria.org/Deuteronomy.5.16" TargetMode="External"/><Relationship Id="rId66" Type="http://schemas.openxmlformats.org/officeDocument/2006/relationships/hyperlink" Target="https://www.sefaria.org/Haamek_Davar_on_Deuteronomy.5.16.1" TargetMode="External"/><Relationship Id="rId74" Type="http://schemas.openxmlformats.org/officeDocument/2006/relationships/hyperlink" Target="https://www.sefaria.org/Haamek_Davar_on_Deuteronomy.5.16.1" TargetMode="External"/><Relationship Id="rId79" Type="http://schemas.openxmlformats.org/officeDocument/2006/relationships/fontTable" Target="fontTable.xml"/><Relationship Id="rId5" Type="http://schemas.openxmlformats.org/officeDocument/2006/relationships/hyperlink" Target="https://www.sefaria.org/Exodus.20.12" TargetMode="External"/><Relationship Id="rId61" Type="http://schemas.openxmlformats.org/officeDocument/2006/relationships/hyperlink" Target="https://www.sefaria.org/Deuteronomy.5.16" TargetMode="External"/><Relationship Id="rId19" Type="http://schemas.openxmlformats.org/officeDocument/2006/relationships/hyperlink" Target="https://www.sefaria.org/Haamek_Davar_on_Exodus.20.12.1" TargetMode="External"/><Relationship Id="rId14" Type="http://schemas.openxmlformats.org/officeDocument/2006/relationships/hyperlink" Target="https://www.sefaria.org/Haamek_Davar_on_Exodus.20.12.1" TargetMode="External"/><Relationship Id="rId22" Type="http://schemas.openxmlformats.org/officeDocument/2006/relationships/hyperlink" Target="https://www.sefaria.org/Haamek_Davar_on_Exodus.20.12.1" TargetMode="External"/><Relationship Id="rId27" Type="http://schemas.openxmlformats.org/officeDocument/2006/relationships/hyperlink" Target="https://www.sefaria.org/Haamek_Davar_on_Exodus.20.12.2" TargetMode="External"/><Relationship Id="rId30" Type="http://schemas.openxmlformats.org/officeDocument/2006/relationships/hyperlink" Target="https://www.sefaria.org/Haamek_Davar_on_Exodus.20.12.2" TargetMode="External"/><Relationship Id="rId35" Type="http://schemas.openxmlformats.org/officeDocument/2006/relationships/hyperlink" Target="https://www.sefaria.org/Haamek_Davar_on_Exodus.20.12.2" TargetMode="External"/><Relationship Id="rId43" Type="http://schemas.openxmlformats.org/officeDocument/2006/relationships/hyperlink" Target="https://www.sefaria.org/Harchev_Davar_on_Exodus.20.12" TargetMode="External"/><Relationship Id="rId48" Type="http://schemas.openxmlformats.org/officeDocument/2006/relationships/hyperlink" Target="https://www.sefaria.org/Harchev_Davar_on_Exodus.20.12" TargetMode="External"/><Relationship Id="rId56" Type="http://schemas.openxmlformats.org/officeDocument/2006/relationships/hyperlink" Target="https://www.sefaria.org/Deuteronomy.5.16" TargetMode="External"/><Relationship Id="rId64" Type="http://schemas.openxmlformats.org/officeDocument/2006/relationships/hyperlink" Target="https://www.sefaria.org/Haamek_Davar_on_Deuteronomy.5.16.1" TargetMode="External"/><Relationship Id="rId69" Type="http://schemas.openxmlformats.org/officeDocument/2006/relationships/hyperlink" Target="https://www.sefaria.org/Haamek_Davar_on_Deuteronomy.5.16.1" TargetMode="External"/><Relationship Id="rId77" Type="http://schemas.openxmlformats.org/officeDocument/2006/relationships/hyperlink" Target="https://www.sefaria.org/Haamek_Davar_on_Deuteronomy.5.16.1" TargetMode="External"/><Relationship Id="rId8" Type="http://schemas.openxmlformats.org/officeDocument/2006/relationships/hyperlink" Target="https://www.sefaria.org/Exodus.20.12" TargetMode="External"/><Relationship Id="rId51" Type="http://schemas.openxmlformats.org/officeDocument/2006/relationships/hyperlink" Target="https://www.sefaria.org/Harchev_Davar_on_Exodus.20.12" TargetMode="External"/><Relationship Id="rId72" Type="http://schemas.openxmlformats.org/officeDocument/2006/relationships/hyperlink" Target="https://www.sefaria.org/Haamek_Davar_on_Deuteronomy.5.16.1"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sefaria.org/Haamek_Davar_on_Exodus.20.12.1" TargetMode="External"/><Relationship Id="rId17" Type="http://schemas.openxmlformats.org/officeDocument/2006/relationships/hyperlink" Target="https://www.sefaria.org/Haamek_Davar_on_Exodus.20.12.1" TargetMode="External"/><Relationship Id="rId25" Type="http://schemas.openxmlformats.org/officeDocument/2006/relationships/hyperlink" Target="https://www.sefaria.org/Haamek_Davar_on_Exodus.20.12.1" TargetMode="External"/><Relationship Id="rId33" Type="http://schemas.openxmlformats.org/officeDocument/2006/relationships/hyperlink" Target="https://www.sefaria.org/Haamek_Davar_on_Exodus.20.12.2" TargetMode="External"/><Relationship Id="rId38" Type="http://schemas.openxmlformats.org/officeDocument/2006/relationships/hyperlink" Target="https://www.sefaria.org/Haamek_Davar_on_Exodus.20.12.2" TargetMode="External"/><Relationship Id="rId46" Type="http://schemas.openxmlformats.org/officeDocument/2006/relationships/hyperlink" Target="https://www.sefaria.org/Harchev_Davar_on_Exodus.20.12" TargetMode="External"/><Relationship Id="rId59" Type="http://schemas.openxmlformats.org/officeDocument/2006/relationships/hyperlink" Target="https://www.sefaria.org/Deuteronomy.5.16" TargetMode="External"/><Relationship Id="rId67" Type="http://schemas.openxmlformats.org/officeDocument/2006/relationships/hyperlink" Target="https://www.sefaria.org/Haamek_Davar_on_Deuteronomy.5.16.1" TargetMode="External"/><Relationship Id="rId20" Type="http://schemas.openxmlformats.org/officeDocument/2006/relationships/hyperlink" Target="https://www.sefaria.org/Haamek_Davar_on_Exodus.20.12.1" TargetMode="External"/><Relationship Id="rId41" Type="http://schemas.openxmlformats.org/officeDocument/2006/relationships/hyperlink" Target="https://www.sefaria.org/Haamek_Davar_on_Exodus.20.12.2" TargetMode="External"/><Relationship Id="rId54" Type="http://schemas.openxmlformats.org/officeDocument/2006/relationships/hyperlink" Target="https://www.sefaria.org/Harchev_Davar_on_Exodus.20.12" TargetMode="External"/><Relationship Id="rId62" Type="http://schemas.openxmlformats.org/officeDocument/2006/relationships/hyperlink" Target="https://www.sefaria.org/Deuteronomy.5.16" TargetMode="External"/><Relationship Id="rId70" Type="http://schemas.openxmlformats.org/officeDocument/2006/relationships/hyperlink" Target="https://www.sefaria.org/Haamek_Davar_on_Deuteronomy.5.16.1" TargetMode="External"/><Relationship Id="rId75" Type="http://schemas.openxmlformats.org/officeDocument/2006/relationships/hyperlink" Target="https://www.sefaria.org/Haamek_Davar_on_Deuteronomy.5.16.1" TargetMode="External"/><Relationship Id="rId1" Type="http://schemas.openxmlformats.org/officeDocument/2006/relationships/styles" Target="styles.xml"/><Relationship Id="rId6" Type="http://schemas.openxmlformats.org/officeDocument/2006/relationships/hyperlink" Target="https://www.sefaria.org/Exodus.20.12" TargetMode="External"/><Relationship Id="rId15" Type="http://schemas.openxmlformats.org/officeDocument/2006/relationships/hyperlink" Target="https://www.sefaria.org/Haamek_Davar_on_Exodus.20.12.1" TargetMode="External"/><Relationship Id="rId23" Type="http://schemas.openxmlformats.org/officeDocument/2006/relationships/hyperlink" Target="https://www.sefaria.org/Haamek_Davar_on_Exodus.20.12.1" TargetMode="External"/><Relationship Id="rId28" Type="http://schemas.openxmlformats.org/officeDocument/2006/relationships/hyperlink" Target="https://www.sefaria.org/Haamek_Davar_on_Exodus.20.12.2" TargetMode="External"/><Relationship Id="rId36" Type="http://schemas.openxmlformats.org/officeDocument/2006/relationships/hyperlink" Target="https://www.sefaria.org/Haamek_Davar_on_Exodus.20.12.2" TargetMode="External"/><Relationship Id="rId49" Type="http://schemas.openxmlformats.org/officeDocument/2006/relationships/hyperlink" Target="https://www.sefaria.org/Harchev_Davar_on_Exodus.20.12" TargetMode="External"/><Relationship Id="rId57" Type="http://schemas.openxmlformats.org/officeDocument/2006/relationships/hyperlink" Target="https://www.sefaria.org/Deuteronomy.5.16" TargetMode="External"/><Relationship Id="rId10" Type="http://schemas.openxmlformats.org/officeDocument/2006/relationships/hyperlink" Target="https://www.sefaria.org/Exodus.20.12" TargetMode="External"/><Relationship Id="rId31" Type="http://schemas.openxmlformats.org/officeDocument/2006/relationships/hyperlink" Target="https://www.sefaria.org/Haamek_Davar_on_Exodus.20.12.2" TargetMode="External"/><Relationship Id="rId44" Type="http://schemas.openxmlformats.org/officeDocument/2006/relationships/hyperlink" Target="https://www.sefaria.org/Harchev_Davar_on_Exodus.20.12" TargetMode="External"/><Relationship Id="rId52" Type="http://schemas.openxmlformats.org/officeDocument/2006/relationships/hyperlink" Target="https://www.sefaria.org/Harchev_Davar_on_Exodus.20.12" TargetMode="External"/><Relationship Id="rId60" Type="http://schemas.openxmlformats.org/officeDocument/2006/relationships/hyperlink" Target="https://www.sefaria.org/Deuteronomy.5.16" TargetMode="External"/><Relationship Id="rId65" Type="http://schemas.openxmlformats.org/officeDocument/2006/relationships/hyperlink" Target="https://www.sefaria.org/Haamek_Davar_on_Deuteronomy.5.16.1" TargetMode="External"/><Relationship Id="rId73" Type="http://schemas.openxmlformats.org/officeDocument/2006/relationships/hyperlink" Target="https://www.sefaria.org/Haamek_Davar_on_Deuteronomy.5.16.1" TargetMode="External"/><Relationship Id="rId78" Type="http://schemas.openxmlformats.org/officeDocument/2006/relationships/hyperlink" Target="https://www.sefaria.org/Haamek_Davar_on_Deuteronomy.5.16.1" TargetMode="External"/><Relationship Id="rId4" Type="http://schemas.openxmlformats.org/officeDocument/2006/relationships/hyperlink" Target="https://www.sefaria.org/Exodus.20.12" TargetMode="External"/><Relationship Id="rId9" Type="http://schemas.openxmlformats.org/officeDocument/2006/relationships/hyperlink" Target="https://www.sefaria.org/Exodus.20.12" TargetMode="External"/><Relationship Id="rId13" Type="http://schemas.openxmlformats.org/officeDocument/2006/relationships/hyperlink" Target="https://www.sefaria.org/Haamek_Davar_on_Exodus.20.12.1" TargetMode="External"/><Relationship Id="rId18" Type="http://schemas.openxmlformats.org/officeDocument/2006/relationships/hyperlink" Target="https://www.sefaria.org/Haamek_Davar_on_Exodus.20.12.1" TargetMode="External"/><Relationship Id="rId39" Type="http://schemas.openxmlformats.org/officeDocument/2006/relationships/hyperlink" Target="https://www.sefaria.org/Haamek_Davar_on_Exodus.20.12.2" TargetMode="External"/><Relationship Id="rId34" Type="http://schemas.openxmlformats.org/officeDocument/2006/relationships/hyperlink" Target="https://www.sefaria.org/Haamek_Davar_on_Exodus.20.12.2" TargetMode="External"/><Relationship Id="rId50" Type="http://schemas.openxmlformats.org/officeDocument/2006/relationships/hyperlink" Target="https://www.sefaria.org/Harchev_Davar_on_Exodus.20.12" TargetMode="External"/><Relationship Id="rId55" Type="http://schemas.openxmlformats.org/officeDocument/2006/relationships/hyperlink" Target="https://www.sefaria.org/Harchev_Davar_on_Exodus.20.12" TargetMode="External"/><Relationship Id="rId76" Type="http://schemas.openxmlformats.org/officeDocument/2006/relationships/hyperlink" Target="https://www.sefaria.org/Haamek_Davar_on_Deuteronomy.5.16.1" TargetMode="External"/><Relationship Id="rId7" Type="http://schemas.openxmlformats.org/officeDocument/2006/relationships/hyperlink" Target="https://www.sefaria.org/Exodus.20.12" TargetMode="External"/><Relationship Id="rId71" Type="http://schemas.openxmlformats.org/officeDocument/2006/relationships/hyperlink" Target="https://www.sefaria.org/Haamek_Davar_on_Deuteronomy.5.16.1" TargetMode="External"/><Relationship Id="rId2" Type="http://schemas.openxmlformats.org/officeDocument/2006/relationships/settings" Target="settings.xml"/><Relationship Id="rId29" Type="http://schemas.openxmlformats.org/officeDocument/2006/relationships/hyperlink" Target="https://www.sefaria.org/Haamek_Davar_on_Exodus.20.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Perkel</cp:lastModifiedBy>
  <cp:revision>2</cp:revision>
  <dcterms:created xsi:type="dcterms:W3CDTF">2018-01-30T23:50:00Z</dcterms:created>
  <dcterms:modified xsi:type="dcterms:W3CDTF">2018-01-30T23:54:00Z</dcterms:modified>
</cp:coreProperties>
</file>