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DC25" w14:textId="1AC7669D" w:rsidR="00F45686" w:rsidRDefault="00F45686" w:rsidP="00F45686">
      <w:pPr>
        <w:pStyle w:val="Title"/>
        <w:jc w:val="center"/>
      </w:pPr>
      <w:r>
        <w:t>Should We Light Chanukah Candles at Covid-19 Backyard Minyan?</w:t>
      </w:r>
    </w:p>
    <w:p w14:paraId="6EB86176" w14:textId="52DEDBA0" w:rsidR="00F45686" w:rsidRDefault="00F45686" w:rsidP="00F45686">
      <w:r>
        <w:t>Yoni Zolty</w:t>
      </w:r>
    </w:p>
    <w:p w14:paraId="4A9C6583" w14:textId="18C9FE25" w:rsidR="00F45686" w:rsidRDefault="00F45686" w:rsidP="00F45686"/>
    <w:p w14:paraId="18279734" w14:textId="7DEC6164" w:rsidR="00F45686" w:rsidRDefault="00F45686" w:rsidP="00F45686">
      <w:pPr>
        <w:pStyle w:val="Heading1"/>
      </w:pPr>
      <w:r>
        <w:t>Source for Lighting in a Shul</w:t>
      </w:r>
    </w:p>
    <w:p w14:paraId="1D44EA02" w14:textId="77777777" w:rsidR="00F45686" w:rsidRDefault="00F45686" w:rsidP="00F45686">
      <w:pPr>
        <w:pStyle w:val="sourcetitle"/>
      </w:pPr>
      <w:r>
        <w:rPr>
          <w:rtl/>
        </w:rPr>
        <w:t>תשובות הגאונים החדשות - עמנואל (אופק) סימן קעז</w:t>
      </w:r>
    </w:p>
    <w:p w14:paraId="51D5F218" w14:textId="59B6ABB4" w:rsidR="00F45686" w:rsidRDefault="00F45686" w:rsidP="00F45686">
      <w:pPr>
        <w:bidi/>
        <w:rPr>
          <w:rFonts w:cs="Arial"/>
          <w:rtl/>
        </w:rPr>
      </w:pPr>
      <w:r>
        <w:rPr>
          <w:rFonts w:cs="Arial" w:hint="cs"/>
          <w:rtl/>
        </w:rPr>
        <w:t xml:space="preserve">... </w:t>
      </w:r>
      <w:r>
        <w:rPr>
          <w:rFonts w:cs="Arial"/>
          <w:rtl/>
        </w:rPr>
        <w:t xml:space="preserve">אנו מנהגינו בבית להדליק כמנין אנשים שיש בבית כדתנו רבנן +שבת כא, ב+ המ[ה]דרין נר לכל אחת ואחד, </w:t>
      </w:r>
      <w:r w:rsidRPr="00F45686">
        <w:rPr>
          <w:rFonts w:cs="Arial"/>
          <w:u w:val="single"/>
          <w:rtl/>
        </w:rPr>
        <w:t>ובבתי כנסיות</w:t>
      </w:r>
      <w:r>
        <w:rPr>
          <w:rFonts w:cs="Arial"/>
          <w:rtl/>
        </w:rPr>
        <w:t xml:space="preserve"> עושין כבית הלל, לילה הראשון מדליק אחד מכאן ואילך מוסיף והולך, ואין עושין כלום מהן מימין וכך יפה לעשות.</w:t>
      </w:r>
    </w:p>
    <w:p w14:paraId="17113C89" w14:textId="77777777" w:rsidR="00F45686" w:rsidRPr="006E1B13" w:rsidRDefault="00F45686" w:rsidP="00BA7AA6">
      <w:pPr>
        <w:pStyle w:val="sourcetitle"/>
      </w:pPr>
      <w:r w:rsidRPr="006E1B13">
        <w:rPr>
          <w:rtl/>
        </w:rPr>
        <w:t>ספר שבלי הלקט ענין חנוכה סימן קפה</w:t>
      </w:r>
    </w:p>
    <w:p w14:paraId="0B4C0BE5" w14:textId="5630C740" w:rsidR="00F45686" w:rsidRDefault="00F45686" w:rsidP="00F45686">
      <w:pPr>
        <w:bidi/>
        <w:rPr>
          <w:rFonts w:cs="Arial"/>
          <w:rtl/>
        </w:rPr>
      </w:pPr>
      <w:r w:rsidRPr="006E1B13">
        <w:rPr>
          <w:rFonts w:cs="Arial"/>
          <w:rtl/>
        </w:rPr>
        <w:t>וגם אנו נוהגין להדליק בבית הכנסת ולא ידענו שורש וענף למנהג הזה.</w:t>
      </w:r>
      <w:r w:rsidRPr="006E1B13">
        <w:rPr>
          <w:rtl/>
        </w:rPr>
        <w:t xml:space="preserve"> </w:t>
      </w:r>
      <w:r w:rsidRPr="006E1B13">
        <w:rPr>
          <w:rFonts w:cs="Arial"/>
          <w:rtl/>
        </w:rPr>
        <w:t>ומורי ר' יהודה אחי שני נר"ו היה נמנע מלהדליקה שלא לברך עליה וכן דעתי נוטה כי מאחר שכל אחד ואחד מדליק בביתו מה צורך להדליק בבית הכנסת ואילו היו אורחין ישינין בבית הכנסת היו הם צריכין להדליק דקי"ל אכסניי חייב בנר חנוכה ואם אין שם אורחין מה צריך להדליק ושמא מפני שהיא בית דירה אין להדליק.</w:t>
      </w:r>
    </w:p>
    <w:p w14:paraId="2858CF0C" w14:textId="2BDA3145" w:rsidR="00BA7AA6" w:rsidRDefault="00BA7AA6" w:rsidP="00BA7AA6">
      <w:pPr>
        <w:pStyle w:val="Heading1"/>
      </w:pPr>
      <w:r>
        <w:t>Reasons to Light in a Shul</w:t>
      </w:r>
    </w:p>
    <w:p w14:paraId="70613375" w14:textId="438B59A2" w:rsidR="00F45686" w:rsidRDefault="00BA7AA6" w:rsidP="00BA7AA6">
      <w:pPr>
        <w:pStyle w:val="Heading2"/>
      </w:pPr>
      <w:r>
        <w:t>1) To Teach and Fulfill the Obligation of Those Who Otherwise Can’t Light</w:t>
      </w:r>
    </w:p>
    <w:p w14:paraId="4F2585C8" w14:textId="77777777" w:rsidR="00BA7AA6" w:rsidRDefault="00BA7AA6" w:rsidP="00BA7AA6">
      <w:pPr>
        <w:pStyle w:val="sourcetitle"/>
      </w:pPr>
      <w:r>
        <w:rPr>
          <w:rtl/>
        </w:rPr>
        <w:t>בית יוסף אורח חיים סימן תרעא</w:t>
      </w:r>
    </w:p>
    <w:p w14:paraId="6D8A1BB3" w14:textId="77777777" w:rsidR="00BA7AA6" w:rsidRDefault="00BA7AA6" w:rsidP="00BA7AA6">
      <w:pPr>
        <w:bidi/>
        <w:rPr>
          <w:rFonts w:cs="Arial"/>
          <w:rtl/>
        </w:rPr>
      </w:pPr>
      <w:r>
        <w:rPr>
          <w:rFonts w:cs="Arial"/>
          <w:rtl/>
        </w:rPr>
        <w:t xml:space="preserve">ומ"ש שמניחין נר חנוכה בבית הכנסת. נראה </w:t>
      </w:r>
      <w:r w:rsidRPr="003B4066">
        <w:rPr>
          <w:rFonts w:cs="Arial"/>
          <w:u w:val="single"/>
          <w:rtl/>
        </w:rPr>
        <w:t>שתיקנו כן מפני האורחים שאין להם בית להדליק בו</w:t>
      </w:r>
      <w:r>
        <w:rPr>
          <w:rFonts w:cs="Arial"/>
          <w:rtl/>
        </w:rPr>
        <w:t xml:space="preserve"> וכמו שתיקנו קידוש בבית הכנסת משום אורחים דאכלו ושתו בבי כנישתא (עי' לעיל סי' רסט) וכן כתב הכל בו (סי' מד ד ע"א) </w:t>
      </w:r>
    </w:p>
    <w:p w14:paraId="66559E42" w14:textId="77777777" w:rsidR="00BA7AA6" w:rsidRDefault="00BA7AA6" w:rsidP="00BA7AA6">
      <w:pPr>
        <w:pStyle w:val="sourcetitle"/>
      </w:pPr>
      <w:r>
        <w:rPr>
          <w:rtl/>
        </w:rPr>
        <w:t>ספר כלבו סימן מד</w:t>
      </w:r>
    </w:p>
    <w:p w14:paraId="7DA52A1B" w14:textId="77777777" w:rsidR="00BA7AA6" w:rsidRDefault="00BA7AA6" w:rsidP="00BA7AA6">
      <w:pPr>
        <w:bidi/>
        <w:rPr>
          <w:rFonts w:cs="Arial"/>
          <w:rtl/>
        </w:rPr>
      </w:pPr>
      <w:r>
        <w:rPr>
          <w:rFonts w:cs="Arial"/>
          <w:rtl/>
        </w:rPr>
        <w:t xml:space="preserve">ונהגו כל המקומות להדליק נר חנוכה בבית הכנסת </w:t>
      </w:r>
      <w:r w:rsidRPr="00895DF6">
        <w:rPr>
          <w:rFonts w:cs="Arial"/>
          <w:u w:val="single"/>
          <w:rtl/>
        </w:rPr>
        <w:t>להוציא מי שאינו בקי</w:t>
      </w:r>
      <w:r>
        <w:rPr>
          <w:rFonts w:cs="Arial"/>
          <w:rtl/>
        </w:rPr>
        <w:t xml:space="preserve"> ושאינו זריז בזאת</w:t>
      </w:r>
    </w:p>
    <w:p w14:paraId="53FA782A" w14:textId="19BC2901" w:rsidR="00BA7AA6" w:rsidRDefault="00BA7AA6" w:rsidP="00BA7AA6">
      <w:pPr>
        <w:pStyle w:val="Heading2"/>
      </w:pPr>
      <w:r>
        <w:t xml:space="preserve">2) A Symbol for the Lighting in the Beit </w:t>
      </w:r>
      <w:proofErr w:type="spellStart"/>
      <w:r>
        <w:t>Hamikdash</w:t>
      </w:r>
      <w:proofErr w:type="spellEnd"/>
    </w:p>
    <w:p w14:paraId="1999F8BE" w14:textId="77777777" w:rsidR="00204C5B" w:rsidRDefault="00204C5B" w:rsidP="00881D4D">
      <w:pPr>
        <w:pStyle w:val="sourcetitle"/>
      </w:pPr>
      <w:r>
        <w:rPr>
          <w:rtl/>
        </w:rPr>
        <w:t>ספר כלבו סימן מד</w:t>
      </w:r>
    </w:p>
    <w:p w14:paraId="798E1B7E" w14:textId="22ACADB6" w:rsidR="00BA7AA6" w:rsidRDefault="00204C5B" w:rsidP="00204C5B">
      <w:pPr>
        <w:bidi/>
        <w:rPr>
          <w:rFonts w:cs="Arial"/>
          <w:u w:val="single"/>
          <w:rtl/>
        </w:rPr>
      </w:pPr>
      <w:r>
        <w:rPr>
          <w:rFonts w:cs="Arial"/>
          <w:rtl/>
        </w:rPr>
        <w:t>ונהגו כל המקומות להדליק נר חנוכה בבית הכנסת</w:t>
      </w:r>
      <w:r>
        <w:rPr>
          <w:rFonts w:cs="Arial" w:hint="cs"/>
          <w:rtl/>
        </w:rPr>
        <w:t xml:space="preserve"> ... </w:t>
      </w:r>
      <w:r w:rsidRPr="00895DF6">
        <w:rPr>
          <w:rFonts w:cs="Arial"/>
          <w:u w:val="single"/>
          <w:rtl/>
        </w:rPr>
        <w:t>וזכר למקדש</w:t>
      </w:r>
    </w:p>
    <w:p w14:paraId="5590D391" w14:textId="29E83D02" w:rsidR="00204C5B" w:rsidRDefault="00204C5B" w:rsidP="00204C5B">
      <w:pPr>
        <w:pStyle w:val="Heading2"/>
      </w:pPr>
      <w:r>
        <w:t>3) Publicizing the Miracle</w:t>
      </w:r>
    </w:p>
    <w:p w14:paraId="56B633CC" w14:textId="77777777" w:rsidR="00881D4D" w:rsidRDefault="00881D4D" w:rsidP="00881D4D">
      <w:pPr>
        <w:pStyle w:val="sourcetitle"/>
      </w:pPr>
      <w:r>
        <w:rPr>
          <w:rtl/>
        </w:rPr>
        <w:t>בית הבחירה (מאירי) מסכת שבת דף כג עמוד ב</w:t>
      </w:r>
    </w:p>
    <w:p w14:paraId="4D792C59" w14:textId="26EE0409" w:rsidR="00881D4D" w:rsidRPr="00881D4D" w:rsidRDefault="00881D4D" w:rsidP="00881D4D">
      <w:pPr>
        <w:bidi/>
      </w:pPr>
      <w:r>
        <w:rPr>
          <w:rFonts w:cs="Arial"/>
          <w:rtl/>
        </w:rPr>
        <w:t>וזה שנהגו להדליקם בבית הכנסת עיקר הענין משום פרסומי ניסא ולא לכונה אחרת והדבר נאה</w:t>
      </w:r>
    </w:p>
    <w:p w14:paraId="4C0903BD" w14:textId="1667DC75" w:rsidR="00881D4D" w:rsidRDefault="00881D4D" w:rsidP="00881D4D">
      <w:pPr>
        <w:pStyle w:val="Heading1"/>
      </w:pPr>
      <w:proofErr w:type="spellStart"/>
      <w:r>
        <w:t>Nafka</w:t>
      </w:r>
      <w:proofErr w:type="spellEnd"/>
      <w:r>
        <w:t xml:space="preserve"> Minot (Test Cases)</w:t>
      </w:r>
    </w:p>
    <w:p w14:paraId="29813CA9" w14:textId="3D4F7FB8" w:rsidR="00881D4D" w:rsidRDefault="00881D4D" w:rsidP="00881D4D">
      <w:pPr>
        <w:pStyle w:val="Heading2"/>
      </w:pPr>
      <w:r>
        <w:t>Where to Place the Menorah</w:t>
      </w:r>
    </w:p>
    <w:p w14:paraId="439DF863" w14:textId="77777777" w:rsidR="00881D4D" w:rsidRDefault="00881D4D" w:rsidP="00881D4D">
      <w:pPr>
        <w:pStyle w:val="sourcetitle"/>
      </w:pPr>
      <w:r>
        <w:rPr>
          <w:rtl/>
        </w:rPr>
        <w:t>טור אורח חיים הלכות חנוכה סימן תרעא</w:t>
      </w:r>
    </w:p>
    <w:p w14:paraId="1E4EC555" w14:textId="77777777" w:rsidR="00881D4D" w:rsidRDefault="00881D4D" w:rsidP="00881D4D">
      <w:pPr>
        <w:bidi/>
        <w:rPr>
          <w:rFonts w:cs="Arial"/>
          <w:rtl/>
        </w:rPr>
      </w:pPr>
      <w:r>
        <w:rPr>
          <w:rFonts w:cs="Arial"/>
          <w:rtl/>
        </w:rPr>
        <w:t>ובב"ה מניחה לדרום(ו) זכר למנורה שהיתה בדרום ע"כ:</w:t>
      </w:r>
    </w:p>
    <w:p w14:paraId="63C3BBEE" w14:textId="77777777" w:rsidR="00881D4D" w:rsidRDefault="00881D4D" w:rsidP="00881D4D">
      <w:pPr>
        <w:pStyle w:val="sourcetitle"/>
      </w:pPr>
      <w:r>
        <w:rPr>
          <w:rtl/>
        </w:rPr>
        <w:t>דרכי משה הקצר אורח חיים סימן תרעא אות (ו)</w:t>
      </w:r>
    </w:p>
    <w:p w14:paraId="2DE37BC1" w14:textId="3C352644" w:rsidR="00881D4D" w:rsidRDefault="00881D4D" w:rsidP="00881D4D">
      <w:pPr>
        <w:bidi/>
      </w:pPr>
      <w:r>
        <w:rPr>
          <w:rFonts w:cs="Arial"/>
          <w:rtl/>
        </w:rPr>
        <w:t xml:space="preserve">(ו) וכן כתבו המנהגים (ר"א טירנא ריש הל' חנוכה) דלא כמנהג ברי"ן </w:t>
      </w:r>
      <w:r>
        <w:rPr>
          <w:rFonts w:cs="Arial" w:hint="cs"/>
          <w:rtl/>
        </w:rPr>
        <w:t>[=</w:t>
      </w:r>
      <w:r>
        <w:rPr>
          <w:rFonts w:cs="Arial"/>
        </w:rPr>
        <w:t>Rhein</w:t>
      </w:r>
      <w:r>
        <w:rPr>
          <w:rFonts w:cs="Arial" w:hint="cs"/>
          <w:rtl/>
        </w:rPr>
        <w:t xml:space="preserve">] </w:t>
      </w:r>
      <w:r>
        <w:rPr>
          <w:rFonts w:cs="Arial"/>
          <w:rtl/>
        </w:rPr>
        <w:t>שהיו נוהגין להעמידן בצפון לשמאל החזן:</w:t>
      </w:r>
    </w:p>
    <w:p w14:paraId="140BF0F2" w14:textId="77777777" w:rsidR="00881D4D" w:rsidRDefault="00881D4D" w:rsidP="00881D4D">
      <w:pPr>
        <w:pStyle w:val="sourcetitle"/>
      </w:pPr>
      <w:r>
        <w:rPr>
          <w:rtl/>
        </w:rPr>
        <w:lastRenderedPageBreak/>
        <w:t>ספר שבלי הלקט ענין חנוכה סימן קפה</w:t>
      </w:r>
    </w:p>
    <w:p w14:paraId="1E789C2B" w14:textId="5E09D8D7" w:rsidR="00881D4D" w:rsidRDefault="00881D4D" w:rsidP="00881D4D">
      <w:pPr>
        <w:bidi/>
        <w:rPr>
          <w:rFonts w:cs="Arial"/>
        </w:rPr>
      </w:pPr>
      <w:r>
        <w:rPr>
          <w:rFonts w:cs="Arial"/>
          <w:rtl/>
        </w:rPr>
        <w:t>כתב בעל הדברות ז"ל נהגו להדליק נר חנוכה בבית הכנסת ויש מקומות שנהגו להניחה על הפתח ויש שמניחין אותה באמצע בית הכנסת עד כאן דבריו.</w:t>
      </w:r>
    </w:p>
    <w:p w14:paraId="694D4F20" w14:textId="66BD653B" w:rsidR="00881D4D" w:rsidRDefault="00044FE2" w:rsidP="00044FE2">
      <w:pPr>
        <w:pStyle w:val="Heading2"/>
      </w:pPr>
      <w:r>
        <w:t>Lighting Without a Minyan</w:t>
      </w:r>
    </w:p>
    <w:p w14:paraId="65EA6BCB" w14:textId="77777777" w:rsidR="00044FE2" w:rsidRDefault="00044FE2" w:rsidP="00044FE2">
      <w:pPr>
        <w:pStyle w:val="sourcetitle"/>
      </w:pPr>
      <w:r>
        <w:rPr>
          <w:rtl/>
        </w:rPr>
        <w:t>שולחן ערוך אורח חיים הלכות חנוכה סימן תרעא סעיף ז</w:t>
      </w:r>
    </w:p>
    <w:p w14:paraId="0AE1772E" w14:textId="6D3C83A7" w:rsidR="00044FE2" w:rsidRDefault="00044FE2" w:rsidP="00044FE2">
      <w:pPr>
        <w:bidi/>
        <w:rPr>
          <w:rFonts w:cs="Arial"/>
        </w:rPr>
      </w:pPr>
      <w:r>
        <w:rPr>
          <w:rFonts w:cs="Arial"/>
          <w:rtl/>
        </w:rPr>
        <w:t>ונוהגין (מו) להדליק בבהכ"נ בין מנחה למעריב; * ויש נוהגין להדליק בערב שבת (מז) י [יב] קודם מנחה</w:t>
      </w:r>
    </w:p>
    <w:p w14:paraId="06E7C13F" w14:textId="77777777" w:rsidR="00044FE2" w:rsidRPr="00044FE2" w:rsidRDefault="00044FE2" w:rsidP="00044FE2">
      <w:pPr>
        <w:pStyle w:val="sourcetitle"/>
      </w:pPr>
      <w:r w:rsidRPr="00044FE2">
        <w:rPr>
          <w:rtl/>
        </w:rPr>
        <w:t>משנה ברורה סימן תרעא ס"ק מז</w:t>
      </w:r>
    </w:p>
    <w:p w14:paraId="45938D03" w14:textId="03ED4616" w:rsidR="00044FE2" w:rsidRDefault="00044FE2" w:rsidP="00044FE2">
      <w:pPr>
        <w:bidi/>
        <w:rPr>
          <w:rFonts w:cs="Arial"/>
        </w:rPr>
      </w:pPr>
      <w:r w:rsidRPr="00044FE2">
        <w:rPr>
          <w:rFonts w:cs="Arial"/>
          <w:rtl/>
        </w:rPr>
        <w:t>אבל בד"מ כתב שאין אנו נוהגין כן אלא אף בערב שבת מדליקין בבהכ"נ בין מנחה למעריב בשעה שהעולם מתחילין להתקבץ ואיכא פרסומי ניסא אכן אם העולם מתאחרין לבוא וטרם שיבוא מנין לביהכ"נ יתקדש היום לא ימתין כלל אלא יברך וידליק מיד אפילו קודם מנחה דמ"מ [נד] איכא פרסומי ניסא כשבאים אח"כ לביהכ"נ ורואים הנרות</w:t>
      </w:r>
    </w:p>
    <w:p w14:paraId="6BDE86FA" w14:textId="77777777" w:rsidR="00044FE2" w:rsidRDefault="00044FE2" w:rsidP="00044FE2">
      <w:pPr>
        <w:pStyle w:val="sourcetitle"/>
      </w:pPr>
      <w:r>
        <w:rPr>
          <w:rtl/>
        </w:rPr>
        <w:t>מור וקציעה סימן תרעא</w:t>
      </w:r>
    </w:p>
    <w:p w14:paraId="0AC58C3F" w14:textId="40A6764F" w:rsidR="00044FE2" w:rsidRDefault="00044FE2" w:rsidP="00044FE2">
      <w:pPr>
        <w:bidi/>
        <w:rPr>
          <w:rFonts w:cs="Arial"/>
        </w:rPr>
      </w:pPr>
      <w:r>
        <w:rPr>
          <w:rFonts w:cs="Arial"/>
          <w:rtl/>
        </w:rPr>
        <w:t>ונראה דעכ"פ אין להדליק בברכה, אם אין שם עשרה בבה"כ (ולישנא דריב"ש נמי הכי דייק דמבמקהלות ילפינן לעשרה לברכת חתנים) וקרוב בעיני שהיא ברכה לבטלה, דלפרסומי ניסא לא סגי דלאו עשרה, כדאמרינן פ"ק דכתובות [ז, ב] לפרסומי מילתא בעינן בי עשרה</w:t>
      </w:r>
    </w:p>
    <w:p w14:paraId="1F7B69CC" w14:textId="69C5F24E" w:rsidR="00622E85" w:rsidRDefault="00622E85" w:rsidP="00622E85">
      <w:pPr>
        <w:pStyle w:val="sourcetitle"/>
        <w:rPr>
          <w:rtl/>
        </w:rPr>
      </w:pPr>
      <w:r>
        <w:rPr>
          <w:rFonts w:hint="cs"/>
          <w:rtl/>
        </w:rPr>
        <w:t>נפש הרב עמ' רכג</w:t>
      </w:r>
    </w:p>
    <w:p w14:paraId="4D159701" w14:textId="5BE988F0" w:rsidR="00044FE2" w:rsidRDefault="00622E85" w:rsidP="00622E85">
      <w:pPr>
        <w:bidi/>
        <w:rPr>
          <w:rFonts w:cs="Arial"/>
        </w:rPr>
      </w:pPr>
      <w:r w:rsidRPr="009B35AE">
        <w:rPr>
          <w:rFonts w:cs="Arial"/>
          <w:rtl/>
        </w:rPr>
        <w:t>ואמר בזה הגרמ"ס דאין זה נכון, דהמנהג להדליק הכנסת הוא שתהיה ההדלקה בתורת הדלקת הצבור, ואם אין שם עשרה נמצא שאין כאן הדלקת הצבור. ואפי' אם כבר יש שמה עשרה אלא שעדיין לא התפללו מנחה בצבור ג"כ נראה שאין המנהג מתקיים בהדלקה זו. דלקיום המנהג בעינן שתהיה ההדלקה מתקיימת ע"י צבור של תפילה, ומה שנהגו בהרבה מקומות באמריקה להדליק בברכה אצל מסיבת חנוכה של המענ"ז קלו"ב, או אצל מסיבת חגיגה</w:t>
      </w:r>
      <w:r>
        <w:rPr>
          <w:rFonts w:cs="Arial" w:hint="cs"/>
          <w:rtl/>
        </w:rPr>
        <w:t>,</w:t>
      </w:r>
      <w:r w:rsidRPr="009B35AE">
        <w:rPr>
          <w:rFonts w:cs="Arial"/>
          <w:rtl/>
        </w:rPr>
        <w:t xml:space="preserve"> נראה עפ"י פשטות שאין זה קיום של המנהג של הקדמונים והברכה תהיה ברכה לבטלה.</w:t>
      </w:r>
    </w:p>
    <w:p w14:paraId="61E6C5BB" w14:textId="78808AA3" w:rsidR="00044FE2" w:rsidRDefault="00622E85" w:rsidP="00622E85">
      <w:pPr>
        <w:pStyle w:val="Heading1"/>
      </w:pPr>
      <w:r>
        <w:t>Lighting at a Public Event</w:t>
      </w:r>
    </w:p>
    <w:p w14:paraId="73BE0BB0" w14:textId="77777777" w:rsidR="00632A35" w:rsidRPr="00632A35" w:rsidRDefault="00632A35" w:rsidP="00632A35">
      <w:pPr>
        <w:pStyle w:val="sourcetitle"/>
      </w:pPr>
      <w:r w:rsidRPr="00632A35">
        <w:rPr>
          <w:rtl/>
        </w:rPr>
        <w:t>שו"ת מנחת יצחק חלק ו סימן סה</w:t>
      </w:r>
    </w:p>
    <w:p w14:paraId="76539602" w14:textId="282BD0D8" w:rsidR="00622E85" w:rsidRDefault="00632A35" w:rsidP="00EA5F12">
      <w:pPr>
        <w:bidi/>
        <w:rPr>
          <w:rFonts w:cs="Arial"/>
          <w:rtl/>
        </w:rPr>
      </w:pPr>
      <w:r w:rsidRPr="00632A35">
        <w:rPr>
          <w:rFonts w:cs="Arial"/>
          <w:rtl/>
        </w:rPr>
        <w:t xml:space="preserve">וע"ד אם לברך על נרות חנוכה בהתאסף הציבור והנוער בככר העיר בחנוכה משום פרסומי ניסא. </w:t>
      </w:r>
      <w:r w:rsidR="00EA5F12">
        <w:rPr>
          <w:rFonts w:cs="Arial"/>
          <w:rtl/>
        </w:rPr>
        <w:br/>
      </w:r>
      <w:r w:rsidRPr="00632A35">
        <w:rPr>
          <w:rFonts w:cs="Arial"/>
          <w:rtl/>
        </w:rPr>
        <w:t xml:space="preserve">הנה כמה דחקו רבותינו למצוא טעם על ברכה זו בביהכ"נ </w:t>
      </w:r>
      <w:r w:rsidR="00EA5F12">
        <w:rPr>
          <w:rFonts w:cs="Arial" w:hint="cs"/>
          <w:rtl/>
        </w:rPr>
        <w:t>...</w:t>
      </w:r>
      <w:r w:rsidRPr="00632A35">
        <w:rPr>
          <w:rFonts w:cs="Arial"/>
          <w:rtl/>
        </w:rPr>
        <w:t xml:space="preserve"> ואיך יעלה על הדעת לחדש מעצמנו מה שלא שערו אבותינו, וביותר על עיקרם של אסיפות כאלה אין רוח חכמים נוחה הימנם ואיכמ"ל</w:t>
      </w:r>
    </w:p>
    <w:p w14:paraId="29A0366E" w14:textId="0C118DE8" w:rsidR="00EA5F12" w:rsidRDefault="00EA5F12" w:rsidP="00EA5F12">
      <w:pPr>
        <w:pStyle w:val="sourcetitle"/>
        <w:rPr>
          <w:rtl/>
        </w:rPr>
      </w:pPr>
      <w:r>
        <w:rPr>
          <w:rFonts w:hint="cs"/>
          <w:rtl/>
        </w:rPr>
        <w:t>מקראי קדש הלכות חנוכה פרק י אות ז'</w:t>
      </w:r>
    </w:p>
    <w:p w14:paraId="33F7C709" w14:textId="187DB448" w:rsidR="00EA5F12" w:rsidRDefault="00EA5F12" w:rsidP="00EA5F12">
      <w:pPr>
        <w:bidi/>
        <w:rPr>
          <w:rFonts w:cs="Arial"/>
          <w:rtl/>
        </w:rPr>
      </w:pPr>
      <w:r>
        <w:rPr>
          <w:rFonts w:cs="Arial" w:hint="cs"/>
          <w:rtl/>
        </w:rPr>
        <w:t xml:space="preserve">אם נאספו אנשים לעצרת, מסיבת חג, חתונה וכדו', ומתפללים שם מנחה וערבית במנין, נותר להם להדילק שם נרות חנוכה בברכה משום פרסום הנס. ... ויש שמיתר להדליק במקרה זה בברכה אף אם אין מתפללים שם כלל. </w:t>
      </w:r>
    </w:p>
    <w:p w14:paraId="2979EE12" w14:textId="51D6BB71" w:rsidR="00EA5F12" w:rsidRDefault="00EA5F12" w:rsidP="0048120D">
      <w:pPr>
        <w:pStyle w:val="sourcetitle"/>
      </w:pPr>
      <w:r>
        <w:rPr>
          <w:rFonts w:hint="cs"/>
          <w:rtl/>
        </w:rPr>
        <w:t>הערה</w:t>
      </w:r>
      <w:r w:rsidR="0048120D">
        <w:rPr>
          <w:rFonts w:hint="cs"/>
          <w:rtl/>
        </w:rPr>
        <w:t xml:space="preserve"> כג שם</w:t>
      </w:r>
    </w:p>
    <w:p w14:paraId="35E1C6CD" w14:textId="5D3D05F7" w:rsidR="0048120D" w:rsidRDefault="0048120D" w:rsidP="0048120D">
      <w:pPr>
        <w:bidi/>
        <w:rPr>
          <w:rFonts w:hint="cs"/>
          <w:rtl/>
        </w:rPr>
      </w:pPr>
      <w:r>
        <w:rPr>
          <w:rFonts w:hint="cs"/>
          <w:rtl/>
        </w:rPr>
        <w:t>הגר"ש ישראלי ... אומר שבמסיפה או בחתונה מותר להדליק נרות חנוכה בברכה כיון שיש בזה פרסום הנס. וכן ישנם שם הרבה אנשים שאינם שומרים תורה ומצוות ואינם מדליקים כלל נר חנוכה. ...</w:t>
      </w:r>
    </w:p>
    <w:p w14:paraId="6E5E6D35" w14:textId="423D368A" w:rsidR="00622E85" w:rsidRDefault="00622E85" w:rsidP="00622E85">
      <w:pPr>
        <w:pStyle w:val="Heading1"/>
        <w:rPr>
          <w:rtl/>
        </w:rPr>
      </w:pPr>
      <w:r>
        <w:t xml:space="preserve">Lighting at a </w:t>
      </w:r>
      <w:proofErr w:type="spellStart"/>
      <w:r>
        <w:t>Covid</w:t>
      </w:r>
      <w:proofErr w:type="spellEnd"/>
      <w:r>
        <w:t xml:space="preserve"> Backyard Minyan</w:t>
      </w:r>
    </w:p>
    <w:p w14:paraId="4162272C" w14:textId="63121176" w:rsidR="00622E85" w:rsidRPr="00622E85" w:rsidRDefault="00622E85" w:rsidP="00622E85">
      <w:pPr>
        <w:pStyle w:val="sourcetitle"/>
        <w:rPr>
          <w:rFonts w:hint="cs"/>
        </w:rPr>
      </w:pPr>
      <w:r>
        <w:rPr>
          <w:rFonts w:hint="cs"/>
          <w:rtl/>
        </w:rPr>
        <w:t>רב אבינר</w:t>
      </w:r>
    </w:p>
    <w:p w14:paraId="4A8AAA7D" w14:textId="4EA415F9" w:rsidR="00044FE2" w:rsidRPr="00622E85" w:rsidRDefault="00622E85" w:rsidP="00632A35">
      <w:pPr>
        <w:bidi/>
        <w:rPr>
          <w:rtl/>
        </w:rPr>
      </w:pPr>
      <w:r w:rsidRPr="00622E85">
        <w:rPr>
          <w:b/>
          <w:bCs/>
          <w:rtl/>
        </w:rPr>
        <w:t>תשובה</w:t>
      </w:r>
      <w:r w:rsidRPr="00622E85">
        <w:rPr>
          <w:b/>
          <w:bCs/>
        </w:rPr>
        <w:t>: </w:t>
      </w:r>
      <w:r w:rsidRPr="00622E85">
        <w:rPr>
          <w:rtl/>
        </w:rPr>
        <w:t xml:space="preserve">אפשר להדליק בברכה. זה דומה לפוסקים המתירים להדליק במסיבת חנוכה וכדומה, בבתנאי שיתפללו שם  מנחה או ערבית, ואז זה כמו בית הכנסת </w:t>
      </w:r>
    </w:p>
    <w:p w14:paraId="54136E94" w14:textId="11EC94AB" w:rsidR="00622E85" w:rsidRDefault="00622E85" w:rsidP="00632A35">
      <w:pPr>
        <w:pStyle w:val="sourcetitle"/>
        <w:rPr>
          <w:rtl/>
        </w:rPr>
      </w:pPr>
      <w:r>
        <w:rPr>
          <w:rFonts w:hint="cs"/>
          <w:rtl/>
        </w:rPr>
        <w:t>פסקי קורונה של הרב צבי שכטר #57 בענין הדלקת נר חנוכה בביהכנ"ס</w:t>
      </w:r>
    </w:p>
    <w:p w14:paraId="34D79BBB" w14:textId="07EBD8F0" w:rsidR="00881D4D" w:rsidRDefault="00622E85" w:rsidP="00622E85">
      <w:pPr>
        <w:autoSpaceDE w:val="0"/>
        <w:autoSpaceDN w:val="0"/>
        <w:bidi/>
        <w:adjustRightInd w:val="0"/>
        <w:spacing w:after="0" w:line="240" w:lineRule="auto"/>
        <w:rPr>
          <w:rFonts w:asciiTheme="minorBidi" w:hAnsiTheme="minorBidi"/>
          <w:rtl/>
        </w:rPr>
      </w:pPr>
      <w:r w:rsidRPr="00622E85">
        <w:rPr>
          <w:rFonts w:asciiTheme="minorBidi" w:hAnsiTheme="minorBidi"/>
          <w:rtl/>
        </w:rPr>
        <w:t>אכן נראה להוסיף, שבכמה מקומות עדיין מתפללין מחוץ לביהכנ"ס, לפעמים מבחוץ ממש, ולפעמים בחדרים אחרים בבנין</w:t>
      </w:r>
      <w:r w:rsidRPr="00622E85">
        <w:rPr>
          <w:rFonts w:asciiTheme="minorBidi" w:hAnsiTheme="minorBidi"/>
          <w:rtl/>
        </w:rPr>
        <w:t xml:space="preserve"> </w:t>
      </w:r>
      <w:r w:rsidRPr="00622E85">
        <w:rPr>
          <w:rFonts w:asciiTheme="minorBidi" w:hAnsiTheme="minorBidi"/>
          <w:rtl/>
        </w:rPr>
        <w:t>ביהכנ"ס, ובב"י הביא שיש דיעה בראשונים, דהמנהג להדליק בביהכנ"ס בברכה מיוסד על כך שביהכנ"ס דינו כמקדש מעט</w:t>
      </w:r>
      <w:r w:rsidRPr="00622E85">
        <w:rPr>
          <w:rFonts w:asciiTheme="minorBidi" w:hAnsiTheme="minorBidi"/>
        </w:rPr>
        <w:t>,</w:t>
      </w:r>
      <w:r w:rsidRPr="00622E85">
        <w:rPr>
          <w:rFonts w:asciiTheme="minorBidi" w:hAnsiTheme="minorBidi"/>
          <w:rtl/>
        </w:rPr>
        <w:t xml:space="preserve"> </w:t>
      </w:r>
      <w:r w:rsidRPr="00622E85">
        <w:rPr>
          <w:rFonts w:asciiTheme="minorBidi" w:hAnsiTheme="minorBidi"/>
          <w:rtl/>
        </w:rPr>
        <w:t xml:space="preserve">והוא זכר למקדש, ולדיעות אלו הי' נראה, דכל שלא תתקיים ההדלקה מבפנים </w:t>
      </w:r>
      <w:r w:rsidRPr="00622E85">
        <w:rPr>
          <w:rFonts w:asciiTheme="minorBidi" w:hAnsiTheme="minorBidi"/>
          <w:rtl/>
        </w:rPr>
        <w:lastRenderedPageBreak/>
        <w:t>במקום המקודש בקדושת ביהכנ"ס, שאין מן</w:t>
      </w:r>
      <w:r w:rsidRPr="00622E85">
        <w:rPr>
          <w:rFonts w:asciiTheme="minorBidi" w:hAnsiTheme="minorBidi"/>
          <w:rtl/>
        </w:rPr>
        <w:t xml:space="preserve"> </w:t>
      </w:r>
      <w:r w:rsidRPr="00622E85">
        <w:rPr>
          <w:rFonts w:asciiTheme="minorBidi" w:hAnsiTheme="minorBidi"/>
          <w:rtl/>
        </w:rPr>
        <w:t>הנכון לברך עליו, דספק ברכות להקל, אע"פ שזה כבר כמה חדשים שמתפללים במקום זה בקביעות</w:t>
      </w:r>
    </w:p>
    <w:p w14:paraId="7DEE1CBE" w14:textId="32D18FA6" w:rsidR="00622E85" w:rsidRDefault="00622E85" w:rsidP="00622E85">
      <w:pPr>
        <w:autoSpaceDE w:val="0"/>
        <w:autoSpaceDN w:val="0"/>
        <w:bidi/>
        <w:adjustRightInd w:val="0"/>
        <w:spacing w:after="0" w:line="240" w:lineRule="auto"/>
        <w:rPr>
          <w:rFonts w:asciiTheme="minorBidi" w:hAnsiTheme="minorBidi"/>
          <w:rtl/>
        </w:rPr>
      </w:pPr>
    </w:p>
    <w:p w14:paraId="4AC3B500" w14:textId="44EF625D" w:rsidR="00622E85" w:rsidRDefault="00622E85" w:rsidP="00632A35">
      <w:pPr>
        <w:pStyle w:val="sourcetitle"/>
        <w:rPr>
          <w:shd w:val="clear" w:color="auto" w:fill="FFFFFF"/>
          <w:rtl/>
        </w:rPr>
      </w:pPr>
      <w:r>
        <w:rPr>
          <w:rFonts w:hint="cs"/>
          <w:shd w:val="clear" w:color="auto" w:fill="FFFFFF"/>
          <w:rtl/>
        </w:rPr>
        <w:t>רב יוסף צבי רימון</w:t>
      </w:r>
    </w:p>
    <w:p w14:paraId="053822A9" w14:textId="7FDC8ABF" w:rsidR="00622E85" w:rsidRDefault="00622E85" w:rsidP="00632A35">
      <w:pPr>
        <w:bidi/>
        <w:rPr>
          <w:shd w:val="clear" w:color="auto" w:fill="FFFFFF"/>
          <w:rtl/>
        </w:rPr>
      </w:pPr>
      <w:r>
        <w:rPr>
          <w:shd w:val="clear" w:color="auto" w:fill="FFFFFF"/>
          <w:rtl/>
        </w:rPr>
        <w:t>חד, ייתכן שכיוון שמדובר בהתכנסות קבועה במקום מסוים המיועד לרבים, ובפרט אם יש סככה וכדומה שתחתיה מתפללים, ניתן יהיה להדליק באותו מקום. באופן זה ייתכן שיש אפילו יתרון למציאות הקורונה, כיוון שהמתפללים מתכנסים במקום זה במשך הרבה יותר משלושים יום, ויש בכך קביעות</w:t>
      </w:r>
      <w:r>
        <w:rPr>
          <w:rFonts w:hint="cs"/>
          <w:shd w:val="clear" w:color="auto" w:fill="FFFFFF"/>
          <w:rtl/>
        </w:rPr>
        <w:t xml:space="preserve"> ... </w:t>
      </w:r>
    </w:p>
    <w:p w14:paraId="2C809910" w14:textId="210984CB" w:rsidR="00622E85" w:rsidRPr="00622E85" w:rsidRDefault="00622E85" w:rsidP="00632A35">
      <w:pPr>
        <w:bidi/>
        <w:rPr>
          <w:rFonts w:asciiTheme="minorBidi" w:hAnsiTheme="minorBidi"/>
        </w:rPr>
      </w:pPr>
      <w:r>
        <w:rPr>
          <w:shd w:val="clear" w:color="auto" w:fill="FFFFFF"/>
          <w:rtl/>
        </w:rPr>
        <w:t>מאידך, יש חיסרון במנייני הרחוב. גם הפוסקים שהתירו להדליק בברכה באירועים ציבוריים הסתמכו על כך שמן הסתם בכל אירוע ציבורי גדול יש לפחות אדם אחד שלא ידליק בעצמו, ושההדלקה נעשית בתוך מבנה. טעמים אלו לא שייכים במנייני רחוב, שבהם מן הסתם כל המשתתפים במניין ידליקו נרות בעצמם בביתם (ועובר ושב שרק רואה את הנרות, בוודאי לא יוצא בהם ידי חובה), וההדלקה נעשית בשטח פתוח</w:t>
      </w:r>
      <w:r>
        <w:rPr>
          <w:shd w:val="clear" w:color="auto" w:fill="FFFFFF"/>
        </w:rPr>
        <w:t>.</w:t>
      </w:r>
    </w:p>
    <w:p w14:paraId="2F4F9A38" w14:textId="1B4E5A4C" w:rsidR="00F45686" w:rsidRPr="00F45686" w:rsidRDefault="00F45686" w:rsidP="00F45686"/>
    <w:sectPr w:rsidR="00F45686" w:rsidRPr="00F4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0D8"/>
    <w:multiLevelType w:val="hybridMultilevel"/>
    <w:tmpl w:val="C012E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A5E80"/>
    <w:multiLevelType w:val="hybridMultilevel"/>
    <w:tmpl w:val="697AF2EA"/>
    <w:lvl w:ilvl="0" w:tplc="9BE8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86"/>
    <w:rsid w:val="00044FE2"/>
    <w:rsid w:val="0015537D"/>
    <w:rsid w:val="00204C5B"/>
    <w:rsid w:val="0048120D"/>
    <w:rsid w:val="00622E85"/>
    <w:rsid w:val="00632A35"/>
    <w:rsid w:val="00881D4D"/>
    <w:rsid w:val="00BA7AA6"/>
    <w:rsid w:val="00E93442"/>
    <w:rsid w:val="00EA5F12"/>
    <w:rsid w:val="00F45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2C4"/>
  <w15:chartTrackingRefBased/>
  <w15:docId w15:val="{80C4903D-C983-4098-AC08-DE9D023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7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title">
    <w:name w:val="source title"/>
    <w:basedOn w:val="ListParagraph"/>
    <w:link w:val="sourcetitleChar"/>
    <w:autoRedefine/>
    <w:qFormat/>
    <w:rsid w:val="00E93442"/>
    <w:pPr>
      <w:numPr>
        <w:numId w:val="1"/>
      </w:numPr>
      <w:bidi/>
      <w:spacing w:after="0"/>
    </w:pPr>
    <w:rPr>
      <w:u w:val="single"/>
    </w:rPr>
  </w:style>
  <w:style w:type="character" w:customStyle="1" w:styleId="sourcetitleChar">
    <w:name w:val="source title Char"/>
    <w:basedOn w:val="DefaultParagraphFont"/>
    <w:link w:val="sourcetitle"/>
    <w:rsid w:val="00E93442"/>
    <w:rPr>
      <w:u w:val="single"/>
    </w:rPr>
  </w:style>
  <w:style w:type="paragraph" w:styleId="ListParagraph">
    <w:name w:val="List Paragraph"/>
    <w:basedOn w:val="Normal"/>
    <w:uiPriority w:val="34"/>
    <w:qFormat/>
    <w:rsid w:val="00E93442"/>
    <w:pPr>
      <w:ind w:left="720"/>
      <w:contextualSpacing/>
    </w:pPr>
  </w:style>
  <w:style w:type="paragraph" w:styleId="Title">
    <w:name w:val="Title"/>
    <w:basedOn w:val="Normal"/>
    <w:next w:val="Normal"/>
    <w:link w:val="TitleChar"/>
    <w:uiPriority w:val="10"/>
    <w:qFormat/>
    <w:rsid w:val="00F45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6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56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7AA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44FE2"/>
    <w:rPr>
      <w:sz w:val="16"/>
      <w:szCs w:val="16"/>
    </w:rPr>
  </w:style>
  <w:style w:type="paragraph" w:styleId="CommentText">
    <w:name w:val="annotation text"/>
    <w:basedOn w:val="Normal"/>
    <w:link w:val="CommentTextChar"/>
    <w:uiPriority w:val="99"/>
    <w:semiHidden/>
    <w:unhideWhenUsed/>
    <w:rsid w:val="00044FE2"/>
    <w:pPr>
      <w:spacing w:line="240" w:lineRule="auto"/>
    </w:pPr>
    <w:rPr>
      <w:sz w:val="20"/>
      <w:szCs w:val="20"/>
    </w:rPr>
  </w:style>
  <w:style w:type="character" w:customStyle="1" w:styleId="CommentTextChar">
    <w:name w:val="Comment Text Char"/>
    <w:basedOn w:val="DefaultParagraphFont"/>
    <w:link w:val="CommentText"/>
    <w:uiPriority w:val="99"/>
    <w:semiHidden/>
    <w:rsid w:val="00044FE2"/>
    <w:rPr>
      <w:sz w:val="20"/>
      <w:szCs w:val="20"/>
    </w:rPr>
  </w:style>
  <w:style w:type="paragraph" w:styleId="CommentSubject">
    <w:name w:val="annotation subject"/>
    <w:basedOn w:val="CommentText"/>
    <w:next w:val="CommentText"/>
    <w:link w:val="CommentSubjectChar"/>
    <w:uiPriority w:val="99"/>
    <w:semiHidden/>
    <w:unhideWhenUsed/>
    <w:rsid w:val="00044FE2"/>
    <w:rPr>
      <w:b/>
      <w:bCs/>
    </w:rPr>
  </w:style>
  <w:style w:type="character" w:customStyle="1" w:styleId="CommentSubjectChar">
    <w:name w:val="Comment Subject Char"/>
    <w:basedOn w:val="CommentTextChar"/>
    <w:link w:val="CommentSubject"/>
    <w:uiPriority w:val="99"/>
    <w:semiHidden/>
    <w:rsid w:val="00044FE2"/>
    <w:rPr>
      <w:b/>
      <w:bCs/>
      <w:sz w:val="20"/>
      <w:szCs w:val="20"/>
    </w:rPr>
  </w:style>
  <w:style w:type="paragraph" w:styleId="BalloonText">
    <w:name w:val="Balloon Text"/>
    <w:basedOn w:val="Normal"/>
    <w:link w:val="BalloonTextChar"/>
    <w:uiPriority w:val="99"/>
    <w:semiHidden/>
    <w:unhideWhenUsed/>
    <w:rsid w:val="0004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E2"/>
    <w:rPr>
      <w:rFonts w:ascii="Segoe UI" w:hAnsi="Segoe UI" w:cs="Segoe UI"/>
      <w:sz w:val="18"/>
      <w:szCs w:val="18"/>
    </w:rPr>
  </w:style>
  <w:style w:type="paragraph" w:styleId="NormalWeb">
    <w:name w:val="Normal (Web)"/>
    <w:basedOn w:val="Normal"/>
    <w:uiPriority w:val="99"/>
    <w:semiHidden/>
    <w:unhideWhenUsed/>
    <w:rsid w:val="00622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E85"/>
    <w:rPr>
      <w:b/>
      <w:bCs/>
    </w:rPr>
  </w:style>
  <w:style w:type="character" w:customStyle="1" w:styleId="Heading3Char">
    <w:name w:val="Heading 3 Char"/>
    <w:basedOn w:val="DefaultParagraphFont"/>
    <w:link w:val="Heading3"/>
    <w:uiPriority w:val="9"/>
    <w:rsid w:val="00632A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51165">
      <w:bodyDiv w:val="1"/>
      <w:marLeft w:val="0"/>
      <w:marRight w:val="0"/>
      <w:marTop w:val="0"/>
      <w:marBottom w:val="0"/>
      <w:divBdr>
        <w:top w:val="none" w:sz="0" w:space="0" w:color="auto"/>
        <w:left w:val="none" w:sz="0" w:space="0" w:color="auto"/>
        <w:bottom w:val="none" w:sz="0" w:space="0" w:color="auto"/>
        <w:right w:val="none" w:sz="0" w:space="0" w:color="auto"/>
      </w:divBdr>
      <w:divsChild>
        <w:div w:id="151257534">
          <w:marLeft w:val="0"/>
          <w:marRight w:val="300"/>
          <w:marTop w:val="0"/>
          <w:marBottom w:val="300"/>
          <w:divBdr>
            <w:top w:val="none" w:sz="0" w:space="0" w:color="auto"/>
            <w:left w:val="none" w:sz="0" w:space="0" w:color="auto"/>
            <w:bottom w:val="none" w:sz="0" w:space="0" w:color="auto"/>
            <w:right w:val="none" w:sz="0" w:space="0" w:color="auto"/>
          </w:divBdr>
          <w:divsChild>
            <w:div w:id="1874070529">
              <w:marLeft w:val="0"/>
              <w:marRight w:val="0"/>
              <w:marTop w:val="100"/>
              <w:marBottom w:val="600"/>
              <w:divBdr>
                <w:top w:val="none" w:sz="0" w:space="0" w:color="auto"/>
                <w:left w:val="none" w:sz="0" w:space="0" w:color="auto"/>
                <w:bottom w:val="none" w:sz="0" w:space="0" w:color="auto"/>
                <w:right w:val="none" w:sz="0" w:space="0" w:color="auto"/>
              </w:divBdr>
              <w:divsChild>
                <w:div w:id="673460377">
                  <w:marLeft w:val="0"/>
                  <w:marRight w:val="0"/>
                  <w:marTop w:val="0"/>
                  <w:marBottom w:val="0"/>
                  <w:divBdr>
                    <w:top w:val="none" w:sz="0" w:space="0" w:color="auto"/>
                    <w:left w:val="none" w:sz="0" w:space="0" w:color="auto"/>
                    <w:bottom w:val="none" w:sz="0" w:space="0" w:color="auto"/>
                    <w:right w:val="none" w:sz="0" w:space="0" w:color="auto"/>
                  </w:divBdr>
                  <w:divsChild>
                    <w:div w:id="4070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2</cp:revision>
  <dcterms:created xsi:type="dcterms:W3CDTF">2020-12-10T22:33:00Z</dcterms:created>
  <dcterms:modified xsi:type="dcterms:W3CDTF">2020-12-11T03:10:00Z</dcterms:modified>
</cp:coreProperties>
</file>