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4ED9" w14:textId="77777777" w:rsidR="002B3903" w:rsidRPr="006F500B" w:rsidRDefault="00206360" w:rsidP="00CF614A">
      <w:pPr>
        <w:pStyle w:val="Title"/>
        <w:bidi/>
        <w:rPr>
          <w:rFonts w:ascii="David" w:hAnsi="David" w:cs="David"/>
          <w:rtl/>
        </w:rPr>
      </w:pPr>
      <w:r w:rsidRPr="006F500B">
        <w:rPr>
          <w:rFonts w:ascii="David" w:hAnsi="David" w:cs="David"/>
          <w:rtl/>
        </w:rPr>
        <w:t>שבת קיז: - מצילין מזון ג' סעודות</w:t>
      </w:r>
    </w:p>
    <w:p w14:paraId="31C65FEA" w14:textId="77777777" w:rsidR="00EA1C4E" w:rsidRPr="006F500B" w:rsidRDefault="00EA1C4E" w:rsidP="006F500B">
      <w:pPr>
        <w:pStyle w:val="Heading2"/>
        <w:bidi/>
        <w:rPr>
          <w:rtl/>
        </w:rPr>
      </w:pPr>
      <w:r w:rsidRPr="006F500B">
        <w:rPr>
          <w:rtl/>
        </w:rPr>
        <w:t>שריפה בשבת</w:t>
      </w:r>
    </w:p>
    <w:p w14:paraId="0B9601BC" w14:textId="77777777" w:rsidR="00206360" w:rsidRPr="006F500B" w:rsidRDefault="00206360" w:rsidP="006F500B">
      <w:pPr>
        <w:bidi/>
        <w:spacing w:after="0" w:line="240" w:lineRule="auto"/>
        <w:jc w:val="both"/>
        <w:rPr>
          <w:rFonts w:ascii="David" w:hAnsi="David" w:cs="David"/>
          <w:b/>
          <w:bCs/>
          <w:sz w:val="24"/>
          <w:szCs w:val="24"/>
        </w:rPr>
      </w:pPr>
      <w:r w:rsidRPr="006F500B">
        <w:rPr>
          <w:rFonts w:ascii="David" w:hAnsi="David" w:cs="David"/>
          <w:b/>
          <w:bCs/>
          <w:sz w:val="24"/>
          <w:szCs w:val="24"/>
          <w:rtl/>
        </w:rPr>
        <w:t xml:space="preserve">חידושי הריטב"א מסכת שבת דף קטו עמוד א </w:t>
      </w:r>
    </w:p>
    <w:p w14:paraId="3F1FF33B" w14:textId="77777777" w:rsidR="00206360" w:rsidRPr="006F500B" w:rsidRDefault="00206360" w:rsidP="006F500B">
      <w:pPr>
        <w:bidi/>
        <w:spacing w:after="0" w:line="240" w:lineRule="auto"/>
        <w:jc w:val="both"/>
        <w:rPr>
          <w:rFonts w:ascii="David" w:hAnsi="David" w:cs="David"/>
          <w:sz w:val="24"/>
          <w:szCs w:val="24"/>
          <w:rtl/>
        </w:rPr>
      </w:pPr>
      <w:r w:rsidRPr="006F500B">
        <w:rPr>
          <w:rFonts w:ascii="David" w:hAnsi="David" w:cs="David"/>
          <w:sz w:val="24"/>
          <w:szCs w:val="24"/>
          <w:rtl/>
        </w:rPr>
        <w:t>ועכשיו נהגו ברוב הארצות לכבות דליקה בשבת, ואין להם על מה שיסמוכו, אלא שאומרים שחוששים שתעבור הדליקה כשאין מכבין אותן וישרפו בה תינוקות שלא יוכלו לברוח ולהצילם, ועוד שאם [לא יכבו] יש חשש סכנת נפשות מאימת המלכות והגוים אם יראו שמניחים הדליקה להיות דולקת והולכת ולפיכך מכבין אליבא דר"ש דקיי"ל כותיה, ואין היתר ברור בדבר בזה אלא שזה כאותה שאמרו בירושלמי הנח להם לישראל מוטב שיהו שוגגים ואל יהו מזידין.</w:t>
      </w:r>
    </w:p>
    <w:p w14:paraId="0567CA92" w14:textId="77777777" w:rsidR="00206360" w:rsidRPr="006F500B" w:rsidRDefault="00206360" w:rsidP="006F500B">
      <w:pPr>
        <w:bidi/>
        <w:spacing w:after="0" w:line="240" w:lineRule="auto"/>
        <w:jc w:val="both"/>
        <w:rPr>
          <w:rFonts w:ascii="David" w:hAnsi="David" w:cs="David"/>
          <w:sz w:val="24"/>
          <w:szCs w:val="24"/>
          <w:rtl/>
        </w:rPr>
      </w:pPr>
    </w:p>
    <w:p w14:paraId="0D60BB76" w14:textId="77777777" w:rsidR="00206360" w:rsidRPr="006F500B" w:rsidRDefault="00206360" w:rsidP="006F500B">
      <w:pPr>
        <w:bidi/>
        <w:spacing w:after="0" w:line="240" w:lineRule="auto"/>
        <w:jc w:val="both"/>
        <w:rPr>
          <w:rFonts w:ascii="David" w:hAnsi="David" w:cs="David"/>
          <w:b/>
          <w:bCs/>
          <w:sz w:val="24"/>
          <w:szCs w:val="24"/>
        </w:rPr>
      </w:pPr>
      <w:r w:rsidRPr="006F500B">
        <w:rPr>
          <w:rFonts w:ascii="David" w:hAnsi="David" w:cs="David"/>
          <w:b/>
          <w:bCs/>
          <w:sz w:val="24"/>
          <w:szCs w:val="24"/>
          <w:rtl/>
        </w:rPr>
        <w:t xml:space="preserve">תרומת הדשן סימן נח </w:t>
      </w:r>
    </w:p>
    <w:p w14:paraId="2DB5B41E" w14:textId="77777777" w:rsidR="00206360" w:rsidRPr="006F500B" w:rsidRDefault="00206360" w:rsidP="006F500B">
      <w:pPr>
        <w:bidi/>
        <w:spacing w:after="0" w:line="240" w:lineRule="auto"/>
        <w:jc w:val="both"/>
        <w:rPr>
          <w:rFonts w:ascii="David" w:hAnsi="David" w:cs="David"/>
          <w:sz w:val="24"/>
          <w:szCs w:val="24"/>
        </w:rPr>
      </w:pPr>
      <w:r w:rsidRPr="006F500B">
        <w:rPr>
          <w:rFonts w:ascii="David" w:hAnsi="David" w:cs="David"/>
          <w:sz w:val="24"/>
          <w:szCs w:val="24"/>
          <w:rtl/>
        </w:rPr>
        <w:t>כתב בהגה"ה באשירי בשם א"ז פ' מי שהוציאוהו וז"ל: בזמן הזה אפי' באו על עסקי ממון מחללים עליהם את השבת, וכן מותר לכבות את הדליקה בשבת בזמן הזה, מפני שאנו דרים בין הנכרים ושוללים והורגים ולא גרע מעיר הסמוכה לספר ע"כ. ובאור זרוע בהל' שבת כתב וז"ל: ואפי' בספק סכנה גדולי ישראל מכבים את הדליקה, ואע"פ שאפשר לכבות ע"י נכרי... אמנם נראה דיש לתת לב לפי הענין, לפי ראות עיני חכמי העיר, כגון אם יש שופטים ושלטונים בעיר מבטיחים להציל את ישראל, וכה"ג אם נראה שאין סכנה כלל, לא יחללו את השבת כלל. ולשון דהר"ח דלעיל משמע דזימנין איכא דליכא סכנה, מדכתב כשיש סכנה פן יבואו לשפוך דם. משמע קצת דבסתמא לא דיינינן לסכנ'.</w:t>
      </w:r>
    </w:p>
    <w:p w14:paraId="0A1F9D15" w14:textId="77777777" w:rsidR="002221F9" w:rsidRPr="006F500B" w:rsidRDefault="002221F9" w:rsidP="006F500B">
      <w:pPr>
        <w:bidi/>
        <w:spacing w:after="0" w:line="240" w:lineRule="auto"/>
        <w:jc w:val="both"/>
        <w:rPr>
          <w:rFonts w:ascii="David" w:hAnsi="David" w:cs="David"/>
          <w:sz w:val="24"/>
          <w:szCs w:val="24"/>
        </w:rPr>
      </w:pPr>
    </w:p>
    <w:p w14:paraId="27C44581" w14:textId="77777777" w:rsidR="002221F9" w:rsidRPr="006F500B" w:rsidRDefault="002221F9" w:rsidP="006F500B">
      <w:pPr>
        <w:bidi/>
        <w:spacing w:after="0" w:line="240" w:lineRule="auto"/>
        <w:jc w:val="both"/>
        <w:rPr>
          <w:rFonts w:ascii="David" w:hAnsi="David" w:cs="David"/>
          <w:b/>
          <w:bCs/>
          <w:sz w:val="24"/>
          <w:szCs w:val="24"/>
          <w:rtl/>
        </w:rPr>
      </w:pPr>
      <w:r w:rsidRPr="006F500B">
        <w:rPr>
          <w:rFonts w:ascii="David" w:hAnsi="David" w:cs="David"/>
          <w:b/>
          <w:bCs/>
          <w:sz w:val="24"/>
          <w:szCs w:val="24"/>
          <w:rtl/>
        </w:rPr>
        <w:t>מנחת אשר א:כז</w:t>
      </w:r>
    </w:p>
    <w:p w14:paraId="4784D341" w14:textId="77777777" w:rsidR="002221F9" w:rsidRPr="006F500B" w:rsidRDefault="002221F9" w:rsidP="006F500B">
      <w:pPr>
        <w:bidi/>
        <w:spacing w:after="0" w:line="240" w:lineRule="auto"/>
        <w:jc w:val="both"/>
        <w:rPr>
          <w:rFonts w:ascii="David" w:hAnsi="David" w:cs="David"/>
          <w:sz w:val="24"/>
          <w:szCs w:val="24"/>
          <w:rtl/>
        </w:rPr>
      </w:pPr>
      <w:r w:rsidRPr="006F500B">
        <w:rPr>
          <w:rFonts w:ascii="David" w:hAnsi="David" w:cs="David"/>
          <w:sz w:val="24"/>
          <w:szCs w:val="24"/>
          <w:rtl/>
        </w:rPr>
        <w:t>בכל מקום שהכירו שאם לא יתירו באופן גורף ובהיתר כללי אין בידינו למנוע סכנה ביום מן הימים, הפעילו כחא דהתירא והתירו אף במקום שכפי הנראה כאן ועכשיו אין חשש סכנה. וכך נראה גם בני"ד דהלא ברור הדבר דלפעמים יש סכנה גדולה בתבערת אש והטעות מצויה, ואין ביד רוב האנשים להבחין ולהבין בגודל הסכנה, ואילולי נתיר באופן גור לכבות כל שריפה שנפלה בבית מגורים ברור הדבר שביום מן הימים ימותו אנשים בשריפה.</w:t>
      </w:r>
    </w:p>
    <w:p w14:paraId="3FA20C23" w14:textId="77777777" w:rsidR="00EA1C4E" w:rsidRPr="006F500B" w:rsidRDefault="00EA1C4E" w:rsidP="006F500B">
      <w:pPr>
        <w:bidi/>
        <w:spacing w:after="0" w:line="240" w:lineRule="auto"/>
        <w:jc w:val="both"/>
        <w:rPr>
          <w:rFonts w:ascii="David" w:hAnsi="David" w:cs="David"/>
          <w:sz w:val="24"/>
          <w:szCs w:val="24"/>
          <w:rtl/>
        </w:rPr>
      </w:pPr>
    </w:p>
    <w:p w14:paraId="3D6630A2" w14:textId="27645E9B" w:rsidR="00EA1C4E" w:rsidRPr="006F500B" w:rsidRDefault="006F500B" w:rsidP="006F500B">
      <w:pPr>
        <w:pStyle w:val="Heading2"/>
        <w:bidi/>
        <w:rPr>
          <w:rtl/>
        </w:rPr>
      </w:pPr>
      <w:r>
        <w:rPr>
          <w:rFonts w:hint="cs"/>
          <w:rtl/>
        </w:rPr>
        <w:t>סעודה שלישית לנשים</w:t>
      </w:r>
    </w:p>
    <w:tbl>
      <w:tblPr>
        <w:tblStyle w:val="TableGrid"/>
        <w:bidiVisual/>
        <w:tblW w:w="0" w:type="auto"/>
        <w:tblLook w:val="04A0" w:firstRow="1" w:lastRow="0" w:firstColumn="1" w:lastColumn="0" w:noHBand="0" w:noVBand="1"/>
      </w:tblPr>
      <w:tblGrid>
        <w:gridCol w:w="4788"/>
        <w:gridCol w:w="4788"/>
      </w:tblGrid>
      <w:tr w:rsidR="005A1DA2" w14:paraId="4EEB898D" w14:textId="77777777" w:rsidTr="005A1DA2">
        <w:tc>
          <w:tcPr>
            <w:tcW w:w="4788" w:type="dxa"/>
          </w:tcPr>
          <w:p w14:paraId="0B656548" w14:textId="77777777" w:rsidR="005A1DA2" w:rsidRPr="006F500B" w:rsidRDefault="005A1DA2" w:rsidP="005A1DA2">
            <w:pPr>
              <w:bidi/>
              <w:jc w:val="both"/>
              <w:rPr>
                <w:rFonts w:ascii="David" w:hAnsi="David" w:cs="David"/>
                <w:b/>
                <w:bCs/>
                <w:sz w:val="24"/>
                <w:szCs w:val="24"/>
              </w:rPr>
            </w:pPr>
            <w:r w:rsidRPr="006F500B">
              <w:rPr>
                <w:rFonts w:ascii="David" w:hAnsi="David" w:cs="David"/>
                <w:b/>
                <w:bCs/>
                <w:sz w:val="24"/>
                <w:szCs w:val="24"/>
                <w:rtl/>
              </w:rPr>
              <w:t xml:space="preserve">חידושי הרמב"ן מסכת שבת דף קיז עמוד ב </w:t>
            </w:r>
          </w:p>
          <w:p w14:paraId="4BEB2B09" w14:textId="77777777" w:rsidR="005A1DA2" w:rsidRPr="006F500B" w:rsidRDefault="005A1DA2" w:rsidP="005A1DA2">
            <w:pPr>
              <w:bidi/>
              <w:jc w:val="both"/>
              <w:rPr>
                <w:rFonts w:ascii="David" w:hAnsi="David" w:cs="David"/>
                <w:sz w:val="24"/>
                <w:szCs w:val="24"/>
              </w:rPr>
            </w:pPr>
            <w:r w:rsidRPr="006F500B">
              <w:rPr>
                <w:rFonts w:ascii="David" w:hAnsi="David" w:cs="David"/>
                <w:sz w:val="24"/>
                <w:szCs w:val="24"/>
                <w:rtl/>
              </w:rPr>
              <w:t>ואומר ר"ת ז"ל דנשים חייבות בג' סעודות שאף הן היו בנס המן וחייבות לבצוע על שתי ככרות מטעם זה, ואין צורך שבכל מעשה שבת איש ואשה שוין.</w:t>
            </w:r>
          </w:p>
          <w:p w14:paraId="44FA4A94" w14:textId="77777777" w:rsidR="005A1DA2" w:rsidRPr="005A1DA2" w:rsidRDefault="005A1DA2" w:rsidP="006F500B">
            <w:pPr>
              <w:bidi/>
              <w:jc w:val="both"/>
              <w:rPr>
                <w:rFonts w:ascii="David" w:hAnsi="David" w:cs="David"/>
                <w:b/>
                <w:bCs/>
                <w:sz w:val="24"/>
                <w:szCs w:val="24"/>
                <w:rtl/>
              </w:rPr>
            </w:pPr>
          </w:p>
        </w:tc>
        <w:tc>
          <w:tcPr>
            <w:tcW w:w="4788" w:type="dxa"/>
          </w:tcPr>
          <w:p w14:paraId="1D448D8D" w14:textId="77777777" w:rsidR="005A1DA2" w:rsidRPr="006F500B" w:rsidRDefault="005A1DA2" w:rsidP="005A1DA2">
            <w:pPr>
              <w:bidi/>
              <w:jc w:val="both"/>
              <w:rPr>
                <w:rFonts w:ascii="David" w:hAnsi="David" w:cs="David"/>
                <w:b/>
                <w:bCs/>
                <w:sz w:val="24"/>
                <w:szCs w:val="24"/>
                <w:rtl/>
              </w:rPr>
            </w:pPr>
            <w:r w:rsidRPr="006F500B">
              <w:rPr>
                <w:rFonts w:ascii="David" w:hAnsi="David" w:cs="David"/>
                <w:b/>
                <w:bCs/>
                <w:sz w:val="24"/>
                <w:szCs w:val="24"/>
                <w:rtl/>
              </w:rPr>
              <w:t>ברכת אברהם</w:t>
            </w:r>
          </w:p>
          <w:p w14:paraId="69F70E85" w14:textId="77777777" w:rsidR="005A1DA2" w:rsidRPr="006F500B" w:rsidRDefault="005A1DA2" w:rsidP="005A1DA2">
            <w:pPr>
              <w:bidi/>
              <w:jc w:val="both"/>
              <w:rPr>
                <w:rFonts w:ascii="David" w:hAnsi="David" w:cs="David"/>
                <w:sz w:val="24"/>
                <w:szCs w:val="24"/>
                <w:rtl/>
              </w:rPr>
            </w:pPr>
            <w:r w:rsidRPr="006F500B">
              <w:rPr>
                <w:rFonts w:ascii="David" w:hAnsi="David" w:cs="David"/>
                <w:noProof/>
                <w:sz w:val="24"/>
                <w:szCs w:val="24"/>
              </w:rPr>
              <w:drawing>
                <wp:inline distT="0" distB="0" distL="0" distR="0" wp14:anchorId="45F4FC47" wp14:editId="627F0236">
                  <wp:extent cx="2875616" cy="22174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73960" cy="2216143"/>
                          </a:xfrm>
                          <a:prstGeom prst="rect">
                            <a:avLst/>
                          </a:prstGeom>
                        </pic:spPr>
                      </pic:pic>
                    </a:graphicData>
                  </a:graphic>
                </wp:inline>
              </w:drawing>
            </w:r>
          </w:p>
          <w:p w14:paraId="510BDB5E" w14:textId="77777777" w:rsidR="005A1DA2" w:rsidRDefault="005A1DA2" w:rsidP="006F500B">
            <w:pPr>
              <w:bidi/>
              <w:jc w:val="both"/>
              <w:rPr>
                <w:rFonts w:ascii="David" w:hAnsi="David" w:cs="David"/>
                <w:b/>
                <w:bCs/>
                <w:sz w:val="24"/>
                <w:szCs w:val="24"/>
                <w:rtl/>
              </w:rPr>
            </w:pPr>
          </w:p>
        </w:tc>
      </w:tr>
    </w:tbl>
    <w:p w14:paraId="421ADC77" w14:textId="0DB7CBEC" w:rsidR="006F500B" w:rsidRPr="006F500B" w:rsidRDefault="006F500B" w:rsidP="006F500B">
      <w:pPr>
        <w:pStyle w:val="Heading2"/>
        <w:bidi/>
        <w:rPr>
          <w:rFonts w:hint="cs"/>
          <w:rtl/>
        </w:rPr>
      </w:pPr>
      <w:r>
        <w:rPr>
          <w:rFonts w:hint="cs"/>
          <w:rtl/>
        </w:rPr>
        <w:t>זמן סעודה שלישית</w:t>
      </w:r>
    </w:p>
    <w:p w14:paraId="06B2B7FF" w14:textId="77777777" w:rsidR="00CF614A" w:rsidRPr="006F500B" w:rsidRDefault="00CF614A" w:rsidP="006F500B">
      <w:pPr>
        <w:bidi/>
        <w:spacing w:after="0" w:line="240" w:lineRule="auto"/>
        <w:jc w:val="both"/>
        <w:rPr>
          <w:rFonts w:ascii="David" w:hAnsi="David" w:cs="David"/>
          <w:b/>
          <w:bCs/>
          <w:sz w:val="24"/>
          <w:szCs w:val="24"/>
        </w:rPr>
      </w:pPr>
      <w:r w:rsidRPr="006F500B">
        <w:rPr>
          <w:rFonts w:ascii="David" w:hAnsi="David" w:cs="David"/>
          <w:b/>
          <w:bCs/>
          <w:sz w:val="24"/>
          <w:szCs w:val="24"/>
          <w:rtl/>
        </w:rPr>
        <w:t xml:space="preserve">שו"ת הרא"ש כלל כב סימן יג </w:t>
      </w:r>
    </w:p>
    <w:p w14:paraId="7D83E7F5" w14:textId="77777777" w:rsidR="00CF614A" w:rsidRPr="006F500B" w:rsidRDefault="00CF614A" w:rsidP="006F500B">
      <w:pPr>
        <w:bidi/>
        <w:spacing w:after="0" w:line="240" w:lineRule="auto"/>
        <w:jc w:val="both"/>
        <w:rPr>
          <w:rFonts w:ascii="David" w:hAnsi="David" w:cs="David"/>
          <w:sz w:val="24"/>
          <w:szCs w:val="24"/>
          <w:rtl/>
        </w:rPr>
      </w:pPr>
      <w:r w:rsidRPr="006F500B">
        <w:rPr>
          <w:rFonts w:ascii="David" w:hAnsi="David" w:cs="David"/>
          <w:sz w:val="24"/>
          <w:szCs w:val="24"/>
          <w:rtl/>
        </w:rPr>
        <w:t xml:space="preserve">ומה ששאלת: אם מותר לדרוש לכתחלה בציבור שיוכל לעשות סעודה שלישית בסעודת שחרית ולהפסיק בין מאכל למאכל. דע, כי אין לאכול סעודה שלישית אלא אחר חצות; מדאמרינן בפ"ק דפסחים (יג) די"ד =דארבעה עשר= שחל להיות בשבת, דאינו מניח לשבת אלא מזון שתי סעודות. והאוכל סעודת שחרית אחר חצות, יכול להפסיק הסעודה לשתי סעודות, אבל האוכל קודם חצות אין יכול להפסיק; ואין הצבור בקיאין </w:t>
      </w:r>
      <w:r w:rsidRPr="006F500B">
        <w:rPr>
          <w:rFonts w:ascii="David" w:hAnsi="David" w:cs="David"/>
          <w:sz w:val="24"/>
          <w:szCs w:val="24"/>
          <w:rtl/>
        </w:rPr>
        <w:lastRenderedPageBreak/>
        <w:t>בזה.</w:t>
      </w:r>
      <w:r w:rsidRPr="006F500B">
        <w:rPr>
          <w:rFonts w:ascii="David" w:hAnsi="David" w:cs="David"/>
          <w:sz w:val="24"/>
          <w:szCs w:val="24"/>
          <w:rtl/>
        </w:rPr>
        <w:br/>
      </w:r>
    </w:p>
    <w:p w14:paraId="49DD704C" w14:textId="77777777" w:rsidR="00CF614A" w:rsidRPr="006F500B" w:rsidRDefault="00CF614A" w:rsidP="006F500B">
      <w:pPr>
        <w:bidi/>
        <w:spacing w:after="0" w:line="240" w:lineRule="auto"/>
        <w:jc w:val="both"/>
        <w:rPr>
          <w:rFonts w:ascii="David" w:hAnsi="David" w:cs="David"/>
          <w:b/>
          <w:bCs/>
          <w:sz w:val="24"/>
          <w:szCs w:val="24"/>
        </w:rPr>
      </w:pPr>
      <w:r w:rsidRPr="006F500B">
        <w:rPr>
          <w:rFonts w:ascii="David" w:hAnsi="David" w:cs="David"/>
          <w:b/>
          <w:bCs/>
          <w:sz w:val="24"/>
          <w:szCs w:val="24"/>
          <w:rtl/>
        </w:rPr>
        <w:t xml:space="preserve">שו"ת הרא"ש כלל כב סימן ד </w:t>
      </w:r>
    </w:p>
    <w:p w14:paraId="0BEA22D6" w14:textId="77777777" w:rsidR="00CF614A" w:rsidRDefault="00CF614A" w:rsidP="006F500B">
      <w:pPr>
        <w:bidi/>
        <w:spacing w:after="0" w:line="240" w:lineRule="auto"/>
        <w:jc w:val="both"/>
        <w:rPr>
          <w:rFonts w:ascii="David" w:hAnsi="David" w:cs="David" w:hint="cs"/>
          <w:sz w:val="24"/>
          <w:szCs w:val="24"/>
          <w:rtl/>
        </w:rPr>
      </w:pPr>
      <w:r w:rsidRPr="006F500B">
        <w:rPr>
          <w:rFonts w:ascii="David" w:hAnsi="David" w:cs="David"/>
          <w:sz w:val="24"/>
          <w:szCs w:val="24"/>
          <w:rtl/>
        </w:rPr>
        <w:t>ועל ששאלת, בסעודה שלישית, אם יכול לעשותה מיד אחר סעודת שחרית, שיפסיק בסעודה ויברך. אני ראיתי את רבותי נוהגין וכן אני נוהג אחריהם. כשנמשכה סעודת שחרית עד שבע שעות, שכבר הגיע זמן המנחה, שמפסיקין סעודתן ומברכין ברכת המזון ונוטלין ידיהם ומברכין המוציא; דאל"כ, כיון שנמשכה כל כך זמן הסעודה, לא היו יכולין לאכול סעודה שלישית אלא באכילה גסה. אבל קודם זמן המנחה אין לאכול סעודה שלישית... וכשהוא מפסיק מן המנחה בסעודתו ומברך ברכת המוציא, אין כאן משום מרבה ברכות שלא לצורך, כיון שהוא מפסיק מפני כבוד השבת, לקיים סעודה שלישית.</w:t>
      </w:r>
    </w:p>
    <w:p w14:paraId="76717A15" w14:textId="77777777" w:rsidR="006F500B" w:rsidRDefault="006F500B" w:rsidP="006F500B">
      <w:pPr>
        <w:bidi/>
        <w:spacing w:after="0" w:line="240" w:lineRule="auto"/>
        <w:jc w:val="both"/>
        <w:rPr>
          <w:rFonts w:ascii="David" w:hAnsi="David" w:cs="David" w:hint="cs"/>
          <w:sz w:val="24"/>
          <w:szCs w:val="24"/>
          <w:rtl/>
        </w:rPr>
      </w:pPr>
    </w:p>
    <w:p w14:paraId="5902EF5A" w14:textId="77777777" w:rsidR="006F500B" w:rsidRPr="006F500B" w:rsidRDefault="006F500B" w:rsidP="006F500B">
      <w:pPr>
        <w:bidi/>
        <w:spacing w:after="0" w:line="240" w:lineRule="auto"/>
        <w:jc w:val="both"/>
        <w:rPr>
          <w:rFonts w:ascii="David" w:hAnsi="David" w:cs="David"/>
          <w:b/>
          <w:bCs/>
          <w:sz w:val="24"/>
          <w:szCs w:val="24"/>
        </w:rPr>
      </w:pPr>
      <w:r w:rsidRPr="006F500B">
        <w:rPr>
          <w:rFonts w:ascii="David" w:hAnsi="David" w:cs="David" w:hint="cs"/>
          <w:b/>
          <w:bCs/>
          <w:sz w:val="24"/>
          <w:szCs w:val="24"/>
          <w:rtl/>
        </w:rPr>
        <w:t>רמב</w:t>
      </w:r>
      <w:r w:rsidRPr="006F500B">
        <w:rPr>
          <w:rFonts w:ascii="David" w:hAnsi="David" w:cs="David"/>
          <w:b/>
          <w:bCs/>
          <w:sz w:val="24"/>
          <w:szCs w:val="24"/>
          <w:rtl/>
        </w:rPr>
        <w:t>"</w:t>
      </w:r>
      <w:r w:rsidRPr="006F500B">
        <w:rPr>
          <w:rFonts w:ascii="David" w:hAnsi="David" w:cs="David" w:hint="cs"/>
          <w:b/>
          <w:bCs/>
          <w:sz w:val="24"/>
          <w:szCs w:val="24"/>
          <w:rtl/>
        </w:rPr>
        <w:t>ם</w:t>
      </w:r>
      <w:r w:rsidRPr="006F500B">
        <w:rPr>
          <w:rFonts w:ascii="David" w:hAnsi="David" w:cs="David"/>
          <w:b/>
          <w:bCs/>
          <w:sz w:val="24"/>
          <w:szCs w:val="24"/>
          <w:rtl/>
        </w:rPr>
        <w:t xml:space="preserve"> </w:t>
      </w:r>
      <w:r w:rsidRPr="006F500B">
        <w:rPr>
          <w:rFonts w:ascii="David" w:hAnsi="David" w:cs="David" w:hint="cs"/>
          <w:b/>
          <w:bCs/>
          <w:sz w:val="24"/>
          <w:szCs w:val="24"/>
          <w:rtl/>
        </w:rPr>
        <w:t>הלכות</w:t>
      </w:r>
      <w:r w:rsidRPr="006F500B">
        <w:rPr>
          <w:rFonts w:ascii="David" w:hAnsi="David" w:cs="David"/>
          <w:b/>
          <w:bCs/>
          <w:sz w:val="24"/>
          <w:szCs w:val="24"/>
          <w:rtl/>
        </w:rPr>
        <w:t xml:space="preserve"> </w:t>
      </w:r>
      <w:r w:rsidRPr="006F500B">
        <w:rPr>
          <w:rFonts w:ascii="David" w:hAnsi="David" w:cs="David" w:hint="cs"/>
          <w:b/>
          <w:bCs/>
          <w:sz w:val="24"/>
          <w:szCs w:val="24"/>
          <w:rtl/>
        </w:rPr>
        <w:t>שבת</w:t>
      </w:r>
      <w:r w:rsidRPr="006F500B">
        <w:rPr>
          <w:rFonts w:ascii="David" w:hAnsi="David" w:cs="David"/>
          <w:b/>
          <w:bCs/>
          <w:sz w:val="24"/>
          <w:szCs w:val="24"/>
          <w:rtl/>
        </w:rPr>
        <w:t xml:space="preserve"> </w:t>
      </w:r>
      <w:r w:rsidRPr="006F500B">
        <w:rPr>
          <w:rFonts w:ascii="David" w:hAnsi="David" w:cs="David" w:hint="cs"/>
          <w:b/>
          <w:bCs/>
          <w:sz w:val="24"/>
          <w:szCs w:val="24"/>
          <w:rtl/>
        </w:rPr>
        <w:t>פרק</w:t>
      </w:r>
      <w:r w:rsidRPr="006F500B">
        <w:rPr>
          <w:rFonts w:ascii="David" w:hAnsi="David" w:cs="David"/>
          <w:b/>
          <w:bCs/>
          <w:sz w:val="24"/>
          <w:szCs w:val="24"/>
          <w:rtl/>
        </w:rPr>
        <w:t xml:space="preserve"> </w:t>
      </w:r>
      <w:r w:rsidRPr="006F500B">
        <w:rPr>
          <w:rFonts w:ascii="David" w:hAnsi="David" w:cs="David" w:hint="cs"/>
          <w:b/>
          <w:bCs/>
          <w:sz w:val="24"/>
          <w:szCs w:val="24"/>
          <w:rtl/>
        </w:rPr>
        <w:t>ל</w:t>
      </w:r>
      <w:r w:rsidRPr="006F500B">
        <w:rPr>
          <w:rFonts w:ascii="David" w:hAnsi="David" w:cs="David"/>
          <w:b/>
          <w:bCs/>
          <w:sz w:val="24"/>
          <w:szCs w:val="24"/>
          <w:rtl/>
        </w:rPr>
        <w:t xml:space="preserve"> </w:t>
      </w:r>
      <w:r w:rsidRPr="006F500B">
        <w:rPr>
          <w:rFonts w:ascii="David" w:hAnsi="David" w:cs="David" w:hint="cs"/>
          <w:b/>
          <w:bCs/>
          <w:sz w:val="24"/>
          <w:szCs w:val="24"/>
          <w:rtl/>
        </w:rPr>
        <w:t>הלכה</w:t>
      </w:r>
      <w:r w:rsidRPr="006F500B">
        <w:rPr>
          <w:rFonts w:ascii="David" w:hAnsi="David" w:cs="David"/>
          <w:b/>
          <w:bCs/>
          <w:sz w:val="24"/>
          <w:szCs w:val="24"/>
          <w:rtl/>
        </w:rPr>
        <w:t xml:space="preserve"> </w:t>
      </w:r>
      <w:r w:rsidRPr="006F500B">
        <w:rPr>
          <w:rFonts w:ascii="David" w:hAnsi="David" w:cs="David" w:hint="cs"/>
          <w:b/>
          <w:bCs/>
          <w:sz w:val="24"/>
          <w:szCs w:val="24"/>
          <w:rtl/>
        </w:rPr>
        <w:t>ט</w:t>
      </w:r>
      <w:r w:rsidRPr="006F500B">
        <w:rPr>
          <w:rFonts w:ascii="David" w:hAnsi="David" w:cs="David"/>
          <w:b/>
          <w:bCs/>
          <w:sz w:val="24"/>
          <w:szCs w:val="24"/>
          <w:rtl/>
        </w:rPr>
        <w:t xml:space="preserve"> </w:t>
      </w:r>
    </w:p>
    <w:p w14:paraId="41A84294" w14:textId="3BDDF6F1" w:rsidR="006F500B" w:rsidRDefault="006F500B" w:rsidP="006F500B">
      <w:pPr>
        <w:bidi/>
        <w:spacing w:after="0" w:line="240" w:lineRule="auto"/>
        <w:jc w:val="both"/>
        <w:rPr>
          <w:rFonts w:ascii="David" w:hAnsi="David" w:cs="David" w:hint="cs"/>
          <w:sz w:val="24"/>
          <w:szCs w:val="24"/>
          <w:rtl/>
        </w:rPr>
      </w:pPr>
      <w:r w:rsidRPr="006F500B">
        <w:rPr>
          <w:rFonts w:ascii="David" w:hAnsi="David" w:cs="David" w:hint="cs"/>
          <w:sz w:val="24"/>
          <w:szCs w:val="24"/>
          <w:rtl/>
        </w:rPr>
        <w:t>חייב</w:t>
      </w:r>
      <w:r w:rsidRPr="006F500B">
        <w:rPr>
          <w:rFonts w:ascii="David" w:hAnsi="David" w:cs="David"/>
          <w:sz w:val="24"/>
          <w:szCs w:val="24"/>
          <w:rtl/>
        </w:rPr>
        <w:t xml:space="preserve"> </w:t>
      </w:r>
      <w:r w:rsidRPr="006F500B">
        <w:rPr>
          <w:rFonts w:ascii="David" w:hAnsi="David" w:cs="David" w:hint="cs"/>
          <w:sz w:val="24"/>
          <w:szCs w:val="24"/>
          <w:rtl/>
        </w:rPr>
        <w:t>אדם</w:t>
      </w:r>
      <w:r w:rsidRPr="006F500B">
        <w:rPr>
          <w:rFonts w:ascii="David" w:hAnsi="David" w:cs="David"/>
          <w:sz w:val="24"/>
          <w:szCs w:val="24"/>
          <w:rtl/>
        </w:rPr>
        <w:t xml:space="preserve"> </w:t>
      </w:r>
      <w:r w:rsidRPr="006F500B">
        <w:rPr>
          <w:rFonts w:ascii="David" w:hAnsi="David" w:cs="David" w:hint="cs"/>
          <w:sz w:val="24"/>
          <w:szCs w:val="24"/>
          <w:rtl/>
        </w:rPr>
        <w:t>לאכול</w:t>
      </w:r>
      <w:r w:rsidRPr="006F500B">
        <w:rPr>
          <w:rFonts w:ascii="David" w:hAnsi="David" w:cs="David"/>
          <w:sz w:val="24"/>
          <w:szCs w:val="24"/>
          <w:rtl/>
        </w:rPr>
        <w:t xml:space="preserve"> </w:t>
      </w:r>
      <w:r w:rsidRPr="006F500B">
        <w:rPr>
          <w:rFonts w:ascii="David" w:hAnsi="David" w:cs="David" w:hint="cs"/>
          <w:sz w:val="24"/>
          <w:szCs w:val="24"/>
          <w:rtl/>
        </w:rPr>
        <w:t>שלש</w:t>
      </w:r>
      <w:r w:rsidRPr="006F500B">
        <w:rPr>
          <w:rFonts w:ascii="David" w:hAnsi="David" w:cs="David"/>
          <w:sz w:val="24"/>
          <w:szCs w:val="24"/>
          <w:rtl/>
        </w:rPr>
        <w:t xml:space="preserve"> </w:t>
      </w:r>
      <w:r w:rsidRPr="006F500B">
        <w:rPr>
          <w:rFonts w:ascii="David" w:hAnsi="David" w:cs="David" w:hint="cs"/>
          <w:sz w:val="24"/>
          <w:szCs w:val="24"/>
          <w:rtl/>
        </w:rPr>
        <w:t>סעודות</w:t>
      </w:r>
      <w:r w:rsidRPr="006F500B">
        <w:rPr>
          <w:rFonts w:ascii="David" w:hAnsi="David" w:cs="David"/>
          <w:sz w:val="24"/>
          <w:szCs w:val="24"/>
          <w:rtl/>
        </w:rPr>
        <w:t xml:space="preserve"> </w:t>
      </w:r>
      <w:r w:rsidRPr="006F500B">
        <w:rPr>
          <w:rFonts w:ascii="David" w:hAnsi="David" w:cs="David" w:hint="cs"/>
          <w:sz w:val="24"/>
          <w:szCs w:val="24"/>
          <w:rtl/>
        </w:rPr>
        <w:t>בשבת</w:t>
      </w:r>
      <w:r w:rsidRPr="006F500B">
        <w:rPr>
          <w:rFonts w:ascii="David" w:hAnsi="David" w:cs="David"/>
          <w:sz w:val="24"/>
          <w:szCs w:val="24"/>
          <w:rtl/>
        </w:rPr>
        <w:t xml:space="preserve"> </w:t>
      </w:r>
      <w:r w:rsidRPr="006F500B">
        <w:rPr>
          <w:rFonts w:ascii="David" w:hAnsi="David" w:cs="David" w:hint="cs"/>
          <w:sz w:val="24"/>
          <w:szCs w:val="24"/>
          <w:rtl/>
        </w:rPr>
        <w:t>אחת</w:t>
      </w:r>
      <w:r w:rsidRPr="006F500B">
        <w:rPr>
          <w:rFonts w:ascii="David" w:hAnsi="David" w:cs="David"/>
          <w:sz w:val="24"/>
          <w:szCs w:val="24"/>
          <w:rtl/>
        </w:rPr>
        <w:t xml:space="preserve"> </w:t>
      </w:r>
      <w:r w:rsidRPr="006F500B">
        <w:rPr>
          <w:rFonts w:ascii="David" w:hAnsi="David" w:cs="David" w:hint="cs"/>
          <w:sz w:val="24"/>
          <w:szCs w:val="24"/>
          <w:rtl/>
        </w:rPr>
        <w:t>ערבית</w:t>
      </w:r>
      <w:r w:rsidRPr="006F500B">
        <w:rPr>
          <w:rFonts w:ascii="David" w:hAnsi="David" w:cs="David"/>
          <w:sz w:val="24"/>
          <w:szCs w:val="24"/>
          <w:rtl/>
        </w:rPr>
        <w:t xml:space="preserve"> </w:t>
      </w:r>
      <w:r w:rsidRPr="006F500B">
        <w:rPr>
          <w:rFonts w:ascii="David" w:hAnsi="David" w:cs="David" w:hint="cs"/>
          <w:sz w:val="24"/>
          <w:szCs w:val="24"/>
          <w:rtl/>
        </w:rPr>
        <w:t>ואחת</w:t>
      </w:r>
      <w:r w:rsidRPr="006F500B">
        <w:rPr>
          <w:rFonts w:ascii="David" w:hAnsi="David" w:cs="David"/>
          <w:sz w:val="24"/>
          <w:szCs w:val="24"/>
          <w:rtl/>
        </w:rPr>
        <w:t xml:space="preserve"> </w:t>
      </w:r>
      <w:r w:rsidRPr="006F500B">
        <w:rPr>
          <w:rFonts w:ascii="David" w:hAnsi="David" w:cs="David" w:hint="cs"/>
          <w:sz w:val="24"/>
          <w:szCs w:val="24"/>
          <w:rtl/>
        </w:rPr>
        <w:t>שחרית</w:t>
      </w:r>
      <w:r w:rsidRPr="006F500B">
        <w:rPr>
          <w:rFonts w:ascii="David" w:hAnsi="David" w:cs="David"/>
          <w:sz w:val="24"/>
          <w:szCs w:val="24"/>
          <w:rtl/>
        </w:rPr>
        <w:t xml:space="preserve"> </w:t>
      </w:r>
      <w:r w:rsidRPr="006F500B">
        <w:rPr>
          <w:rFonts w:ascii="David" w:hAnsi="David" w:cs="David" w:hint="cs"/>
          <w:sz w:val="24"/>
          <w:szCs w:val="24"/>
          <w:rtl/>
        </w:rPr>
        <w:t>ואחת</w:t>
      </w:r>
      <w:r w:rsidRPr="006F500B">
        <w:rPr>
          <w:rFonts w:ascii="David" w:hAnsi="David" w:cs="David"/>
          <w:sz w:val="24"/>
          <w:szCs w:val="24"/>
          <w:rtl/>
        </w:rPr>
        <w:t xml:space="preserve"> </w:t>
      </w:r>
      <w:r w:rsidRPr="006F500B">
        <w:rPr>
          <w:rFonts w:ascii="David" w:hAnsi="David" w:cs="David" w:hint="cs"/>
          <w:sz w:val="24"/>
          <w:szCs w:val="24"/>
          <w:rtl/>
        </w:rPr>
        <w:t>במנחה</w:t>
      </w:r>
      <w:r w:rsidRPr="006F500B">
        <w:rPr>
          <w:rFonts w:ascii="David" w:hAnsi="David" w:cs="David"/>
          <w:sz w:val="24"/>
          <w:szCs w:val="24"/>
          <w:rtl/>
        </w:rPr>
        <w:t xml:space="preserve">, </w:t>
      </w:r>
      <w:r w:rsidRPr="006F500B">
        <w:rPr>
          <w:rFonts w:ascii="David" w:hAnsi="David" w:cs="David" w:hint="cs"/>
          <w:sz w:val="24"/>
          <w:szCs w:val="24"/>
          <w:rtl/>
        </w:rPr>
        <w:t>וצריך</w:t>
      </w:r>
      <w:r w:rsidRPr="006F500B">
        <w:rPr>
          <w:rFonts w:ascii="David" w:hAnsi="David" w:cs="David"/>
          <w:sz w:val="24"/>
          <w:szCs w:val="24"/>
          <w:rtl/>
        </w:rPr>
        <w:t xml:space="preserve"> </w:t>
      </w:r>
      <w:r w:rsidRPr="006F500B">
        <w:rPr>
          <w:rFonts w:ascii="David" w:hAnsi="David" w:cs="David" w:hint="cs"/>
          <w:sz w:val="24"/>
          <w:szCs w:val="24"/>
          <w:rtl/>
        </w:rPr>
        <w:t>להזהר</w:t>
      </w:r>
      <w:r w:rsidRPr="006F500B">
        <w:rPr>
          <w:rFonts w:ascii="David" w:hAnsi="David" w:cs="David"/>
          <w:sz w:val="24"/>
          <w:szCs w:val="24"/>
          <w:rtl/>
        </w:rPr>
        <w:t xml:space="preserve"> </w:t>
      </w:r>
      <w:r w:rsidRPr="006F500B">
        <w:rPr>
          <w:rFonts w:ascii="David" w:hAnsi="David" w:cs="David" w:hint="cs"/>
          <w:sz w:val="24"/>
          <w:szCs w:val="24"/>
          <w:rtl/>
        </w:rPr>
        <w:t>בשלש</w:t>
      </w:r>
      <w:r w:rsidRPr="006F500B">
        <w:rPr>
          <w:rFonts w:ascii="David" w:hAnsi="David" w:cs="David"/>
          <w:sz w:val="24"/>
          <w:szCs w:val="24"/>
          <w:rtl/>
        </w:rPr>
        <w:t xml:space="preserve"> </w:t>
      </w:r>
      <w:r w:rsidRPr="006F500B">
        <w:rPr>
          <w:rFonts w:ascii="David" w:hAnsi="David" w:cs="David" w:hint="cs"/>
          <w:sz w:val="24"/>
          <w:szCs w:val="24"/>
          <w:rtl/>
        </w:rPr>
        <w:t>סעודות</w:t>
      </w:r>
      <w:r w:rsidRPr="006F500B">
        <w:rPr>
          <w:rFonts w:ascii="David" w:hAnsi="David" w:cs="David"/>
          <w:sz w:val="24"/>
          <w:szCs w:val="24"/>
          <w:rtl/>
        </w:rPr>
        <w:t xml:space="preserve"> </w:t>
      </w:r>
      <w:r w:rsidRPr="006F500B">
        <w:rPr>
          <w:rFonts w:ascii="David" w:hAnsi="David" w:cs="David" w:hint="cs"/>
          <w:sz w:val="24"/>
          <w:szCs w:val="24"/>
          <w:rtl/>
        </w:rPr>
        <w:t>אלו</w:t>
      </w:r>
      <w:r w:rsidRPr="006F500B">
        <w:rPr>
          <w:rFonts w:ascii="David" w:hAnsi="David" w:cs="David"/>
          <w:sz w:val="24"/>
          <w:szCs w:val="24"/>
          <w:rtl/>
        </w:rPr>
        <w:t xml:space="preserve"> </w:t>
      </w:r>
      <w:r w:rsidRPr="006F500B">
        <w:rPr>
          <w:rFonts w:ascii="David" w:hAnsi="David" w:cs="David" w:hint="cs"/>
          <w:sz w:val="24"/>
          <w:szCs w:val="24"/>
          <w:rtl/>
        </w:rPr>
        <w:t>שלא</w:t>
      </w:r>
      <w:r w:rsidRPr="006F500B">
        <w:rPr>
          <w:rFonts w:ascii="David" w:hAnsi="David" w:cs="David"/>
          <w:sz w:val="24"/>
          <w:szCs w:val="24"/>
          <w:rtl/>
        </w:rPr>
        <w:t xml:space="preserve"> </w:t>
      </w:r>
      <w:r w:rsidRPr="006F500B">
        <w:rPr>
          <w:rFonts w:ascii="David" w:hAnsi="David" w:cs="David" w:hint="cs"/>
          <w:sz w:val="24"/>
          <w:szCs w:val="24"/>
          <w:rtl/>
        </w:rPr>
        <w:t>יפחות</w:t>
      </w:r>
      <w:r w:rsidRPr="006F500B">
        <w:rPr>
          <w:rFonts w:ascii="David" w:hAnsi="David" w:cs="David"/>
          <w:sz w:val="24"/>
          <w:szCs w:val="24"/>
          <w:rtl/>
        </w:rPr>
        <w:t xml:space="preserve"> </w:t>
      </w:r>
      <w:r w:rsidRPr="006F500B">
        <w:rPr>
          <w:rFonts w:ascii="David" w:hAnsi="David" w:cs="David" w:hint="cs"/>
          <w:sz w:val="24"/>
          <w:szCs w:val="24"/>
          <w:rtl/>
        </w:rPr>
        <w:t>מהן</w:t>
      </w:r>
      <w:r w:rsidRPr="006F500B">
        <w:rPr>
          <w:rFonts w:ascii="David" w:hAnsi="David" w:cs="David"/>
          <w:sz w:val="24"/>
          <w:szCs w:val="24"/>
          <w:rtl/>
        </w:rPr>
        <w:t xml:space="preserve"> </w:t>
      </w:r>
      <w:r w:rsidRPr="006F500B">
        <w:rPr>
          <w:rFonts w:ascii="David" w:hAnsi="David" w:cs="David" w:hint="cs"/>
          <w:sz w:val="24"/>
          <w:szCs w:val="24"/>
          <w:rtl/>
        </w:rPr>
        <w:t>כלל</w:t>
      </w:r>
      <w:r w:rsidRPr="006F500B">
        <w:rPr>
          <w:rFonts w:ascii="David" w:hAnsi="David" w:cs="David"/>
          <w:sz w:val="24"/>
          <w:szCs w:val="24"/>
          <w:rtl/>
        </w:rPr>
        <w:t xml:space="preserve">, </w:t>
      </w:r>
      <w:r w:rsidRPr="006F500B">
        <w:rPr>
          <w:rFonts w:ascii="David" w:hAnsi="David" w:cs="David" w:hint="cs"/>
          <w:sz w:val="24"/>
          <w:szCs w:val="24"/>
          <w:rtl/>
        </w:rPr>
        <w:t>ואפילו</w:t>
      </w:r>
      <w:r w:rsidRPr="006F500B">
        <w:rPr>
          <w:rFonts w:ascii="David" w:hAnsi="David" w:cs="David"/>
          <w:sz w:val="24"/>
          <w:szCs w:val="24"/>
          <w:rtl/>
        </w:rPr>
        <w:t xml:space="preserve"> </w:t>
      </w:r>
      <w:r w:rsidRPr="006F500B">
        <w:rPr>
          <w:rFonts w:ascii="David" w:hAnsi="David" w:cs="David" w:hint="cs"/>
          <w:sz w:val="24"/>
          <w:szCs w:val="24"/>
          <w:rtl/>
        </w:rPr>
        <w:t>עני</w:t>
      </w:r>
      <w:r w:rsidRPr="006F500B">
        <w:rPr>
          <w:rFonts w:ascii="David" w:hAnsi="David" w:cs="David"/>
          <w:sz w:val="24"/>
          <w:szCs w:val="24"/>
          <w:rtl/>
        </w:rPr>
        <w:t xml:space="preserve"> </w:t>
      </w:r>
      <w:r w:rsidRPr="006F500B">
        <w:rPr>
          <w:rFonts w:ascii="David" w:hAnsi="David" w:cs="David" w:hint="cs"/>
          <w:sz w:val="24"/>
          <w:szCs w:val="24"/>
          <w:rtl/>
        </w:rPr>
        <w:t>המתפרנס</w:t>
      </w:r>
      <w:r w:rsidRPr="006F500B">
        <w:rPr>
          <w:rFonts w:ascii="David" w:hAnsi="David" w:cs="David"/>
          <w:sz w:val="24"/>
          <w:szCs w:val="24"/>
          <w:rtl/>
        </w:rPr>
        <w:t xml:space="preserve"> </w:t>
      </w:r>
      <w:r w:rsidRPr="006F500B">
        <w:rPr>
          <w:rFonts w:ascii="David" w:hAnsi="David" w:cs="David" w:hint="cs"/>
          <w:sz w:val="24"/>
          <w:szCs w:val="24"/>
          <w:rtl/>
        </w:rPr>
        <w:t>מן</w:t>
      </w:r>
      <w:r w:rsidRPr="006F500B">
        <w:rPr>
          <w:rFonts w:ascii="David" w:hAnsi="David" w:cs="David"/>
          <w:sz w:val="24"/>
          <w:szCs w:val="24"/>
          <w:rtl/>
        </w:rPr>
        <w:t xml:space="preserve"> </w:t>
      </w:r>
      <w:r w:rsidRPr="006F500B">
        <w:rPr>
          <w:rFonts w:ascii="David" w:hAnsi="David" w:cs="David" w:hint="cs"/>
          <w:sz w:val="24"/>
          <w:szCs w:val="24"/>
          <w:rtl/>
        </w:rPr>
        <w:t>הצדקה</w:t>
      </w:r>
      <w:r w:rsidRPr="006F500B">
        <w:rPr>
          <w:rFonts w:ascii="David" w:hAnsi="David" w:cs="David"/>
          <w:sz w:val="24"/>
          <w:szCs w:val="24"/>
          <w:rtl/>
        </w:rPr>
        <w:t xml:space="preserve"> </w:t>
      </w:r>
      <w:r w:rsidRPr="006F500B">
        <w:rPr>
          <w:rFonts w:ascii="David" w:hAnsi="David" w:cs="David" w:hint="cs"/>
          <w:sz w:val="24"/>
          <w:szCs w:val="24"/>
          <w:rtl/>
        </w:rPr>
        <w:t>סועד</w:t>
      </w:r>
      <w:r w:rsidRPr="006F500B">
        <w:rPr>
          <w:rFonts w:ascii="David" w:hAnsi="David" w:cs="David"/>
          <w:sz w:val="24"/>
          <w:szCs w:val="24"/>
          <w:rtl/>
        </w:rPr>
        <w:t xml:space="preserve"> </w:t>
      </w:r>
      <w:r w:rsidRPr="006F500B">
        <w:rPr>
          <w:rFonts w:ascii="David" w:hAnsi="David" w:cs="David" w:hint="cs"/>
          <w:sz w:val="24"/>
          <w:szCs w:val="24"/>
          <w:rtl/>
        </w:rPr>
        <w:t>שלש</w:t>
      </w:r>
      <w:r w:rsidRPr="006F500B">
        <w:rPr>
          <w:rFonts w:ascii="David" w:hAnsi="David" w:cs="David"/>
          <w:sz w:val="24"/>
          <w:szCs w:val="24"/>
          <w:rtl/>
        </w:rPr>
        <w:t xml:space="preserve"> </w:t>
      </w:r>
      <w:r w:rsidRPr="006F500B">
        <w:rPr>
          <w:rFonts w:ascii="David" w:hAnsi="David" w:cs="David" w:hint="cs"/>
          <w:sz w:val="24"/>
          <w:szCs w:val="24"/>
          <w:rtl/>
        </w:rPr>
        <w:t>סעודות</w:t>
      </w:r>
      <w:r w:rsidRPr="006F500B">
        <w:rPr>
          <w:rFonts w:ascii="David" w:hAnsi="David" w:cs="David"/>
          <w:sz w:val="24"/>
          <w:szCs w:val="24"/>
          <w:rtl/>
        </w:rPr>
        <w:t xml:space="preserve">, </w:t>
      </w:r>
      <w:r w:rsidRPr="006F500B">
        <w:rPr>
          <w:rFonts w:ascii="David" w:hAnsi="David" w:cs="David" w:hint="cs"/>
          <w:sz w:val="24"/>
          <w:szCs w:val="24"/>
          <w:rtl/>
        </w:rPr>
        <w:t>ואם</w:t>
      </w:r>
      <w:r w:rsidRPr="006F500B">
        <w:rPr>
          <w:rFonts w:ascii="David" w:hAnsi="David" w:cs="David"/>
          <w:sz w:val="24"/>
          <w:szCs w:val="24"/>
          <w:rtl/>
        </w:rPr>
        <w:t xml:space="preserve"> </w:t>
      </w:r>
      <w:r w:rsidRPr="006F500B">
        <w:rPr>
          <w:rFonts w:ascii="David" w:hAnsi="David" w:cs="David" w:hint="cs"/>
          <w:sz w:val="24"/>
          <w:szCs w:val="24"/>
          <w:rtl/>
        </w:rPr>
        <w:t>היה</w:t>
      </w:r>
      <w:r w:rsidRPr="006F500B">
        <w:rPr>
          <w:rFonts w:ascii="David" w:hAnsi="David" w:cs="David"/>
          <w:sz w:val="24"/>
          <w:szCs w:val="24"/>
          <w:rtl/>
        </w:rPr>
        <w:t xml:space="preserve"> </w:t>
      </w:r>
      <w:r w:rsidRPr="006F500B">
        <w:rPr>
          <w:rFonts w:ascii="David" w:hAnsi="David" w:cs="David" w:hint="cs"/>
          <w:sz w:val="24"/>
          <w:szCs w:val="24"/>
          <w:rtl/>
        </w:rPr>
        <w:t>חולה</w:t>
      </w:r>
      <w:r w:rsidRPr="006F500B">
        <w:rPr>
          <w:rFonts w:ascii="David" w:hAnsi="David" w:cs="David"/>
          <w:sz w:val="24"/>
          <w:szCs w:val="24"/>
          <w:rtl/>
        </w:rPr>
        <w:t xml:space="preserve"> </w:t>
      </w:r>
      <w:r w:rsidRPr="006F500B">
        <w:rPr>
          <w:rFonts w:ascii="David" w:hAnsi="David" w:cs="David" w:hint="cs"/>
          <w:sz w:val="24"/>
          <w:szCs w:val="24"/>
          <w:rtl/>
        </w:rPr>
        <w:t>מרוב</w:t>
      </w:r>
      <w:r w:rsidRPr="006F500B">
        <w:rPr>
          <w:rFonts w:ascii="David" w:hAnsi="David" w:cs="David"/>
          <w:sz w:val="24"/>
          <w:szCs w:val="24"/>
          <w:rtl/>
        </w:rPr>
        <w:t xml:space="preserve"> </w:t>
      </w:r>
      <w:r w:rsidRPr="006F500B">
        <w:rPr>
          <w:rFonts w:ascii="David" w:hAnsi="David" w:cs="David" w:hint="cs"/>
          <w:sz w:val="24"/>
          <w:szCs w:val="24"/>
          <w:rtl/>
        </w:rPr>
        <w:t>האכילה</w:t>
      </w:r>
      <w:r w:rsidRPr="006F500B">
        <w:rPr>
          <w:rFonts w:ascii="David" w:hAnsi="David" w:cs="David"/>
          <w:sz w:val="24"/>
          <w:szCs w:val="24"/>
          <w:rtl/>
        </w:rPr>
        <w:t xml:space="preserve"> </w:t>
      </w:r>
      <w:r w:rsidRPr="006F500B">
        <w:rPr>
          <w:rFonts w:ascii="David" w:hAnsi="David" w:cs="David" w:hint="cs"/>
          <w:sz w:val="24"/>
          <w:szCs w:val="24"/>
          <w:rtl/>
        </w:rPr>
        <w:t>או</w:t>
      </w:r>
      <w:r w:rsidRPr="006F500B">
        <w:rPr>
          <w:rFonts w:ascii="David" w:hAnsi="David" w:cs="David"/>
          <w:sz w:val="24"/>
          <w:szCs w:val="24"/>
          <w:rtl/>
        </w:rPr>
        <w:t xml:space="preserve"> </w:t>
      </w:r>
      <w:r w:rsidRPr="006F500B">
        <w:rPr>
          <w:rFonts w:ascii="David" w:hAnsi="David" w:cs="David" w:hint="cs"/>
          <w:sz w:val="24"/>
          <w:szCs w:val="24"/>
          <w:rtl/>
        </w:rPr>
        <w:t>שהיה</w:t>
      </w:r>
      <w:r w:rsidRPr="006F500B">
        <w:rPr>
          <w:rFonts w:ascii="David" w:hAnsi="David" w:cs="David"/>
          <w:sz w:val="24"/>
          <w:szCs w:val="24"/>
          <w:rtl/>
        </w:rPr>
        <w:t xml:space="preserve"> </w:t>
      </w:r>
      <w:r w:rsidRPr="006F500B">
        <w:rPr>
          <w:rFonts w:ascii="David" w:hAnsi="David" w:cs="David" w:hint="cs"/>
          <w:sz w:val="24"/>
          <w:szCs w:val="24"/>
          <w:rtl/>
        </w:rPr>
        <w:t>מתענה</w:t>
      </w:r>
      <w:r w:rsidRPr="006F500B">
        <w:rPr>
          <w:rFonts w:ascii="David" w:hAnsi="David" w:cs="David"/>
          <w:sz w:val="24"/>
          <w:szCs w:val="24"/>
          <w:rtl/>
        </w:rPr>
        <w:t xml:space="preserve"> </w:t>
      </w:r>
      <w:r w:rsidRPr="006F500B">
        <w:rPr>
          <w:rFonts w:ascii="David" w:hAnsi="David" w:cs="David" w:hint="cs"/>
          <w:sz w:val="24"/>
          <w:szCs w:val="24"/>
          <w:rtl/>
        </w:rPr>
        <w:t>תמיד</w:t>
      </w:r>
      <w:r w:rsidRPr="006F500B">
        <w:rPr>
          <w:rFonts w:ascii="David" w:hAnsi="David" w:cs="David"/>
          <w:sz w:val="24"/>
          <w:szCs w:val="24"/>
          <w:rtl/>
        </w:rPr>
        <w:t xml:space="preserve"> </w:t>
      </w:r>
      <w:r w:rsidRPr="006F500B">
        <w:rPr>
          <w:rFonts w:ascii="David" w:hAnsi="David" w:cs="David" w:hint="cs"/>
          <w:sz w:val="24"/>
          <w:szCs w:val="24"/>
          <w:rtl/>
        </w:rPr>
        <w:t>פטור</w:t>
      </w:r>
      <w:r w:rsidRPr="006F500B">
        <w:rPr>
          <w:rFonts w:ascii="David" w:hAnsi="David" w:cs="David"/>
          <w:sz w:val="24"/>
          <w:szCs w:val="24"/>
          <w:rtl/>
        </w:rPr>
        <w:t xml:space="preserve"> </w:t>
      </w:r>
      <w:r w:rsidRPr="006F500B">
        <w:rPr>
          <w:rFonts w:ascii="David" w:hAnsi="David" w:cs="David" w:hint="cs"/>
          <w:sz w:val="24"/>
          <w:szCs w:val="24"/>
          <w:rtl/>
        </w:rPr>
        <w:t>משלש</w:t>
      </w:r>
      <w:r w:rsidRPr="006F500B">
        <w:rPr>
          <w:rFonts w:ascii="David" w:hAnsi="David" w:cs="David"/>
          <w:sz w:val="24"/>
          <w:szCs w:val="24"/>
          <w:rtl/>
        </w:rPr>
        <w:t xml:space="preserve"> </w:t>
      </w:r>
      <w:r w:rsidRPr="006F500B">
        <w:rPr>
          <w:rFonts w:ascii="David" w:hAnsi="David" w:cs="David" w:hint="cs"/>
          <w:sz w:val="24"/>
          <w:szCs w:val="24"/>
          <w:rtl/>
        </w:rPr>
        <w:t>סעודות</w:t>
      </w:r>
      <w:r w:rsidRPr="006F500B">
        <w:rPr>
          <w:rFonts w:ascii="David" w:hAnsi="David" w:cs="David"/>
          <w:sz w:val="24"/>
          <w:szCs w:val="24"/>
          <w:rtl/>
        </w:rPr>
        <w:t xml:space="preserve">, </w:t>
      </w:r>
      <w:r w:rsidRPr="006F500B">
        <w:rPr>
          <w:rFonts w:ascii="David" w:hAnsi="David" w:cs="David" w:hint="cs"/>
          <w:sz w:val="24"/>
          <w:szCs w:val="24"/>
          <w:rtl/>
        </w:rPr>
        <w:t>וצריך</w:t>
      </w:r>
      <w:r w:rsidRPr="006F500B">
        <w:rPr>
          <w:rFonts w:ascii="David" w:hAnsi="David" w:cs="David"/>
          <w:sz w:val="24"/>
          <w:szCs w:val="24"/>
          <w:rtl/>
        </w:rPr>
        <w:t xml:space="preserve"> </w:t>
      </w:r>
      <w:r w:rsidRPr="006F500B">
        <w:rPr>
          <w:rFonts w:ascii="David" w:hAnsi="David" w:cs="David" w:hint="cs"/>
          <w:sz w:val="24"/>
          <w:szCs w:val="24"/>
          <w:rtl/>
        </w:rPr>
        <w:t>לקבוע</w:t>
      </w:r>
      <w:r w:rsidRPr="006F500B">
        <w:rPr>
          <w:rFonts w:ascii="David" w:hAnsi="David" w:cs="David"/>
          <w:sz w:val="24"/>
          <w:szCs w:val="24"/>
          <w:rtl/>
        </w:rPr>
        <w:t xml:space="preserve"> </w:t>
      </w:r>
      <w:r w:rsidRPr="006F500B">
        <w:rPr>
          <w:rFonts w:ascii="David" w:hAnsi="David" w:cs="David" w:hint="cs"/>
          <w:sz w:val="24"/>
          <w:szCs w:val="24"/>
          <w:rtl/>
        </w:rPr>
        <w:t>כל</w:t>
      </w:r>
      <w:r w:rsidRPr="006F500B">
        <w:rPr>
          <w:rFonts w:ascii="David" w:hAnsi="David" w:cs="David"/>
          <w:sz w:val="24"/>
          <w:szCs w:val="24"/>
          <w:rtl/>
        </w:rPr>
        <w:t xml:space="preserve"> </w:t>
      </w:r>
      <w:r w:rsidRPr="006F500B">
        <w:rPr>
          <w:rFonts w:ascii="David" w:hAnsi="David" w:cs="David" w:hint="cs"/>
          <w:sz w:val="24"/>
          <w:szCs w:val="24"/>
          <w:rtl/>
        </w:rPr>
        <w:t>סעודה</w:t>
      </w:r>
      <w:r w:rsidRPr="006F500B">
        <w:rPr>
          <w:rFonts w:ascii="David" w:hAnsi="David" w:cs="David"/>
          <w:sz w:val="24"/>
          <w:szCs w:val="24"/>
          <w:rtl/>
        </w:rPr>
        <w:t xml:space="preserve"> </w:t>
      </w:r>
      <w:r w:rsidRPr="006F500B">
        <w:rPr>
          <w:rFonts w:ascii="David" w:hAnsi="David" w:cs="David" w:hint="cs"/>
          <w:sz w:val="24"/>
          <w:szCs w:val="24"/>
          <w:rtl/>
        </w:rPr>
        <w:t>משלשתן</w:t>
      </w:r>
      <w:r w:rsidRPr="006F500B">
        <w:rPr>
          <w:rFonts w:ascii="David" w:hAnsi="David" w:cs="David"/>
          <w:sz w:val="24"/>
          <w:szCs w:val="24"/>
          <w:rtl/>
        </w:rPr>
        <w:t xml:space="preserve"> </w:t>
      </w:r>
      <w:r w:rsidRPr="006F500B">
        <w:rPr>
          <w:rFonts w:ascii="David" w:hAnsi="David" w:cs="David" w:hint="cs"/>
          <w:sz w:val="24"/>
          <w:szCs w:val="24"/>
          <w:rtl/>
        </w:rPr>
        <w:t>על</w:t>
      </w:r>
      <w:r w:rsidRPr="006F500B">
        <w:rPr>
          <w:rFonts w:ascii="David" w:hAnsi="David" w:cs="David"/>
          <w:sz w:val="24"/>
          <w:szCs w:val="24"/>
          <w:rtl/>
        </w:rPr>
        <w:t xml:space="preserve"> </w:t>
      </w:r>
      <w:r w:rsidRPr="006F500B">
        <w:rPr>
          <w:rFonts w:ascii="David" w:hAnsi="David" w:cs="David" w:hint="cs"/>
          <w:sz w:val="24"/>
          <w:szCs w:val="24"/>
          <w:rtl/>
        </w:rPr>
        <w:t>היין</w:t>
      </w:r>
      <w:r w:rsidRPr="006F500B">
        <w:rPr>
          <w:rFonts w:ascii="David" w:hAnsi="David" w:cs="David"/>
          <w:sz w:val="24"/>
          <w:szCs w:val="24"/>
          <w:rtl/>
        </w:rPr>
        <w:t xml:space="preserve"> </w:t>
      </w:r>
      <w:r w:rsidRPr="006F500B">
        <w:rPr>
          <w:rFonts w:ascii="David" w:hAnsi="David" w:cs="David" w:hint="cs"/>
          <w:sz w:val="24"/>
          <w:szCs w:val="24"/>
          <w:rtl/>
        </w:rPr>
        <w:t>ולבצוע</w:t>
      </w:r>
      <w:r w:rsidRPr="006F500B">
        <w:rPr>
          <w:rFonts w:ascii="David" w:hAnsi="David" w:cs="David"/>
          <w:sz w:val="24"/>
          <w:szCs w:val="24"/>
          <w:rtl/>
        </w:rPr>
        <w:t xml:space="preserve"> </w:t>
      </w:r>
      <w:r w:rsidRPr="006F500B">
        <w:rPr>
          <w:rFonts w:ascii="David" w:hAnsi="David" w:cs="David" w:hint="cs"/>
          <w:sz w:val="24"/>
          <w:szCs w:val="24"/>
          <w:rtl/>
        </w:rPr>
        <w:t>על</w:t>
      </w:r>
      <w:r w:rsidRPr="006F500B">
        <w:rPr>
          <w:rFonts w:ascii="David" w:hAnsi="David" w:cs="David"/>
          <w:sz w:val="24"/>
          <w:szCs w:val="24"/>
          <w:rtl/>
        </w:rPr>
        <w:t xml:space="preserve"> </w:t>
      </w:r>
      <w:r w:rsidRPr="006F500B">
        <w:rPr>
          <w:rFonts w:ascii="David" w:hAnsi="David" w:cs="David" w:hint="cs"/>
          <w:sz w:val="24"/>
          <w:szCs w:val="24"/>
          <w:rtl/>
        </w:rPr>
        <w:t>שתי</w:t>
      </w:r>
      <w:r w:rsidRPr="006F500B">
        <w:rPr>
          <w:rFonts w:ascii="David" w:hAnsi="David" w:cs="David"/>
          <w:sz w:val="24"/>
          <w:szCs w:val="24"/>
          <w:rtl/>
        </w:rPr>
        <w:t xml:space="preserve"> </w:t>
      </w:r>
      <w:r w:rsidRPr="006F500B">
        <w:rPr>
          <w:rFonts w:ascii="David" w:hAnsi="David" w:cs="David" w:hint="cs"/>
          <w:sz w:val="24"/>
          <w:szCs w:val="24"/>
          <w:rtl/>
        </w:rPr>
        <w:t>ככרות</w:t>
      </w:r>
      <w:r w:rsidRPr="006F500B">
        <w:rPr>
          <w:rFonts w:ascii="David" w:hAnsi="David" w:cs="David"/>
          <w:sz w:val="24"/>
          <w:szCs w:val="24"/>
          <w:rtl/>
        </w:rPr>
        <w:t xml:space="preserve">, </w:t>
      </w:r>
      <w:r w:rsidRPr="006F500B">
        <w:rPr>
          <w:rFonts w:ascii="David" w:hAnsi="David" w:cs="David" w:hint="cs"/>
          <w:sz w:val="24"/>
          <w:szCs w:val="24"/>
          <w:rtl/>
        </w:rPr>
        <w:t>וכן</w:t>
      </w:r>
      <w:r w:rsidRPr="006F500B">
        <w:rPr>
          <w:rFonts w:ascii="David" w:hAnsi="David" w:cs="David"/>
          <w:sz w:val="24"/>
          <w:szCs w:val="24"/>
          <w:rtl/>
        </w:rPr>
        <w:t xml:space="preserve"> </w:t>
      </w:r>
      <w:r w:rsidRPr="006F500B">
        <w:rPr>
          <w:rFonts w:ascii="David" w:hAnsi="David" w:cs="David" w:hint="cs"/>
          <w:sz w:val="24"/>
          <w:szCs w:val="24"/>
          <w:rtl/>
        </w:rPr>
        <w:t>בימים</w:t>
      </w:r>
      <w:r w:rsidRPr="006F500B">
        <w:rPr>
          <w:rFonts w:ascii="David" w:hAnsi="David" w:cs="David"/>
          <w:sz w:val="24"/>
          <w:szCs w:val="24"/>
          <w:rtl/>
        </w:rPr>
        <w:t xml:space="preserve"> </w:t>
      </w:r>
      <w:r w:rsidRPr="006F500B">
        <w:rPr>
          <w:rFonts w:ascii="David" w:hAnsi="David" w:cs="David" w:hint="cs"/>
          <w:sz w:val="24"/>
          <w:szCs w:val="24"/>
          <w:rtl/>
        </w:rPr>
        <w:t>טובים</w:t>
      </w:r>
      <w:r w:rsidRPr="006F500B">
        <w:rPr>
          <w:rFonts w:ascii="David" w:hAnsi="David" w:cs="David"/>
          <w:sz w:val="24"/>
          <w:szCs w:val="24"/>
          <w:rtl/>
        </w:rPr>
        <w:t>.</w:t>
      </w:r>
    </w:p>
    <w:p w14:paraId="4D574C19" w14:textId="77777777" w:rsidR="006F500B" w:rsidRDefault="006F500B" w:rsidP="006F500B">
      <w:pPr>
        <w:bidi/>
        <w:spacing w:after="0" w:line="240" w:lineRule="auto"/>
        <w:jc w:val="both"/>
        <w:rPr>
          <w:rFonts w:ascii="David" w:hAnsi="David" w:cs="David" w:hint="cs"/>
          <w:sz w:val="24"/>
          <w:szCs w:val="24"/>
          <w:rtl/>
        </w:rPr>
      </w:pPr>
    </w:p>
    <w:p w14:paraId="03C38CAE" w14:textId="77777777" w:rsidR="006F500B" w:rsidRPr="006F500B" w:rsidRDefault="006F500B" w:rsidP="006F500B">
      <w:pPr>
        <w:bidi/>
        <w:spacing w:after="0" w:line="240" w:lineRule="auto"/>
        <w:jc w:val="both"/>
        <w:rPr>
          <w:rFonts w:ascii="David" w:hAnsi="David" w:cs="David"/>
          <w:b/>
          <w:bCs/>
          <w:sz w:val="24"/>
          <w:szCs w:val="24"/>
        </w:rPr>
      </w:pPr>
      <w:r w:rsidRPr="006F500B">
        <w:rPr>
          <w:rFonts w:ascii="David" w:hAnsi="David" w:cs="David" w:hint="cs"/>
          <w:b/>
          <w:bCs/>
          <w:sz w:val="24"/>
          <w:szCs w:val="24"/>
          <w:rtl/>
        </w:rPr>
        <w:t>שולחן</w:t>
      </w:r>
      <w:r w:rsidRPr="006F500B">
        <w:rPr>
          <w:rFonts w:ascii="David" w:hAnsi="David" w:cs="David"/>
          <w:b/>
          <w:bCs/>
          <w:sz w:val="24"/>
          <w:szCs w:val="24"/>
          <w:rtl/>
        </w:rPr>
        <w:t xml:space="preserve"> </w:t>
      </w:r>
      <w:r w:rsidRPr="006F500B">
        <w:rPr>
          <w:rFonts w:ascii="David" w:hAnsi="David" w:cs="David" w:hint="cs"/>
          <w:b/>
          <w:bCs/>
          <w:sz w:val="24"/>
          <w:szCs w:val="24"/>
          <w:rtl/>
        </w:rPr>
        <w:t>ערוך</w:t>
      </w:r>
      <w:r w:rsidRPr="006F500B">
        <w:rPr>
          <w:rFonts w:ascii="David" w:hAnsi="David" w:cs="David"/>
          <w:b/>
          <w:bCs/>
          <w:sz w:val="24"/>
          <w:szCs w:val="24"/>
          <w:rtl/>
        </w:rPr>
        <w:t xml:space="preserve"> </w:t>
      </w:r>
      <w:r w:rsidRPr="006F500B">
        <w:rPr>
          <w:rFonts w:ascii="David" w:hAnsi="David" w:cs="David" w:hint="cs"/>
          <w:b/>
          <w:bCs/>
          <w:sz w:val="24"/>
          <w:szCs w:val="24"/>
          <w:rtl/>
        </w:rPr>
        <w:t>אורח</w:t>
      </w:r>
      <w:r w:rsidRPr="006F500B">
        <w:rPr>
          <w:rFonts w:ascii="David" w:hAnsi="David" w:cs="David"/>
          <w:b/>
          <w:bCs/>
          <w:sz w:val="24"/>
          <w:szCs w:val="24"/>
          <w:rtl/>
        </w:rPr>
        <w:t xml:space="preserve"> </w:t>
      </w:r>
      <w:r w:rsidRPr="006F500B">
        <w:rPr>
          <w:rFonts w:ascii="David" w:hAnsi="David" w:cs="David" w:hint="cs"/>
          <w:b/>
          <w:bCs/>
          <w:sz w:val="24"/>
          <w:szCs w:val="24"/>
          <w:rtl/>
        </w:rPr>
        <w:t>חיים</w:t>
      </w:r>
      <w:r w:rsidRPr="006F500B">
        <w:rPr>
          <w:rFonts w:ascii="David" w:hAnsi="David" w:cs="David"/>
          <w:b/>
          <w:bCs/>
          <w:sz w:val="24"/>
          <w:szCs w:val="24"/>
          <w:rtl/>
        </w:rPr>
        <w:t xml:space="preserve"> </w:t>
      </w:r>
      <w:r w:rsidRPr="006F500B">
        <w:rPr>
          <w:rFonts w:ascii="David" w:hAnsi="David" w:cs="David" w:hint="cs"/>
          <w:b/>
          <w:bCs/>
          <w:sz w:val="24"/>
          <w:szCs w:val="24"/>
          <w:rtl/>
        </w:rPr>
        <w:t>הלכות</w:t>
      </w:r>
      <w:r w:rsidRPr="006F500B">
        <w:rPr>
          <w:rFonts w:ascii="David" w:hAnsi="David" w:cs="David"/>
          <w:b/>
          <w:bCs/>
          <w:sz w:val="24"/>
          <w:szCs w:val="24"/>
          <w:rtl/>
        </w:rPr>
        <w:t xml:space="preserve"> </w:t>
      </w:r>
      <w:r w:rsidRPr="006F500B">
        <w:rPr>
          <w:rFonts w:ascii="David" w:hAnsi="David" w:cs="David" w:hint="cs"/>
          <w:b/>
          <w:bCs/>
          <w:sz w:val="24"/>
          <w:szCs w:val="24"/>
          <w:rtl/>
        </w:rPr>
        <w:t>שבת</w:t>
      </w:r>
      <w:r w:rsidRPr="006F500B">
        <w:rPr>
          <w:rFonts w:ascii="David" w:hAnsi="David" w:cs="David"/>
          <w:b/>
          <w:bCs/>
          <w:sz w:val="24"/>
          <w:szCs w:val="24"/>
          <w:rtl/>
        </w:rPr>
        <w:t xml:space="preserve"> </w:t>
      </w:r>
      <w:r w:rsidRPr="006F500B">
        <w:rPr>
          <w:rFonts w:ascii="David" w:hAnsi="David" w:cs="David" w:hint="cs"/>
          <w:b/>
          <w:bCs/>
          <w:sz w:val="24"/>
          <w:szCs w:val="24"/>
          <w:rtl/>
        </w:rPr>
        <w:t>סימן</w:t>
      </w:r>
      <w:r w:rsidRPr="006F500B">
        <w:rPr>
          <w:rFonts w:ascii="David" w:hAnsi="David" w:cs="David"/>
          <w:b/>
          <w:bCs/>
          <w:sz w:val="24"/>
          <w:szCs w:val="24"/>
          <w:rtl/>
        </w:rPr>
        <w:t xml:space="preserve"> </w:t>
      </w:r>
      <w:r w:rsidRPr="006F500B">
        <w:rPr>
          <w:rFonts w:ascii="David" w:hAnsi="David" w:cs="David" w:hint="cs"/>
          <w:b/>
          <w:bCs/>
          <w:sz w:val="24"/>
          <w:szCs w:val="24"/>
          <w:rtl/>
        </w:rPr>
        <w:t>רצא</w:t>
      </w:r>
      <w:r w:rsidRPr="006F500B">
        <w:rPr>
          <w:rFonts w:ascii="David" w:hAnsi="David" w:cs="David"/>
          <w:b/>
          <w:bCs/>
          <w:sz w:val="24"/>
          <w:szCs w:val="24"/>
          <w:rtl/>
        </w:rPr>
        <w:t xml:space="preserve"> </w:t>
      </w:r>
      <w:r w:rsidRPr="006F500B">
        <w:rPr>
          <w:rFonts w:ascii="David" w:hAnsi="David" w:cs="David" w:hint="cs"/>
          <w:b/>
          <w:bCs/>
          <w:sz w:val="24"/>
          <w:szCs w:val="24"/>
          <w:rtl/>
        </w:rPr>
        <w:t>סעיף</w:t>
      </w:r>
      <w:r w:rsidRPr="006F500B">
        <w:rPr>
          <w:rFonts w:ascii="David" w:hAnsi="David" w:cs="David"/>
          <w:b/>
          <w:bCs/>
          <w:sz w:val="24"/>
          <w:szCs w:val="24"/>
          <w:rtl/>
        </w:rPr>
        <w:t xml:space="preserve"> </w:t>
      </w:r>
      <w:r w:rsidRPr="006F500B">
        <w:rPr>
          <w:rFonts w:ascii="David" w:hAnsi="David" w:cs="David" w:hint="cs"/>
          <w:b/>
          <w:bCs/>
          <w:sz w:val="24"/>
          <w:szCs w:val="24"/>
          <w:rtl/>
        </w:rPr>
        <w:t>א</w:t>
      </w:r>
      <w:r w:rsidRPr="006F500B">
        <w:rPr>
          <w:rFonts w:ascii="David" w:hAnsi="David" w:cs="David"/>
          <w:b/>
          <w:bCs/>
          <w:sz w:val="24"/>
          <w:szCs w:val="24"/>
          <w:rtl/>
        </w:rPr>
        <w:t xml:space="preserve"> </w:t>
      </w:r>
    </w:p>
    <w:p w14:paraId="7A6566F8" w14:textId="7DEB299C" w:rsidR="006F500B" w:rsidRPr="006F500B" w:rsidRDefault="006F500B" w:rsidP="006F500B">
      <w:pPr>
        <w:bidi/>
        <w:spacing w:after="0" w:line="240" w:lineRule="auto"/>
        <w:jc w:val="both"/>
        <w:rPr>
          <w:rFonts w:ascii="David" w:hAnsi="David" w:cs="David"/>
          <w:sz w:val="24"/>
          <w:szCs w:val="24"/>
        </w:rPr>
      </w:pPr>
      <w:r w:rsidRPr="006F500B">
        <w:rPr>
          <w:rFonts w:ascii="David" w:hAnsi="David" w:cs="David"/>
          <w:sz w:val="24"/>
          <w:szCs w:val="24"/>
          <w:rtl/>
        </w:rPr>
        <w:t xml:space="preserve"> </w:t>
      </w:r>
      <w:r w:rsidRPr="006F500B">
        <w:rPr>
          <w:rFonts w:ascii="David" w:hAnsi="David" w:cs="David" w:hint="cs"/>
          <w:sz w:val="24"/>
          <w:szCs w:val="24"/>
          <w:rtl/>
        </w:rPr>
        <w:t>יהא</w:t>
      </w:r>
      <w:r w:rsidRPr="006F500B">
        <w:rPr>
          <w:rFonts w:ascii="David" w:hAnsi="David" w:cs="David"/>
          <w:sz w:val="24"/>
          <w:szCs w:val="24"/>
          <w:rtl/>
        </w:rPr>
        <w:t xml:space="preserve"> </w:t>
      </w:r>
      <w:r w:rsidRPr="006F500B">
        <w:rPr>
          <w:rFonts w:ascii="David" w:hAnsi="David" w:cs="David" w:hint="cs"/>
          <w:sz w:val="24"/>
          <w:szCs w:val="24"/>
          <w:rtl/>
        </w:rPr>
        <w:t>זהיר</w:t>
      </w:r>
      <w:r w:rsidRPr="006F500B">
        <w:rPr>
          <w:rFonts w:ascii="David" w:hAnsi="David" w:cs="David"/>
          <w:sz w:val="24"/>
          <w:szCs w:val="24"/>
          <w:rtl/>
        </w:rPr>
        <w:t xml:space="preserve"> </w:t>
      </w:r>
      <w:r w:rsidRPr="006F500B">
        <w:rPr>
          <w:rFonts w:ascii="David" w:hAnsi="David" w:cs="David" w:hint="cs"/>
          <w:sz w:val="24"/>
          <w:szCs w:val="24"/>
          <w:rtl/>
        </w:rPr>
        <w:t>מאד</w:t>
      </w:r>
      <w:r w:rsidRPr="006F500B">
        <w:rPr>
          <w:rFonts w:ascii="David" w:hAnsi="David" w:cs="David"/>
          <w:sz w:val="24"/>
          <w:szCs w:val="24"/>
          <w:rtl/>
        </w:rPr>
        <w:t xml:space="preserve"> </w:t>
      </w:r>
      <w:r w:rsidRPr="006F500B">
        <w:rPr>
          <w:rFonts w:ascii="David" w:hAnsi="David" w:cs="David" w:hint="cs"/>
          <w:sz w:val="24"/>
          <w:szCs w:val="24"/>
          <w:rtl/>
        </w:rPr>
        <w:t>לקיים</w:t>
      </w:r>
      <w:r w:rsidRPr="006F500B">
        <w:rPr>
          <w:rFonts w:ascii="David" w:hAnsi="David" w:cs="David"/>
          <w:sz w:val="24"/>
          <w:szCs w:val="24"/>
          <w:rtl/>
        </w:rPr>
        <w:t xml:space="preserve"> </w:t>
      </w:r>
      <w:r w:rsidRPr="006F500B">
        <w:rPr>
          <w:rFonts w:ascii="David" w:hAnsi="David" w:cs="David" w:hint="cs"/>
          <w:sz w:val="24"/>
          <w:szCs w:val="24"/>
          <w:rtl/>
        </w:rPr>
        <w:t>סעודה</w:t>
      </w:r>
      <w:r w:rsidRPr="006F500B">
        <w:rPr>
          <w:rFonts w:ascii="David" w:hAnsi="David" w:cs="David"/>
          <w:sz w:val="24"/>
          <w:szCs w:val="24"/>
          <w:rtl/>
        </w:rPr>
        <w:t xml:space="preserve"> </w:t>
      </w:r>
      <w:r w:rsidRPr="006F500B">
        <w:rPr>
          <w:rFonts w:ascii="David" w:hAnsi="David" w:cs="David" w:hint="cs"/>
          <w:sz w:val="24"/>
          <w:szCs w:val="24"/>
          <w:rtl/>
        </w:rPr>
        <w:t>שלישית</w:t>
      </w:r>
      <w:r w:rsidRPr="006F500B">
        <w:rPr>
          <w:rFonts w:ascii="David" w:hAnsi="David" w:cs="David"/>
          <w:sz w:val="24"/>
          <w:szCs w:val="24"/>
          <w:rtl/>
        </w:rPr>
        <w:t xml:space="preserve"> </w:t>
      </w:r>
      <w:r w:rsidRPr="006F500B">
        <w:rPr>
          <w:rFonts w:ascii="David" w:hAnsi="David" w:cs="David" w:hint="cs"/>
          <w:sz w:val="24"/>
          <w:szCs w:val="24"/>
          <w:rtl/>
        </w:rPr>
        <w:t>ואף</w:t>
      </w:r>
      <w:r w:rsidRPr="006F500B">
        <w:rPr>
          <w:rFonts w:ascii="David" w:hAnsi="David" w:cs="David"/>
          <w:sz w:val="24"/>
          <w:szCs w:val="24"/>
          <w:rtl/>
        </w:rPr>
        <w:t xml:space="preserve"> </w:t>
      </w:r>
      <w:r w:rsidRPr="006F500B">
        <w:rPr>
          <w:rFonts w:ascii="David" w:hAnsi="David" w:cs="David" w:hint="cs"/>
          <w:sz w:val="24"/>
          <w:szCs w:val="24"/>
          <w:rtl/>
        </w:rPr>
        <w:t>אם</w:t>
      </w:r>
      <w:r w:rsidRPr="006F500B">
        <w:rPr>
          <w:rFonts w:ascii="David" w:hAnsi="David" w:cs="David"/>
          <w:sz w:val="24"/>
          <w:szCs w:val="24"/>
          <w:rtl/>
        </w:rPr>
        <w:t xml:space="preserve"> </w:t>
      </w:r>
      <w:r w:rsidRPr="006F500B">
        <w:rPr>
          <w:rFonts w:ascii="David" w:hAnsi="David" w:cs="David" w:hint="cs"/>
          <w:sz w:val="24"/>
          <w:szCs w:val="24"/>
          <w:rtl/>
        </w:rPr>
        <w:t>הוא</w:t>
      </w:r>
      <w:r w:rsidRPr="006F500B">
        <w:rPr>
          <w:rFonts w:ascii="David" w:hAnsi="David" w:cs="David"/>
          <w:sz w:val="24"/>
          <w:szCs w:val="24"/>
          <w:rtl/>
        </w:rPr>
        <w:t xml:space="preserve"> </w:t>
      </w:r>
      <w:r w:rsidRPr="006F500B">
        <w:rPr>
          <w:rFonts w:ascii="David" w:hAnsi="David" w:cs="David" w:hint="cs"/>
          <w:sz w:val="24"/>
          <w:szCs w:val="24"/>
          <w:rtl/>
        </w:rPr>
        <w:t>שבע</w:t>
      </w:r>
      <w:r w:rsidRPr="006F500B">
        <w:rPr>
          <w:rFonts w:ascii="David" w:hAnsi="David" w:cs="David"/>
          <w:sz w:val="24"/>
          <w:szCs w:val="24"/>
          <w:rtl/>
        </w:rPr>
        <w:t xml:space="preserve"> </w:t>
      </w:r>
      <w:r w:rsidRPr="006F500B">
        <w:rPr>
          <w:rFonts w:ascii="David" w:hAnsi="David" w:cs="David" w:hint="cs"/>
          <w:sz w:val="24"/>
          <w:szCs w:val="24"/>
          <w:rtl/>
        </w:rPr>
        <w:t>יכול</w:t>
      </w:r>
      <w:r w:rsidRPr="006F500B">
        <w:rPr>
          <w:rFonts w:ascii="David" w:hAnsi="David" w:cs="David"/>
          <w:sz w:val="24"/>
          <w:szCs w:val="24"/>
          <w:rtl/>
        </w:rPr>
        <w:t xml:space="preserve"> </w:t>
      </w:r>
      <w:r w:rsidRPr="006F500B">
        <w:rPr>
          <w:rFonts w:ascii="David" w:hAnsi="David" w:cs="David" w:hint="cs"/>
          <w:sz w:val="24"/>
          <w:szCs w:val="24"/>
          <w:rtl/>
        </w:rPr>
        <w:t>לקיים</w:t>
      </w:r>
      <w:r w:rsidRPr="006F500B">
        <w:rPr>
          <w:rFonts w:ascii="David" w:hAnsi="David" w:cs="David"/>
          <w:sz w:val="24"/>
          <w:szCs w:val="24"/>
          <w:rtl/>
        </w:rPr>
        <w:t xml:space="preserve"> </w:t>
      </w:r>
      <w:r w:rsidRPr="006F500B">
        <w:rPr>
          <w:rFonts w:ascii="David" w:hAnsi="David" w:cs="David" w:hint="cs"/>
          <w:sz w:val="24"/>
          <w:szCs w:val="24"/>
          <w:rtl/>
        </w:rPr>
        <w:t>אותה</w:t>
      </w:r>
      <w:r w:rsidRPr="006F500B">
        <w:rPr>
          <w:rFonts w:ascii="David" w:hAnsi="David" w:cs="David"/>
          <w:sz w:val="24"/>
          <w:szCs w:val="24"/>
          <w:rtl/>
        </w:rPr>
        <w:t xml:space="preserve"> </w:t>
      </w:r>
      <w:r w:rsidRPr="006F500B">
        <w:rPr>
          <w:rFonts w:ascii="David" w:hAnsi="David" w:cs="David" w:hint="cs"/>
          <w:sz w:val="24"/>
          <w:szCs w:val="24"/>
          <w:rtl/>
        </w:rPr>
        <w:t>בכביצה</w:t>
      </w:r>
      <w:r w:rsidRPr="006F500B">
        <w:rPr>
          <w:rFonts w:ascii="David" w:hAnsi="David" w:cs="David"/>
          <w:sz w:val="24"/>
          <w:szCs w:val="24"/>
          <w:rtl/>
        </w:rPr>
        <w:t xml:space="preserve">, </w:t>
      </w:r>
      <w:r w:rsidRPr="006F500B">
        <w:rPr>
          <w:rFonts w:ascii="David" w:hAnsi="David" w:cs="David" w:hint="cs"/>
          <w:sz w:val="24"/>
          <w:szCs w:val="24"/>
          <w:rtl/>
        </w:rPr>
        <w:t>ואם</w:t>
      </w:r>
      <w:r w:rsidRPr="006F500B">
        <w:rPr>
          <w:rFonts w:ascii="David" w:hAnsi="David" w:cs="David"/>
          <w:sz w:val="24"/>
          <w:szCs w:val="24"/>
          <w:rtl/>
        </w:rPr>
        <w:t xml:space="preserve"> </w:t>
      </w:r>
      <w:r w:rsidRPr="006F500B">
        <w:rPr>
          <w:rFonts w:ascii="David" w:hAnsi="David" w:cs="David" w:hint="cs"/>
          <w:sz w:val="24"/>
          <w:szCs w:val="24"/>
          <w:rtl/>
        </w:rPr>
        <w:t>א</w:t>
      </w:r>
      <w:r w:rsidRPr="006F500B">
        <w:rPr>
          <w:rFonts w:ascii="David" w:hAnsi="David" w:cs="David"/>
          <w:sz w:val="24"/>
          <w:szCs w:val="24"/>
          <w:rtl/>
        </w:rPr>
        <w:t>"</w:t>
      </w:r>
      <w:r w:rsidRPr="006F500B">
        <w:rPr>
          <w:rFonts w:ascii="David" w:hAnsi="David" w:cs="David" w:hint="cs"/>
          <w:sz w:val="24"/>
          <w:szCs w:val="24"/>
          <w:rtl/>
        </w:rPr>
        <w:t>א</w:t>
      </w:r>
      <w:r w:rsidRPr="006F500B">
        <w:rPr>
          <w:rFonts w:ascii="David" w:hAnsi="David" w:cs="David"/>
          <w:sz w:val="24"/>
          <w:szCs w:val="24"/>
          <w:rtl/>
        </w:rPr>
        <w:t xml:space="preserve"> </w:t>
      </w:r>
      <w:r w:rsidRPr="006F500B">
        <w:rPr>
          <w:rFonts w:ascii="David" w:hAnsi="David" w:cs="David" w:hint="cs"/>
          <w:sz w:val="24"/>
          <w:szCs w:val="24"/>
          <w:rtl/>
        </w:rPr>
        <w:t>לו</w:t>
      </w:r>
      <w:r w:rsidRPr="006F500B">
        <w:rPr>
          <w:rFonts w:ascii="David" w:hAnsi="David" w:cs="David"/>
          <w:sz w:val="24"/>
          <w:szCs w:val="24"/>
          <w:rtl/>
        </w:rPr>
        <w:t xml:space="preserve"> </w:t>
      </w:r>
      <w:r w:rsidRPr="006F500B">
        <w:rPr>
          <w:rFonts w:ascii="David" w:hAnsi="David" w:cs="David" w:hint="cs"/>
          <w:sz w:val="24"/>
          <w:szCs w:val="24"/>
          <w:rtl/>
        </w:rPr>
        <w:t>כלל</w:t>
      </w:r>
      <w:r w:rsidRPr="006F500B">
        <w:rPr>
          <w:rFonts w:ascii="David" w:hAnsi="David" w:cs="David"/>
          <w:sz w:val="24"/>
          <w:szCs w:val="24"/>
          <w:rtl/>
        </w:rPr>
        <w:t xml:space="preserve"> </w:t>
      </w:r>
      <w:r w:rsidRPr="006F500B">
        <w:rPr>
          <w:rFonts w:ascii="David" w:hAnsi="David" w:cs="David" w:hint="cs"/>
          <w:sz w:val="24"/>
          <w:szCs w:val="24"/>
          <w:rtl/>
        </w:rPr>
        <w:t>לאכול</w:t>
      </w:r>
      <w:r w:rsidRPr="006F500B">
        <w:rPr>
          <w:rFonts w:ascii="David" w:hAnsi="David" w:cs="David"/>
          <w:sz w:val="24"/>
          <w:szCs w:val="24"/>
          <w:rtl/>
        </w:rPr>
        <w:t xml:space="preserve"> </w:t>
      </w:r>
      <w:r w:rsidRPr="006F500B">
        <w:rPr>
          <w:rFonts w:ascii="David" w:hAnsi="David" w:cs="David" w:hint="cs"/>
          <w:sz w:val="24"/>
          <w:szCs w:val="24"/>
          <w:rtl/>
        </w:rPr>
        <w:t>אינו</w:t>
      </w:r>
      <w:r w:rsidRPr="006F500B">
        <w:rPr>
          <w:rFonts w:ascii="David" w:hAnsi="David" w:cs="David"/>
          <w:sz w:val="24"/>
          <w:szCs w:val="24"/>
          <w:rtl/>
        </w:rPr>
        <w:t xml:space="preserve"> </w:t>
      </w:r>
      <w:r w:rsidRPr="006F500B">
        <w:rPr>
          <w:rFonts w:ascii="David" w:hAnsi="David" w:cs="David" w:hint="cs"/>
          <w:sz w:val="24"/>
          <w:szCs w:val="24"/>
          <w:rtl/>
        </w:rPr>
        <w:t>חייב</w:t>
      </w:r>
      <w:r w:rsidRPr="006F500B">
        <w:rPr>
          <w:rFonts w:ascii="David" w:hAnsi="David" w:cs="David"/>
          <w:sz w:val="24"/>
          <w:szCs w:val="24"/>
          <w:rtl/>
        </w:rPr>
        <w:t xml:space="preserve"> </w:t>
      </w:r>
      <w:r w:rsidRPr="006F500B">
        <w:rPr>
          <w:rFonts w:ascii="David" w:hAnsi="David" w:cs="David" w:hint="cs"/>
          <w:sz w:val="24"/>
          <w:szCs w:val="24"/>
          <w:rtl/>
        </w:rPr>
        <w:t>לצער</w:t>
      </w:r>
      <w:r w:rsidRPr="006F500B">
        <w:rPr>
          <w:rFonts w:ascii="David" w:hAnsi="David" w:cs="David"/>
          <w:sz w:val="24"/>
          <w:szCs w:val="24"/>
          <w:rtl/>
        </w:rPr>
        <w:t xml:space="preserve"> </w:t>
      </w:r>
      <w:r w:rsidRPr="006F500B">
        <w:rPr>
          <w:rFonts w:ascii="David" w:hAnsi="David" w:cs="David" w:hint="cs"/>
          <w:sz w:val="24"/>
          <w:szCs w:val="24"/>
          <w:rtl/>
        </w:rPr>
        <w:t>את</w:t>
      </w:r>
      <w:r w:rsidRPr="006F500B">
        <w:rPr>
          <w:rFonts w:ascii="David" w:hAnsi="David" w:cs="David"/>
          <w:sz w:val="24"/>
          <w:szCs w:val="24"/>
          <w:rtl/>
        </w:rPr>
        <w:t xml:space="preserve"> </w:t>
      </w:r>
      <w:r w:rsidRPr="006F500B">
        <w:rPr>
          <w:rFonts w:ascii="David" w:hAnsi="David" w:cs="David" w:hint="cs"/>
          <w:sz w:val="24"/>
          <w:szCs w:val="24"/>
          <w:rtl/>
        </w:rPr>
        <w:t>עצמו</w:t>
      </w:r>
      <w:r w:rsidRPr="006F500B">
        <w:rPr>
          <w:rFonts w:ascii="David" w:hAnsi="David" w:cs="David"/>
          <w:sz w:val="24"/>
          <w:szCs w:val="24"/>
          <w:rtl/>
        </w:rPr>
        <w:t xml:space="preserve">. </w:t>
      </w:r>
      <w:r w:rsidRPr="006F500B">
        <w:rPr>
          <w:rFonts w:ascii="David" w:hAnsi="David" w:cs="David" w:hint="cs"/>
          <w:sz w:val="24"/>
          <w:szCs w:val="24"/>
          <w:rtl/>
        </w:rPr>
        <w:t>והחכם</w:t>
      </w:r>
      <w:r w:rsidRPr="006F500B">
        <w:rPr>
          <w:rFonts w:ascii="David" w:hAnsi="David" w:cs="David"/>
          <w:sz w:val="24"/>
          <w:szCs w:val="24"/>
          <w:rtl/>
        </w:rPr>
        <w:t xml:space="preserve"> </w:t>
      </w:r>
      <w:r w:rsidRPr="006F500B">
        <w:rPr>
          <w:rFonts w:ascii="David" w:hAnsi="David" w:cs="David" w:hint="cs"/>
          <w:sz w:val="24"/>
          <w:szCs w:val="24"/>
          <w:rtl/>
        </w:rPr>
        <w:t>עיניו</w:t>
      </w:r>
      <w:r w:rsidRPr="006F500B">
        <w:rPr>
          <w:rFonts w:ascii="David" w:hAnsi="David" w:cs="David"/>
          <w:sz w:val="24"/>
          <w:szCs w:val="24"/>
          <w:rtl/>
        </w:rPr>
        <w:t xml:space="preserve"> </w:t>
      </w:r>
      <w:r w:rsidRPr="006F500B">
        <w:rPr>
          <w:rFonts w:ascii="David" w:hAnsi="David" w:cs="David" w:hint="cs"/>
          <w:sz w:val="24"/>
          <w:szCs w:val="24"/>
          <w:rtl/>
        </w:rPr>
        <w:t>בראשו</w:t>
      </w:r>
      <w:r w:rsidRPr="006F500B">
        <w:rPr>
          <w:rFonts w:ascii="David" w:hAnsi="David" w:cs="David"/>
          <w:sz w:val="24"/>
          <w:szCs w:val="24"/>
          <w:rtl/>
        </w:rPr>
        <w:t xml:space="preserve"> (</w:t>
      </w:r>
      <w:r w:rsidRPr="006F500B">
        <w:rPr>
          <w:rFonts w:ascii="David" w:hAnsi="David" w:cs="David" w:hint="cs"/>
          <w:sz w:val="24"/>
          <w:szCs w:val="24"/>
          <w:rtl/>
        </w:rPr>
        <w:t>קהלת</w:t>
      </w:r>
      <w:r w:rsidRPr="006F500B">
        <w:rPr>
          <w:rFonts w:ascii="David" w:hAnsi="David" w:cs="David"/>
          <w:sz w:val="24"/>
          <w:szCs w:val="24"/>
          <w:rtl/>
        </w:rPr>
        <w:t xml:space="preserve"> </w:t>
      </w:r>
      <w:r w:rsidRPr="006F500B">
        <w:rPr>
          <w:rFonts w:ascii="David" w:hAnsi="David" w:cs="David" w:hint="cs"/>
          <w:sz w:val="24"/>
          <w:szCs w:val="24"/>
          <w:rtl/>
        </w:rPr>
        <w:t>ב</w:t>
      </w:r>
      <w:r w:rsidRPr="006F500B">
        <w:rPr>
          <w:rFonts w:ascii="David" w:hAnsi="David" w:cs="David"/>
          <w:sz w:val="24"/>
          <w:szCs w:val="24"/>
          <w:rtl/>
        </w:rPr>
        <w:t xml:space="preserve">, </w:t>
      </w:r>
      <w:r w:rsidRPr="006F500B">
        <w:rPr>
          <w:rFonts w:ascii="David" w:hAnsi="David" w:cs="David" w:hint="cs"/>
          <w:sz w:val="24"/>
          <w:szCs w:val="24"/>
          <w:rtl/>
        </w:rPr>
        <w:t>יד</w:t>
      </w:r>
      <w:r w:rsidRPr="006F500B">
        <w:rPr>
          <w:rFonts w:ascii="David" w:hAnsi="David" w:cs="David"/>
          <w:sz w:val="24"/>
          <w:szCs w:val="24"/>
          <w:rtl/>
        </w:rPr>
        <w:t xml:space="preserve">) </w:t>
      </w:r>
      <w:r w:rsidRPr="006F500B">
        <w:rPr>
          <w:rFonts w:ascii="David" w:hAnsi="David" w:cs="David" w:hint="cs"/>
          <w:sz w:val="24"/>
          <w:szCs w:val="24"/>
          <w:rtl/>
        </w:rPr>
        <w:t>שלא</w:t>
      </w:r>
      <w:r w:rsidRPr="006F500B">
        <w:rPr>
          <w:rFonts w:ascii="David" w:hAnsi="David" w:cs="David"/>
          <w:sz w:val="24"/>
          <w:szCs w:val="24"/>
          <w:rtl/>
        </w:rPr>
        <w:t xml:space="preserve"> </w:t>
      </w:r>
      <w:r w:rsidRPr="006F500B">
        <w:rPr>
          <w:rFonts w:ascii="David" w:hAnsi="David" w:cs="David" w:hint="cs"/>
          <w:sz w:val="24"/>
          <w:szCs w:val="24"/>
          <w:rtl/>
        </w:rPr>
        <w:t>ימלא</w:t>
      </w:r>
      <w:r w:rsidRPr="006F500B">
        <w:rPr>
          <w:rFonts w:ascii="David" w:hAnsi="David" w:cs="David"/>
          <w:sz w:val="24"/>
          <w:szCs w:val="24"/>
          <w:rtl/>
        </w:rPr>
        <w:t xml:space="preserve"> </w:t>
      </w:r>
      <w:r w:rsidRPr="006F500B">
        <w:rPr>
          <w:rFonts w:ascii="David" w:hAnsi="David" w:cs="David" w:hint="cs"/>
          <w:sz w:val="24"/>
          <w:szCs w:val="24"/>
          <w:rtl/>
        </w:rPr>
        <w:t>בטנו</w:t>
      </w:r>
      <w:r w:rsidRPr="006F500B">
        <w:rPr>
          <w:rFonts w:ascii="David" w:hAnsi="David" w:cs="David"/>
          <w:sz w:val="24"/>
          <w:szCs w:val="24"/>
          <w:rtl/>
        </w:rPr>
        <w:t xml:space="preserve"> </w:t>
      </w:r>
      <w:r w:rsidRPr="006F500B">
        <w:rPr>
          <w:rFonts w:ascii="David" w:hAnsi="David" w:cs="David" w:hint="cs"/>
          <w:sz w:val="24"/>
          <w:szCs w:val="24"/>
          <w:rtl/>
        </w:rPr>
        <w:t>בסעודת</w:t>
      </w:r>
      <w:r w:rsidRPr="006F500B">
        <w:rPr>
          <w:rFonts w:ascii="David" w:hAnsi="David" w:cs="David"/>
          <w:sz w:val="24"/>
          <w:szCs w:val="24"/>
          <w:rtl/>
        </w:rPr>
        <w:t xml:space="preserve"> </w:t>
      </w:r>
      <w:r w:rsidRPr="006F500B">
        <w:rPr>
          <w:rFonts w:ascii="David" w:hAnsi="David" w:cs="David" w:hint="cs"/>
          <w:sz w:val="24"/>
          <w:szCs w:val="24"/>
          <w:rtl/>
        </w:rPr>
        <w:t>הבוקר</w:t>
      </w:r>
      <w:r w:rsidRPr="006F500B">
        <w:rPr>
          <w:rFonts w:ascii="David" w:hAnsi="David" w:cs="David"/>
          <w:sz w:val="24"/>
          <w:szCs w:val="24"/>
          <w:rtl/>
        </w:rPr>
        <w:t xml:space="preserve">, </w:t>
      </w:r>
      <w:r w:rsidRPr="006F500B">
        <w:rPr>
          <w:rFonts w:ascii="David" w:hAnsi="David" w:cs="David" w:hint="cs"/>
          <w:sz w:val="24"/>
          <w:szCs w:val="24"/>
          <w:rtl/>
        </w:rPr>
        <w:t>כדי</w:t>
      </w:r>
      <w:r w:rsidRPr="006F500B">
        <w:rPr>
          <w:rFonts w:ascii="David" w:hAnsi="David" w:cs="David"/>
          <w:sz w:val="24"/>
          <w:szCs w:val="24"/>
          <w:rtl/>
        </w:rPr>
        <w:t xml:space="preserve"> </w:t>
      </w:r>
      <w:r w:rsidRPr="006F500B">
        <w:rPr>
          <w:rFonts w:ascii="David" w:hAnsi="David" w:cs="David" w:hint="cs"/>
          <w:sz w:val="24"/>
          <w:szCs w:val="24"/>
          <w:rtl/>
        </w:rPr>
        <w:t>ליתן</w:t>
      </w:r>
      <w:r w:rsidRPr="006F500B">
        <w:rPr>
          <w:rFonts w:ascii="David" w:hAnsi="David" w:cs="David"/>
          <w:sz w:val="24"/>
          <w:szCs w:val="24"/>
          <w:rtl/>
        </w:rPr>
        <w:t xml:space="preserve"> </w:t>
      </w:r>
      <w:r w:rsidRPr="006F500B">
        <w:rPr>
          <w:rFonts w:ascii="David" w:hAnsi="David" w:cs="David" w:hint="cs"/>
          <w:sz w:val="24"/>
          <w:szCs w:val="24"/>
          <w:rtl/>
        </w:rPr>
        <w:t>מקום</w:t>
      </w:r>
      <w:r w:rsidRPr="006F500B">
        <w:rPr>
          <w:rFonts w:ascii="David" w:hAnsi="David" w:cs="David"/>
          <w:sz w:val="24"/>
          <w:szCs w:val="24"/>
          <w:rtl/>
        </w:rPr>
        <w:t xml:space="preserve"> </w:t>
      </w:r>
      <w:r w:rsidRPr="006F500B">
        <w:rPr>
          <w:rFonts w:ascii="David" w:hAnsi="David" w:cs="David" w:hint="cs"/>
          <w:sz w:val="24"/>
          <w:szCs w:val="24"/>
          <w:rtl/>
        </w:rPr>
        <w:t>לסעודה</w:t>
      </w:r>
      <w:r w:rsidRPr="006F500B">
        <w:rPr>
          <w:rFonts w:ascii="David" w:hAnsi="David" w:cs="David"/>
          <w:sz w:val="24"/>
          <w:szCs w:val="24"/>
          <w:rtl/>
        </w:rPr>
        <w:t xml:space="preserve"> </w:t>
      </w:r>
      <w:r w:rsidRPr="006F500B">
        <w:rPr>
          <w:rFonts w:ascii="David" w:hAnsi="David" w:cs="David" w:hint="cs"/>
          <w:sz w:val="24"/>
          <w:szCs w:val="24"/>
          <w:rtl/>
        </w:rPr>
        <w:t>שלישית</w:t>
      </w:r>
      <w:r w:rsidRPr="006F500B">
        <w:rPr>
          <w:rFonts w:ascii="David" w:hAnsi="David" w:cs="David"/>
          <w:sz w:val="24"/>
          <w:szCs w:val="24"/>
          <w:rtl/>
        </w:rPr>
        <w:t xml:space="preserve">. </w:t>
      </w:r>
      <w:r w:rsidRPr="006F500B">
        <w:rPr>
          <w:rFonts w:ascii="David" w:hAnsi="David" w:cs="David" w:hint="cs"/>
          <w:b/>
          <w:bCs/>
          <w:sz w:val="24"/>
          <w:szCs w:val="24"/>
          <w:rtl/>
        </w:rPr>
        <w:t>הגה</w:t>
      </w:r>
      <w:r w:rsidRPr="006F500B">
        <w:rPr>
          <w:rFonts w:ascii="David" w:hAnsi="David" w:cs="David"/>
          <w:sz w:val="24"/>
          <w:szCs w:val="24"/>
          <w:rtl/>
        </w:rPr>
        <w:t xml:space="preserve">: </w:t>
      </w:r>
      <w:r w:rsidRPr="006F500B">
        <w:rPr>
          <w:rFonts w:ascii="David" w:hAnsi="David" w:cs="David" w:hint="cs"/>
          <w:sz w:val="24"/>
          <w:szCs w:val="24"/>
          <w:rtl/>
        </w:rPr>
        <w:t>ומי</w:t>
      </w:r>
      <w:r w:rsidRPr="006F500B">
        <w:rPr>
          <w:rFonts w:ascii="David" w:hAnsi="David" w:cs="David"/>
          <w:sz w:val="24"/>
          <w:szCs w:val="24"/>
          <w:rtl/>
        </w:rPr>
        <w:t xml:space="preserve"> </w:t>
      </w:r>
      <w:r w:rsidRPr="006F500B">
        <w:rPr>
          <w:rFonts w:ascii="David" w:hAnsi="David" w:cs="David" w:hint="cs"/>
          <w:sz w:val="24"/>
          <w:szCs w:val="24"/>
          <w:rtl/>
        </w:rPr>
        <w:t>שלא</w:t>
      </w:r>
      <w:r w:rsidRPr="006F500B">
        <w:rPr>
          <w:rFonts w:ascii="David" w:hAnsi="David" w:cs="David"/>
          <w:sz w:val="24"/>
          <w:szCs w:val="24"/>
          <w:rtl/>
        </w:rPr>
        <w:t xml:space="preserve"> </w:t>
      </w:r>
      <w:r w:rsidRPr="006F500B">
        <w:rPr>
          <w:rFonts w:ascii="David" w:hAnsi="David" w:cs="David" w:hint="cs"/>
          <w:sz w:val="24"/>
          <w:szCs w:val="24"/>
          <w:rtl/>
        </w:rPr>
        <w:t>אכל</w:t>
      </w:r>
      <w:r w:rsidRPr="006F500B">
        <w:rPr>
          <w:rFonts w:ascii="David" w:hAnsi="David" w:cs="David"/>
          <w:sz w:val="24"/>
          <w:szCs w:val="24"/>
          <w:rtl/>
        </w:rPr>
        <w:t xml:space="preserve"> </w:t>
      </w:r>
      <w:r w:rsidRPr="006F500B">
        <w:rPr>
          <w:rFonts w:ascii="David" w:hAnsi="David" w:cs="David" w:hint="cs"/>
          <w:sz w:val="24"/>
          <w:szCs w:val="24"/>
          <w:rtl/>
        </w:rPr>
        <w:t>בליל</w:t>
      </w:r>
      <w:r w:rsidRPr="006F500B">
        <w:rPr>
          <w:rFonts w:ascii="David" w:hAnsi="David" w:cs="David"/>
          <w:sz w:val="24"/>
          <w:szCs w:val="24"/>
          <w:rtl/>
        </w:rPr>
        <w:t xml:space="preserve"> </w:t>
      </w:r>
      <w:r w:rsidRPr="006F500B">
        <w:rPr>
          <w:rFonts w:ascii="David" w:hAnsi="David" w:cs="David" w:hint="cs"/>
          <w:sz w:val="24"/>
          <w:szCs w:val="24"/>
          <w:rtl/>
        </w:rPr>
        <w:t>שבת</w:t>
      </w:r>
      <w:r w:rsidRPr="006F500B">
        <w:rPr>
          <w:rFonts w:ascii="David" w:hAnsi="David" w:cs="David"/>
          <w:sz w:val="24"/>
          <w:szCs w:val="24"/>
          <w:rtl/>
        </w:rPr>
        <w:t xml:space="preserve">, </w:t>
      </w:r>
      <w:r w:rsidRPr="006F500B">
        <w:rPr>
          <w:rFonts w:ascii="David" w:hAnsi="David" w:cs="David" w:hint="cs"/>
          <w:sz w:val="24"/>
          <w:szCs w:val="24"/>
          <w:rtl/>
        </w:rPr>
        <w:t>יאכל</w:t>
      </w:r>
      <w:r w:rsidRPr="006F500B">
        <w:rPr>
          <w:rFonts w:ascii="David" w:hAnsi="David" w:cs="David"/>
          <w:sz w:val="24"/>
          <w:szCs w:val="24"/>
          <w:rtl/>
        </w:rPr>
        <w:t xml:space="preserve"> </w:t>
      </w:r>
      <w:r w:rsidRPr="006F500B">
        <w:rPr>
          <w:rFonts w:ascii="David" w:hAnsi="David" w:cs="David" w:hint="cs"/>
          <w:sz w:val="24"/>
          <w:szCs w:val="24"/>
          <w:rtl/>
        </w:rPr>
        <w:t>שלש</w:t>
      </w:r>
      <w:r w:rsidRPr="006F500B">
        <w:rPr>
          <w:rFonts w:ascii="David" w:hAnsi="David" w:cs="David"/>
          <w:sz w:val="24"/>
          <w:szCs w:val="24"/>
          <w:rtl/>
        </w:rPr>
        <w:t xml:space="preserve"> </w:t>
      </w:r>
      <w:r w:rsidRPr="006F500B">
        <w:rPr>
          <w:rFonts w:ascii="David" w:hAnsi="David" w:cs="David" w:hint="cs"/>
          <w:sz w:val="24"/>
          <w:szCs w:val="24"/>
          <w:rtl/>
        </w:rPr>
        <w:t>סעודות</w:t>
      </w:r>
      <w:r w:rsidRPr="006F500B">
        <w:rPr>
          <w:rFonts w:ascii="David" w:hAnsi="David" w:cs="David"/>
          <w:sz w:val="24"/>
          <w:szCs w:val="24"/>
          <w:rtl/>
        </w:rPr>
        <w:t xml:space="preserve"> </w:t>
      </w:r>
      <w:r w:rsidRPr="006F500B">
        <w:rPr>
          <w:rFonts w:ascii="David" w:hAnsi="David" w:cs="David" w:hint="cs"/>
          <w:sz w:val="24"/>
          <w:szCs w:val="24"/>
          <w:rtl/>
        </w:rPr>
        <w:t>ביום</w:t>
      </w:r>
      <w:r w:rsidRPr="006F500B">
        <w:rPr>
          <w:rFonts w:ascii="David" w:hAnsi="David" w:cs="David"/>
          <w:sz w:val="24"/>
          <w:szCs w:val="24"/>
          <w:rtl/>
        </w:rPr>
        <w:t xml:space="preserve"> </w:t>
      </w:r>
      <w:r w:rsidRPr="006F500B">
        <w:rPr>
          <w:rFonts w:ascii="David" w:hAnsi="David" w:cs="David" w:hint="cs"/>
          <w:sz w:val="24"/>
          <w:szCs w:val="24"/>
          <w:rtl/>
        </w:rPr>
        <w:t>השבת</w:t>
      </w:r>
      <w:r w:rsidRPr="006F500B">
        <w:rPr>
          <w:rFonts w:ascii="David" w:hAnsi="David" w:cs="David"/>
          <w:sz w:val="24"/>
          <w:szCs w:val="24"/>
          <w:rtl/>
        </w:rPr>
        <w:t xml:space="preserve"> (</w:t>
      </w:r>
      <w:r w:rsidRPr="006F500B">
        <w:rPr>
          <w:rFonts w:ascii="David" w:hAnsi="David" w:cs="David" w:hint="cs"/>
          <w:sz w:val="24"/>
          <w:szCs w:val="24"/>
          <w:rtl/>
        </w:rPr>
        <w:t>הרא</w:t>
      </w:r>
      <w:r w:rsidRPr="006F500B">
        <w:rPr>
          <w:rFonts w:ascii="David" w:hAnsi="David" w:cs="David"/>
          <w:sz w:val="24"/>
          <w:szCs w:val="24"/>
          <w:rtl/>
        </w:rPr>
        <w:t>"</w:t>
      </w:r>
      <w:r w:rsidRPr="006F500B">
        <w:rPr>
          <w:rFonts w:ascii="David" w:hAnsi="David" w:cs="David" w:hint="cs"/>
          <w:sz w:val="24"/>
          <w:szCs w:val="24"/>
          <w:rtl/>
        </w:rPr>
        <w:t>ש</w:t>
      </w:r>
      <w:r w:rsidRPr="006F500B">
        <w:rPr>
          <w:rFonts w:ascii="David" w:hAnsi="David" w:cs="David"/>
          <w:sz w:val="24"/>
          <w:szCs w:val="24"/>
          <w:rtl/>
        </w:rPr>
        <w:t xml:space="preserve"> </w:t>
      </w:r>
      <w:r w:rsidRPr="006F500B">
        <w:rPr>
          <w:rFonts w:ascii="David" w:hAnsi="David" w:cs="David" w:hint="cs"/>
          <w:sz w:val="24"/>
          <w:szCs w:val="24"/>
          <w:rtl/>
        </w:rPr>
        <w:t>פרק</w:t>
      </w:r>
      <w:r w:rsidRPr="006F500B">
        <w:rPr>
          <w:rFonts w:ascii="David" w:hAnsi="David" w:cs="David"/>
          <w:sz w:val="24"/>
          <w:szCs w:val="24"/>
          <w:rtl/>
        </w:rPr>
        <w:t xml:space="preserve"> </w:t>
      </w:r>
      <w:r w:rsidRPr="006F500B">
        <w:rPr>
          <w:rFonts w:ascii="David" w:hAnsi="David" w:cs="David" w:hint="cs"/>
          <w:sz w:val="24"/>
          <w:szCs w:val="24"/>
          <w:rtl/>
        </w:rPr>
        <w:t>ע</w:t>
      </w:r>
      <w:r w:rsidRPr="006F500B">
        <w:rPr>
          <w:rFonts w:ascii="David" w:hAnsi="David" w:cs="David"/>
          <w:sz w:val="24"/>
          <w:szCs w:val="24"/>
          <w:rtl/>
        </w:rPr>
        <w:t>"</w:t>
      </w:r>
      <w:r w:rsidRPr="006F500B">
        <w:rPr>
          <w:rFonts w:ascii="David" w:hAnsi="David" w:cs="David" w:hint="cs"/>
          <w:sz w:val="24"/>
          <w:szCs w:val="24"/>
          <w:rtl/>
        </w:rPr>
        <w:t>פ</w:t>
      </w:r>
      <w:r w:rsidRPr="006F500B">
        <w:rPr>
          <w:rFonts w:ascii="David" w:hAnsi="David" w:cs="David"/>
          <w:sz w:val="24"/>
          <w:szCs w:val="24"/>
          <w:rtl/>
        </w:rPr>
        <w:t>).</w:t>
      </w:r>
    </w:p>
    <w:p w14:paraId="508E3893" w14:textId="2B019302" w:rsidR="006F500B" w:rsidRDefault="006F500B" w:rsidP="006F500B">
      <w:pPr>
        <w:pStyle w:val="Heading2"/>
        <w:bidi/>
        <w:rPr>
          <w:rFonts w:eastAsia="Calibri" w:hint="cs"/>
          <w:rtl/>
        </w:rPr>
      </w:pPr>
      <w:r>
        <w:rPr>
          <w:rFonts w:eastAsia="Calibri" w:hint="cs"/>
          <w:rtl/>
        </w:rPr>
        <w:t>לחם משנה</w:t>
      </w:r>
    </w:p>
    <w:p w14:paraId="55D4A6A4" w14:textId="3337B524" w:rsidR="51701D45" w:rsidRPr="006F500B" w:rsidRDefault="51701D45" w:rsidP="006F500B">
      <w:pPr>
        <w:bidi/>
        <w:spacing w:after="0" w:line="240" w:lineRule="auto"/>
        <w:jc w:val="both"/>
        <w:rPr>
          <w:rFonts w:ascii="David" w:hAnsi="David" w:cs="David"/>
          <w:sz w:val="24"/>
          <w:szCs w:val="24"/>
        </w:rPr>
      </w:pPr>
      <w:r w:rsidRPr="006F500B">
        <w:rPr>
          <w:rFonts w:ascii="David" w:eastAsia="Calibri" w:hAnsi="David" w:cs="David"/>
          <w:b/>
          <w:bCs/>
          <w:sz w:val="24"/>
          <w:szCs w:val="24"/>
          <w:rtl/>
        </w:rPr>
        <w:t xml:space="preserve">חידושי הרשב"א מסכת שבת דף קיז עמוד ב </w:t>
      </w:r>
      <w:r w:rsidRPr="006F500B">
        <w:rPr>
          <w:rFonts w:ascii="David" w:eastAsia="Calibri" w:hAnsi="David" w:cs="David"/>
          <w:sz w:val="24"/>
          <w:szCs w:val="24"/>
          <w:rtl/>
        </w:rPr>
        <w:t xml:space="preserve"> </w:t>
      </w:r>
    </w:p>
    <w:p w14:paraId="02C0B9CA" w14:textId="3AED2E25" w:rsidR="51701D45" w:rsidRPr="006F500B" w:rsidRDefault="51701D45" w:rsidP="006F500B">
      <w:pPr>
        <w:bidi/>
        <w:spacing w:after="0" w:line="240" w:lineRule="auto"/>
        <w:jc w:val="both"/>
        <w:rPr>
          <w:rFonts w:ascii="David" w:hAnsi="David" w:cs="David"/>
          <w:sz w:val="24"/>
          <w:szCs w:val="24"/>
        </w:rPr>
      </w:pPr>
      <w:r w:rsidRPr="006F500B">
        <w:rPr>
          <w:rFonts w:ascii="David" w:eastAsia="Calibri" w:hAnsi="David" w:cs="David"/>
          <w:sz w:val="24"/>
          <w:szCs w:val="24"/>
          <w:rtl/>
        </w:rPr>
        <w:t xml:space="preserve">רבי זירא בצע אכוליה שירותיה. פירש רש"י חתיכה גדולה שיש בה די לכולה שירותיה, וכן פירש גם בברכות (ל"ט ב'), ואינו מחוור בעיני דהא אינו ענין שמועתינו, ועוד דאדרבה כל שהוא מרבה בחתיכה הוי עין יפה וכדאמרינן התם (ברכות מ"ו א') בעל הבית בוצע כדי שיבצע בעין יפה והיכי קרי ליה הכא רעבתנותא, אלא נראה לי דבצע על כל הככרות קאמר ומשום דקאמרינן דנקט תרתי ובצע חדא קאמר הכא דר' זירא בצע אכולהו ככרות דמנחי קמיה והיינו דקאמר דמיחזי כרעבנותא. </w:t>
      </w:r>
    </w:p>
    <w:p w14:paraId="5D1F2C3C" w14:textId="2371C839" w:rsidR="51701D45" w:rsidRPr="006F500B" w:rsidRDefault="51701D45" w:rsidP="006F500B">
      <w:pPr>
        <w:bidi/>
        <w:spacing w:after="0" w:line="240" w:lineRule="auto"/>
        <w:jc w:val="both"/>
        <w:rPr>
          <w:rFonts w:ascii="David" w:hAnsi="David" w:cs="David"/>
          <w:sz w:val="24"/>
          <w:szCs w:val="24"/>
        </w:rPr>
      </w:pPr>
      <w:r w:rsidRPr="006F500B">
        <w:rPr>
          <w:rFonts w:ascii="David" w:eastAsia="Times New Roman" w:hAnsi="David" w:cs="David"/>
          <w:sz w:val="24"/>
          <w:szCs w:val="24"/>
          <w:rtl/>
        </w:rPr>
        <w:t xml:space="preserve"> </w:t>
      </w:r>
    </w:p>
    <w:p w14:paraId="0B66EEA7" w14:textId="4B70725C" w:rsidR="51701D45" w:rsidRPr="006F500B" w:rsidRDefault="51701D45" w:rsidP="006F500B">
      <w:pPr>
        <w:bidi/>
        <w:spacing w:after="0" w:line="240" w:lineRule="auto"/>
        <w:jc w:val="both"/>
        <w:rPr>
          <w:rFonts w:ascii="David" w:hAnsi="David" w:cs="David"/>
          <w:sz w:val="24"/>
          <w:szCs w:val="24"/>
        </w:rPr>
      </w:pPr>
      <w:r w:rsidRPr="006F500B">
        <w:rPr>
          <w:rFonts w:ascii="David" w:eastAsia="Calibri" w:hAnsi="David" w:cs="David"/>
          <w:b/>
          <w:bCs/>
          <w:sz w:val="24"/>
          <w:szCs w:val="24"/>
          <w:rtl/>
        </w:rPr>
        <w:t>שולחן ערוך אורח חיים הלכות שבת סימן רעד סעיף א</w:t>
      </w:r>
      <w:r w:rsidRPr="006F500B">
        <w:rPr>
          <w:rFonts w:ascii="David" w:eastAsia="Calibri" w:hAnsi="David" w:cs="David"/>
          <w:sz w:val="24"/>
          <w:szCs w:val="24"/>
          <w:rtl/>
        </w:rPr>
        <w:t xml:space="preserve"> </w:t>
      </w:r>
    </w:p>
    <w:p w14:paraId="431ACBF7" w14:textId="7394185E" w:rsidR="51701D45" w:rsidRPr="006F500B" w:rsidRDefault="51701D45" w:rsidP="006F500B">
      <w:pPr>
        <w:bidi/>
        <w:spacing w:after="0" w:line="240" w:lineRule="auto"/>
        <w:jc w:val="both"/>
        <w:rPr>
          <w:rFonts w:ascii="David" w:hAnsi="David" w:cs="David"/>
          <w:sz w:val="24"/>
          <w:szCs w:val="24"/>
        </w:rPr>
      </w:pPr>
      <w:r w:rsidRPr="006F500B">
        <w:rPr>
          <w:rFonts w:ascii="David" w:eastAsia="Calibri" w:hAnsi="David" w:cs="David"/>
          <w:sz w:val="24"/>
          <w:szCs w:val="24"/>
          <w:rtl/>
        </w:rPr>
        <w:t xml:space="preserve">בוצע על שתי ככרות (שלימות), שאוחז שתיהן בידו ובוצע התחתונה. </w:t>
      </w:r>
      <w:r w:rsidRPr="006F500B">
        <w:rPr>
          <w:rFonts w:ascii="David" w:eastAsia="Calibri" w:hAnsi="David" w:cs="David"/>
          <w:b/>
          <w:bCs/>
          <w:sz w:val="24"/>
          <w:szCs w:val="24"/>
          <w:rtl/>
        </w:rPr>
        <w:t>הגה</w:t>
      </w:r>
      <w:r w:rsidRPr="006F500B">
        <w:rPr>
          <w:rFonts w:ascii="David" w:eastAsia="Calibri" w:hAnsi="David" w:cs="David"/>
          <w:sz w:val="24"/>
          <w:szCs w:val="24"/>
          <w:rtl/>
        </w:rPr>
        <w:t xml:space="preserve">: ודוקא בלילי שבת (ד"ע), אבל ביום השבת או בלילי יו"ט בוצע על העליונה (כל בו והגהות מיימוני פ"ח מהלכות חמץ ומצה), והטעם הוא על דרך הקבלה.  </w:t>
      </w:r>
    </w:p>
    <w:p w14:paraId="5A1A6829" w14:textId="77777777" w:rsidR="006F500B" w:rsidRDefault="006F500B" w:rsidP="006F500B">
      <w:pPr>
        <w:bidi/>
        <w:spacing w:after="0" w:line="240" w:lineRule="auto"/>
        <w:jc w:val="both"/>
        <w:rPr>
          <w:rFonts w:ascii="David" w:eastAsia="Calibri" w:hAnsi="David" w:cs="David"/>
          <w:b/>
          <w:bCs/>
          <w:sz w:val="24"/>
          <w:szCs w:val="24"/>
        </w:rPr>
      </w:pPr>
    </w:p>
    <w:p w14:paraId="1924EC73" w14:textId="60D31A33" w:rsidR="51701D45" w:rsidRPr="006F500B" w:rsidRDefault="51701D45" w:rsidP="006F500B">
      <w:pPr>
        <w:bidi/>
        <w:spacing w:after="0" w:line="240" w:lineRule="auto"/>
        <w:jc w:val="both"/>
        <w:rPr>
          <w:rFonts w:ascii="David" w:hAnsi="David" w:cs="David"/>
          <w:sz w:val="24"/>
          <w:szCs w:val="24"/>
        </w:rPr>
      </w:pPr>
      <w:r w:rsidRPr="006F500B">
        <w:rPr>
          <w:rFonts w:ascii="David" w:eastAsia="Calibri" w:hAnsi="David" w:cs="David"/>
          <w:b/>
          <w:bCs/>
          <w:sz w:val="24"/>
          <w:szCs w:val="24"/>
          <w:rtl/>
        </w:rPr>
        <w:t xml:space="preserve">משנה ברורה על שולחן ערוך אורח חיים הלכות שבת סימן רעד סעיף א </w:t>
      </w:r>
      <w:r w:rsidRPr="006F500B">
        <w:rPr>
          <w:rFonts w:ascii="David" w:eastAsia="Calibri" w:hAnsi="David" w:cs="David"/>
          <w:sz w:val="24"/>
          <w:szCs w:val="24"/>
          <w:rtl/>
        </w:rPr>
        <w:t xml:space="preserve"> </w:t>
      </w:r>
    </w:p>
    <w:p w14:paraId="734F6260" w14:textId="5EF7601D" w:rsidR="51701D45" w:rsidRPr="006F500B" w:rsidRDefault="51701D45" w:rsidP="006F500B">
      <w:pPr>
        <w:bidi/>
        <w:spacing w:after="0" w:line="240" w:lineRule="auto"/>
        <w:jc w:val="both"/>
        <w:rPr>
          <w:rFonts w:ascii="David" w:hAnsi="David" w:cs="David"/>
          <w:sz w:val="24"/>
          <w:szCs w:val="24"/>
        </w:rPr>
      </w:pPr>
      <w:r w:rsidRPr="006F500B">
        <w:rPr>
          <w:rFonts w:ascii="David" w:eastAsia="Calibri" w:hAnsi="David" w:cs="David"/>
          <w:sz w:val="24"/>
          <w:szCs w:val="24"/>
          <w:rtl/>
        </w:rPr>
        <w:t>(ד) ...ורש"ל ושל"ה נהגו לחתוך שניהם כפירוש הרשב"א וכן הסכים הגר"א. ואם מקפיד על ההוצאה עושה ג' חלות גדולות ו</w:t>
      </w:r>
      <w:bookmarkStart w:id="0" w:name="_GoBack"/>
      <w:bookmarkEnd w:id="0"/>
      <w:r w:rsidRPr="006F500B">
        <w:rPr>
          <w:rFonts w:ascii="David" w:eastAsia="Calibri" w:hAnsi="David" w:cs="David"/>
          <w:sz w:val="24"/>
          <w:szCs w:val="24"/>
          <w:rtl/>
        </w:rPr>
        <w:t xml:space="preserve">ג' קטנות ובכל סעודה בוצע אחת גדולה ואחת קטנה, והעולם נוהגין כהשו"ע. </w:t>
      </w:r>
    </w:p>
    <w:sectPr w:rsidR="51701D45" w:rsidRPr="006F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60"/>
    <w:rsid w:val="00206360"/>
    <w:rsid w:val="002221F9"/>
    <w:rsid w:val="002B3903"/>
    <w:rsid w:val="005A1DA2"/>
    <w:rsid w:val="006F500B"/>
    <w:rsid w:val="00CF614A"/>
    <w:rsid w:val="00EA1C4E"/>
    <w:rsid w:val="51701D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1C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1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C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1C4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A1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4E"/>
    <w:rPr>
      <w:rFonts w:ascii="Tahoma" w:hAnsi="Tahoma" w:cs="Tahoma"/>
      <w:sz w:val="16"/>
      <w:szCs w:val="16"/>
    </w:rPr>
  </w:style>
  <w:style w:type="table" w:styleId="TableGrid">
    <w:name w:val="Table Grid"/>
    <w:basedOn w:val="TableNormal"/>
    <w:uiPriority w:val="59"/>
    <w:rsid w:val="005A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1C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1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C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1C4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A1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4E"/>
    <w:rPr>
      <w:rFonts w:ascii="Tahoma" w:hAnsi="Tahoma" w:cs="Tahoma"/>
      <w:sz w:val="16"/>
      <w:szCs w:val="16"/>
    </w:rPr>
  </w:style>
  <w:style w:type="table" w:styleId="TableGrid">
    <w:name w:val="Table Grid"/>
    <w:basedOn w:val="TableNormal"/>
    <w:uiPriority w:val="59"/>
    <w:rsid w:val="005A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3636</Characters>
  <Application>Microsoft Office Word</Application>
  <DocSecurity>0</DocSecurity>
  <Lines>30</Lines>
  <Paragraphs>8</Paragraphs>
  <ScaleCrop>false</ScaleCrop>
  <Company>Hewlett-Packard</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6</cp:revision>
  <dcterms:created xsi:type="dcterms:W3CDTF">2016-06-18T19:03:00Z</dcterms:created>
  <dcterms:modified xsi:type="dcterms:W3CDTF">2016-06-20T15:52:00Z</dcterms:modified>
</cp:coreProperties>
</file>