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5E687" w14:textId="64827260" w:rsidR="00A65CB5" w:rsidRPr="00A65CB5" w:rsidRDefault="00A65CB5" w:rsidP="00B101AC">
      <w:pPr>
        <w:bidi/>
        <w:rPr>
          <w:rFonts w:ascii="David" w:hAnsi="David" w:cs="David" w:hint="cs"/>
          <w:sz w:val="28"/>
          <w:szCs w:val="28"/>
          <w:rtl/>
        </w:rPr>
      </w:pPr>
      <w:r>
        <w:rPr>
          <w:rFonts w:ascii="David" w:hAnsi="David" w:cs="David"/>
          <w:sz w:val="28"/>
          <w:szCs w:val="28"/>
        </w:rPr>
        <w:tab/>
      </w:r>
      <w:r>
        <w:rPr>
          <w:rFonts w:ascii="David" w:hAnsi="David" w:cs="David"/>
          <w:sz w:val="28"/>
          <w:szCs w:val="28"/>
        </w:rPr>
        <w:tab/>
      </w:r>
      <w:r>
        <w:rPr>
          <w:rFonts w:ascii="David" w:hAnsi="David" w:cs="David"/>
          <w:sz w:val="28"/>
          <w:szCs w:val="28"/>
        </w:rPr>
        <w:tab/>
      </w:r>
      <w:r w:rsidRPr="00304B42">
        <w:rPr>
          <w:rFonts w:ascii="David" w:hAnsi="David" w:cs="David"/>
          <w:sz w:val="36"/>
          <w:szCs w:val="36"/>
        </w:rPr>
        <w:tab/>
      </w:r>
      <w:r w:rsidRPr="00304B42">
        <w:rPr>
          <w:rFonts w:ascii="David" w:hAnsi="David" w:cs="David" w:hint="cs"/>
          <w:sz w:val="36"/>
          <w:szCs w:val="36"/>
          <w:rtl/>
        </w:rPr>
        <w:t xml:space="preserve">שפת אמת פרשת משפטים </w:t>
      </w:r>
    </w:p>
    <w:p w14:paraId="7E45A7D4" w14:textId="77777777" w:rsidR="00A65CB5" w:rsidRDefault="00A65CB5" w:rsidP="00A65CB5">
      <w:pPr>
        <w:bidi/>
        <w:rPr>
          <w:rFonts w:ascii="David" w:hAnsi="David" w:cs="David"/>
          <w:b/>
          <w:bCs/>
          <w:sz w:val="28"/>
          <w:szCs w:val="28"/>
          <w:u w:val="single"/>
        </w:rPr>
      </w:pPr>
      <w:bookmarkStart w:id="0" w:name="_GoBack"/>
      <w:bookmarkEnd w:id="0"/>
    </w:p>
    <w:p w14:paraId="3D6F1B58" w14:textId="62E14A71" w:rsidR="00B101AC" w:rsidRPr="00B101AC" w:rsidRDefault="00A65CB5" w:rsidP="00A65CB5">
      <w:pPr>
        <w:bidi/>
        <w:rPr>
          <w:rFonts w:ascii="David" w:hAnsi="David" w:cs="David"/>
          <w:sz w:val="28"/>
          <w:szCs w:val="28"/>
          <w:rtl/>
        </w:rPr>
      </w:pPr>
      <w:r>
        <w:rPr>
          <w:rFonts w:ascii="David" w:hAnsi="David" w:cs="David" w:hint="cs"/>
          <w:b/>
          <w:bCs/>
          <w:sz w:val="28"/>
          <w:szCs w:val="28"/>
          <w:u w:val="single"/>
          <w:rtl/>
        </w:rPr>
        <w:t>1)</w:t>
      </w:r>
      <w:r w:rsidR="00B101AC" w:rsidRPr="00B101AC">
        <w:rPr>
          <w:rFonts w:ascii="David" w:hAnsi="David" w:cs="David"/>
          <w:b/>
          <w:bCs/>
          <w:sz w:val="28"/>
          <w:szCs w:val="28"/>
          <w:u w:val="single"/>
          <w:rtl/>
        </w:rPr>
        <w:t>רש"י שמות פרק כא פסוק א</w:t>
      </w:r>
      <w:r>
        <w:rPr>
          <w:rFonts w:ascii="David" w:hAnsi="David" w:cs="David" w:hint="cs"/>
          <w:b/>
          <w:bCs/>
          <w:sz w:val="28"/>
          <w:szCs w:val="28"/>
          <w:u w:val="single"/>
          <w:rtl/>
        </w:rPr>
        <w:t xml:space="preserve"> </w:t>
      </w:r>
      <w:r w:rsidR="00B101AC" w:rsidRPr="00B101AC">
        <w:rPr>
          <w:rFonts w:ascii="David" w:hAnsi="David" w:cs="David"/>
          <w:sz w:val="28"/>
          <w:szCs w:val="28"/>
          <w:rtl/>
        </w:rPr>
        <w:t>(א) ואלה המשפטים - כל מקום שנאמרא אלה פסל את הראשונים, ואלה מוסיף על הראשונים, מה הראשונים מסיני, אף אלו מסיני.</w:t>
      </w:r>
    </w:p>
    <w:p w14:paraId="45586410" w14:textId="394777CA" w:rsidR="00A54435" w:rsidRPr="00A54435" w:rsidRDefault="00A65CB5" w:rsidP="00A65CB5">
      <w:pPr>
        <w:bidi/>
        <w:rPr>
          <w:rFonts w:ascii="David" w:hAnsi="David" w:cs="David"/>
          <w:sz w:val="28"/>
          <w:szCs w:val="28"/>
        </w:rPr>
      </w:pPr>
      <w:r>
        <w:rPr>
          <w:rFonts w:ascii="David" w:hAnsi="David" w:cs="David" w:hint="cs"/>
          <w:b/>
          <w:bCs/>
          <w:sz w:val="28"/>
          <w:szCs w:val="28"/>
          <w:u w:val="single"/>
          <w:rtl/>
        </w:rPr>
        <w:t>2)</w:t>
      </w:r>
      <w:r>
        <w:rPr>
          <w:rFonts w:ascii="David" w:hAnsi="David" w:cs="David" w:hint="cs"/>
          <w:b/>
          <w:bCs/>
          <w:sz w:val="28"/>
          <w:szCs w:val="28"/>
          <w:u w:val="single"/>
        </w:rPr>
        <w:t xml:space="preserve"> </w:t>
      </w:r>
      <w:r w:rsidR="00A54435" w:rsidRPr="00A54435">
        <w:rPr>
          <w:rFonts w:ascii="David" w:hAnsi="David" w:cs="David"/>
          <w:b/>
          <w:bCs/>
          <w:sz w:val="28"/>
          <w:szCs w:val="28"/>
          <w:u w:val="single"/>
          <w:rtl/>
        </w:rPr>
        <w:t>רש"י שמות פרק כא פסוק א</w:t>
      </w:r>
      <w:r>
        <w:rPr>
          <w:rFonts w:ascii="David" w:hAnsi="David" w:cs="David" w:hint="cs"/>
          <w:b/>
          <w:bCs/>
          <w:sz w:val="28"/>
          <w:szCs w:val="28"/>
          <w:u w:val="single"/>
          <w:rtl/>
        </w:rPr>
        <w:t xml:space="preserve"> </w:t>
      </w:r>
      <w:r w:rsidR="00A54435" w:rsidRPr="00A54435">
        <w:rPr>
          <w:rFonts w:ascii="David" w:hAnsi="David" w:cs="David"/>
          <w:sz w:val="28"/>
          <w:szCs w:val="28"/>
          <w:rtl/>
        </w:rPr>
        <w:t>אשר תשים לפניהם - אמר לו הקדוש ברוך הוא למשה לא תעלה על דעתך לומר אשנה להם הפרק וההלכה ב' או ג' פעמים עד שתהא סדורה בפיהם כמשנתה, ואיני מטריח עצמי להבינם טעמי הדבר ופירושו,ג לכך נאמר אשר תשים לפניהם, כשלחן הערוך ומוכן לאכול לפני האדם:</w:t>
      </w:r>
    </w:p>
    <w:p w14:paraId="39A3A90D" w14:textId="6B03A110" w:rsidR="00B101AC" w:rsidRPr="00A54435" w:rsidRDefault="00A54435" w:rsidP="00A54435">
      <w:pPr>
        <w:bidi/>
        <w:rPr>
          <w:rFonts w:ascii="David" w:hAnsi="David" w:cs="David"/>
          <w:sz w:val="28"/>
          <w:szCs w:val="28"/>
          <w:rtl/>
        </w:rPr>
      </w:pPr>
      <w:r w:rsidRPr="00A54435">
        <w:rPr>
          <w:rFonts w:ascii="David" w:hAnsi="David" w:cs="David"/>
          <w:sz w:val="28"/>
          <w:szCs w:val="28"/>
          <w:rtl/>
        </w:rPr>
        <w:t>לפניהם - ולא לפני גוים,ד ואפילו ידעת בדין אחד שהם דנין אותו כדיני ישראל, אל תביאהו בערכאות שלהם,</w:t>
      </w:r>
    </w:p>
    <w:p w14:paraId="1FD1ED7F" w14:textId="4B887DF7" w:rsidR="00A54435" w:rsidRPr="00A54435" w:rsidRDefault="00A65CB5" w:rsidP="00A65CB5">
      <w:pPr>
        <w:bidi/>
        <w:rPr>
          <w:rFonts w:ascii="David" w:hAnsi="David" w:cs="David"/>
          <w:sz w:val="28"/>
          <w:szCs w:val="28"/>
          <w:rtl/>
        </w:rPr>
      </w:pPr>
      <w:r>
        <w:rPr>
          <w:rFonts w:ascii="David" w:hAnsi="David" w:cs="David" w:hint="cs"/>
          <w:b/>
          <w:bCs/>
          <w:sz w:val="28"/>
          <w:szCs w:val="28"/>
          <w:u w:val="single"/>
          <w:rtl/>
        </w:rPr>
        <w:t>3)</w:t>
      </w:r>
      <w:r w:rsidR="00A54435" w:rsidRPr="00A54435">
        <w:rPr>
          <w:rFonts w:ascii="David" w:hAnsi="David" w:cs="David"/>
          <w:b/>
          <w:bCs/>
          <w:sz w:val="28"/>
          <w:szCs w:val="28"/>
          <w:u w:val="single"/>
          <w:rtl/>
        </w:rPr>
        <w:t>שמות רבה (וילנא) פרשת משפטים פרשה ל</w:t>
      </w:r>
      <w:r>
        <w:rPr>
          <w:rFonts w:ascii="David" w:hAnsi="David" w:cs="David" w:hint="cs"/>
          <w:b/>
          <w:bCs/>
          <w:sz w:val="28"/>
          <w:szCs w:val="28"/>
          <w:u w:val="single"/>
          <w:rtl/>
        </w:rPr>
        <w:t xml:space="preserve"> </w:t>
      </w:r>
      <w:r w:rsidR="00A54435" w:rsidRPr="00A54435">
        <w:rPr>
          <w:rFonts w:ascii="David" w:hAnsi="David" w:cs="David"/>
          <w:sz w:val="28"/>
          <w:szCs w:val="28"/>
          <w:rtl/>
        </w:rPr>
        <w:t>מגיד דבריו ליעקב, א"ר אבהו בשם רבי יוסי ב"ר חנינא משל למלך שהיה לו פרדס והיה נוטע בו כל מיני אילנות ולא היה נכנס לתוכו אלא הוא שהיה משמרו, משעמדו בניו על פרקן א"ל בני הפרדס הזה אני הייתי משמרו ולא הנחתי אדם להכנס בתוכו אתם תהיו משמרין אותו כדרך שהייתי אני משמרו, כך אמר האלהים לישראל עד שלא בראתי את העולם הזה התקנתי את התורה שנאמר (משלי ח) ואהיה אצלו אמון, מהו אמון אומן שנאמר (במדבר יא) כאשר ישא האומן את היונק,</w:t>
      </w:r>
    </w:p>
    <w:p w14:paraId="4E612DD9" w14:textId="77777777" w:rsidR="00A65CB5" w:rsidRDefault="00A65CB5" w:rsidP="00A65CB5">
      <w:pPr>
        <w:bidi/>
        <w:rPr>
          <w:rFonts w:ascii="David" w:hAnsi="David" w:cs="David"/>
          <w:b/>
          <w:bCs/>
          <w:sz w:val="28"/>
          <w:szCs w:val="28"/>
          <w:u w:val="single"/>
          <w:rtl/>
        </w:rPr>
      </w:pPr>
    </w:p>
    <w:p w14:paraId="34F8E70C" w14:textId="3C0CB3F9" w:rsidR="00A65CB5" w:rsidRPr="00A65CB5" w:rsidRDefault="00A65CB5" w:rsidP="00A65CB5">
      <w:pPr>
        <w:bidi/>
        <w:rPr>
          <w:rFonts w:ascii="David" w:hAnsi="David" w:cs="David"/>
          <w:b/>
          <w:bCs/>
          <w:sz w:val="32"/>
          <w:szCs w:val="32"/>
          <w:u w:val="single"/>
          <w:rtl/>
        </w:rPr>
      </w:pPr>
      <w:r w:rsidRPr="00A65CB5">
        <w:rPr>
          <w:rFonts w:ascii="David" w:hAnsi="David" w:cs="David" w:hint="cs"/>
          <w:b/>
          <w:bCs/>
          <w:sz w:val="32"/>
          <w:szCs w:val="32"/>
          <w:u w:val="single"/>
          <w:rtl/>
        </w:rPr>
        <w:t xml:space="preserve">4) עשיית מצות ע|"פ רצון עליון ולא ע"פ שכל אנושי </w:t>
      </w:r>
    </w:p>
    <w:p w14:paraId="6FC50BFA" w14:textId="5B49B02F" w:rsidR="00A54435" w:rsidRDefault="00C40D85" w:rsidP="00A65CB5">
      <w:pPr>
        <w:bidi/>
        <w:rPr>
          <w:rFonts w:ascii="David" w:hAnsi="David" w:cs="David"/>
          <w:sz w:val="28"/>
          <w:szCs w:val="28"/>
          <w:rtl/>
        </w:rPr>
      </w:pPr>
      <w:r w:rsidRPr="00B101AC">
        <w:rPr>
          <w:rFonts w:ascii="David" w:hAnsi="David" w:cs="David"/>
          <w:b/>
          <w:bCs/>
          <w:sz w:val="28"/>
          <w:szCs w:val="28"/>
          <w:u w:val="single"/>
          <w:rtl/>
        </w:rPr>
        <w:t>שפת אמת שמות פרשת משפטים שנה תרלא</w:t>
      </w:r>
      <w:r w:rsidR="00A65CB5">
        <w:rPr>
          <w:rFonts w:ascii="David" w:hAnsi="David" w:cs="David" w:hint="cs"/>
          <w:b/>
          <w:bCs/>
          <w:sz w:val="28"/>
          <w:szCs w:val="28"/>
          <w:u w:val="single"/>
          <w:rtl/>
        </w:rPr>
        <w:t xml:space="preserve"> </w:t>
      </w:r>
      <w:r w:rsidRPr="00B101AC">
        <w:rPr>
          <w:rFonts w:ascii="David" w:hAnsi="David" w:cs="David"/>
          <w:sz w:val="28"/>
          <w:szCs w:val="28"/>
          <w:rtl/>
        </w:rPr>
        <w:t xml:space="preserve">ברש"י מה ראשונים מסיני כו'. והלא כל המצות נאמרו בסיני. אך אא"ז מו"ר זצלה"ה הגיד עמ"ש רש"י ז"ל להבינם טעמי הדבר. למה זה אצל המשפטים. </w:t>
      </w:r>
      <w:r w:rsidRPr="00A54435">
        <w:rPr>
          <w:rFonts w:ascii="David" w:hAnsi="David" w:cs="David"/>
          <w:sz w:val="28"/>
          <w:szCs w:val="28"/>
          <w:u w:val="single"/>
          <w:rtl/>
        </w:rPr>
        <w:t>אך עיקר הרצון שידעו שאף המשפטים שמובנין עפ"י שכל האדם עכ"ז הם רק ע"י שכן רצונו ית'.</w:t>
      </w:r>
      <w:r w:rsidRPr="00B101AC">
        <w:rPr>
          <w:rFonts w:ascii="David" w:hAnsi="David" w:cs="David"/>
          <w:sz w:val="28"/>
          <w:szCs w:val="28"/>
          <w:rtl/>
        </w:rPr>
        <w:t xml:space="preserve"> </w:t>
      </w:r>
    </w:p>
    <w:p w14:paraId="600DE4EF" w14:textId="77777777" w:rsidR="00A54435" w:rsidRDefault="00C40D85" w:rsidP="00A54435">
      <w:pPr>
        <w:bidi/>
        <w:rPr>
          <w:rFonts w:ascii="David" w:hAnsi="David" w:cs="David"/>
          <w:sz w:val="28"/>
          <w:szCs w:val="28"/>
          <w:rtl/>
        </w:rPr>
      </w:pPr>
      <w:r w:rsidRPr="00A54435">
        <w:rPr>
          <w:rFonts w:ascii="David" w:hAnsi="David" w:cs="David"/>
          <w:sz w:val="28"/>
          <w:szCs w:val="28"/>
          <w:u w:val="single"/>
          <w:rtl/>
        </w:rPr>
        <w:t>וזהו הטעם שאסור לדון לפני גוים</w:t>
      </w:r>
      <w:r w:rsidRPr="00B101AC">
        <w:rPr>
          <w:rFonts w:ascii="David" w:hAnsi="David" w:cs="David"/>
          <w:sz w:val="28"/>
          <w:szCs w:val="28"/>
          <w:rtl/>
        </w:rPr>
        <w:t xml:space="preserve"> אף שדנין כישראל כי המשפט לאלקים וגם הטעם והסכמת השכל הכל ע"י שכן רצונו יתברך עכ"ד. </w:t>
      </w:r>
      <w:r w:rsidRPr="00A54435">
        <w:rPr>
          <w:rFonts w:ascii="David" w:hAnsi="David" w:cs="David"/>
          <w:b/>
          <w:bCs/>
          <w:sz w:val="28"/>
          <w:szCs w:val="28"/>
          <w:rtl/>
        </w:rPr>
        <w:t>וז"ש מסיני אף שמובן עפ"י שכל</w:t>
      </w:r>
      <w:r w:rsidRPr="00B101AC">
        <w:rPr>
          <w:rFonts w:ascii="David" w:hAnsi="David" w:cs="David"/>
          <w:sz w:val="28"/>
          <w:szCs w:val="28"/>
          <w:rtl/>
        </w:rPr>
        <w:t xml:space="preserve">. </w:t>
      </w:r>
      <w:r w:rsidR="00A54435">
        <w:rPr>
          <w:rFonts w:ascii="David" w:hAnsi="David" w:cs="David" w:hint="cs"/>
          <w:sz w:val="28"/>
          <w:szCs w:val="28"/>
          <w:rtl/>
        </w:rPr>
        <w:t>....</w:t>
      </w:r>
    </w:p>
    <w:p w14:paraId="006E0D5A" w14:textId="77777777" w:rsidR="00A54435" w:rsidRDefault="00C40D85" w:rsidP="00A54435">
      <w:pPr>
        <w:bidi/>
        <w:rPr>
          <w:rFonts w:ascii="David" w:hAnsi="David" w:cs="David"/>
          <w:sz w:val="28"/>
          <w:szCs w:val="28"/>
          <w:rtl/>
        </w:rPr>
      </w:pPr>
      <w:r w:rsidRPr="00B101AC">
        <w:rPr>
          <w:rFonts w:ascii="David" w:hAnsi="David" w:cs="David"/>
          <w:sz w:val="28"/>
          <w:szCs w:val="28"/>
          <w:rtl/>
        </w:rPr>
        <w:t xml:space="preserve"> פי' דכתיב אחר שהגיד להם מרע"ה דברי ה' והמשפטים השיבו כל הדברים כו' נעשה כו'. דאיתא בזוה"ק </w:t>
      </w:r>
      <w:r w:rsidRPr="00A54435">
        <w:rPr>
          <w:rFonts w:ascii="David" w:hAnsi="David" w:cs="David"/>
          <w:b/>
          <w:bCs/>
          <w:sz w:val="28"/>
          <w:szCs w:val="28"/>
          <w:rtl/>
        </w:rPr>
        <w:t>פי' הקדמת נעשה לנשמע עושי דברו כו' שע"י הכנת ישראל עושין הדיבור וזה עושי דברו.</w:t>
      </w:r>
      <w:r w:rsidRPr="00B101AC">
        <w:rPr>
          <w:rFonts w:ascii="David" w:hAnsi="David" w:cs="David"/>
          <w:sz w:val="28"/>
          <w:szCs w:val="28"/>
          <w:rtl/>
        </w:rPr>
        <w:t xml:space="preserve"> פי' כי כן בעסק התורה ובתפלה עפ"י עבודת האדם להוציא הדיבור בכח ורצון פנימי </w:t>
      </w:r>
      <w:r w:rsidRPr="00A54435">
        <w:rPr>
          <w:rFonts w:ascii="David" w:hAnsi="David" w:cs="David"/>
          <w:b/>
          <w:bCs/>
          <w:sz w:val="28"/>
          <w:szCs w:val="28"/>
          <w:rtl/>
        </w:rPr>
        <w:t xml:space="preserve">כן מתחדש האותיות של התורה שיש בהם חיות להיגיעים בהם וז"ש מגיד דבריו ליעקב שכח המשכת חיות פנימי של דברי ה' ניתן לישראל. וכפי הרצון של האדם נפתח חיות האותיות ויוכל לשמוע התחדשות תמיד באותן הדיבורים. </w:t>
      </w:r>
    </w:p>
    <w:p w14:paraId="2F27CEF4" w14:textId="77777777" w:rsidR="00A54435" w:rsidRDefault="00A54435" w:rsidP="00A54435">
      <w:pPr>
        <w:bidi/>
        <w:rPr>
          <w:rFonts w:ascii="David" w:hAnsi="David" w:cs="David"/>
          <w:sz w:val="28"/>
          <w:szCs w:val="28"/>
          <w:rtl/>
        </w:rPr>
      </w:pPr>
      <w:r>
        <w:rPr>
          <w:rFonts w:ascii="David" w:hAnsi="David" w:cs="David" w:hint="cs"/>
          <w:sz w:val="28"/>
          <w:szCs w:val="28"/>
          <w:rtl/>
        </w:rPr>
        <w:t>....</w:t>
      </w:r>
      <w:r w:rsidR="00C40D85" w:rsidRPr="00B101AC">
        <w:rPr>
          <w:rFonts w:ascii="David" w:hAnsi="David" w:cs="David"/>
          <w:sz w:val="28"/>
          <w:szCs w:val="28"/>
          <w:rtl/>
        </w:rPr>
        <w:t xml:space="preserve">וכן הגיד אא"ז מו"ר ז"ל בשם הרב הק' מפרשיסחא פי' לפניהם כענין הקדמת נעשה לנשמע שהוא ע"י מס"נ </w:t>
      </w:r>
      <w:r w:rsidR="00C40D85" w:rsidRPr="00A54435">
        <w:rPr>
          <w:rFonts w:ascii="David" w:hAnsi="David" w:cs="David"/>
          <w:b/>
          <w:bCs/>
          <w:sz w:val="28"/>
          <w:szCs w:val="28"/>
          <w:rtl/>
        </w:rPr>
        <w:t>וזה לפניהם שיהי' להם דבר ה' לפני עצמותם וחיותם עכ"ד.</w:t>
      </w:r>
      <w:r>
        <w:rPr>
          <w:rFonts w:ascii="David" w:hAnsi="David" w:cs="David" w:hint="cs"/>
          <w:sz w:val="28"/>
          <w:szCs w:val="28"/>
          <w:rtl/>
        </w:rPr>
        <w:t>...</w:t>
      </w:r>
    </w:p>
    <w:p w14:paraId="697EBCB1" w14:textId="253B443A" w:rsidR="007C2BB9" w:rsidRPr="00B101AC" w:rsidRDefault="00C40D85" w:rsidP="00A54435">
      <w:pPr>
        <w:bidi/>
        <w:rPr>
          <w:rFonts w:ascii="David" w:hAnsi="David" w:cs="David"/>
          <w:sz w:val="28"/>
          <w:szCs w:val="28"/>
        </w:rPr>
      </w:pPr>
      <w:r w:rsidRPr="00B101AC">
        <w:rPr>
          <w:rFonts w:ascii="David" w:hAnsi="David" w:cs="David"/>
          <w:sz w:val="28"/>
          <w:szCs w:val="28"/>
          <w:rtl/>
        </w:rPr>
        <w:t xml:space="preserve"> וז"ש רש"י לא תעלה על דעתך כו' רק לפרש להם טעם הדבר ופירושו כו'. וכי מרע"ה רעיא מהימנא שמסר נפשו עבור כל אחד מכלל ישראל רצה למעט ידיעת התורה מישראל אך כי רצה שיהי' המשפט מפורש בלי הסתר [שזה ענין מרע"ה אספקלריא המאירה] רק באמת ניתן </w:t>
      </w:r>
      <w:r w:rsidRPr="00B101AC">
        <w:rPr>
          <w:rFonts w:ascii="David" w:hAnsi="David" w:cs="David"/>
          <w:sz w:val="28"/>
          <w:szCs w:val="28"/>
          <w:rtl/>
        </w:rPr>
        <w:lastRenderedPageBreak/>
        <w:t xml:space="preserve">התורה בלבושים לפנינו רק ע"י שנמסר טעמי התורה לישראל יכולין למצוא פנימיות רצונו ית' ע"י אותיות התורה כנ"ל. </w:t>
      </w:r>
    </w:p>
    <w:p w14:paraId="1C1B6B80" w14:textId="7F1C76FA" w:rsidR="00C40D85" w:rsidRDefault="00C40D85" w:rsidP="00C40D85">
      <w:pPr>
        <w:bidi/>
        <w:rPr>
          <w:rFonts w:ascii="David" w:hAnsi="David" w:cs="David"/>
          <w:sz w:val="28"/>
          <w:szCs w:val="28"/>
        </w:rPr>
      </w:pPr>
    </w:p>
    <w:p w14:paraId="54CE5590" w14:textId="77777777" w:rsidR="00A54435" w:rsidRPr="00B101AC" w:rsidRDefault="00A54435" w:rsidP="00A54435">
      <w:pPr>
        <w:bidi/>
        <w:rPr>
          <w:rFonts w:ascii="David" w:hAnsi="David" w:cs="David"/>
          <w:sz w:val="28"/>
          <w:szCs w:val="28"/>
        </w:rPr>
      </w:pPr>
    </w:p>
    <w:p w14:paraId="6AD53AE1" w14:textId="14965694" w:rsidR="00A54435" w:rsidRPr="00A54435" w:rsidRDefault="00A54435" w:rsidP="00A65CB5">
      <w:pPr>
        <w:bidi/>
        <w:rPr>
          <w:rFonts w:ascii="David" w:hAnsi="David" w:cs="David"/>
          <w:sz w:val="28"/>
          <w:szCs w:val="28"/>
          <w:u w:val="single"/>
        </w:rPr>
      </w:pPr>
      <w:r w:rsidRPr="00A54435">
        <w:rPr>
          <w:rFonts w:ascii="David" w:hAnsi="David" w:cs="David"/>
          <w:b/>
          <w:bCs/>
          <w:sz w:val="28"/>
          <w:szCs w:val="28"/>
          <w:u w:val="single"/>
          <w:rtl/>
        </w:rPr>
        <w:t>שפת אמת שמות פרשת משפטים שנה תרלד</w:t>
      </w:r>
      <w:r w:rsidRPr="00B101AC">
        <w:rPr>
          <w:rFonts w:ascii="David" w:hAnsi="David" w:cs="David"/>
          <w:sz w:val="28"/>
          <w:szCs w:val="28"/>
          <w:rtl/>
        </w:rPr>
        <w:t>[תרל"ד]</w:t>
      </w:r>
      <w:r w:rsidR="00A65CB5">
        <w:rPr>
          <w:rFonts w:ascii="David" w:hAnsi="David" w:cs="David" w:hint="cs"/>
          <w:sz w:val="28"/>
          <w:szCs w:val="28"/>
          <w:rtl/>
        </w:rPr>
        <w:t xml:space="preserve"> </w:t>
      </w:r>
      <w:r w:rsidRPr="00B101AC">
        <w:rPr>
          <w:rFonts w:ascii="David" w:hAnsi="David" w:cs="David"/>
          <w:sz w:val="28"/>
          <w:szCs w:val="28"/>
          <w:rtl/>
        </w:rPr>
        <w:t xml:space="preserve">ואלה המשפטים אשר תשים לפניהם אא"ז מו"ר ז"ל הגיד בשם הרב מפרשיסחא ז"ל שיהיו משפטי ה' קודם חיות האדם וזה לפניהם והוא ענין הקדמת נעשה לנשמע כו'. גם ברש"י ז"ל מה הראשונים מסיני כו'. ופרשנו עפ"י דברי מו"ז ז"ל שגם משפטי ה' אף שיש בהם טעמים. עכ"ז כל הטעמים ע"י רצונו ית' והוא העיקר. והטעמים נמשכים אחר רצונו. </w:t>
      </w:r>
      <w:r w:rsidRPr="00A54435">
        <w:rPr>
          <w:rFonts w:ascii="David" w:hAnsi="David" w:cs="David"/>
          <w:b/>
          <w:bCs/>
          <w:sz w:val="28"/>
          <w:szCs w:val="28"/>
          <w:rtl/>
        </w:rPr>
        <w:t xml:space="preserve">וז"ש שהם מסיני. אף שהשכל מבין שכך צריך להיות עכ"ז הכל ע"י שכך גזרה חכמתו ית'. וז"ש אתה כוננת מישרים פי' שע"י רצונו יתברך נעשו משפטיו ישרים וכל העולם מודים ומבינים שישר משפטיו שכל הדעת נמשך אחר רצון השי"ת כנ"ל. </w:t>
      </w:r>
      <w:r w:rsidRPr="00B101AC">
        <w:rPr>
          <w:rFonts w:ascii="David" w:hAnsi="David" w:cs="David"/>
          <w:sz w:val="28"/>
          <w:szCs w:val="28"/>
          <w:rtl/>
        </w:rPr>
        <w:t xml:space="preserve">וכן צריך להיות ציווי השי"ת קודם לשכל האדם וזהו לפניהם כנ"ל. ובנ"י הקדימו נעשה לנשמע פי' שהי' חביב אצלם יותר מה שזוכין לעשות רצון עליון ממה שיבינו הטעם של המצוה. ועי"ז זכו שיבינו גם הטעמים כי מקודם ניתנו הדיברות אח"כ המשפטים. </w:t>
      </w:r>
      <w:r w:rsidRPr="00A54435">
        <w:rPr>
          <w:rFonts w:ascii="David" w:hAnsi="David" w:cs="David"/>
          <w:sz w:val="28"/>
          <w:szCs w:val="28"/>
          <w:u w:val="single"/>
          <w:rtl/>
        </w:rPr>
        <w:t>וכ"כ מגיד דבריו הוא הנהגתו יתברך בלי הבנת הטעמים אח"כ חוקיו ומשפטיו כו' וכן הוא בכל מצוה בפרטות כמו שמקיים האדם בפשיטות בלי השגה כראוי רק שרוצה לקיים מצות השי"ת זוכה אח"כ להבין הטעם. וז"ש רש"י ז"ל לא תעלה על דעתך כו' ותמוה וכי מרע"ה אשר מסר נפשו בעבור ישראל לא הי' חפץ להבין לבנ"י הטעמים. אך כי באמת העיקר לקיים מצות השי"ת בלי הבנת הטעמים. רק שהשי"ת אמר שבנ"י זכו ע"י הקדמת נעשה לנשמע שיבינו גם הטעמים כנ"ל:</w:t>
      </w:r>
    </w:p>
    <w:p w14:paraId="771C7A45" w14:textId="77777777" w:rsidR="00A65CB5" w:rsidRPr="00A54435" w:rsidRDefault="00A65CB5" w:rsidP="00A65CB5">
      <w:pPr>
        <w:bidi/>
        <w:rPr>
          <w:rFonts w:ascii="David" w:hAnsi="David" w:cs="David"/>
          <w:sz w:val="28"/>
          <w:szCs w:val="28"/>
        </w:rPr>
      </w:pPr>
    </w:p>
    <w:p w14:paraId="70AB007B" w14:textId="6DB539E3" w:rsidR="00C40D85" w:rsidRPr="00B101AC" w:rsidRDefault="00C40D85" w:rsidP="00A54435">
      <w:pPr>
        <w:bidi/>
        <w:rPr>
          <w:rFonts w:ascii="David" w:hAnsi="David" w:cs="David"/>
          <w:sz w:val="28"/>
          <w:szCs w:val="28"/>
        </w:rPr>
      </w:pPr>
      <w:r w:rsidRPr="00A54435">
        <w:rPr>
          <w:rFonts w:ascii="David" w:hAnsi="David" w:cs="David"/>
          <w:b/>
          <w:bCs/>
          <w:sz w:val="28"/>
          <w:szCs w:val="28"/>
          <w:u w:val="single"/>
          <w:rtl/>
        </w:rPr>
        <w:t>שפת אמת שמות פרשת משפטים שנה תרלב</w:t>
      </w:r>
      <w:r w:rsidRPr="00B101AC">
        <w:rPr>
          <w:rFonts w:ascii="David" w:hAnsi="David" w:cs="David"/>
          <w:sz w:val="28"/>
          <w:szCs w:val="28"/>
          <w:rtl/>
        </w:rPr>
        <w:t>[תרל"ב]</w:t>
      </w:r>
    </w:p>
    <w:p w14:paraId="598CFC22" w14:textId="796A7616" w:rsidR="00C40D85" w:rsidRPr="00B101AC" w:rsidRDefault="00C40D85" w:rsidP="00C40D85">
      <w:pPr>
        <w:bidi/>
        <w:rPr>
          <w:rFonts w:ascii="David" w:hAnsi="David" w:cs="David"/>
          <w:sz w:val="28"/>
          <w:szCs w:val="28"/>
        </w:rPr>
      </w:pPr>
      <w:r w:rsidRPr="00B101AC">
        <w:rPr>
          <w:rFonts w:ascii="David" w:hAnsi="David" w:cs="David"/>
          <w:sz w:val="28"/>
          <w:szCs w:val="28"/>
          <w:rtl/>
        </w:rPr>
        <w:t xml:space="preserve">במדרש סמוך ללא תעלה במעלות כו' וכי ערותן של כהנים מגולה כו' כשם שלא יפסיעו פסיעה גסה כן בדיינים כו'. פי' שלא תעלה במעלות </w:t>
      </w:r>
      <w:r w:rsidRPr="00A54435">
        <w:rPr>
          <w:rFonts w:ascii="David" w:hAnsi="David" w:cs="David"/>
          <w:b/>
          <w:bCs/>
          <w:sz w:val="28"/>
          <w:szCs w:val="28"/>
          <w:rtl/>
        </w:rPr>
        <w:t>מצד כח גוף האדם שהוא העולה על מזבח השי"ת רק שמקיים מצות הקדוש ברוך הוא</w:t>
      </w:r>
      <w:r w:rsidRPr="00B101AC">
        <w:rPr>
          <w:rFonts w:ascii="David" w:hAnsi="David" w:cs="David"/>
          <w:sz w:val="28"/>
          <w:szCs w:val="28"/>
          <w:rtl/>
        </w:rPr>
        <w:t xml:space="preserve"> וז"ש שלא תגלה ערותך שכל שמשתתף כח עצמו מגרע כנ"ל. וכן במשפטים דכתיב אשר תשים לפניהם. פשוט י"ל שלפני הרגשות האדם ומעשה קטן או גדול. אף מחשבה ותנועה קלה. </w:t>
      </w:r>
      <w:r w:rsidRPr="00A54435">
        <w:rPr>
          <w:rFonts w:ascii="David" w:hAnsi="David" w:cs="David"/>
          <w:b/>
          <w:bCs/>
          <w:sz w:val="28"/>
          <w:szCs w:val="28"/>
          <w:rtl/>
        </w:rPr>
        <w:t>צריך להיות במשפט. אם הוא רצונו ית'.</w:t>
      </w:r>
      <w:r w:rsidR="00A54435">
        <w:rPr>
          <w:rFonts w:ascii="David" w:hAnsi="David" w:cs="David" w:hint="cs"/>
          <w:sz w:val="28"/>
          <w:szCs w:val="28"/>
          <w:rtl/>
        </w:rPr>
        <w:t>...</w:t>
      </w:r>
      <w:r w:rsidRPr="00B101AC">
        <w:rPr>
          <w:rFonts w:ascii="David" w:hAnsi="David" w:cs="David"/>
          <w:sz w:val="28"/>
          <w:szCs w:val="28"/>
          <w:rtl/>
        </w:rPr>
        <w:t xml:space="preserve"> וכשעושה כן נקרא אינו פוסע פסיעה גסה. וז"ש הוו מתונים בדין ממש </w:t>
      </w:r>
      <w:r w:rsidRPr="00A54435">
        <w:rPr>
          <w:rFonts w:ascii="David" w:hAnsi="David" w:cs="David"/>
          <w:sz w:val="28"/>
          <w:szCs w:val="28"/>
          <w:u w:val="single"/>
          <w:rtl/>
        </w:rPr>
        <w:t xml:space="preserve">להיות נמסר כל האדם בדין </w:t>
      </w:r>
      <w:r w:rsidRPr="00B101AC">
        <w:rPr>
          <w:rFonts w:ascii="David" w:hAnsi="David" w:cs="David"/>
          <w:sz w:val="28"/>
          <w:szCs w:val="28"/>
          <w:rtl/>
        </w:rPr>
        <w:t>כנ"ל:</w:t>
      </w:r>
    </w:p>
    <w:p w14:paraId="3CDFF38A" w14:textId="1A8B9EDB" w:rsidR="00C40D85" w:rsidRDefault="00C40D85" w:rsidP="00C40D85">
      <w:pPr>
        <w:bidi/>
        <w:rPr>
          <w:rFonts w:ascii="David" w:hAnsi="David" w:cs="David"/>
          <w:sz w:val="28"/>
          <w:szCs w:val="28"/>
          <w:rtl/>
        </w:rPr>
      </w:pPr>
    </w:p>
    <w:p w14:paraId="7959FFB6" w14:textId="44E42238" w:rsidR="00A65CB5" w:rsidRPr="00A65CB5" w:rsidRDefault="00A65CB5" w:rsidP="00A65CB5">
      <w:pPr>
        <w:bidi/>
        <w:rPr>
          <w:rFonts w:ascii="David" w:hAnsi="David" w:cs="David"/>
          <w:b/>
          <w:bCs/>
          <w:sz w:val="28"/>
          <w:szCs w:val="28"/>
          <w:u w:val="single"/>
        </w:rPr>
      </w:pPr>
      <w:r w:rsidRPr="00A65CB5">
        <w:rPr>
          <w:rFonts w:ascii="David" w:hAnsi="David" w:cs="David" w:hint="cs"/>
          <w:b/>
          <w:bCs/>
          <w:sz w:val="28"/>
          <w:szCs w:val="28"/>
          <w:u w:val="single"/>
          <w:rtl/>
        </w:rPr>
        <w:t>5)</w:t>
      </w:r>
      <w:r w:rsidRPr="00A65CB5">
        <w:rPr>
          <w:rFonts w:ascii="David" w:hAnsi="David" w:cs="David" w:hint="cs"/>
          <w:b/>
          <w:bCs/>
          <w:sz w:val="28"/>
          <w:szCs w:val="28"/>
          <w:u w:val="single"/>
        </w:rPr>
        <w:t xml:space="preserve"> </w:t>
      </w:r>
      <w:r w:rsidRPr="00A65CB5">
        <w:rPr>
          <w:rFonts w:ascii="David" w:hAnsi="David" w:cs="David" w:hint="cs"/>
          <w:b/>
          <w:bCs/>
          <w:sz w:val="28"/>
          <w:szCs w:val="28"/>
          <w:u w:val="single"/>
          <w:rtl/>
        </w:rPr>
        <w:t xml:space="preserve">אנשי קדש </w:t>
      </w:r>
    </w:p>
    <w:p w14:paraId="2328D22C" w14:textId="77777777" w:rsidR="00C40D85" w:rsidRPr="00A54435" w:rsidRDefault="00C40D85" w:rsidP="00C40D85">
      <w:pPr>
        <w:bidi/>
        <w:rPr>
          <w:rFonts w:ascii="David" w:hAnsi="David" w:cs="David"/>
          <w:b/>
          <w:bCs/>
          <w:sz w:val="28"/>
          <w:szCs w:val="28"/>
          <w:u w:val="single"/>
        </w:rPr>
      </w:pPr>
      <w:r w:rsidRPr="00A54435">
        <w:rPr>
          <w:rFonts w:ascii="David" w:hAnsi="David" w:cs="David"/>
          <w:b/>
          <w:bCs/>
          <w:sz w:val="28"/>
          <w:szCs w:val="28"/>
          <w:u w:val="single"/>
          <w:rtl/>
        </w:rPr>
        <w:t>שפת אמת שמות פרשת משפטים שנה תרלב</w:t>
      </w:r>
    </w:p>
    <w:p w14:paraId="50E5E9F7" w14:textId="77777777" w:rsidR="00A54435" w:rsidRDefault="00C40D85" w:rsidP="00C40D85">
      <w:pPr>
        <w:bidi/>
        <w:rPr>
          <w:rFonts w:ascii="David" w:hAnsi="David" w:cs="David"/>
          <w:sz w:val="28"/>
          <w:szCs w:val="28"/>
          <w:rtl/>
        </w:rPr>
      </w:pPr>
      <w:r w:rsidRPr="00B101AC">
        <w:rPr>
          <w:rFonts w:ascii="David" w:hAnsi="David" w:cs="David"/>
          <w:sz w:val="28"/>
          <w:szCs w:val="28"/>
          <w:rtl/>
        </w:rPr>
        <w:t xml:space="preserve">בשם הרה"ק ז"ל מקאצק ע"פ ואנשי קודש תהיון. להיות שמירת הקדושה במעשה אנוש ותחבולותיו. </w:t>
      </w:r>
      <w:r w:rsidRPr="00A54435">
        <w:rPr>
          <w:rFonts w:ascii="David" w:hAnsi="David" w:cs="David"/>
          <w:b/>
          <w:bCs/>
          <w:sz w:val="28"/>
          <w:szCs w:val="28"/>
          <w:rtl/>
        </w:rPr>
        <w:t xml:space="preserve">פי' שאין מחסור להשי"ת מלאכי עליון שרפים וחיות הקודש. רק שמתאוה לקדושת אנשים </w:t>
      </w:r>
      <w:r w:rsidRPr="00B101AC">
        <w:rPr>
          <w:rFonts w:ascii="David" w:hAnsi="David" w:cs="David"/>
          <w:sz w:val="28"/>
          <w:szCs w:val="28"/>
          <w:rtl/>
        </w:rPr>
        <w:t xml:space="preserve">ולכן המשיך נצוצי קדושה גם בעוה"ז במדה וצמצום. </w:t>
      </w:r>
    </w:p>
    <w:p w14:paraId="7C7442C0" w14:textId="77777777" w:rsidR="00A54435" w:rsidRDefault="00C40D85" w:rsidP="00A54435">
      <w:pPr>
        <w:bidi/>
        <w:rPr>
          <w:rFonts w:ascii="David" w:hAnsi="David" w:cs="David"/>
          <w:sz w:val="28"/>
          <w:szCs w:val="28"/>
          <w:rtl/>
        </w:rPr>
      </w:pPr>
      <w:r w:rsidRPr="00B101AC">
        <w:rPr>
          <w:rFonts w:ascii="David" w:hAnsi="David" w:cs="David"/>
          <w:sz w:val="28"/>
          <w:szCs w:val="28"/>
          <w:rtl/>
        </w:rPr>
        <w:t xml:space="preserve">לכן בשר בשדה כו' לא תאכלו דרשו חז"ל כלל על כל היוצא מחוץ למחיצתו נאסר. פי' כנ"ל </w:t>
      </w:r>
      <w:r w:rsidRPr="00A54435">
        <w:rPr>
          <w:rFonts w:ascii="David" w:hAnsi="David" w:cs="David"/>
          <w:b/>
          <w:bCs/>
          <w:sz w:val="28"/>
          <w:szCs w:val="28"/>
          <w:rtl/>
        </w:rPr>
        <w:t xml:space="preserve">שיש בכל דבר התפשטות קדושה במדה וצריכין לשמור הגשמיות שלא לצאת מגבול הקדושה כנ"ל. </w:t>
      </w:r>
    </w:p>
    <w:p w14:paraId="5F6A9AD8" w14:textId="1F4D8857" w:rsidR="00C40D85" w:rsidRPr="00B101AC" w:rsidRDefault="00C40D85" w:rsidP="00A54435">
      <w:pPr>
        <w:bidi/>
        <w:rPr>
          <w:rFonts w:ascii="David" w:hAnsi="David" w:cs="David"/>
          <w:sz w:val="28"/>
          <w:szCs w:val="28"/>
        </w:rPr>
      </w:pPr>
      <w:r w:rsidRPr="00A54435">
        <w:rPr>
          <w:rFonts w:ascii="David" w:hAnsi="David" w:cs="David"/>
          <w:b/>
          <w:bCs/>
          <w:sz w:val="28"/>
          <w:szCs w:val="28"/>
          <w:rtl/>
        </w:rPr>
        <w:lastRenderedPageBreak/>
        <w:t xml:space="preserve">גם פי' תהיון לי הוא הבטחה </w:t>
      </w:r>
      <w:r w:rsidRPr="00B101AC">
        <w:rPr>
          <w:rFonts w:ascii="David" w:hAnsi="David" w:cs="David"/>
          <w:sz w:val="28"/>
          <w:szCs w:val="28"/>
          <w:rtl/>
        </w:rPr>
        <w:t>שיהיו בנ"י בסוף קודש לה' לכן צריכין לשמור עצמינו עתה להיות מוכנים להינתן בראשו של מלך כדאיתא במדרש המשל מה שאתה יכול לקבוע אבנים ומרגליות קבע שהיא עתידה להיות בראשו של מלך כנ"ל. [ועפי"ז ואנשי קודש תהיון הוא סוד ידוע עפ"י קבלת הראשונים ז"ל]:</w:t>
      </w:r>
    </w:p>
    <w:p w14:paraId="5FFEE7E9" w14:textId="7F018C6A" w:rsidR="00C40D85" w:rsidRDefault="00C40D85" w:rsidP="00C40D85">
      <w:pPr>
        <w:bidi/>
        <w:rPr>
          <w:rFonts w:ascii="David" w:hAnsi="David" w:cs="David"/>
          <w:sz w:val="28"/>
          <w:szCs w:val="28"/>
          <w:rtl/>
        </w:rPr>
      </w:pPr>
    </w:p>
    <w:p w14:paraId="7974C90C" w14:textId="5C053538" w:rsidR="00A65CB5" w:rsidRPr="00A65CB5" w:rsidRDefault="00A65CB5" w:rsidP="00A65CB5">
      <w:pPr>
        <w:bidi/>
        <w:rPr>
          <w:rFonts w:ascii="David" w:hAnsi="David" w:cs="David"/>
          <w:b/>
          <w:bCs/>
          <w:sz w:val="28"/>
          <w:szCs w:val="28"/>
          <w:u w:val="single"/>
        </w:rPr>
      </w:pPr>
      <w:r>
        <w:rPr>
          <w:rFonts w:ascii="David" w:hAnsi="David" w:cs="David" w:hint="cs"/>
          <w:b/>
          <w:bCs/>
          <w:sz w:val="28"/>
          <w:szCs w:val="28"/>
          <w:u w:val="single"/>
          <w:rtl/>
        </w:rPr>
        <w:t>6)</w:t>
      </w:r>
      <w:r w:rsidRPr="00A65CB5">
        <w:rPr>
          <w:rFonts w:ascii="David" w:hAnsi="David" w:cs="David" w:hint="cs"/>
          <w:b/>
          <w:bCs/>
          <w:sz w:val="28"/>
          <w:szCs w:val="28"/>
          <w:u w:val="single"/>
          <w:rtl/>
        </w:rPr>
        <w:t xml:space="preserve">הרגל העבירה </w:t>
      </w:r>
    </w:p>
    <w:p w14:paraId="7D58118F" w14:textId="3B766869" w:rsidR="00C40D85" w:rsidRDefault="00C40D85" w:rsidP="00A65CB5">
      <w:pPr>
        <w:bidi/>
        <w:rPr>
          <w:rFonts w:ascii="David" w:hAnsi="David" w:cs="David"/>
          <w:b/>
          <w:bCs/>
          <w:sz w:val="28"/>
          <w:szCs w:val="28"/>
        </w:rPr>
      </w:pPr>
      <w:r w:rsidRPr="00A65CB5">
        <w:rPr>
          <w:rFonts w:ascii="David" w:hAnsi="David" w:cs="David"/>
          <w:b/>
          <w:bCs/>
          <w:sz w:val="28"/>
          <w:szCs w:val="28"/>
          <w:u w:val="single"/>
          <w:rtl/>
        </w:rPr>
        <w:t>שפת אמת שמות פרשת משפטים שנה תרלה</w:t>
      </w:r>
      <w:r w:rsidR="00A65CB5">
        <w:rPr>
          <w:rFonts w:ascii="David" w:hAnsi="David" w:cs="David" w:hint="cs"/>
          <w:b/>
          <w:bCs/>
          <w:sz w:val="28"/>
          <w:szCs w:val="28"/>
          <w:u w:val="single"/>
          <w:rtl/>
        </w:rPr>
        <w:t xml:space="preserve"> </w:t>
      </w:r>
      <w:r w:rsidRPr="00B101AC">
        <w:rPr>
          <w:rFonts w:ascii="David" w:hAnsi="David" w:cs="David"/>
          <w:sz w:val="28"/>
          <w:szCs w:val="28"/>
          <w:rtl/>
        </w:rPr>
        <w:t xml:space="preserve">טעם הנרצע אחר שש אוזן ששמעה עבדי הם כו'. </w:t>
      </w:r>
      <w:r w:rsidRPr="00AD3810">
        <w:rPr>
          <w:rFonts w:ascii="David" w:hAnsi="David" w:cs="David"/>
          <w:sz w:val="28"/>
          <w:szCs w:val="28"/>
          <w:u w:val="single"/>
          <w:rtl/>
        </w:rPr>
        <w:t>ולא בשעת המכירה. כי סבור הי' שיכול לקבל העבדות שלא ינתק עי"ז מעבדות של הקדוש ברוך הוא. ואחר שידע טעם עבדות בשר ודם שעי"ז פורק עול מ"ש. אין לו לומר אהבתי כו</w:t>
      </w:r>
      <w:r w:rsidRPr="00B101AC">
        <w:rPr>
          <w:rFonts w:ascii="David" w:hAnsi="David" w:cs="David"/>
          <w:sz w:val="28"/>
          <w:szCs w:val="28"/>
          <w:rtl/>
        </w:rPr>
        <w:t xml:space="preserve">'. אף כי לעיני בשר נראה להקל חומר העבירה ע"י ההרגל שדש בה. </w:t>
      </w:r>
      <w:r w:rsidRPr="00AD3810">
        <w:rPr>
          <w:rFonts w:ascii="David" w:hAnsi="David" w:cs="David"/>
          <w:b/>
          <w:bCs/>
          <w:sz w:val="28"/>
          <w:szCs w:val="28"/>
          <w:rtl/>
        </w:rPr>
        <w:t>אבל באמת צריך להיות שונא יותר מי שיודע ומרגיש גודל החטא.</w:t>
      </w:r>
      <w:r w:rsidRPr="00B101AC">
        <w:rPr>
          <w:rFonts w:ascii="David" w:hAnsi="David" w:cs="David"/>
          <w:sz w:val="28"/>
          <w:szCs w:val="28"/>
          <w:rtl/>
        </w:rPr>
        <w:t xml:space="preserve"> וגם כי המוכר עצמו מפני דוחקו אין עליו חטא רק אם אינו רוצה אח"כ לצאת אף שנתנה לו תורה מקום לצאת בשש. </w:t>
      </w:r>
      <w:r w:rsidRPr="00AD3810">
        <w:rPr>
          <w:rFonts w:ascii="David" w:hAnsi="David" w:cs="David"/>
          <w:b/>
          <w:bCs/>
          <w:sz w:val="28"/>
          <w:szCs w:val="28"/>
          <w:rtl/>
        </w:rPr>
        <w:t>נראה כי התחלת המכירה לא הי' באמת מתוך הדוחק ולכן נענש על התחלת המכירה:</w:t>
      </w:r>
    </w:p>
    <w:p w14:paraId="3A6E4A90" w14:textId="668371EE" w:rsidR="00A65CB5" w:rsidRPr="00A65CB5" w:rsidRDefault="00A65CB5" w:rsidP="00A65CB5">
      <w:pPr>
        <w:bidi/>
        <w:rPr>
          <w:rFonts w:ascii="David" w:hAnsi="David" w:cs="David"/>
          <w:sz w:val="28"/>
          <w:szCs w:val="28"/>
        </w:rPr>
      </w:pPr>
      <w:r w:rsidRPr="00A65CB5">
        <w:rPr>
          <w:rFonts w:ascii="David" w:hAnsi="David" w:cs="David"/>
          <w:b/>
          <w:bCs/>
          <w:sz w:val="28"/>
          <w:szCs w:val="28"/>
          <w:u w:val="single"/>
          <w:rtl/>
        </w:rPr>
        <w:t>שפת אמת שמות פרשת משפטים שנה תרלו</w:t>
      </w:r>
      <w:r>
        <w:rPr>
          <w:rFonts w:ascii="David" w:hAnsi="David" w:cs="David" w:hint="cs"/>
          <w:b/>
          <w:bCs/>
          <w:sz w:val="28"/>
          <w:szCs w:val="28"/>
          <w:u w:val="single"/>
          <w:rtl/>
        </w:rPr>
        <w:t xml:space="preserve"> </w:t>
      </w:r>
      <w:r w:rsidRPr="00A65CB5">
        <w:rPr>
          <w:rFonts w:ascii="David" w:hAnsi="David" w:cs="David"/>
          <w:sz w:val="28"/>
          <w:szCs w:val="28"/>
          <w:rtl/>
        </w:rPr>
        <w:t>בזוה"ק ע"פ ובכל אשר אמרתי כו' תשמרו ושם אלהים אחרים לא תזכירו כו'. כי דברי תורה הם שמירה לאדם. והשי"ת נתן לנו תורה ומצות אשר בזה יכולין למצוא כל הצורך לנו ואין צריכין לבקש עצות ממקום אחר לשום דבר. וכתיב בכל אשר אמרתי פי' בכל דיבור ואות שבתורה נמצא שמירה זאת. וכן שמעתי מפה קדוש אא"ז מו"ר ז"ל על פסוק קול גדול ולא יסף ומתרגמינן ולא פסק ואמר בכל אות שבתורה יכול כל אדם למצוא כל הצריך לו בכל עת כי אין לו הפסק עכ"ד. והוא ענין השלימות שיש בכל נקודה מתורה ומצות הכל ואעפ"כ נכתב זה בלשון ציווי כי שמירה זו תלוי' באדם כפי מה שאדם יודע זאת ומחזק [עצמו] בדברי תורה ויודע שאין לו מקום אחר בכל הצריך לו רק בתורה כמאמר הפוך בה כו' דכולה בה. כפי ידיעתו זאת. כך מתגלה לו הכל ונתקיים פעולת התורה כי הכל תלוי בבחירת האדם כנ"ל:</w:t>
      </w:r>
    </w:p>
    <w:sectPr w:rsidR="00A65CB5" w:rsidRPr="00A65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D85"/>
    <w:rsid w:val="00304B42"/>
    <w:rsid w:val="007C2BB9"/>
    <w:rsid w:val="00A54435"/>
    <w:rsid w:val="00A65CB5"/>
    <w:rsid w:val="00AD3810"/>
    <w:rsid w:val="00B101AC"/>
    <w:rsid w:val="00C40D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1B4A"/>
  <w15:chartTrackingRefBased/>
  <w15:docId w15:val="{FC8C44C6-1677-4BA4-8FEF-0CEA7867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5</cp:revision>
  <dcterms:created xsi:type="dcterms:W3CDTF">2020-02-18T07:10:00Z</dcterms:created>
  <dcterms:modified xsi:type="dcterms:W3CDTF">2020-02-18T15:00:00Z</dcterms:modified>
</cp:coreProperties>
</file>