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6C" w:rsidRPr="004C0B6C" w:rsidRDefault="004C0B6C" w:rsidP="004C0B6C">
      <w:pPr>
        <w:autoSpaceDE w:val="0"/>
        <w:autoSpaceDN w:val="0"/>
        <w:adjustRightInd w:val="0"/>
        <w:spacing w:after="0" w:line="240" w:lineRule="auto"/>
        <w:jc w:val="center"/>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rtl/>
          <w:lang w:bidi="he-IL"/>
        </w:rPr>
        <w:t>לזכר נשמת יהושע אריה בן דוד הכהן ז"ל</w:t>
      </w:r>
    </w:p>
    <w:p w:rsidR="004C0B6C" w:rsidRPr="004C0B6C" w:rsidRDefault="004C0B6C" w:rsidP="004C0B6C">
      <w:pPr>
        <w:autoSpaceDE w:val="0"/>
        <w:autoSpaceDN w:val="0"/>
        <w:adjustRightInd w:val="0"/>
        <w:spacing w:after="0" w:line="240" w:lineRule="auto"/>
        <w:ind w:left="393"/>
        <w:jc w:val="both"/>
        <w:rPr>
          <w:rFonts w:ascii="Times New Roman" w:eastAsiaTheme="minorEastAsia" w:hAnsi="Times New Roman" w:cs="Times New Roman"/>
          <w:sz w:val="24"/>
          <w:szCs w:val="24"/>
        </w:rPr>
      </w:pPr>
      <w:proofErr w:type="gramStart"/>
      <w:r w:rsidRPr="004C0B6C">
        <w:rPr>
          <w:rFonts w:ascii="Times New Roman" w:eastAsiaTheme="minorEastAsia" w:hAnsi="Times New Roman" w:cs="Times New Roman"/>
          <w:color w:val="000000"/>
          <w:sz w:val="24"/>
          <w:szCs w:val="24"/>
        </w:rPr>
        <w:t>To “know” God.</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רמב"ם ספר המצוות מצוה א'</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בה"ג</w:t>
      </w:r>
      <w:r w:rsidRPr="004C0B6C">
        <w:rPr>
          <w:rFonts w:ascii="Times New Roman" w:eastAsiaTheme="minorEastAsia" w:hAnsi="Times New Roman" w:cs="Times New Roman"/>
          <w:color w:val="000000"/>
          <w:sz w:val="24"/>
          <w:szCs w:val="24"/>
        </w:rPr>
        <w:t xml:space="preserve"> doesn’t count it as a mitzvah because it is the basis for everything else. </w:t>
      </w:r>
      <w:proofErr w:type="gramStart"/>
      <w:r w:rsidRPr="004C0B6C">
        <w:rPr>
          <w:rFonts w:ascii="Times New Roman" w:eastAsiaTheme="minorEastAsia" w:hAnsi="Times New Roman" w:cs="Times New Roman"/>
          <w:color w:val="000000"/>
          <w:sz w:val="24"/>
          <w:szCs w:val="24"/>
        </w:rPr>
        <w:t>see</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ספר העיקרים א:יד</w:t>
      </w:r>
      <w:r w:rsidRPr="004C0B6C">
        <w:rPr>
          <w:rFonts w:ascii="Times New Roman" w:eastAsiaTheme="minorEastAsia" w:hAnsi="Times New Roman" w:cs="Times New Roman"/>
          <w:color w:val="000000"/>
          <w:sz w:val="24"/>
          <w:szCs w:val="24"/>
        </w:rPr>
        <w:t xml:space="preserve"> (who holds any </w:t>
      </w:r>
      <w:r w:rsidRPr="004C0B6C">
        <w:rPr>
          <w:rFonts w:ascii="Times New Roman" w:eastAsiaTheme="minorEastAsia" w:hAnsi="Times New Roman" w:cs="Times New Roman"/>
          <w:color w:val="000000"/>
          <w:sz w:val="24"/>
          <w:szCs w:val="24"/>
          <w:rtl/>
          <w:lang w:bidi="he-IL"/>
        </w:rPr>
        <w:t>עיקר</w:t>
      </w:r>
      <w:r w:rsidRPr="004C0B6C">
        <w:rPr>
          <w:rFonts w:ascii="Times New Roman" w:eastAsiaTheme="minorEastAsia" w:hAnsi="Times New Roman" w:cs="Times New Roman"/>
          <w:color w:val="000000"/>
          <w:sz w:val="24"/>
          <w:szCs w:val="24"/>
        </w:rPr>
        <w:t xml:space="preserve"> cannot be a </w:t>
      </w:r>
      <w:r w:rsidRPr="004C0B6C">
        <w:rPr>
          <w:rFonts w:ascii="Times New Roman" w:eastAsiaTheme="minorEastAsia" w:hAnsi="Times New Roman" w:cs="Times New Roman"/>
          <w:color w:val="000000"/>
          <w:sz w:val="24"/>
          <w:szCs w:val="24"/>
          <w:rtl/>
          <w:lang w:bidi="he-IL"/>
        </w:rPr>
        <w:t>מצוה</w:t>
      </w:r>
      <w:r w:rsidRPr="004C0B6C">
        <w:rPr>
          <w:rFonts w:ascii="Times New Roman" w:eastAsiaTheme="minorEastAsia" w:hAnsi="Times New Roman" w:cs="Times New Roman"/>
          <w:color w:val="000000"/>
          <w:sz w:val="24"/>
          <w:szCs w:val="24"/>
        </w:rPr>
        <w:t xml:space="preserve">) and </w:t>
      </w:r>
      <w:proofErr w:type="spellStart"/>
      <w:r w:rsidRPr="004C0B6C">
        <w:rPr>
          <w:rFonts w:ascii="Times New Roman" w:eastAsiaTheme="minorEastAsia" w:hAnsi="Times New Roman" w:cs="Times New Roman"/>
          <w:color w:val="000000"/>
          <w:sz w:val="24"/>
          <w:szCs w:val="24"/>
        </w:rPr>
        <w:t>Mechilta</w:t>
      </w:r>
      <w:proofErr w:type="spellEnd"/>
      <w:r w:rsidRPr="004C0B6C">
        <w:rPr>
          <w:rFonts w:ascii="Times New Roman" w:eastAsiaTheme="minorEastAsia" w:hAnsi="Times New Roman" w:cs="Times New Roman"/>
          <w:color w:val="000000"/>
          <w:sz w:val="24"/>
          <w:szCs w:val="24"/>
        </w:rPr>
        <w:t xml:space="preserve"> cited by </w:t>
      </w:r>
      <w:r w:rsidRPr="004C0B6C">
        <w:rPr>
          <w:rFonts w:ascii="Times New Roman" w:eastAsiaTheme="minorEastAsia" w:hAnsi="Times New Roman" w:cs="Times New Roman"/>
          <w:color w:val="000000"/>
          <w:sz w:val="24"/>
          <w:szCs w:val="24"/>
          <w:u w:val="single"/>
          <w:rtl/>
          <w:lang w:bidi="he-IL"/>
        </w:rPr>
        <w:t>רמב"ן בהשגתו למצוה א'</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What does the </w:t>
      </w:r>
      <w:proofErr w:type="spellStart"/>
      <w:r w:rsidRPr="004C0B6C">
        <w:rPr>
          <w:rFonts w:ascii="Times New Roman" w:eastAsiaTheme="minorEastAsia" w:hAnsi="Times New Roman" w:cs="Times New Roman"/>
          <w:color w:val="000000"/>
          <w:sz w:val="24"/>
          <w:szCs w:val="24"/>
        </w:rPr>
        <w:t>Behag</w:t>
      </w:r>
      <w:proofErr w:type="spellEnd"/>
      <w:r w:rsidRPr="004C0B6C">
        <w:rPr>
          <w:rFonts w:ascii="Times New Roman" w:eastAsiaTheme="minorEastAsia" w:hAnsi="Times New Roman" w:cs="Times New Roman"/>
          <w:color w:val="000000"/>
          <w:sz w:val="24"/>
          <w:szCs w:val="24"/>
        </w:rPr>
        <w:t xml:space="preserve"> do with the </w:t>
      </w:r>
      <w:proofErr w:type="spellStart"/>
      <w:proofErr w:type="gramStart"/>
      <w:r w:rsidRPr="004C0B6C">
        <w:rPr>
          <w:rFonts w:ascii="Times New Roman" w:eastAsiaTheme="minorEastAsia" w:hAnsi="Times New Roman" w:cs="Times New Roman"/>
          <w:color w:val="000000"/>
          <w:sz w:val="24"/>
          <w:szCs w:val="24"/>
        </w:rPr>
        <w:t>gemara</w:t>
      </w:r>
      <w:proofErr w:type="spellEnd"/>
      <w:proofErr w:type="gramEnd"/>
      <w:r w:rsidRPr="004C0B6C">
        <w:rPr>
          <w:rFonts w:ascii="Times New Roman" w:eastAsiaTheme="minorEastAsia" w:hAnsi="Times New Roman" w:cs="Times New Roman"/>
          <w:color w:val="000000"/>
          <w:sz w:val="24"/>
          <w:szCs w:val="24"/>
        </w:rPr>
        <w:t xml:space="preserve"> that the </w:t>
      </w:r>
      <w:proofErr w:type="spellStart"/>
      <w:r w:rsidRPr="004C0B6C">
        <w:rPr>
          <w:rFonts w:ascii="Times New Roman" w:eastAsiaTheme="minorEastAsia" w:hAnsi="Times New Roman" w:cs="Times New Roman"/>
          <w:color w:val="000000"/>
          <w:sz w:val="24"/>
          <w:szCs w:val="24"/>
        </w:rPr>
        <w:t>Rambam</w:t>
      </w:r>
      <w:proofErr w:type="spellEnd"/>
      <w:r w:rsidRPr="004C0B6C">
        <w:rPr>
          <w:rFonts w:ascii="Times New Roman" w:eastAsiaTheme="minorEastAsia" w:hAnsi="Times New Roman" w:cs="Times New Roman"/>
          <w:color w:val="000000"/>
          <w:sz w:val="24"/>
          <w:szCs w:val="24"/>
        </w:rPr>
        <w:t xml:space="preserve"> quotes? </w:t>
      </w:r>
      <w:r w:rsidRPr="004C0B6C">
        <w:rPr>
          <w:rFonts w:ascii="Times New Roman" w:eastAsiaTheme="minorEastAsia" w:hAnsi="Times New Roman" w:cs="Times New Roman"/>
          <w:color w:val="000000"/>
          <w:sz w:val="24"/>
          <w:szCs w:val="24"/>
          <w:u w:val="single"/>
          <w:rtl/>
          <w:lang w:bidi="he-IL"/>
        </w:rPr>
        <w:t>רמב"ן בהשגותיו שם</w:t>
      </w:r>
      <w:r w:rsidRPr="004C0B6C">
        <w:rPr>
          <w:rFonts w:ascii="Times New Roman" w:eastAsiaTheme="minorEastAsia" w:hAnsi="Times New Roman" w:cs="Times New Roman"/>
          <w:color w:val="000000"/>
          <w:sz w:val="24"/>
          <w:szCs w:val="24"/>
        </w:rPr>
        <w:t xml:space="preserve"> - both </w:t>
      </w:r>
      <w:proofErr w:type="spellStart"/>
      <w:r w:rsidRPr="004C0B6C">
        <w:rPr>
          <w:rFonts w:ascii="Times New Roman" w:eastAsiaTheme="minorEastAsia" w:hAnsi="Times New Roman" w:cs="Times New Roman"/>
          <w:color w:val="000000"/>
          <w:sz w:val="24"/>
          <w:szCs w:val="24"/>
        </w:rPr>
        <w:t>mitzvos</w:t>
      </w:r>
      <w:proofErr w:type="spellEnd"/>
      <w:r w:rsidRPr="004C0B6C">
        <w:rPr>
          <w:rFonts w:ascii="Times New Roman" w:eastAsiaTheme="minorEastAsia" w:hAnsi="Times New Roman" w:cs="Times New Roman"/>
          <w:color w:val="000000"/>
          <w:sz w:val="24"/>
          <w:szCs w:val="24"/>
        </w:rPr>
        <w:t xml:space="preserve"> referenced are within the </w:t>
      </w:r>
      <w:proofErr w:type="spellStart"/>
      <w:r w:rsidRPr="004C0B6C">
        <w:rPr>
          <w:rFonts w:ascii="Times New Roman" w:eastAsiaTheme="minorEastAsia" w:hAnsi="Times New Roman" w:cs="Times New Roman"/>
          <w:color w:val="000000"/>
          <w:sz w:val="24"/>
          <w:szCs w:val="24"/>
        </w:rPr>
        <w:t>dibbur</w:t>
      </w:r>
      <w:proofErr w:type="spellEnd"/>
      <w:r w:rsidRPr="004C0B6C">
        <w:rPr>
          <w:rFonts w:ascii="Times New Roman" w:eastAsiaTheme="minorEastAsia" w:hAnsi="Times New Roman" w:cs="Times New Roman"/>
          <w:color w:val="000000"/>
          <w:sz w:val="24"/>
          <w:szCs w:val="24"/>
        </w:rPr>
        <w:t xml:space="preserve"> of </w:t>
      </w:r>
      <w:r w:rsidRPr="004C0B6C">
        <w:rPr>
          <w:rFonts w:ascii="Times New Roman" w:eastAsiaTheme="minorEastAsia" w:hAnsi="Times New Roman" w:cs="Times New Roman"/>
          <w:color w:val="000000"/>
          <w:sz w:val="24"/>
          <w:szCs w:val="24"/>
          <w:rtl/>
          <w:lang w:bidi="he-IL"/>
        </w:rPr>
        <w:t>לא יהיה לך</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If the mitzvah is just to believe, the </w:t>
      </w:r>
      <w:proofErr w:type="spellStart"/>
      <w:r w:rsidRPr="004C0B6C">
        <w:rPr>
          <w:rFonts w:ascii="Times New Roman" w:eastAsiaTheme="minorEastAsia" w:hAnsi="Times New Roman" w:cs="Times New Roman"/>
          <w:color w:val="000000"/>
          <w:sz w:val="24"/>
          <w:szCs w:val="24"/>
        </w:rPr>
        <w:t>Behag</w:t>
      </w:r>
      <w:proofErr w:type="spellEnd"/>
      <w:r w:rsidRPr="004C0B6C">
        <w:rPr>
          <w:rFonts w:ascii="Times New Roman" w:eastAsiaTheme="minorEastAsia" w:hAnsi="Times New Roman" w:cs="Times New Roman"/>
          <w:color w:val="000000"/>
          <w:sz w:val="24"/>
          <w:szCs w:val="24"/>
        </w:rPr>
        <w:t xml:space="preserve"> should be correct - it is a basis and not a mitzvah. </w:t>
      </w:r>
      <w:proofErr w:type="spellStart"/>
      <w:r w:rsidRPr="004C0B6C">
        <w:rPr>
          <w:rFonts w:ascii="Times New Roman" w:eastAsiaTheme="minorEastAsia" w:hAnsi="Times New Roman" w:cs="Times New Roman"/>
          <w:color w:val="000000"/>
          <w:sz w:val="24"/>
          <w:szCs w:val="24"/>
        </w:rPr>
        <w:t>Rambam</w:t>
      </w:r>
      <w:proofErr w:type="spellEnd"/>
      <w:r w:rsidRPr="004C0B6C">
        <w:rPr>
          <w:rFonts w:ascii="Times New Roman" w:eastAsiaTheme="minorEastAsia" w:hAnsi="Times New Roman" w:cs="Times New Roman"/>
          <w:color w:val="000000"/>
          <w:sz w:val="24"/>
          <w:szCs w:val="24"/>
        </w:rPr>
        <w:t xml:space="preserve"> believes it is to focus on it, not just know it. </w:t>
      </w:r>
      <w:r w:rsidRPr="004C0B6C">
        <w:rPr>
          <w:rFonts w:ascii="Times New Roman" w:eastAsiaTheme="minorEastAsia" w:hAnsi="Times New Roman" w:cs="Times New Roman"/>
          <w:color w:val="000000"/>
          <w:sz w:val="24"/>
          <w:szCs w:val="24"/>
          <w:u w:val="single"/>
          <w:rtl/>
          <w:lang w:bidi="he-IL"/>
        </w:rPr>
        <w:t>רמב"ם יסוה"ת א:א'</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proofErr w:type="gramStart"/>
      <w:r w:rsidRPr="004C0B6C">
        <w:rPr>
          <w:rFonts w:ascii="Times New Roman" w:eastAsiaTheme="minorEastAsia" w:hAnsi="Times New Roman" w:cs="Times New Roman"/>
          <w:color w:val="000000"/>
          <w:sz w:val="24"/>
          <w:szCs w:val="24"/>
        </w:rPr>
        <w:t>definition</w:t>
      </w:r>
      <w:proofErr w:type="gramEnd"/>
      <w:r w:rsidRPr="004C0B6C">
        <w:rPr>
          <w:rFonts w:ascii="Times New Roman" w:eastAsiaTheme="minorEastAsia" w:hAnsi="Times New Roman" w:cs="Times New Roman"/>
          <w:color w:val="000000"/>
          <w:sz w:val="24"/>
          <w:szCs w:val="24"/>
        </w:rPr>
        <w:t xml:space="preserve"> of “knowing”:</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בראשית פרק ד' פסוק א'</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בראשית פרק יח פסוק יט</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שמות פרק ג' פסוק ז'</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The topics of </w:t>
      </w:r>
      <w:r w:rsidRPr="004C0B6C">
        <w:rPr>
          <w:rFonts w:ascii="Times New Roman" w:eastAsiaTheme="minorEastAsia" w:hAnsi="Times New Roman" w:cs="Times New Roman"/>
          <w:color w:val="000000"/>
          <w:sz w:val="24"/>
          <w:szCs w:val="24"/>
          <w:rtl/>
          <w:lang w:bidi="he-IL"/>
        </w:rPr>
        <w:t>הלכות "דעות"</w:t>
      </w:r>
      <w:r w:rsidRPr="004C0B6C">
        <w:rPr>
          <w:rFonts w:ascii="Times New Roman" w:eastAsiaTheme="minorEastAsia" w:hAnsi="Times New Roman" w:cs="Times New Roman"/>
          <w:color w:val="000000"/>
          <w:sz w:val="24"/>
          <w:szCs w:val="24"/>
        </w:rPr>
        <w:t xml:space="preserve"> are character traits.</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proofErr w:type="gramStart"/>
      <w:r w:rsidRPr="004C0B6C">
        <w:rPr>
          <w:rFonts w:ascii="Times New Roman" w:eastAsiaTheme="minorEastAsia" w:hAnsi="Times New Roman" w:cs="Times New Roman"/>
          <w:color w:val="000000"/>
          <w:sz w:val="24"/>
          <w:szCs w:val="24"/>
        </w:rPr>
        <w:t xml:space="preserve">Formulation of </w:t>
      </w:r>
      <w:r w:rsidRPr="004C0B6C">
        <w:rPr>
          <w:rFonts w:ascii="Times New Roman" w:eastAsiaTheme="minorEastAsia" w:hAnsi="Times New Roman" w:cs="Times New Roman"/>
          <w:color w:val="000000"/>
          <w:sz w:val="24"/>
          <w:szCs w:val="24"/>
          <w:u w:val="single"/>
          <w:rtl/>
          <w:lang w:bidi="he-IL"/>
        </w:rPr>
        <w:t>ספר החינוך</w:t>
      </w:r>
      <w:r w:rsidRPr="004C0B6C">
        <w:rPr>
          <w:rFonts w:ascii="Times New Roman" w:eastAsiaTheme="minorEastAsia" w:hAnsi="Times New Roman" w:cs="Times New Roman"/>
          <w:color w:val="000000"/>
          <w:sz w:val="24"/>
          <w:szCs w:val="24"/>
        </w:rPr>
        <w:t>.</w:t>
      </w:r>
      <w:proofErr w:type="gramEnd"/>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בית הלוי סוף פרשת בא</w:t>
      </w:r>
      <w:r w:rsidRPr="004C0B6C">
        <w:rPr>
          <w:rFonts w:ascii="Times New Roman" w:eastAsiaTheme="minorEastAsia" w:hAnsi="Times New Roman" w:cs="Times New Roman"/>
          <w:color w:val="000000"/>
          <w:sz w:val="24"/>
          <w:szCs w:val="24"/>
        </w:rPr>
        <w:t xml:space="preserve"> - to intellectually prove it to the extent possible and believe the rest.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Is this even possible? </w:t>
      </w:r>
      <w:r w:rsidRPr="004C0B6C">
        <w:rPr>
          <w:rFonts w:ascii="Times New Roman" w:eastAsiaTheme="minorEastAsia" w:hAnsi="Times New Roman" w:cs="Times New Roman"/>
          <w:color w:val="000000"/>
          <w:sz w:val="24"/>
          <w:szCs w:val="24"/>
          <w:u w:val="single"/>
          <w:rtl/>
          <w:lang w:bidi="he-IL"/>
        </w:rPr>
        <w:t>רמב"ם עבו"ז א:ג</w:t>
      </w:r>
      <w:r w:rsidRPr="004C0B6C">
        <w:rPr>
          <w:rFonts w:ascii="Times New Roman" w:eastAsiaTheme="minorEastAsia" w:hAnsi="Times New Roman" w:cs="Times New Roman"/>
          <w:color w:val="000000"/>
          <w:sz w:val="24"/>
          <w:szCs w:val="24"/>
        </w:rPr>
        <w:t xml:space="preserve"> thinks so.</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See first </w:t>
      </w:r>
      <w:proofErr w:type="spellStart"/>
      <w:r w:rsidRPr="004C0B6C">
        <w:rPr>
          <w:rFonts w:ascii="Times New Roman" w:eastAsiaTheme="minorEastAsia" w:hAnsi="Times New Roman" w:cs="Times New Roman"/>
          <w:color w:val="000000"/>
          <w:sz w:val="24"/>
          <w:szCs w:val="24"/>
        </w:rPr>
        <w:t>Rav</w:t>
      </w:r>
      <w:proofErr w:type="spellEnd"/>
      <w:r w:rsidRPr="004C0B6C">
        <w:rPr>
          <w:rFonts w:ascii="Times New Roman" w:eastAsiaTheme="minorEastAsia" w:hAnsi="Times New Roman" w:cs="Times New Roman"/>
          <w:color w:val="000000"/>
          <w:sz w:val="24"/>
          <w:szCs w:val="24"/>
        </w:rPr>
        <w:t xml:space="preserve"> </w:t>
      </w:r>
      <w:proofErr w:type="spellStart"/>
      <w:r w:rsidRPr="004C0B6C">
        <w:rPr>
          <w:rFonts w:ascii="Times New Roman" w:eastAsiaTheme="minorEastAsia" w:hAnsi="Times New Roman" w:cs="Times New Roman"/>
          <w:color w:val="000000"/>
          <w:sz w:val="24"/>
          <w:szCs w:val="24"/>
        </w:rPr>
        <w:t>Elchonon</w:t>
      </w:r>
      <w:proofErr w:type="spellEnd"/>
      <w:r w:rsidRPr="004C0B6C">
        <w:rPr>
          <w:rFonts w:ascii="Times New Roman" w:eastAsiaTheme="minorEastAsia" w:hAnsi="Times New Roman" w:cs="Times New Roman"/>
          <w:color w:val="000000"/>
          <w:sz w:val="24"/>
          <w:szCs w:val="24"/>
        </w:rPr>
        <w:t xml:space="preserve"> in </w:t>
      </w:r>
      <w:r w:rsidRPr="004C0B6C">
        <w:rPr>
          <w:rFonts w:ascii="Times New Roman" w:eastAsiaTheme="minorEastAsia" w:hAnsi="Times New Roman" w:cs="Times New Roman"/>
          <w:color w:val="000000"/>
          <w:sz w:val="24"/>
          <w:szCs w:val="24"/>
          <w:rtl/>
          <w:lang w:bidi="he-IL"/>
        </w:rPr>
        <w:t>קובץ מאמרים</w:t>
      </w:r>
      <w:r w:rsidRPr="004C0B6C">
        <w:rPr>
          <w:rFonts w:ascii="Times New Roman" w:eastAsiaTheme="minorEastAsia" w:hAnsi="Times New Roman" w:cs="Times New Roman"/>
          <w:color w:val="000000"/>
          <w:sz w:val="24"/>
          <w:szCs w:val="24"/>
        </w:rPr>
        <w:t xml:space="preserve"> that any child can do it if not for the bribe from the </w:t>
      </w:r>
      <w:proofErr w:type="spellStart"/>
      <w:r w:rsidRPr="004C0B6C">
        <w:rPr>
          <w:rFonts w:ascii="Times New Roman" w:eastAsiaTheme="minorEastAsia" w:hAnsi="Times New Roman" w:cs="Times New Roman"/>
          <w:color w:val="000000"/>
          <w:sz w:val="24"/>
          <w:szCs w:val="24"/>
        </w:rPr>
        <w:t>yetzer</w:t>
      </w:r>
      <w:proofErr w:type="spellEnd"/>
      <w:r w:rsidRPr="004C0B6C">
        <w:rPr>
          <w:rFonts w:ascii="Times New Roman" w:eastAsiaTheme="minorEastAsia" w:hAnsi="Times New Roman" w:cs="Times New Roman"/>
          <w:color w:val="000000"/>
          <w:sz w:val="24"/>
          <w:szCs w:val="24"/>
        </w:rPr>
        <w:t xml:space="preserve"> </w:t>
      </w:r>
      <w:proofErr w:type="spellStart"/>
      <w:r w:rsidRPr="004C0B6C">
        <w:rPr>
          <w:rFonts w:ascii="Times New Roman" w:eastAsiaTheme="minorEastAsia" w:hAnsi="Times New Roman" w:cs="Times New Roman"/>
          <w:color w:val="000000"/>
          <w:sz w:val="24"/>
          <w:szCs w:val="24"/>
        </w:rPr>
        <w:t>hara</w:t>
      </w:r>
      <w:proofErr w:type="spellEnd"/>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Is it required? </w:t>
      </w:r>
      <w:r w:rsidRPr="004C0B6C">
        <w:rPr>
          <w:rFonts w:ascii="Times New Roman" w:eastAsiaTheme="minorEastAsia" w:hAnsi="Times New Roman" w:cs="Times New Roman"/>
          <w:color w:val="000000"/>
          <w:sz w:val="24"/>
          <w:szCs w:val="24"/>
          <w:u w:val="single"/>
          <w:rtl/>
          <w:lang w:bidi="he-IL"/>
        </w:rPr>
        <w:t>רמב"ם תשובה ה:ה</w:t>
      </w:r>
      <w:r w:rsidRPr="004C0B6C">
        <w:rPr>
          <w:rFonts w:ascii="Times New Roman" w:eastAsiaTheme="minorEastAsia" w:hAnsi="Times New Roman" w:cs="Times New Roman"/>
          <w:color w:val="000000"/>
          <w:sz w:val="24"/>
          <w:szCs w:val="24"/>
        </w:rPr>
        <w:t xml:space="preserve"> implies that it is not.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The </w:t>
      </w:r>
      <w:proofErr w:type="spellStart"/>
      <w:r w:rsidRPr="004C0B6C">
        <w:rPr>
          <w:rFonts w:ascii="Times New Roman" w:eastAsiaTheme="minorEastAsia" w:hAnsi="Times New Roman" w:cs="Times New Roman"/>
          <w:color w:val="000000"/>
          <w:sz w:val="24"/>
          <w:szCs w:val="24"/>
        </w:rPr>
        <w:t>Rambam</w:t>
      </w:r>
      <w:proofErr w:type="spellEnd"/>
      <w:r w:rsidRPr="004C0B6C">
        <w:rPr>
          <w:rFonts w:ascii="Times New Roman" w:eastAsiaTheme="minorEastAsia" w:hAnsi="Times New Roman" w:cs="Times New Roman"/>
          <w:color w:val="000000"/>
          <w:sz w:val="24"/>
          <w:szCs w:val="24"/>
        </w:rPr>
        <w:t xml:space="preserve"> is against a </w:t>
      </w:r>
      <w:r w:rsidRPr="004C0B6C">
        <w:rPr>
          <w:rFonts w:ascii="Times New Roman" w:eastAsiaTheme="minorEastAsia" w:hAnsi="Times New Roman" w:cs="Times New Roman"/>
          <w:color w:val="000000"/>
          <w:sz w:val="24"/>
          <w:szCs w:val="24"/>
          <w:u w:val="single"/>
          <w:rtl/>
          <w:lang w:bidi="he-IL"/>
        </w:rPr>
        <w:t>גמרא הוריות דף ח:</w:t>
      </w:r>
      <w:r w:rsidRPr="004C0B6C">
        <w:rPr>
          <w:rFonts w:ascii="Times New Roman" w:eastAsiaTheme="minorEastAsia" w:hAnsi="Times New Roman" w:cs="Times New Roman"/>
          <w:color w:val="000000"/>
          <w:sz w:val="24"/>
          <w:szCs w:val="24"/>
        </w:rPr>
        <w:t xml:space="preserve"> which puts </w:t>
      </w:r>
      <w:r w:rsidRPr="004C0B6C">
        <w:rPr>
          <w:rFonts w:ascii="Times New Roman" w:eastAsiaTheme="minorEastAsia" w:hAnsi="Times New Roman" w:cs="Times New Roman"/>
          <w:color w:val="000000"/>
          <w:sz w:val="24"/>
          <w:szCs w:val="24"/>
          <w:rtl/>
          <w:lang w:bidi="he-IL"/>
        </w:rPr>
        <w:t>לא יהיה לך</w:t>
      </w:r>
      <w:r w:rsidRPr="004C0B6C">
        <w:rPr>
          <w:rFonts w:ascii="Times New Roman" w:eastAsiaTheme="minorEastAsia" w:hAnsi="Times New Roman" w:cs="Times New Roman"/>
          <w:color w:val="000000"/>
          <w:sz w:val="24"/>
          <w:szCs w:val="24"/>
        </w:rPr>
        <w:t xml:space="preserve"> first?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מהר"ם שי"ק מצוה כה</w:t>
      </w:r>
      <w:r w:rsidRPr="004C0B6C">
        <w:rPr>
          <w:rFonts w:ascii="Times New Roman" w:eastAsiaTheme="minorEastAsia" w:hAnsi="Times New Roman" w:cs="Times New Roman"/>
          <w:color w:val="000000"/>
          <w:sz w:val="24"/>
          <w:szCs w:val="24"/>
        </w:rPr>
        <w:t xml:space="preserve"> - the mitzvah is to know based on the miracles done for us, the generation of </w:t>
      </w:r>
      <w:proofErr w:type="spellStart"/>
      <w:r w:rsidRPr="004C0B6C">
        <w:rPr>
          <w:rFonts w:ascii="Times New Roman" w:eastAsiaTheme="minorEastAsia" w:hAnsi="Times New Roman" w:cs="Times New Roman"/>
          <w:color w:val="000000"/>
          <w:sz w:val="24"/>
          <w:szCs w:val="24"/>
        </w:rPr>
        <w:t>Har</w:t>
      </w:r>
      <w:proofErr w:type="spellEnd"/>
      <w:r w:rsidRPr="004C0B6C">
        <w:rPr>
          <w:rFonts w:ascii="Times New Roman" w:eastAsiaTheme="minorEastAsia" w:hAnsi="Times New Roman" w:cs="Times New Roman"/>
          <w:color w:val="000000"/>
          <w:sz w:val="24"/>
          <w:szCs w:val="24"/>
        </w:rPr>
        <w:t xml:space="preserve"> Sinai didn’t have this mitzvah.</w:t>
      </w:r>
    </w:p>
    <w:p w:rsidR="004C0B6C" w:rsidRPr="004C0B6C" w:rsidRDefault="004C0B6C" w:rsidP="004C0B6C">
      <w:pPr>
        <w:autoSpaceDE w:val="0"/>
        <w:autoSpaceDN w:val="0"/>
        <w:adjustRightInd w:val="0"/>
        <w:spacing w:after="0" w:line="240" w:lineRule="auto"/>
        <w:ind w:left="393"/>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What can we really know about Him?</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We can’t get close enough to know - </w:t>
      </w:r>
      <w:r w:rsidRPr="004C0B6C">
        <w:rPr>
          <w:rFonts w:ascii="Times New Roman" w:eastAsiaTheme="minorEastAsia" w:hAnsi="Times New Roman" w:cs="Times New Roman"/>
          <w:color w:val="000000"/>
          <w:sz w:val="24"/>
          <w:szCs w:val="24"/>
          <w:u w:val="single"/>
          <w:rtl/>
          <w:lang w:bidi="he-IL"/>
        </w:rPr>
        <w:t>גמרא חולין נט:-ס</w:t>
      </w:r>
      <w:proofErr w:type="gramStart"/>
      <w:r w:rsidRPr="004C0B6C">
        <w:rPr>
          <w:rFonts w:ascii="Times New Roman" w:eastAsiaTheme="minorEastAsia" w:hAnsi="Times New Roman" w:cs="Times New Roman"/>
          <w:color w:val="000000"/>
          <w:sz w:val="24"/>
          <w:szCs w:val="24"/>
          <w:u w:val="single"/>
          <w:rtl/>
          <w:lang w:bidi="he-IL"/>
        </w:rPr>
        <w:t>.</w:t>
      </w:r>
      <w:r w:rsidRPr="004C0B6C">
        <w:rPr>
          <w:rFonts w:ascii="Times New Roman" w:eastAsiaTheme="minorEastAsia" w:hAnsi="Times New Roman" w:cs="Times New Roman"/>
          <w:color w:val="000000"/>
          <w:sz w:val="24"/>
          <w:szCs w:val="24"/>
        </w:rPr>
        <w:t>.</w:t>
      </w:r>
      <w:proofErr w:type="gramEnd"/>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What He is NOT </w:t>
      </w:r>
      <w:r w:rsidRPr="004C0B6C">
        <w:rPr>
          <w:rFonts w:ascii="Times New Roman" w:eastAsiaTheme="minorEastAsia" w:hAnsi="Times New Roman" w:cs="Times New Roman"/>
          <w:color w:val="000000"/>
          <w:sz w:val="24"/>
          <w:szCs w:val="24"/>
          <w:u w:val="single"/>
          <w:rtl/>
          <w:lang w:bidi="he-IL"/>
        </w:rPr>
        <w:t>מורה נבוכים א</w:t>
      </w:r>
      <w:proofErr w:type="gramStart"/>
      <w:r w:rsidRPr="004C0B6C">
        <w:rPr>
          <w:rFonts w:ascii="Times New Roman" w:eastAsiaTheme="minorEastAsia" w:hAnsi="Times New Roman" w:cs="Times New Roman"/>
          <w:color w:val="000000"/>
          <w:sz w:val="24"/>
          <w:szCs w:val="24"/>
          <w:u w:val="single"/>
          <w:rtl/>
          <w:lang w:bidi="he-IL"/>
        </w:rPr>
        <w:t>:ס'</w:t>
      </w:r>
      <w:proofErr w:type="gramEnd"/>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Names we use are only expression of how we relate to Him, but not his essence - </w:t>
      </w:r>
      <w:r w:rsidRPr="004C0B6C">
        <w:rPr>
          <w:rFonts w:ascii="Times New Roman" w:eastAsiaTheme="minorEastAsia" w:hAnsi="Times New Roman" w:cs="Times New Roman"/>
          <w:color w:val="000000"/>
          <w:sz w:val="24"/>
          <w:szCs w:val="24"/>
          <w:u w:val="single"/>
          <w:rtl/>
          <w:lang w:bidi="he-IL"/>
        </w:rPr>
        <w:t>מורה נבוכים שם סא</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He does not change in any way - </w:t>
      </w:r>
      <w:r w:rsidRPr="004C0B6C">
        <w:rPr>
          <w:rFonts w:ascii="Times New Roman" w:eastAsiaTheme="minorEastAsia" w:hAnsi="Times New Roman" w:cs="Times New Roman"/>
          <w:color w:val="000000"/>
          <w:sz w:val="24"/>
          <w:szCs w:val="24"/>
          <w:u w:val="single"/>
          <w:rtl/>
          <w:lang w:bidi="he-IL"/>
        </w:rPr>
        <w:t>מלאכי ג</w:t>
      </w:r>
      <w:proofErr w:type="gramStart"/>
      <w:r w:rsidRPr="004C0B6C">
        <w:rPr>
          <w:rFonts w:ascii="Times New Roman" w:eastAsiaTheme="minorEastAsia" w:hAnsi="Times New Roman" w:cs="Times New Roman"/>
          <w:color w:val="000000"/>
          <w:sz w:val="24"/>
          <w:szCs w:val="24"/>
          <w:u w:val="single"/>
          <w:rtl/>
          <w:lang w:bidi="he-IL"/>
        </w:rPr>
        <w:t>:ו</w:t>
      </w:r>
      <w:proofErr w:type="gramEnd"/>
      <w:r w:rsidRPr="004C0B6C">
        <w:rPr>
          <w:rFonts w:ascii="Times New Roman" w:eastAsiaTheme="minorEastAsia" w:hAnsi="Times New Roman" w:cs="Times New Roman"/>
          <w:color w:val="000000"/>
          <w:sz w:val="24"/>
          <w:szCs w:val="24"/>
          <w:rtl/>
          <w:lang w:bidi="he-IL"/>
        </w:rPr>
        <w:t xml:space="preserve"> </w:t>
      </w:r>
      <w:r w:rsidRPr="004C0B6C">
        <w:rPr>
          <w:rFonts w:ascii="Times New Roman" w:eastAsiaTheme="minorEastAsia" w:hAnsi="Times New Roman" w:cs="Times New Roman"/>
          <w:color w:val="000000"/>
          <w:sz w:val="24"/>
          <w:szCs w:val="24"/>
          <w:u w:val="single"/>
          <w:rtl/>
          <w:lang w:bidi="he-IL"/>
        </w:rPr>
        <w:t>רד"ק לירמיהו ז:יט</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Nothing exists without Him - not the functioning of the world, but its very existence - </w:t>
      </w:r>
      <w:r w:rsidRPr="004C0B6C">
        <w:rPr>
          <w:rFonts w:ascii="Times New Roman" w:eastAsiaTheme="minorEastAsia" w:hAnsi="Times New Roman" w:cs="Times New Roman"/>
          <w:color w:val="000000"/>
          <w:sz w:val="24"/>
          <w:szCs w:val="24"/>
          <w:u w:val="single"/>
          <w:rtl/>
          <w:lang w:bidi="he-IL"/>
        </w:rPr>
        <w:t>רמב"ם יסוה"ת א</w:t>
      </w:r>
      <w:proofErr w:type="gramStart"/>
      <w:r w:rsidRPr="004C0B6C">
        <w:rPr>
          <w:rFonts w:ascii="Times New Roman" w:eastAsiaTheme="minorEastAsia" w:hAnsi="Times New Roman" w:cs="Times New Roman"/>
          <w:color w:val="000000"/>
          <w:sz w:val="24"/>
          <w:szCs w:val="24"/>
          <w:u w:val="single"/>
          <w:rtl/>
          <w:lang w:bidi="he-IL"/>
        </w:rPr>
        <w:t>:ג</w:t>
      </w:r>
      <w:proofErr w:type="gramEnd"/>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393"/>
        <w:jc w:val="both"/>
        <w:rPr>
          <w:rFonts w:ascii="Times New Roman" w:eastAsiaTheme="minorEastAsia" w:hAnsi="Times New Roman" w:cs="Times New Roman"/>
          <w:sz w:val="24"/>
          <w:szCs w:val="24"/>
        </w:rPr>
      </w:pPr>
      <w:proofErr w:type="gramStart"/>
      <w:r w:rsidRPr="004C0B6C">
        <w:rPr>
          <w:rFonts w:ascii="Times New Roman" w:eastAsiaTheme="minorEastAsia" w:hAnsi="Times New Roman" w:cs="Times New Roman"/>
          <w:color w:val="000000"/>
          <w:sz w:val="24"/>
          <w:szCs w:val="24"/>
        </w:rPr>
        <w:t xml:space="preserve">Defining a </w:t>
      </w:r>
      <w:r w:rsidRPr="004C0B6C">
        <w:rPr>
          <w:rFonts w:ascii="Times New Roman" w:eastAsiaTheme="minorEastAsia" w:hAnsi="Times New Roman" w:cs="Times New Roman"/>
          <w:color w:val="000000"/>
          <w:sz w:val="24"/>
          <w:szCs w:val="24"/>
          <w:rtl/>
          <w:lang w:bidi="he-IL"/>
        </w:rPr>
        <w:t>מין</w:t>
      </w:r>
      <w:r w:rsidRPr="004C0B6C">
        <w:rPr>
          <w:rFonts w:ascii="Times New Roman" w:eastAsiaTheme="minorEastAsia" w:hAnsi="Times New Roman" w:cs="Times New Roman"/>
          <w:color w:val="000000"/>
          <w:sz w:val="24"/>
          <w:szCs w:val="24"/>
        </w:rPr>
        <w:t>.</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משנה ברכות פרק ט משנה ה'</w:t>
      </w:r>
      <w:r w:rsidRPr="004C0B6C">
        <w:rPr>
          <w:rFonts w:ascii="Times New Roman" w:eastAsiaTheme="minorEastAsia" w:hAnsi="Times New Roman" w:cs="Times New Roman"/>
          <w:color w:val="000000"/>
          <w:sz w:val="24"/>
          <w:szCs w:val="24"/>
          <w:rtl/>
          <w:lang w:bidi="he-IL"/>
        </w:rPr>
        <w:t xml:space="preserve"> </w:t>
      </w:r>
      <w:r w:rsidRPr="004C0B6C">
        <w:rPr>
          <w:rFonts w:ascii="Times New Roman" w:eastAsiaTheme="minorEastAsia" w:hAnsi="Times New Roman" w:cs="Times New Roman"/>
          <w:color w:val="000000"/>
          <w:sz w:val="24"/>
          <w:szCs w:val="24"/>
          <w:u w:val="single"/>
          <w:rtl/>
          <w:lang w:bidi="he-IL"/>
        </w:rPr>
        <w:t>משנה ראש השנה פרק ב' משנה א'</w:t>
      </w:r>
      <w:r w:rsidRPr="004C0B6C">
        <w:rPr>
          <w:rFonts w:ascii="Times New Roman" w:eastAsiaTheme="minorEastAsia" w:hAnsi="Times New Roman" w:cs="Times New Roman"/>
          <w:color w:val="000000"/>
          <w:sz w:val="24"/>
          <w:szCs w:val="24"/>
        </w:rPr>
        <w:t xml:space="preserve"> refer to specific groups.</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הלכות תשובה פרק ג' הלכה ז'</w:t>
      </w:r>
      <w:r w:rsidRPr="004C0B6C">
        <w:rPr>
          <w:rFonts w:ascii="Times New Roman" w:eastAsiaTheme="minorEastAsia" w:hAnsi="Times New Roman" w:cs="Times New Roman"/>
          <w:color w:val="000000"/>
          <w:sz w:val="24"/>
          <w:szCs w:val="24"/>
        </w:rPr>
        <w:t xml:space="preserve">. Three categories: </w:t>
      </w:r>
      <w:r w:rsidRPr="004C0B6C">
        <w:rPr>
          <w:rFonts w:ascii="Times New Roman" w:eastAsiaTheme="minorEastAsia" w:hAnsi="Times New Roman" w:cs="Times New Roman"/>
          <w:color w:val="000000"/>
          <w:sz w:val="24"/>
          <w:szCs w:val="24"/>
          <w:rtl/>
          <w:lang w:bidi="he-IL"/>
        </w:rPr>
        <w:t>מינים, אפיקורסים, וכופרים</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Consequences - not considered a Jew for certain things - </w:t>
      </w:r>
      <w:r w:rsidRPr="004C0B6C">
        <w:rPr>
          <w:rFonts w:ascii="Times New Roman" w:eastAsiaTheme="minorEastAsia" w:hAnsi="Times New Roman" w:cs="Times New Roman"/>
          <w:color w:val="000000"/>
          <w:sz w:val="24"/>
          <w:szCs w:val="24"/>
          <w:u w:val="single"/>
          <w:rtl/>
          <w:lang w:bidi="he-IL"/>
        </w:rPr>
        <w:t>רמב"ם עבו"ז ב</w:t>
      </w:r>
      <w:proofErr w:type="gramStart"/>
      <w:r w:rsidRPr="004C0B6C">
        <w:rPr>
          <w:rFonts w:ascii="Times New Roman" w:eastAsiaTheme="minorEastAsia" w:hAnsi="Times New Roman" w:cs="Times New Roman"/>
          <w:color w:val="000000"/>
          <w:sz w:val="24"/>
          <w:szCs w:val="24"/>
          <w:u w:val="single"/>
          <w:rtl/>
          <w:lang w:bidi="he-IL"/>
        </w:rPr>
        <w:t>:ה</w:t>
      </w:r>
      <w:proofErr w:type="gramEnd"/>
      <w:r w:rsidRPr="004C0B6C">
        <w:rPr>
          <w:rFonts w:ascii="Times New Roman" w:eastAsiaTheme="minorEastAsia" w:hAnsi="Times New Roman" w:cs="Times New Roman"/>
          <w:color w:val="000000"/>
          <w:sz w:val="24"/>
          <w:szCs w:val="24"/>
          <w:rtl/>
          <w:lang w:bidi="he-IL"/>
        </w:rPr>
        <w:t xml:space="preserve"> </w:t>
      </w:r>
      <w:r w:rsidRPr="004C0B6C">
        <w:rPr>
          <w:rFonts w:ascii="Times New Roman" w:eastAsiaTheme="minorEastAsia" w:hAnsi="Times New Roman" w:cs="Times New Roman"/>
          <w:color w:val="000000"/>
          <w:sz w:val="24"/>
          <w:szCs w:val="24"/>
          <w:u w:val="single"/>
          <w:rtl/>
          <w:lang w:bidi="he-IL"/>
        </w:rPr>
        <w:t>רמב"ם ממרים ג:ב</w:t>
      </w:r>
      <w:r w:rsidRPr="004C0B6C">
        <w:rPr>
          <w:rFonts w:ascii="Times New Roman" w:eastAsiaTheme="minorEastAsia" w:hAnsi="Times New Roman" w:cs="Times New Roman"/>
          <w:color w:val="000000"/>
          <w:sz w:val="24"/>
          <w:szCs w:val="24"/>
        </w:rPr>
        <w:t xml:space="preserve">. Their children are not the same - </w:t>
      </w:r>
      <w:r w:rsidRPr="004C0B6C">
        <w:rPr>
          <w:rFonts w:ascii="Times New Roman" w:eastAsiaTheme="minorEastAsia" w:hAnsi="Times New Roman" w:cs="Times New Roman"/>
          <w:color w:val="000000"/>
          <w:sz w:val="24"/>
          <w:szCs w:val="24"/>
          <w:u w:val="single"/>
          <w:rtl/>
          <w:lang w:bidi="he-IL"/>
        </w:rPr>
        <w:t>רמב"ם ממרים שם הלכה ג'</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393"/>
        <w:jc w:val="both"/>
        <w:rPr>
          <w:rFonts w:ascii="Times New Roman" w:eastAsiaTheme="minorEastAsia" w:hAnsi="Times New Roman" w:cs="Times New Roman"/>
          <w:sz w:val="24"/>
          <w:szCs w:val="24"/>
        </w:rPr>
      </w:pPr>
      <w:proofErr w:type="gramStart"/>
      <w:r w:rsidRPr="004C0B6C">
        <w:rPr>
          <w:rFonts w:ascii="Times New Roman" w:eastAsiaTheme="minorEastAsia" w:hAnsi="Times New Roman" w:cs="Times New Roman"/>
          <w:color w:val="000000"/>
          <w:sz w:val="24"/>
          <w:szCs w:val="24"/>
        </w:rPr>
        <w:t>Fundamentals of belief.</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שו"ת חתם סופר יורה דעה סימן שנו</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proofErr w:type="spellStart"/>
      <w:proofErr w:type="gramStart"/>
      <w:r w:rsidRPr="004C0B6C">
        <w:rPr>
          <w:rFonts w:ascii="Times New Roman" w:eastAsiaTheme="minorEastAsia" w:hAnsi="Times New Roman" w:cs="Times New Roman"/>
          <w:color w:val="000000"/>
          <w:sz w:val="24"/>
          <w:szCs w:val="24"/>
        </w:rPr>
        <w:t>Rambam</w:t>
      </w:r>
      <w:proofErr w:type="spellEnd"/>
      <w:r w:rsidRPr="004C0B6C">
        <w:rPr>
          <w:rFonts w:ascii="Times New Roman" w:eastAsiaTheme="minorEastAsia" w:hAnsi="Times New Roman" w:cs="Times New Roman"/>
          <w:color w:val="000000"/>
          <w:sz w:val="24"/>
          <w:szCs w:val="24"/>
        </w:rPr>
        <w:t>.</w:t>
      </w:r>
      <w:proofErr w:type="gramEnd"/>
      <w:r w:rsidRPr="004C0B6C">
        <w:rPr>
          <w:rFonts w:ascii="Times New Roman" w:eastAsiaTheme="minorEastAsia" w:hAnsi="Times New Roman" w:cs="Times New Roman"/>
          <w:color w:val="000000"/>
          <w:sz w:val="24"/>
          <w:szCs w:val="24"/>
        </w:rPr>
        <w:t xml:space="preserve"> 13 core beliefs.</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proofErr w:type="spellStart"/>
      <w:r w:rsidRPr="004C0B6C">
        <w:rPr>
          <w:rFonts w:ascii="Times New Roman" w:eastAsiaTheme="minorEastAsia" w:hAnsi="Times New Roman" w:cs="Times New Roman"/>
          <w:color w:val="000000"/>
          <w:sz w:val="24"/>
          <w:szCs w:val="24"/>
        </w:rPr>
        <w:t>Sefer</w:t>
      </w:r>
      <w:proofErr w:type="spellEnd"/>
      <w:r w:rsidRPr="004C0B6C">
        <w:rPr>
          <w:rFonts w:ascii="Times New Roman" w:eastAsiaTheme="minorEastAsia" w:hAnsi="Times New Roman" w:cs="Times New Roman"/>
          <w:color w:val="000000"/>
          <w:sz w:val="24"/>
          <w:szCs w:val="24"/>
        </w:rPr>
        <w:t xml:space="preserve"> </w:t>
      </w:r>
      <w:proofErr w:type="spellStart"/>
      <w:r w:rsidRPr="004C0B6C">
        <w:rPr>
          <w:rFonts w:ascii="Times New Roman" w:eastAsiaTheme="minorEastAsia" w:hAnsi="Times New Roman" w:cs="Times New Roman"/>
          <w:color w:val="000000"/>
          <w:sz w:val="24"/>
          <w:szCs w:val="24"/>
        </w:rPr>
        <w:t>Haikarim</w:t>
      </w:r>
      <w:proofErr w:type="spellEnd"/>
      <w:r w:rsidRPr="004C0B6C">
        <w:rPr>
          <w:rFonts w:ascii="Times New Roman" w:eastAsiaTheme="minorEastAsia" w:hAnsi="Times New Roman" w:cs="Times New Roman"/>
          <w:color w:val="000000"/>
          <w:sz w:val="24"/>
          <w:szCs w:val="24"/>
        </w:rPr>
        <w:t xml:space="preserve">. 3 beliefs: God, Torah’s Divine origin, </w:t>
      </w:r>
      <w:r w:rsidRPr="004C0B6C">
        <w:rPr>
          <w:rFonts w:ascii="Times New Roman" w:eastAsiaTheme="minorEastAsia" w:hAnsi="Times New Roman" w:cs="Times New Roman"/>
          <w:color w:val="000000"/>
          <w:sz w:val="24"/>
          <w:szCs w:val="24"/>
          <w:rtl/>
          <w:lang w:bidi="he-IL"/>
        </w:rPr>
        <w:t>שכר ועונש</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proofErr w:type="spellStart"/>
      <w:r w:rsidRPr="004C0B6C">
        <w:rPr>
          <w:rFonts w:ascii="Times New Roman" w:eastAsiaTheme="minorEastAsia" w:hAnsi="Times New Roman" w:cs="Times New Roman"/>
          <w:color w:val="000000"/>
          <w:sz w:val="24"/>
          <w:szCs w:val="24"/>
        </w:rPr>
        <w:t>Machlokes</w:t>
      </w:r>
      <w:proofErr w:type="spellEnd"/>
      <w:r w:rsidRPr="004C0B6C">
        <w:rPr>
          <w:rFonts w:ascii="Times New Roman" w:eastAsiaTheme="minorEastAsia" w:hAnsi="Times New Roman" w:cs="Times New Roman"/>
          <w:color w:val="000000"/>
          <w:sz w:val="24"/>
          <w:szCs w:val="24"/>
        </w:rPr>
        <w:t xml:space="preserve"> is whether missing this belief affects validity of Jewish practice.</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ספר העיקרים מאמר ראשון פרק ד'</w:t>
      </w:r>
      <w:r w:rsidRPr="004C0B6C">
        <w:rPr>
          <w:rFonts w:ascii="Times New Roman" w:eastAsiaTheme="minorEastAsia" w:hAnsi="Times New Roman" w:cs="Times New Roman"/>
          <w:color w:val="000000"/>
          <w:sz w:val="24"/>
          <w:szCs w:val="24"/>
        </w:rPr>
        <w:t xml:space="preserve"> - each alluded to in a </w:t>
      </w:r>
      <w:proofErr w:type="spellStart"/>
      <w:r w:rsidRPr="004C0B6C">
        <w:rPr>
          <w:rFonts w:ascii="Times New Roman" w:eastAsiaTheme="minorEastAsia" w:hAnsi="Times New Roman" w:cs="Times New Roman"/>
          <w:color w:val="000000"/>
          <w:sz w:val="24"/>
          <w:szCs w:val="24"/>
        </w:rPr>
        <w:t>beracha</w:t>
      </w:r>
      <w:proofErr w:type="spellEnd"/>
      <w:r w:rsidRPr="004C0B6C">
        <w:rPr>
          <w:rFonts w:ascii="Times New Roman" w:eastAsiaTheme="minorEastAsia" w:hAnsi="Times New Roman" w:cs="Times New Roman"/>
          <w:color w:val="000000"/>
          <w:sz w:val="24"/>
          <w:szCs w:val="24"/>
        </w:rPr>
        <w:t xml:space="preserve"> of </w:t>
      </w:r>
      <w:r w:rsidRPr="004C0B6C">
        <w:rPr>
          <w:rFonts w:ascii="Times New Roman" w:eastAsiaTheme="minorEastAsia" w:hAnsi="Times New Roman" w:cs="Times New Roman"/>
          <w:color w:val="000000"/>
          <w:sz w:val="24"/>
          <w:szCs w:val="24"/>
          <w:rtl/>
          <w:lang w:bidi="he-IL"/>
        </w:rPr>
        <w:t>מוסף של ר"ה</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proofErr w:type="spellStart"/>
      <w:proofErr w:type="gramStart"/>
      <w:r w:rsidRPr="004C0B6C">
        <w:rPr>
          <w:rFonts w:ascii="Times New Roman" w:eastAsiaTheme="minorEastAsia" w:hAnsi="Times New Roman" w:cs="Times New Roman"/>
          <w:color w:val="000000"/>
          <w:sz w:val="24"/>
          <w:szCs w:val="24"/>
        </w:rPr>
        <w:t>Radvaz</w:t>
      </w:r>
      <w:proofErr w:type="spellEnd"/>
      <w:r w:rsidRPr="004C0B6C">
        <w:rPr>
          <w:rFonts w:ascii="Times New Roman" w:eastAsiaTheme="minorEastAsia" w:hAnsi="Times New Roman" w:cs="Times New Roman"/>
          <w:color w:val="000000"/>
          <w:sz w:val="24"/>
          <w:szCs w:val="24"/>
        </w:rPr>
        <w:t>.</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שו"ת רדב"ז א:שמד</w:t>
      </w:r>
      <w:r w:rsidRPr="004C0B6C">
        <w:rPr>
          <w:rFonts w:ascii="Times New Roman" w:eastAsiaTheme="minorEastAsia" w:hAnsi="Times New Roman" w:cs="Times New Roman"/>
          <w:color w:val="000000"/>
          <w:sz w:val="24"/>
          <w:szCs w:val="24"/>
        </w:rPr>
        <w:t xml:space="preserve"> - all are indispensable.</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proofErr w:type="spellStart"/>
      <w:r w:rsidRPr="004C0B6C">
        <w:rPr>
          <w:rFonts w:ascii="Times New Roman" w:eastAsiaTheme="minorEastAsia" w:hAnsi="Times New Roman" w:cs="Times New Roman"/>
          <w:color w:val="000000"/>
          <w:sz w:val="24"/>
          <w:szCs w:val="24"/>
        </w:rPr>
        <w:t>Rambam</w:t>
      </w:r>
      <w:proofErr w:type="spellEnd"/>
      <w:r w:rsidRPr="004C0B6C">
        <w:rPr>
          <w:rFonts w:ascii="Times New Roman" w:eastAsiaTheme="minorEastAsia" w:hAnsi="Times New Roman" w:cs="Times New Roman"/>
          <w:color w:val="000000"/>
          <w:sz w:val="24"/>
          <w:szCs w:val="24"/>
        </w:rPr>
        <w:t xml:space="preserve"> may distinguish between that which a person actively denies and that which he is simply unaware of. However, </w:t>
      </w:r>
      <w:proofErr w:type="spellStart"/>
      <w:r w:rsidRPr="004C0B6C">
        <w:rPr>
          <w:rFonts w:ascii="Times New Roman" w:eastAsiaTheme="minorEastAsia" w:hAnsi="Times New Roman" w:cs="Times New Roman"/>
          <w:color w:val="000000"/>
          <w:sz w:val="24"/>
          <w:szCs w:val="24"/>
        </w:rPr>
        <w:t>Rav</w:t>
      </w:r>
      <w:proofErr w:type="spellEnd"/>
      <w:r w:rsidRPr="004C0B6C">
        <w:rPr>
          <w:rFonts w:ascii="Times New Roman" w:eastAsiaTheme="minorEastAsia" w:hAnsi="Times New Roman" w:cs="Times New Roman"/>
          <w:color w:val="000000"/>
          <w:sz w:val="24"/>
          <w:szCs w:val="24"/>
        </w:rPr>
        <w:t xml:space="preserve"> </w:t>
      </w:r>
      <w:proofErr w:type="spellStart"/>
      <w:r w:rsidRPr="004C0B6C">
        <w:rPr>
          <w:rFonts w:ascii="Times New Roman" w:eastAsiaTheme="minorEastAsia" w:hAnsi="Times New Roman" w:cs="Times New Roman"/>
          <w:color w:val="000000"/>
          <w:sz w:val="24"/>
          <w:szCs w:val="24"/>
        </w:rPr>
        <w:t>Chaim</w:t>
      </w:r>
      <w:proofErr w:type="spellEnd"/>
      <w:r w:rsidRPr="004C0B6C">
        <w:rPr>
          <w:rFonts w:ascii="Times New Roman" w:eastAsiaTheme="minorEastAsia" w:hAnsi="Times New Roman" w:cs="Times New Roman"/>
          <w:color w:val="000000"/>
          <w:sz w:val="24"/>
          <w:szCs w:val="24"/>
        </w:rPr>
        <w:t xml:space="preserve"> famously commented about “</w:t>
      </w:r>
      <w:proofErr w:type="spellStart"/>
      <w:r w:rsidRPr="004C0B6C">
        <w:rPr>
          <w:rFonts w:ascii="Times New Roman" w:eastAsiaTheme="minorEastAsia" w:hAnsi="Times New Roman" w:cs="Times New Roman"/>
          <w:color w:val="000000"/>
          <w:sz w:val="24"/>
          <w:szCs w:val="24"/>
        </w:rPr>
        <w:t>nebach</w:t>
      </w:r>
      <w:proofErr w:type="spellEnd"/>
      <w:r w:rsidRPr="004C0B6C">
        <w:rPr>
          <w:rFonts w:ascii="Times New Roman" w:eastAsiaTheme="minorEastAsia" w:hAnsi="Times New Roman" w:cs="Times New Roman"/>
          <w:color w:val="000000"/>
          <w:sz w:val="24"/>
          <w:szCs w:val="24"/>
        </w:rPr>
        <w:t xml:space="preserve"> </w:t>
      </w:r>
      <w:proofErr w:type="gramStart"/>
      <w:r w:rsidRPr="004C0B6C">
        <w:rPr>
          <w:rFonts w:ascii="Times New Roman" w:eastAsiaTheme="minorEastAsia" w:hAnsi="Times New Roman" w:cs="Times New Roman"/>
          <w:color w:val="000000"/>
          <w:sz w:val="24"/>
          <w:szCs w:val="24"/>
        </w:rPr>
        <w:t>an</w:t>
      </w:r>
      <w:proofErr w:type="gramEnd"/>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rtl/>
          <w:lang w:bidi="he-IL"/>
        </w:rPr>
        <w:t>אפיקורס</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393"/>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Why no </w:t>
      </w:r>
      <w:proofErr w:type="spellStart"/>
      <w:r w:rsidRPr="004C0B6C">
        <w:rPr>
          <w:rFonts w:ascii="Times New Roman" w:eastAsiaTheme="minorEastAsia" w:hAnsi="Times New Roman" w:cs="Times New Roman"/>
          <w:color w:val="000000"/>
          <w:sz w:val="24"/>
          <w:szCs w:val="24"/>
        </w:rPr>
        <w:t>beracha</w:t>
      </w:r>
      <w:proofErr w:type="spellEnd"/>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proofErr w:type="spellStart"/>
      <w:proofErr w:type="gramStart"/>
      <w:r w:rsidRPr="004C0B6C">
        <w:rPr>
          <w:rFonts w:ascii="Times New Roman" w:eastAsiaTheme="minorEastAsia" w:hAnsi="Times New Roman" w:cs="Times New Roman"/>
          <w:color w:val="000000"/>
          <w:sz w:val="24"/>
          <w:szCs w:val="24"/>
        </w:rPr>
        <w:t>Ohr</w:t>
      </w:r>
      <w:proofErr w:type="spellEnd"/>
      <w:r w:rsidRPr="004C0B6C">
        <w:rPr>
          <w:rFonts w:ascii="Times New Roman" w:eastAsiaTheme="minorEastAsia" w:hAnsi="Times New Roman" w:cs="Times New Roman"/>
          <w:color w:val="000000"/>
          <w:sz w:val="24"/>
          <w:szCs w:val="24"/>
        </w:rPr>
        <w:t xml:space="preserve"> </w:t>
      </w:r>
      <w:proofErr w:type="spellStart"/>
      <w:r w:rsidRPr="004C0B6C">
        <w:rPr>
          <w:rFonts w:ascii="Times New Roman" w:eastAsiaTheme="minorEastAsia" w:hAnsi="Times New Roman" w:cs="Times New Roman"/>
          <w:color w:val="000000"/>
          <w:sz w:val="24"/>
          <w:szCs w:val="24"/>
        </w:rPr>
        <w:t>Zarua</w:t>
      </w:r>
      <w:proofErr w:type="spellEnd"/>
      <w:r w:rsidRPr="004C0B6C">
        <w:rPr>
          <w:rFonts w:ascii="Times New Roman" w:eastAsiaTheme="minorEastAsia" w:hAnsi="Times New Roman" w:cs="Times New Roman"/>
          <w:color w:val="000000"/>
          <w:sz w:val="24"/>
          <w:szCs w:val="24"/>
        </w:rPr>
        <w:t xml:space="preserve"> - only for </w:t>
      </w:r>
      <w:proofErr w:type="spellStart"/>
      <w:r w:rsidRPr="004C0B6C">
        <w:rPr>
          <w:rFonts w:ascii="Times New Roman" w:eastAsiaTheme="minorEastAsia" w:hAnsi="Times New Roman" w:cs="Times New Roman"/>
          <w:color w:val="000000"/>
          <w:sz w:val="24"/>
          <w:szCs w:val="24"/>
        </w:rPr>
        <w:t>mitzvos</w:t>
      </w:r>
      <w:proofErr w:type="spellEnd"/>
      <w:r w:rsidRPr="004C0B6C">
        <w:rPr>
          <w:rFonts w:ascii="Times New Roman" w:eastAsiaTheme="minorEastAsia" w:hAnsi="Times New Roman" w:cs="Times New Roman"/>
          <w:color w:val="000000"/>
          <w:sz w:val="24"/>
          <w:szCs w:val="24"/>
        </w:rPr>
        <w:t xml:space="preserve"> done at a specific time.</w:t>
      </w:r>
      <w:proofErr w:type="gramEnd"/>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lastRenderedPageBreak/>
        <w:t>שו"ת הרשב"א חלק א' סימן יח</w:t>
      </w:r>
      <w:r w:rsidRPr="004C0B6C">
        <w:rPr>
          <w:rFonts w:ascii="Times New Roman" w:eastAsiaTheme="minorEastAsia" w:hAnsi="Times New Roman" w:cs="Times New Roman"/>
          <w:color w:val="000000"/>
          <w:sz w:val="24"/>
          <w:szCs w:val="24"/>
        </w:rPr>
        <w:t xml:space="preserve"> - no action for mitzvah.</w:t>
      </w:r>
    </w:p>
    <w:p w:rsidR="004C0B6C" w:rsidRPr="004C0B6C" w:rsidRDefault="004C0B6C" w:rsidP="004C0B6C">
      <w:pPr>
        <w:autoSpaceDE w:val="0"/>
        <w:autoSpaceDN w:val="0"/>
        <w:adjustRightInd w:val="0"/>
        <w:spacing w:after="0" w:line="240" w:lineRule="auto"/>
        <w:ind w:left="966"/>
        <w:jc w:val="both"/>
        <w:rPr>
          <w:rFonts w:ascii="Times New Roman" w:eastAsiaTheme="minorEastAsia" w:hAnsi="Times New Roman" w:cs="Times New Roman"/>
          <w:sz w:val="24"/>
          <w:szCs w:val="24"/>
        </w:rPr>
      </w:pPr>
      <w:proofErr w:type="spellStart"/>
      <w:r w:rsidRPr="004C0B6C">
        <w:rPr>
          <w:rFonts w:ascii="Times New Roman" w:eastAsiaTheme="minorEastAsia" w:hAnsi="Times New Roman" w:cs="Times New Roman"/>
          <w:color w:val="000000"/>
          <w:sz w:val="24"/>
          <w:szCs w:val="24"/>
        </w:rPr>
        <w:t>Berachos</w:t>
      </w:r>
      <w:proofErr w:type="spellEnd"/>
      <w:r w:rsidRPr="004C0B6C">
        <w:rPr>
          <w:rFonts w:ascii="Times New Roman" w:eastAsiaTheme="minorEastAsia" w:hAnsi="Times New Roman" w:cs="Times New Roman"/>
          <w:color w:val="000000"/>
          <w:sz w:val="24"/>
          <w:szCs w:val="24"/>
        </w:rPr>
        <w:t xml:space="preserve"> on </w:t>
      </w:r>
      <w:r w:rsidRPr="004C0B6C">
        <w:rPr>
          <w:rFonts w:ascii="Times New Roman" w:eastAsiaTheme="minorEastAsia" w:hAnsi="Times New Roman" w:cs="Times New Roman"/>
          <w:color w:val="000000"/>
          <w:sz w:val="24"/>
          <w:szCs w:val="24"/>
          <w:rtl/>
          <w:lang w:bidi="he-IL"/>
        </w:rPr>
        <w:t>מעשה מצוה</w:t>
      </w:r>
      <w:r w:rsidRPr="004C0B6C">
        <w:rPr>
          <w:rFonts w:ascii="Times New Roman" w:eastAsiaTheme="minorEastAsia" w:hAnsi="Times New Roman" w:cs="Times New Roman"/>
          <w:color w:val="000000"/>
          <w:sz w:val="24"/>
          <w:szCs w:val="24"/>
        </w:rPr>
        <w:t xml:space="preserve">, not on </w:t>
      </w:r>
      <w:r w:rsidRPr="004C0B6C">
        <w:rPr>
          <w:rFonts w:ascii="Times New Roman" w:eastAsiaTheme="minorEastAsia" w:hAnsi="Times New Roman" w:cs="Times New Roman"/>
          <w:color w:val="000000"/>
          <w:sz w:val="24"/>
          <w:szCs w:val="24"/>
          <w:rtl/>
          <w:lang w:bidi="he-IL"/>
        </w:rPr>
        <w:t>קיום המצוה</w:t>
      </w:r>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u w:val="single"/>
          <w:rtl/>
          <w:lang w:bidi="he-IL"/>
        </w:rPr>
        <w:t>ארץ הצבי סימן ג'</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If you hold </w:t>
      </w:r>
      <w:r w:rsidRPr="004C0B6C">
        <w:rPr>
          <w:rFonts w:ascii="Times New Roman" w:eastAsiaTheme="minorEastAsia" w:hAnsi="Times New Roman" w:cs="Times New Roman"/>
          <w:color w:val="000000"/>
          <w:sz w:val="24"/>
          <w:szCs w:val="24"/>
          <w:rtl/>
          <w:lang w:bidi="he-IL"/>
        </w:rPr>
        <w:t>ספירה</w:t>
      </w:r>
      <w:r w:rsidRPr="004C0B6C">
        <w:rPr>
          <w:rFonts w:ascii="Times New Roman" w:eastAsiaTheme="minorEastAsia" w:hAnsi="Times New Roman" w:cs="Times New Roman"/>
          <w:color w:val="000000"/>
          <w:sz w:val="24"/>
          <w:szCs w:val="24"/>
        </w:rPr>
        <w:t xml:space="preserve"> is one big mitzvah, still 49 </w:t>
      </w:r>
      <w:r w:rsidRPr="004C0B6C">
        <w:rPr>
          <w:rFonts w:ascii="Times New Roman" w:eastAsiaTheme="minorEastAsia" w:hAnsi="Times New Roman" w:cs="Times New Roman"/>
          <w:color w:val="000000"/>
          <w:sz w:val="24"/>
          <w:szCs w:val="24"/>
          <w:rtl/>
          <w:lang w:bidi="he-IL"/>
        </w:rPr>
        <w:t>ברכות</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122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u w:val="single"/>
          <w:rtl/>
          <w:lang w:bidi="he-IL"/>
        </w:rPr>
        <w:t>תוס' סוכה דף לט.</w:t>
      </w:r>
      <w:r w:rsidRPr="004C0B6C">
        <w:rPr>
          <w:rFonts w:ascii="Times New Roman" w:eastAsiaTheme="minorEastAsia" w:hAnsi="Times New Roman" w:cs="Times New Roman"/>
          <w:color w:val="000000"/>
          <w:sz w:val="24"/>
          <w:szCs w:val="24"/>
        </w:rPr>
        <w:t xml:space="preserve"> </w:t>
      </w:r>
      <w:proofErr w:type="gramStart"/>
      <w:r w:rsidRPr="004C0B6C">
        <w:rPr>
          <w:rFonts w:ascii="Times New Roman" w:eastAsiaTheme="minorEastAsia" w:hAnsi="Times New Roman" w:cs="Times New Roman"/>
          <w:color w:val="000000"/>
          <w:sz w:val="24"/>
          <w:szCs w:val="24"/>
        </w:rPr>
        <w:t>quotes</w:t>
      </w:r>
      <w:proofErr w:type="gramEnd"/>
      <w:r w:rsidRPr="004C0B6C">
        <w:rPr>
          <w:rFonts w:ascii="Times New Roman" w:eastAsiaTheme="minorEastAsia" w:hAnsi="Times New Roman" w:cs="Times New Roman"/>
          <w:color w:val="000000"/>
          <w:sz w:val="24"/>
          <w:szCs w:val="24"/>
        </w:rPr>
        <w:t xml:space="preserve"> opinions that reject the idea of picking up </w:t>
      </w:r>
      <w:r w:rsidRPr="004C0B6C">
        <w:rPr>
          <w:rFonts w:ascii="Times New Roman" w:eastAsiaTheme="minorEastAsia" w:hAnsi="Times New Roman" w:cs="Times New Roman"/>
          <w:color w:val="000000"/>
          <w:sz w:val="24"/>
          <w:szCs w:val="24"/>
          <w:rtl/>
          <w:lang w:bidi="he-IL"/>
        </w:rPr>
        <w:t>ד' מינים</w:t>
      </w:r>
      <w:r w:rsidRPr="004C0B6C">
        <w:rPr>
          <w:rFonts w:ascii="Times New Roman" w:eastAsiaTheme="minorEastAsia" w:hAnsi="Times New Roman" w:cs="Times New Roman"/>
          <w:color w:val="000000"/>
          <w:sz w:val="24"/>
          <w:szCs w:val="24"/>
        </w:rPr>
        <w:t xml:space="preserve"> with negative </w:t>
      </w:r>
      <w:r w:rsidRPr="004C0B6C">
        <w:rPr>
          <w:rFonts w:ascii="Times New Roman" w:eastAsiaTheme="minorEastAsia" w:hAnsi="Times New Roman" w:cs="Times New Roman"/>
          <w:color w:val="000000"/>
          <w:sz w:val="24"/>
          <w:szCs w:val="24"/>
          <w:rtl/>
          <w:lang w:bidi="he-IL"/>
        </w:rPr>
        <w:t>כונה</w:t>
      </w:r>
      <w:r w:rsidRPr="004C0B6C">
        <w:rPr>
          <w:rFonts w:ascii="Times New Roman" w:eastAsiaTheme="minorEastAsia" w:hAnsi="Times New Roman" w:cs="Times New Roman"/>
          <w:color w:val="000000"/>
          <w:sz w:val="24"/>
          <w:szCs w:val="24"/>
        </w:rPr>
        <w:t xml:space="preserve">, </w:t>
      </w:r>
      <w:r w:rsidRPr="004C0B6C">
        <w:rPr>
          <w:rFonts w:ascii="Times New Roman" w:eastAsiaTheme="minorEastAsia" w:hAnsi="Times New Roman" w:cs="Times New Roman"/>
          <w:color w:val="000000"/>
          <w:sz w:val="24"/>
          <w:szCs w:val="24"/>
          <w:rtl/>
          <w:lang w:bidi="he-IL"/>
        </w:rPr>
        <w:t>גרי"ד</w:t>
      </w:r>
      <w:r w:rsidRPr="004C0B6C">
        <w:rPr>
          <w:rFonts w:ascii="Times New Roman" w:eastAsiaTheme="minorEastAsia" w:hAnsi="Times New Roman" w:cs="Times New Roman"/>
          <w:color w:val="000000"/>
          <w:sz w:val="24"/>
          <w:szCs w:val="24"/>
        </w:rPr>
        <w:t xml:space="preserve"> explains because the </w:t>
      </w:r>
      <w:proofErr w:type="spellStart"/>
      <w:r w:rsidRPr="004C0B6C">
        <w:rPr>
          <w:rFonts w:ascii="Times New Roman" w:eastAsiaTheme="minorEastAsia" w:hAnsi="Times New Roman" w:cs="Times New Roman"/>
          <w:color w:val="000000"/>
          <w:sz w:val="24"/>
          <w:szCs w:val="24"/>
        </w:rPr>
        <w:t>beracha</w:t>
      </w:r>
      <w:proofErr w:type="spellEnd"/>
      <w:r w:rsidRPr="004C0B6C">
        <w:rPr>
          <w:rFonts w:ascii="Times New Roman" w:eastAsiaTheme="minorEastAsia" w:hAnsi="Times New Roman" w:cs="Times New Roman"/>
          <w:color w:val="000000"/>
          <w:sz w:val="24"/>
          <w:szCs w:val="24"/>
        </w:rPr>
        <w:t xml:space="preserve"> needs to be </w:t>
      </w:r>
      <w:r w:rsidRPr="004C0B6C">
        <w:rPr>
          <w:rFonts w:ascii="Times New Roman" w:eastAsiaTheme="minorEastAsia" w:hAnsi="Times New Roman" w:cs="Times New Roman"/>
          <w:color w:val="000000"/>
          <w:sz w:val="24"/>
          <w:szCs w:val="24"/>
          <w:rtl/>
          <w:lang w:bidi="he-IL"/>
        </w:rPr>
        <w:t>עובר לעשייתן</w:t>
      </w:r>
      <w:r w:rsidRPr="004C0B6C">
        <w:rPr>
          <w:rFonts w:ascii="Times New Roman" w:eastAsiaTheme="minorEastAsia" w:hAnsi="Times New Roman" w:cs="Times New Roman"/>
          <w:color w:val="000000"/>
          <w:sz w:val="24"/>
          <w:szCs w:val="24"/>
        </w:rPr>
        <w:t xml:space="preserve"> of </w:t>
      </w:r>
      <w:r w:rsidRPr="004C0B6C">
        <w:rPr>
          <w:rFonts w:ascii="Times New Roman" w:eastAsiaTheme="minorEastAsia" w:hAnsi="Times New Roman" w:cs="Times New Roman"/>
          <w:color w:val="000000"/>
          <w:sz w:val="24"/>
          <w:szCs w:val="24"/>
          <w:rtl/>
          <w:lang w:bidi="he-IL"/>
        </w:rPr>
        <w:t>מעשה</w:t>
      </w:r>
      <w:r w:rsidRPr="004C0B6C">
        <w:rPr>
          <w:rFonts w:ascii="Times New Roman" w:eastAsiaTheme="minorEastAsia" w:hAnsi="Times New Roman" w:cs="Times New Roman"/>
          <w:color w:val="000000"/>
          <w:sz w:val="24"/>
          <w:szCs w:val="24"/>
        </w:rPr>
        <w:t>.</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אבודרהם לקריאת שמע</w:t>
      </w:r>
      <w:r w:rsidRPr="004C0B6C">
        <w:rPr>
          <w:rFonts w:ascii="Times New Roman" w:eastAsiaTheme="minorEastAsia" w:hAnsi="Times New Roman" w:cs="Times New Roman"/>
          <w:color w:val="000000"/>
          <w:sz w:val="24"/>
          <w:szCs w:val="24"/>
        </w:rPr>
        <w:t xml:space="preserve"> - purpose of </w:t>
      </w:r>
      <w:proofErr w:type="spellStart"/>
      <w:r w:rsidRPr="004C0B6C">
        <w:rPr>
          <w:rFonts w:ascii="Times New Roman" w:eastAsiaTheme="minorEastAsia" w:hAnsi="Times New Roman" w:cs="Times New Roman"/>
          <w:color w:val="000000"/>
          <w:sz w:val="24"/>
          <w:szCs w:val="24"/>
        </w:rPr>
        <w:t>beracha</w:t>
      </w:r>
      <w:proofErr w:type="spellEnd"/>
      <w:r w:rsidRPr="004C0B6C">
        <w:rPr>
          <w:rFonts w:ascii="Times New Roman" w:eastAsiaTheme="minorEastAsia" w:hAnsi="Times New Roman" w:cs="Times New Roman"/>
          <w:color w:val="000000"/>
          <w:sz w:val="24"/>
          <w:szCs w:val="24"/>
        </w:rPr>
        <w:t xml:space="preserve"> is to show that we are subjugating ourselves to God (similar to </w:t>
      </w:r>
      <w:r w:rsidRPr="004C0B6C">
        <w:rPr>
          <w:rFonts w:ascii="Times New Roman" w:eastAsiaTheme="minorEastAsia" w:hAnsi="Times New Roman" w:cs="Times New Roman"/>
          <w:color w:val="000000"/>
          <w:sz w:val="24"/>
          <w:szCs w:val="24"/>
          <w:u w:val="single"/>
          <w:rtl/>
          <w:lang w:bidi="he-IL"/>
        </w:rPr>
        <w:t>ריטב"א פסחים דף ז:</w:t>
      </w:r>
      <w:r w:rsidRPr="004C0B6C">
        <w:rPr>
          <w:rFonts w:ascii="Times New Roman" w:eastAsiaTheme="minorEastAsia" w:hAnsi="Times New Roman" w:cs="Times New Roman"/>
          <w:color w:val="000000"/>
          <w:sz w:val="24"/>
          <w:szCs w:val="24"/>
        </w:rPr>
        <w:t xml:space="preserve"> and see </w:t>
      </w:r>
      <w:r w:rsidRPr="004C0B6C">
        <w:rPr>
          <w:rFonts w:ascii="Times New Roman" w:eastAsiaTheme="minorEastAsia" w:hAnsi="Times New Roman" w:cs="Times New Roman"/>
          <w:color w:val="000000"/>
          <w:sz w:val="24"/>
          <w:szCs w:val="24"/>
          <w:u w:val="single"/>
          <w:rtl/>
          <w:lang w:bidi="he-IL"/>
        </w:rPr>
        <w:t>נוב"י קמא יו"ד סימן צג</w:t>
      </w:r>
      <w:r w:rsidRPr="004C0B6C">
        <w:rPr>
          <w:rFonts w:ascii="Times New Roman" w:eastAsiaTheme="minorEastAsia" w:hAnsi="Times New Roman" w:cs="Times New Roman"/>
          <w:color w:val="000000"/>
          <w:sz w:val="24"/>
          <w:szCs w:val="24"/>
        </w:rPr>
        <w:t xml:space="preserve">) - when that is the </w:t>
      </w:r>
      <w:proofErr w:type="spellStart"/>
      <w:r w:rsidRPr="004C0B6C">
        <w:rPr>
          <w:rFonts w:ascii="Times New Roman" w:eastAsiaTheme="minorEastAsia" w:hAnsi="Times New Roman" w:cs="Times New Roman"/>
          <w:color w:val="000000"/>
          <w:sz w:val="24"/>
          <w:szCs w:val="24"/>
        </w:rPr>
        <w:t>ikar</w:t>
      </w:r>
      <w:proofErr w:type="spellEnd"/>
      <w:r w:rsidRPr="004C0B6C">
        <w:rPr>
          <w:rFonts w:ascii="Times New Roman" w:eastAsiaTheme="minorEastAsia" w:hAnsi="Times New Roman" w:cs="Times New Roman"/>
          <w:color w:val="000000"/>
          <w:sz w:val="24"/>
          <w:szCs w:val="24"/>
        </w:rPr>
        <w:t xml:space="preserve"> mitzvah, there is </w:t>
      </w:r>
      <w:proofErr w:type="spellStart"/>
      <w:r w:rsidRPr="004C0B6C">
        <w:rPr>
          <w:rFonts w:ascii="Times New Roman" w:eastAsiaTheme="minorEastAsia" w:hAnsi="Times New Roman" w:cs="Times New Roman"/>
          <w:color w:val="000000"/>
          <w:sz w:val="24"/>
          <w:szCs w:val="24"/>
        </w:rPr>
        <w:t>not</w:t>
      </w:r>
      <w:proofErr w:type="spellEnd"/>
      <w:r w:rsidRPr="004C0B6C">
        <w:rPr>
          <w:rFonts w:ascii="Times New Roman" w:eastAsiaTheme="minorEastAsia" w:hAnsi="Times New Roman" w:cs="Times New Roman"/>
          <w:color w:val="000000"/>
          <w:sz w:val="24"/>
          <w:szCs w:val="24"/>
        </w:rPr>
        <w:t xml:space="preserve"> need for a </w:t>
      </w:r>
      <w:proofErr w:type="spellStart"/>
      <w:r w:rsidRPr="004C0B6C">
        <w:rPr>
          <w:rFonts w:ascii="Times New Roman" w:eastAsiaTheme="minorEastAsia" w:hAnsi="Times New Roman" w:cs="Times New Roman"/>
          <w:color w:val="000000"/>
          <w:sz w:val="24"/>
          <w:szCs w:val="24"/>
        </w:rPr>
        <w:t>beracha</w:t>
      </w:r>
      <w:proofErr w:type="spellEnd"/>
      <w:r w:rsidRPr="004C0B6C">
        <w:rPr>
          <w:rFonts w:ascii="Times New Roman" w:eastAsiaTheme="minorEastAsia" w:hAnsi="Times New Roman" w:cs="Times New Roman"/>
          <w:color w:val="000000"/>
          <w:sz w:val="24"/>
          <w:szCs w:val="24"/>
        </w:rPr>
        <w:t xml:space="preserve">. Maybe can’t be </w:t>
      </w:r>
      <w:r w:rsidRPr="004C0B6C">
        <w:rPr>
          <w:rFonts w:ascii="Times New Roman" w:eastAsiaTheme="minorEastAsia" w:hAnsi="Times New Roman" w:cs="Times New Roman"/>
          <w:color w:val="000000"/>
          <w:sz w:val="24"/>
          <w:szCs w:val="24"/>
          <w:rtl/>
          <w:lang w:bidi="he-IL"/>
        </w:rPr>
        <w:t>עובר לעשייתן</w:t>
      </w:r>
      <w:r w:rsidRPr="004C0B6C">
        <w:rPr>
          <w:rFonts w:ascii="Times New Roman" w:eastAsiaTheme="minorEastAsia" w:hAnsi="Times New Roman" w:cs="Times New Roman"/>
          <w:color w:val="000000"/>
          <w:sz w:val="24"/>
          <w:szCs w:val="24"/>
        </w:rPr>
        <w:t xml:space="preserve"> because </w:t>
      </w:r>
      <w:r w:rsidRPr="004C0B6C">
        <w:rPr>
          <w:rFonts w:ascii="Times New Roman" w:eastAsiaTheme="minorEastAsia" w:hAnsi="Times New Roman" w:cs="Times New Roman"/>
          <w:color w:val="000000"/>
          <w:sz w:val="24"/>
          <w:szCs w:val="24"/>
          <w:rtl/>
          <w:lang w:bidi="he-IL"/>
        </w:rPr>
        <w:t>קיום</w:t>
      </w:r>
      <w:r w:rsidRPr="004C0B6C">
        <w:rPr>
          <w:rFonts w:ascii="Times New Roman" w:eastAsiaTheme="minorEastAsia" w:hAnsi="Times New Roman" w:cs="Times New Roman"/>
          <w:color w:val="000000"/>
          <w:sz w:val="24"/>
          <w:szCs w:val="24"/>
        </w:rPr>
        <w:t xml:space="preserve"> is simultaneous.</w:t>
      </w:r>
    </w:p>
    <w:p w:rsidR="004C0B6C" w:rsidRPr="004C0B6C" w:rsidRDefault="004C0B6C" w:rsidP="004C0B6C">
      <w:pPr>
        <w:autoSpaceDE w:val="0"/>
        <w:autoSpaceDN w:val="0"/>
        <w:adjustRightInd w:val="0"/>
        <w:spacing w:after="0" w:line="240" w:lineRule="auto"/>
        <w:ind w:left="706"/>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Pr>
        <w:t xml:space="preserve">No limit like </w:t>
      </w:r>
      <w:r w:rsidRPr="004C0B6C">
        <w:rPr>
          <w:rFonts w:ascii="Times New Roman" w:eastAsiaTheme="minorEastAsia" w:hAnsi="Times New Roman" w:cs="Times New Roman"/>
          <w:color w:val="000000"/>
          <w:sz w:val="24"/>
          <w:szCs w:val="24"/>
          <w:rtl/>
          <w:lang w:bidi="he-IL"/>
        </w:rPr>
        <w:t>כיבוד אב ואם</w:t>
      </w:r>
      <w:r w:rsidRPr="004C0B6C">
        <w:rPr>
          <w:rFonts w:ascii="Times New Roman" w:eastAsiaTheme="minorEastAsia" w:hAnsi="Times New Roman" w:cs="Times New Roman"/>
          <w:color w:val="000000"/>
          <w:sz w:val="24"/>
          <w:szCs w:val="24"/>
        </w:rPr>
        <w:t xml:space="preserve"> - you should never feel that it is done already.</w:t>
      </w:r>
    </w:p>
    <w:p w:rsidR="004C0B6C" w:rsidRPr="004C0B6C" w:rsidRDefault="004C0B6C" w:rsidP="004C0B6C">
      <w:pPr>
        <w:autoSpaceDE w:val="0"/>
        <w:autoSpaceDN w:val="0"/>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1 - ספר המצוות לרמב"ם מצות עשה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המצוה הראשונה היא הצווי אשר צוונו להאמין האלוהות והוא שנאמין שיש שם עלה וסבה הוא פועל לכל הנמצאות והוא אמרו ית' אנכי י"י אלהיך. ובסוף גמרא מכות (כג ב, כד א) אמרו תרי"ג מצות נאמרו לו למשה בסיני מאי קראה תורה צוה לנו משה כלומר מנין תור"ה והקשו על זה ואמרו תורה בגימטריא הכי הואי שית מאה וחדסרי הואי והיתה התשובה אנכי ולא יהיה מפי הגבורה שמעום. הנה כבר התבאר לך כי אנכי י"י מכלל שש מאות ושלש עשרה מצות והוא צווי באמונה כמו שבארנו: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2 - ספר העיקרים מאמר ראשון פרק יד</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וראוי שנבאר עתה דרך ידיעת השרשים המסתעפים מן השלשה עקרים הללו כדי שיודע הכופר בעקר או המודה בו, ונאמר ראשונה שאין ראוי שימנה בעקר ולא בשורש שום מצוה ממצות התורה, כי העובר על מצוה ממצות התורה הנה הוא בכלל פושעי ישראל וראוי לעונש שנכתב בתורה על אותה מצוה, אבל אינו יוצא מכלל בעלי התורה ושיהיה נמנה בכלל הכופרים בתורה שאין להם חלק לעולם הבא, אלא אם כן הוא עובר על המצוה מצד היותו מפקפק בה אם היא מצות השם או אם נתנה למשה בסיני, כי זה בכלל האומר אין תורה מן השמים, כמו שבארו רבותינו ז"ל בפרק חלק (סנהדרין צ"ט ע"א), וכל מצות התורה שוות בזה ואפילו שלוח הקן. ואם תמנה מצוה בעקרים מזה הצד, יהיו אם כן העקרים כמנין מצות התורה. ואם תאמר שהמצות הנקראות עקרים או שרשים הן המצות הנתלות בשלשת העקרים שזכרנו, אם כן יהיה במנין העקרים כל המצות שבאו בהלכות עבודה זרה ובהלכות יסודי התורה, שכלן נתלות בעקר הראשון שהוא מציאות השם.</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אלא שהאמת הוא שאין ראוי שימנה בעקר ולא בשורש שום מצוה פרטית ממצות התורה. ולזה לא היה ראוי למנות בשרשים ולא בעקרים שראוי לעבדו ולא לזולתו כמו שכתב הרמב"ם ז"ל, לפי שהיא מצוה בפני עצמה, שהיא לא יהיה לך אלהים אחרים על פני ולא תעשה לך פסל וכל תמונה וגו' לא תשתחוה להם ולא תעבדם וגו', ואין העובר עליה כופר בכל התורה ולא בכל עקריה, אף על פי שהיא עבירה חמורה מאד, עד שאמרו רבותינו ז"ל עליה שכל המודה בעבודת אלילים ככופר בכל התורה כלה ככופר אמרו ולא כופר, והרי אחאב עובד עבודת אלילים היה ולא היה כופר בעקרים, שהרי היה מאמין לאליהו ויודע שהגשם נעצר בעבורו בשבועתו, כמו שאמר לו האתה זה עוכר ישראל (מלכים א' י"ח י"ז), והיה טועה בעבודת אלילים, אם בהכניסו אמצעי בינו ובין השם יתברך ואם בהיותו חושב שהשם יתברך משגיח על הטובים והדבקים בו כאליהו וזולתו מן הצדיקים, אבל שאר האנשים היה חושב שהם נמסרים למקרה המערכת, ולזה היה עושה צורות ועובד עבודת אלילים לקבל שפע המערכת באמצעותם.</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3 - השגות הרמב"ן לספר המצוות מצות עשה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אמרו במכלתא [והוב' ברמב"ן ל"ת ה] לא יהיה לך אלהים אחרים על פני למה נאמר לפי שהוא אומר אנכי י"י אלהיך משל למלך שנכנס למדינה אמרו לו עבדיו גזור עליהם גזירות אמר להם לאו כשיקבלו מלכותי אגזור עליהם גזירות שאם מלכותי אינן מקבלים גזרותי היאך מקיימין כך אמר המקום לישראל אנכי י"י אלהיך לא יהיה לך אלהים אחרים על פני אני הוא שקבלתם עליכם מלכותי במצרים אמרו הן כשם שקבלתם מלכותי קבלו גזירותי לא יהיה לך.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4 - השגות הרמב"ן לספר המצוות מצות עשה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lastRenderedPageBreak/>
        <w:t xml:space="preserve">ואם תהיה בכל מקום מצוה שיאמר דעו והאמינו שאני י"י שהוצאתי אתכם מארץ מצרים ועשו מצותי עם כל זה לא יבא בחשבון המצות כי הוא העיקר והן התולדות כאשר פירשתי. ולדעת הזו מה שאמרו בתשובת השאלה "תורה" שש מאות ואחד עשר הוי אנכי ולא יהיה לך מפי הגבורה שמעום לומר שיש בדיבור לא יהיה לך שתי מצות ישלימו לשש מאות ושלש עשרה והם המניעה בצלמים לא יהיה לך ולא תעשה לך ענין אחד והמניעה בעבודה זרה לא תשתחוה להם ולא תעבדם מצוה אחרת. הודיעו כי עד כאן הדברות מפי הגבורה מובנות לכולם כאשר הם בלשון מדבר על עצמו, אנכי י"י על פני כי אנכי, ושאר הדברות בלשון נביא מתרגם ביניהם. אבל הכונה מפני מצות הדבור השני שהן משלימות המניין.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5 - רמב"ם הלכות יסודי התורה פרק א הלכה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יסוד היסודות ועמוד החכמות </w:t>
      </w:r>
      <w:r w:rsidRPr="004C0B6C">
        <w:rPr>
          <w:rFonts w:ascii="Times New Roman" w:eastAsiaTheme="minorEastAsia" w:hAnsi="Times New Roman" w:cs="Times New Roman"/>
          <w:color w:val="000000"/>
          <w:sz w:val="24"/>
          <w:szCs w:val="24"/>
          <w:u w:val="single"/>
          <w:rtl/>
          <w:lang w:bidi="he-IL"/>
        </w:rPr>
        <w:t>לידע</w:t>
      </w:r>
      <w:r w:rsidRPr="004C0B6C">
        <w:rPr>
          <w:rFonts w:ascii="Times New Roman" w:eastAsiaTheme="minorEastAsia" w:hAnsi="Times New Roman" w:cs="Times New Roman"/>
          <w:color w:val="000000"/>
          <w:sz w:val="24"/>
          <w:szCs w:val="24"/>
          <w:rtl/>
          <w:lang w:bidi="he-IL"/>
        </w:rPr>
        <w:t xml:space="preserve"> שיש שם מצוי ראשון, והוא ממציא כל נמצא, וכל הנמצאים משמים וארץ ומה שביניהם לא נמצאו אלא מאמתת המצאו.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6 - חומש בראשית פרק ד' פסוק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א וְהָ֣אָדָ֔ם יָדַ֖ע אֶת־חַוָּ֣ה אִשְׁתּ֑וֹ וַתַּ֨הַר֙ וַתֵּ֣לֶד אֶת־קַ֔יִן וַתֹּ֕אמֶר קָנִ֥יתִי אִ֖ישׁ אֶת־יְהוָֹֽה:</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7 - בראשית פרק יח</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יז וַֽיהוָֹ֖ה אָמָ֑ר הַֽמֲכַסֶּ֤ה אֲנִי֙ מֵֽאַבְרָהָ֔ם אֲשֶׁ֖ר אֲנִ֥י עֹשֶֽׂה: יח וְאַ֨בְרָהָ֔ם הָי֧וֹ יִֽהְיֶ֛ה לְג֥וֹי גָּד֖וֹל וְעָצ֑וּם וְנִ֨בְרְכוּ־ב֔וֹ כֹּ֖ל גּוֹיֵ֥י הָאָֽרֶץ: יט כִּ֣י יְדַעְתִּ֗יו לְמַ֩עַן֩ אֲשֶׁ֨ר יְצַוֶּ֜ה אֶת־בָּנָ֤יו וְאֶת־בֵּיתוֹ֙ אַֽחֲרָ֔יו וְשָֽׁמְרוּ֙ דֶּ֣רֶךְ יְהֹוָ֔ה לַֽעֲשׂ֥וֹת צְדָקָ֖ה וּמִשְׁפָּ֑ט לְמַ֗עַן הָבִ֤יא יְהוָֹה֙ עַל־אַבְרָהָ֔ם אֵ֥ת אֲשֶׁר־דִּבֶּ֖ר עָלָֽיו: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8 - שמות פרק ג'</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ז וַיֹּ֣אמֶר יְהֹוָ֔ה רָאֹ֥ה רָאִ֛יתִי אֶת־עֳנִ֥י עַמִּ֖י אֲשֶׁ֣ר בְּמִצְרָ֑יִם וְאֶת־צַֽעֲקָתָ֤ם שָׁמַ֨עְתִּי֙ מִפְּנֵ֣י נֹֽגְשָׂ֔יו כִּ֥י יָדַ֖עְתִּי אֶת־מַכְאֹבָֽיו: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9 - ספר החינוך מצוה כה</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וזאת מן המצוות שאין להם זמן ידוע, ש</w:t>
      </w:r>
      <w:r w:rsidRPr="004C0B6C">
        <w:rPr>
          <w:rFonts w:ascii="Times New Roman" w:eastAsiaTheme="minorEastAsia" w:hAnsi="Times New Roman" w:cs="Times New Roman"/>
          <w:color w:val="000000"/>
          <w:sz w:val="24"/>
          <w:szCs w:val="24"/>
          <w:u w:val="single"/>
          <w:rtl/>
          <w:lang w:bidi="he-IL"/>
        </w:rPr>
        <w:t>כל ימי האדם</w:t>
      </w:r>
      <w:r w:rsidRPr="004C0B6C">
        <w:rPr>
          <w:rFonts w:ascii="Times New Roman" w:eastAsiaTheme="minorEastAsia" w:hAnsi="Times New Roman" w:cs="Times New Roman"/>
          <w:color w:val="000000"/>
          <w:sz w:val="24"/>
          <w:szCs w:val="24"/>
          <w:rtl/>
          <w:lang w:bidi="he-IL"/>
        </w:rPr>
        <w:t xml:space="preserve"> חייב להיות במחשבה זו.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01 - בית הלוי סוף פרשת בא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ועוד טעם לזה דהרי עיקר מצות אמונה הוא שנאמין בכל דברי התורה וכפי הקבלה מרבותינו גם מה שאי אפשר לנו לבררו על ידי מופת חותך דהרי כל מה שנתברר להאדם במופת זה נקרא ידיעה ואינו בכלל אמונה עדיין ואנחנו מצוים להאמין וזהו בדברים שאין השכל משיג אותם במופת וכל זמן שלא יאמין רק במה שנתברר לו במופת אין לו חלק במצות אמונה כלל דכמו דנצטווה האדם לכוף כל כחותיו לעבודת ה' ולבטל אותם לעבודתו באיברי גופו וכמו שבירת התאוה והחמדה לעניני עוה"ז ותענוגיו הלא כמו כן החיוב לכוף ולבטל שכלו לעבודתו יתברך והוא בהאמינו בדברי התורה את אשר לא ישיג בשכלו...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11 - רמב"ם הלכות עבודת כוכבים פרק א הלכה ג</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כיון שנגמל איתן זה התחיל לשוטט בדעתו והוא קטן והתחיל לחשוב ביום ובלילה והיה תמיה היאך אפשר שיהיה הגלגל הזה נוהג תמיד ולא יהיה לו מנהיג ומי יסבב אותו, כי אי אפשר שיסבב את עצמו, ולא היה לו מלמד ולא מודיע דבר אלא מושקע באור כשדים בין עובדי כוכבים הטפשים ואביו ואמו וכל העם עובדי כוכבים והוא עובד עמהם ולבו משוטט ומבין עד שהשיג דרך האמת והבין קו הצדק מתבונתו הנכונה, וידע שיש שם אלוה אחד והוא מנהיג הגלגל והוא ברא הכל ואין בכל הנמצא אלוה חוץ ממנו, וידע שכל העולם טועים ודבר שגרם להם לטעות זה שעובדים את הכוכבים ואת הצורות עד שאבד האמת מדעתם, ב ובן ארבעים שנה הכיר אברהם את בוראו, 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לאלוה העולם ולו ראוי להשתחוות ולהקריב ולנסך כדי שיכירוהו כל הברואים הבאים, וראוי לאבד ולשבר כל הצורות כדי שלא יטעו בהן כל העם כמו אלו שהם מדמים שאין שם אלוה אלא אלו. כיון שגבר עליהם בראיותיו בקש המלך להורגו ונעשה לו נס ויצא לחרן, והתחיל לעמוד ולקרוא בקול גדול לכל העולם ולהודיעם שיש שם אלוה אחד לכל העולם ולו ראוי לעבוד, והיה מהלך וקורא ומקבץ העם מעיר לעיר ומממלכה לממלכה עד שהגיע לארץ כנען והוא קורא שנאמר ויקרא שם בשם ה' אל עולם, וכיון שהיו העם מתקבצין אליו </w:t>
      </w:r>
      <w:r w:rsidRPr="004C0B6C">
        <w:rPr>
          <w:rFonts w:ascii="Times New Roman" w:eastAsiaTheme="minorEastAsia" w:hAnsi="Times New Roman" w:cs="Times New Roman"/>
          <w:color w:val="000000"/>
          <w:sz w:val="24"/>
          <w:szCs w:val="24"/>
          <w:rtl/>
          <w:lang w:bidi="he-IL"/>
        </w:rPr>
        <w:lastRenderedPageBreak/>
        <w:t>ושואלין לו על דבריו היה מודיע לכל אחד ואחד כפי דעתו עד שיחזירהו לדרך האמת עד שנתקבצו אליו אלפים ורבבות והם אנשי בית אברהם ושתל בלבם העיקר הגדול הזה וחבר בו ספרים והודיעו ליצחק בנו, וישב יצחק מלמד ומזהיר, ויצחק הודיע ליעקב ומינהו ללמד וישב מלמד ומחזיק כל הנלוים אליו, ויעקב אבינו למד בניו כולם והבדיל לוי ומינהו ראש והושיבו בישבה ללמד דרך השם ולשמור מצות אברהם, וצוה את בניו שלא יפסיקו מבני לוי ממונה אחר ממונה כדי שלא תשכח הלמוד, והיה הדבר הולך ומתגבר בבני יעקב ובנלוים עליהם ונעשית בעולם אומה שהיא יודעת את ה', עד שארכו הימים לישראל במצרים וחזרו ללמוד מעשיהן ולעבוד כוכבים כמותן חוץ משבט לוי שעמד במצות אבות, ומעולם לא עבד שבט לוי עבודת כוכבים, וכמעט קט היה העיקר ששתל אברהם נעקר וחוזרין בני יעקב לטעות העולם ותעיותן, ומאהבת ה' אותנו ומשמרו את השבועה לאברהם אבינו עשה משה רבינו רבן של כל הנביאים ושלחו, כיון שנתנבא משה רבינו ובחר ה' ישראל לנחלה הכתירן במצות והודיעם דרך עבודתו ומה יהיה משפט עבודת כוכבים וכל הטועים אחריה.</w:t>
      </w:r>
      <w:r w:rsidRPr="004C0B6C">
        <w:rPr>
          <w:rFonts w:ascii="Times New Roman" w:eastAsiaTheme="minorEastAsia" w:hAnsi="Times New Roman" w:cs="Times New Roman"/>
          <w:color w:val="000000"/>
          <w:sz w:val="24"/>
          <w:szCs w:val="18"/>
          <w:rtl/>
          <w:lang w:bidi="he-IL"/>
        </w:rPr>
        <w:t xml:space="preserve"> </w:t>
      </w:r>
      <w:r w:rsidRPr="004C0B6C">
        <w:rPr>
          <w:rFonts w:ascii="Times New Roman" w:eastAsiaTheme="minorEastAsia" w:hAnsi="Times New Roman" w:cs="Times New Roman"/>
          <w:color w:val="000000"/>
          <w:sz w:val="24"/>
          <w:szCs w:val="24"/>
          <w:rtl/>
          <w:lang w:bidi="he-IL"/>
        </w:rPr>
        <w:t xml:space="preserve">+/השגת הראב"ד/ ובן ארבעים שנה הכיר אברהם את בוראו. א"א יש אגדה בן שלש שנים שנאמר עקב אשר שמע אברהם בקולי מנין עקב. /השגת הראב"ד/ והיה מהלך וקורא וכו' עד שהגיע לארץ כנען שנאמר ויקרא שם בשם ה' אל עולם. א"א ותמה אני שהרי היו שם שם ועבר איך לא היו מוחין, ואפשר כי מוחים היו ולא אירע להם שישברו את צלמיהם לפי שהיו מתחבאים מהם עד שבא אברהם ושבר צלמי אביו.+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21 - רמב"ם הלכות תשובה פרק ה הלכה ה</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שמא תאמר והלא הקב"ה יודע כל מה שיהיה וקודם שיהיה ידע שזה יהיה צדיק או רשע או לא ידע, אם ידע שהוא יהיה צדיק אי אפשר שלא יהיה צדיק ואם תאמר שידע שיהיה צדיק ואפשר שיהיה רשע הרי לא ידע הדבר על בוריו, דע שתשובת שאלה זו ארוכה מארץ מדה ורחבה מני ים וכמה עיקרים גדולים והררים רמים תלויים בה אבל צריך אתה לידע ולהבין בדבר זה שאני אומר, כבר בארנו בפ' שני מהלכות יסודי התורה שהקב"ה אינו יודע מדיעה שהיא חוץ ממנו כבני אדם שהם ודעתם שנים, אלא הוא יתעלה שמו ודעתו אחד ואין דעתו של אדם יכולה להשיג דבר זה על בוריו </w:t>
      </w:r>
      <w:r w:rsidRPr="004C0B6C">
        <w:rPr>
          <w:rFonts w:ascii="Times New Roman" w:eastAsiaTheme="minorEastAsia" w:hAnsi="Times New Roman" w:cs="Times New Roman"/>
          <w:color w:val="000000"/>
          <w:sz w:val="24"/>
          <w:szCs w:val="24"/>
          <w:u w:val="single"/>
          <w:rtl/>
          <w:lang w:bidi="he-IL"/>
        </w:rPr>
        <w:t>וכשם שאין כח באדם להשיג ולמצוא אמתת הבורא</w:t>
      </w:r>
      <w:r w:rsidRPr="004C0B6C">
        <w:rPr>
          <w:rFonts w:ascii="Times New Roman" w:eastAsiaTheme="minorEastAsia" w:hAnsi="Times New Roman" w:cs="Times New Roman"/>
          <w:color w:val="000000"/>
          <w:sz w:val="24"/>
          <w:szCs w:val="24"/>
          <w:rtl/>
          <w:lang w:bidi="he-IL"/>
        </w:rPr>
        <w:t xml:space="preserve"> שנאמר כי לא יראני האדם וחי אין כח באדם להשיג ולמצוא דעתו של בורא, הוא שהנביא אמר כי לא מחשבותי מחשבותיכם ולא דרכיכם דרכי, וכיון שכן הוא אין בנו כח לידע היאך ידע הקב"ה כל הברואים והמעשים אבל ג נדע בלא ספק שמעשה האדם ביד האדם ואין הקב"ה מושכו ולא גוזר עליו לעשות כך, ולא מפני קבלת הדת בלבד נודע דבר זה אלא בראיות ברורות מדברי החכמה, ומפני זה נאמר בנבואה שדנין את האדם על מעשיו כפי מעשיו אם טוב ואם רע וזה הוא העיקר שכל דברי הנבואה תלויין בו. +/השגת הראב"ד/ וכיון שכן הוא אין בנו כח לידע היאך ידע הקב"ה כל הברואים ומעשה ידיהם. א"א לא נהג זה המחבר מנהג החכמים שאין אדם מתחיל בדבר ולא ידע להשלימו והוא החל בשאלות קושיות והניח הדבר בקושיא והחזירו לאמונה וטוב היה לו להניח הדבר בתמימות התמימים ולא יעורר לבם ויניח דעתם בספק ואולי שעה אחת יבא הרהור בלבם על זה, ואע"פ שאין תשובה נצחת על זה טוב הוא לסמוך לו קצת תשובה ואומר, אם היו צדקת האדם ורשעתו תלוים בגזירת הבורא ית' היינו אומרים שידיעתו היא גזירתו והיתה לנו השאלה קשה מאד ועכשיו שהבורא הסיר זו הממשלה מידו ומסרה ביד האדם עצמו אין ידיעתו גזירה אבל היא כידיעת האצטגנינים שיודעים מכח אחר מה יהיו דרכיו של זה והדבר ידוע שכל מקרה האדם קטן וגדול מסרו הבורא בכח המזלות אלא שנתן בו השכל להיותו מחזיקו לצאת מתחת המזל והוא הכח הנתון באדם להיותו טוב או רע והבורא יודע כח המזל ורגעיו אם יש כח בשכל להוציאו לזה מידו אם לא וזו הידיעה אינה גזירה, וכל זה איננו שוה.+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31 - תלמוד בבלי מסכת הוריות דף ח עמוד ב</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למן היום אשר צוה ה' והלאה לדורותיכם, איזו היא מצוה שהיא נאמרה בתחלה? הוי אומר: זו עבודת כוכבים.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41 - תלמוד בבלי מסכת חולין דף נט עמוד ב - ס עמוד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אמר ליה קיסר לר' יהושע בן חנניה: אלהיכם כאריה מתיל, דכתיב +עמוס ג'+ אריה שאג מי לא יירא מאי רבותיה? פרשא קטיל אריא! אמר ליה: לאו כהאי אריא מתיל, כאריא דבי עילאי מתיל. אמר ליה: בעינא דמיחזית ליה ניהלי! אמר ליה: לא מצית חזית ליה. אמר ליה: איברא, חזינא ליה! בעא רחמי, אתעקר מדוכתיה, כי הוה מרחיק ארבע מאה פרסי ניהם חד קלא - אפילו כל מעברתא, ושורא דרומי נפל, אדמרחק תלת מאה פרסי ניהם קלא אחרינא - נתור ככי ושיני דגברי, ואף הוא נפל מכורסייא לארעא. א"ל: במטותא מינך, בעי רחמי עליה דלהדר לדוכתיה. בעא רחמי עליה, ואהדר ליה לאתריה. ... אמר ליה קיסר לרבי יהושע בן חנניה: בעינא דאיצבית ליה נהמא לאלהיכו! אמר ליה: לא מצית, אמאי? נפישי חילוותיה, א"ל: איברא! אמר ליה: פוק צבית לגידא דרביתא, דרויחא עלמא; טרח שיתא ירחי </w:t>
      </w:r>
      <w:r w:rsidRPr="004C0B6C">
        <w:rPr>
          <w:rFonts w:ascii="Times New Roman" w:eastAsiaTheme="minorEastAsia" w:hAnsi="Times New Roman" w:cs="Times New Roman"/>
          <w:color w:val="000000"/>
          <w:sz w:val="24"/>
          <w:szCs w:val="24"/>
          <w:rtl/>
          <w:lang w:bidi="he-IL"/>
        </w:rPr>
        <w:lastRenderedPageBreak/>
        <w:t xml:space="preserve">קייטא - אתא זיקא כנשיה לימא, טרח שיתא ירחי דסיתוא - אתא מיטרא טבעיה בימא. א"ל: מאי האי? אמר ליה: הני כנושאי זלוחאי דאתו קמיה, א"ל: אי הכי, לא מצינא. </w:t>
      </w:r>
    </w:p>
    <w:p w:rsidR="004C0B6C" w:rsidRPr="004C0B6C" w:rsidRDefault="004C0B6C" w:rsidP="004C0B6C">
      <w:pPr>
        <w:autoSpaceDE w:val="0"/>
        <w:autoSpaceDN w:val="0"/>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51 - ספר מורה הנבוכים חלק ראשון פרק ס</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אני רוצה למשול לך משלים בזה הפרק תוסיף בהם לדעת שראוי להרבות תאריו בשלילות, ותוסיף בהם הרחקה מהאמנת תארי החיוב לו יתברך, הנה שאיש אחד התאמת לו שהספינה נמצאת, ולא ידע זה השם על מה הוא נופל, אם על עצם אחד או על מקרה, ואחר כן התבאר לאיש אחר שאינה מקרה, ואח"כ התבאר לאיש אחר שאינה בעל חי, ואחר כן התבאר לאחר שאינה מחצב, ואח"כ התבאר לאחר שאינה צמח מחובר לארץ, ואחר כן התבאר לאחר שאינה גוף אחד מחובר חבור טבעי, ואחר כן התבאר לאחר שאינה בעלת צורה שטוחה כקרשים והדלתות, ואחר כן התבאר לאחר שאינה כדורית, ואחר כן התבאר לאחר שאינה חדודית, והתבאר לאחר שאינה עגולה ולא בעלת צלעות שוות, והתבאר לאחר שאינה מקשה, הנה הוא מבואר שזה האחרון כמעט שהגיע לציור הספינה כפי מה שהיא באלו התארים השוללים, וכאלו הושוה למי שציירה שהיא גשם מעץ חלול ארוך מחובר מעצים רבים, אשר כבר ציירה בתארי החיוב, אמנם הקודמים אשר המשלנו בהם כל אחד מהם יותר רחוק מציור הספינה מאשר אחריו, עד שהראשון במשלנו לא ידע רק השם לבד, הנה כן יקרבוך תארי השלילה לידיעת השם יתברך והשגתו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61 - ספר מורה הנבוכים חלק ראשון פרק סא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כל שמותיו יתעלה הנמצאים בספרים כולם נגזרים מן הפעולות, וזה מה שאין העלם בו אלא שם אחד, והוא יו"ד ה"א וא"ו ה"א שהוא שם המיוחד לו יתעלה, ולזה נקרא שם המפורש, ענינו שהוא יורה על עצמו יתעלה הוראה מבוארת אין השתתפות בה, אמנם שאר שמותיו הנכבדים מורים בשתוף להיותם נגזרים מפעולות ימצא כמותם לנו כמו שבארנו, עד שהשם המכונה בו יו"ד ה"א וא"ו ה"א הוא גם כן נגזר מן האדנות, דבר האיש אדני הארץ אתנו קשות, וההפרש בין אמרך אדני בחי"ר הנו"ן ובין אמרך אותו בקמצת הנו"ן כהפרש בין אמרך שרי אשר ענינו השר שלי, ובין אמרך שרי אשת אברם שבזה הדור וכללות לאחרים, וכבר נאמר למלאך אדני אל נא תעבור, אמנם ביארתי לך זה באדני לבד המכונה בו, להיותו המיוחד שבשמות המפורסמים לו יתעלה, אמנם שאר שמותיו, כדיין ושדי וצדיק וחנון ורחום ואלהים, כלם הם מבוארי הכללות והגזרה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71 - רד"ק ירמיהו פרק ז פסוק יט</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8"/>
          <w:rtl/>
          <w:lang w:bidi="he-IL"/>
        </w:rPr>
        <w:t>למען בשת פניהם -</w:t>
      </w:r>
      <w:r w:rsidRPr="004C0B6C">
        <w:rPr>
          <w:rFonts w:ascii="Times New Roman" w:eastAsiaTheme="minorEastAsia" w:hAnsi="Times New Roman" w:cs="Times New Roman"/>
          <w:color w:val="000000"/>
          <w:sz w:val="24"/>
          <w:szCs w:val="24"/>
          <w:rtl/>
          <w:lang w:bidi="he-IL"/>
        </w:rPr>
        <w:t xml:space="preserve"> שיבושו במעשיהם הרעים כי אני איני ראוי שאכעס במעשיהם אפילו תחול בי שום מדה מה שלא תחול כי לא יזיקו לי מעשיהם הרעים ולא יטיבו לי מעשיהם הטובים כמו שאמר אליהוא לאיוב אם חטאת מה תפעל בו ורבו פשעיך מה תעשה לו או מה מידך יקח לאיש כמוך רשעך ולבן אדם צדקתך ומה שאמר בתורה כעסוני בהבליהם הכעיסוני בפסיליה' דברה תורה כלשון בני אדם אבל הוא יתברך אין בו מדת כעס ולא מפחיתות המדות המצויות בבני האדם כמו הכעס וזולתו: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81 - מלאכי פרק ג פסוק 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8"/>
          <w:rtl/>
          <w:lang w:bidi="he-IL"/>
        </w:rPr>
        <w:t xml:space="preserve">כי אני יקוק לא שניתי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91 - רמב"ם הלכות יסודי התורה פרק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ואם יעלה על הדעת שאין כל הנמצאים מלבדו מצויים הוא לבדו יהיה מצוי, ולא יבטל הוא לבטולם, שכל הנמצאים צריכין לו והוא ברוך הוא אינו צריך להם ולא לאחד מהם, לפיכך אין אמתתו כאמתת אחד מהם.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02 - משנה ברכות פרק ט' משנה ה'</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חַיָּב אָדָם לְבָרֵךְ עַל הָרָעָה כְּשֵׁם שֶׁהוּא מְבָרֵךְ עַל הַטּוֹבָה, שֶׁנֶּאֱמַר (דברים ו) וְאָהַבְתָּ אֵת יְיָ אֱלֹהֶיךָ בְּכָל לְבָבְךָ וּבְכָל נַפְשְׁךָ וּבְכָל מְאֹדֶךָ. בְּכָל לְבָבְךָ, בִּשְׁנֵי יְצָרֶיךָ, בְּיֵצֶר טוֹב וּבְיֵצֶר רָע. וּבְכָל נַפְשְׁךָ, אֲפִלּוּ הוּא נוֹטֵל אֶת נַפְשֶׁךָ. וּבְכָל מְאֹדֶךָ, בְּכָל מָמוֹנֶךָ. דָּבָר אַחֵר בְּכָל מְאֹדֶךָ, בְּכָל מִדָּה וּמִדָּה שֶׁהוּא מוֹדֵד לְךָ הֱוֵי מוֹדֶה לוֹ בִּמְאֹד מְאֹד. לֹא יָקֵל אָדָם אֶת רֹאשׁוֹ כְּנֶגֶד שַׁעַר הַמִּזְרָח, שֶׁהוּא מְכֻוָּן כְּנֶגֶד בֵּית קָדְשֵׁי הַקֳּדָשִׁים. לֹא יִכָּנֵס לְהַר הַבַּיִת בְּמַקְלוֹ, וּבְמִנְעָלוֹ, וּבְפֻנְדָּתוֹ, וּבְאָבָק שֶׁעַל רַגְלָיו, וְלֹא יַעֲשֶׂנּוּ קַפַּנְדַּרְיָא, וּרְקִיקָה מִקַּל וָחֹמֶר. כָּל חוֹתְמֵי בְרָכוֹת שֶׁהָיוּ בַמִּקְדָּשׁ, הָיוּ אוֹמְרִים מִן הָעוֹלָם. מִשֶּׁקִּלְקְלוּ הַמִּינִין, וְאָמְרוּ, </w:t>
      </w:r>
      <w:r w:rsidRPr="004C0B6C">
        <w:rPr>
          <w:rFonts w:ascii="Times New Roman" w:eastAsiaTheme="minorEastAsia" w:hAnsi="Times New Roman" w:cs="Times New Roman"/>
          <w:color w:val="000000"/>
          <w:sz w:val="24"/>
          <w:szCs w:val="24"/>
          <w:rtl/>
          <w:lang w:bidi="he-IL"/>
        </w:rPr>
        <w:lastRenderedPageBreak/>
        <w:t>אֵין עוֹלָם אֶלָּא אֶחָד, הִתְקִינוּ שֶׁיְּהוּ אוֹמְרִים, מִן הָעוֹלָם וְעַד הָעוֹלָם. וְהִתְקִינוּ, שֶׁיְּהֵא אָדָם שׁוֹאֵל אֶת שְׁלוֹם חֲבֵרוֹ בַּשֵּׁם, שֶׁנֶּאֱמַר (רות ב) וְהִנֵּה בֹעַז בָּא מִבֵּית לֶחֶם, וַיֹּאמֶר לַקּוֹצְרִים יְיָ עִמָּכֶם, וַיֹּאמְרוּ לוֹ, יְבָרֶכְךָ יְיָ. וְאוֹמֵר (שופטים ו) יְיָ עִמְּךָ גִּבּוֹר הֶחָיִל. וְאוֹמֵר (משלי כג) אַל תָּבוּז כִּי זָקְנָה אִמֶּךָ. וְאוֹמֵר (תהלים קיט) עֵת לַעֲשׂוֹת לַייָ הֵפֵרוּ תוֹרָתֶךָ. רַבִּי נָתָן אוֹמֵר, הֵפֵרוּ תוֹרָתֶךָ עֵת לַעֲשׂוֹת לַייָ:</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12 - משנה ראש השנה פרק ב' משנה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אִם אֵינָן מַכִּירִין אוֹתוֹ, מְשַׁלְּחִין אַחֵר עִמּוֹ לְהַעִידוֹ. בָּרִאשׁוֹנָה הָיוּ מְקַבְּלִין עֵדוּת הַחֹדֶשׁ מִכָּל אָדָם. מִשֶּׁקִּלְקְלוּ הַמִּינִין, הִתְקִינוּ שֶׁלֹּא יְהוּ מְקַבְּלִין אֶלָּא מִן הַמַּכִּירִים:</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22 - רמב"ם הלכות תשובה פרק ג הלכה ז</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חמשה הן הנקראים מינים: האומר שאין שם אלוה ואין לעולם מנהיג, והאומר שיש שם מנהיג אבל הן שנים או יותר, והאומר שיש שם רבון אחד אבל שהוא גוף ובעל תמונה, וכן האומר שאינו לבדו הראשון וצור לכל, וכן העובד כוכב או מזל וזולתו כדי להיות מליץ בינו ובין רבון העולמים כל אחד מחמשה אלו הוא מין.</w:t>
      </w:r>
      <w:r w:rsidRPr="004C0B6C">
        <w:rPr>
          <w:rFonts w:ascii="Times New Roman" w:eastAsiaTheme="minorEastAsia" w:hAnsi="Times New Roman" w:cs="Times New Roman"/>
          <w:color w:val="000000"/>
          <w:sz w:val="24"/>
          <w:szCs w:val="18"/>
          <w:rtl/>
          <w:lang w:bidi="he-IL"/>
        </w:rPr>
        <w:t xml:space="preserve"> </w:t>
      </w:r>
      <w:r w:rsidRPr="004C0B6C">
        <w:rPr>
          <w:rFonts w:ascii="Times New Roman" w:eastAsiaTheme="minorEastAsia" w:hAnsi="Times New Roman" w:cs="Times New Roman"/>
          <w:color w:val="000000"/>
          <w:sz w:val="24"/>
          <w:szCs w:val="24"/>
          <w:rtl/>
          <w:lang w:bidi="he-IL"/>
        </w:rPr>
        <w:t xml:space="preserve">+/השגת הראב"ד/ והאומר שיש שם רבון אחד אלא שהוא גוף ובעל תמונה. א"א ולמה קרא לזה מין וכמה גדולים וטובים ממנו הלכו בזו המחשבה לפי מה שראו במקראות ויותר ממה שראו בדברי האגדות המשבשות את הדעות. /השגת הראב"ד/ וכן האומר שאינו לבדו הראשון. א"א כאותו שאמר אלהיכם צייר גדול היה אלא שמצא לו סמנים גדולים תהו ובהו חושך ומים ורוח ובהם עשה מה שעשה.+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32 - רמב"ם הלכות תשובה פרק ג הלכה ח</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שלשה הן הנקראים אפיקורסין: האומר שאין שם נבואה כלל ואין שם מדע שמגיע מהבורא ללב בני האדם, והמכחיש נבואתו של משה רבינו, והאומר שאין הבורא יודע מעשה בני האדם כל אחד משלשה אלו הן אפיקורוסים, שלשה הן הכופרים בתורה: האומר שאין התורה מעם ה' אפילו פסוק אחד אפילו תיבה אחת אם אמר משה אמרו מפי עצמו הרי זה כופר בתורה, וכן הכופר בפרושה והוא תורה שבעל פה והמכחיש מגידיה כגון צדוק ובייתוס, והאומר שהבורא החליף מצוה זו במצוה אחרת וכבר בטלה תורה זו אע"פ שהיא היתה מעם ה' כגון ההגרים כל אחד משלשה אלו כופר בתורה.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42 - רמב"ם הלכות עבודת כוכבים פרק ב הלכה ה</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ישראל שעבד עבודת כוכבים הרי הוא כעובד כוכבים לכל דבריו ואינו כישראל שעובר עבירה שיש בה סקילה, מומר לעבודת כוכבים הרי הוא מומר לכל התורה כולה, וכן האפיקורסים מישראל אינן כישראל לדבר מן הדברים ואין מקבלים אותם בתשובה לעולם שנאמר כל באיה לא ישובון ולא ישיגו ארחות חיים, והאפיקורסים הם התרים אחר מחשבות לבם בסכלות דברים שאמרנו עד שנמצאו עוברים על גופי תורה להכעיס בשאט בנפש ביד רמה ואומרים שאין בזה עון, ואסור לספר עמהן ולהשיב עליהן תשובה כלל שנאמר ואל תקרב אל פתח ביתה, ומחשבה של אפיקורוס לעבודת כוכבים. +/השגת הראב"ד/ ישראל שעבד וכו' לכל דבריו. א"א אעפ"כ אסור לאבד ממונו בידים מידי דהוה אמסור אבל אם נשא עובדת כוכבים ואין לו זרע כשר ודאי מותר לאבדו בידים או ליטלו מעצמו.+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52 - רמב"ם הלכות ממרים פרק ג הלכה ב - ג</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מאחר שנתפרסם שהוא כופר בתורה שבעל פה ]מורידין אותו[ ולא מעלין והרי הוא כשאר כל האפיקורוסין והאומרין אין תורה מן השמים והמוסרין והמומרין, שכל אלו אינם בכלל ישראל ואין צריך לא לעדים ולא התראה ולא דיינים ]אלא כל ההורג אחד מהן עשה מצוה גדולה והסיר המכשול[. במה דברים אמורים באיש שכפר בתורה שבעל פה במחשבתו ובדברים שנראו לו, והלך אחר דעתו הקלה ואחר שרירות לבו וכופר בתורה שבעל פה תחילה כצדוק ובייתוס וכן כל התועים אחריו, אבל בני התועים האלה ובני בניהם שהדיחו אותם אבותם ונולדו בין הקראים וגדלו אותם על דעתם, הרי הוא כתינוק שנשבה ביניהם וגדלוהו ואינו זריז לאחוז בדרכי המצות שהרי הוא כאנוס ואע"פ ששמע אח"כ ]שהוא יהודי וראה היהודים ודתם הרי הוא כאנוס שהרי גדלוהו על טעותם[ כך אלו שאמרנו האוחזים בדרכי אבותם הקראים שטעו, לפיכך ראוי להחזירן בתשובה ולמשכם בדברי שלום עד שיחזרו לאיתן התורה. </w:t>
      </w:r>
    </w:p>
    <w:p w:rsidR="004C0B6C" w:rsidRPr="004C0B6C" w:rsidRDefault="004C0B6C" w:rsidP="004C0B6C">
      <w:pPr>
        <w:autoSpaceDE w:val="0"/>
        <w:autoSpaceDN w:val="0"/>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62 - שו"ת חתם סופר חלק ב (יו"ד) סימן שנו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שלום וכל טוב לרב טב וכו'.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lastRenderedPageBreak/>
        <w:t xml:space="preserve">יקרתו הגיעני ענין הויכוח אם יש י"ג עקרים או ג' כהר"י אלבו לא ידעתי שום נפקותא כ"א קריאת שם בלבד ולדעת המקובלים אין כאן עיקר כי כל קוצים של תורה הם עיקרים מה בין זה לזה.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אך הערני תלמידי הרב הגדול מוה' מאיר אב"ד דק"ק אונגוואר נ"י בתפלת רב טביומי המוזכרת בשל"ה שער האותיות אות א' דף ס' ע"א שם נאמר עם יושר עיקרם שלש עשרה יע"ש משמע שקבלה קדמוניות מימי רב טביומי שיש י"ג עקרים. אך א"א לי בשום אופן להאמין שיהי' גאולתינו א' מעיקרי הדת ושאם יפול היסוד תפול החומה חלילה ושנאמר אלו הי' ח"ו חטאנו גורמים שיגרש אותנו גירוש עולם וכדס"ל לר"ע בעשרת השבטים שהם נדחים לעולם המפני זה רשאים הם לפרוק עול מלכות השמים או לשנות קוצו של יו"ד /י'/ אפי' מדברי רבנן חלילה אנחנו לא נעבוד ה' לאכול פרי הארץ ולשבוע מטוב' לעשות רצונך אלקי חפצתי ועכ"פ ועל כל אופן עבדי ד' אנחנו יעשה עמנו כרצונו וחפצו ואין זה עיקר ולא יסוד לבנות עליו שום בנין אך כיון שעיקר יסוד הכל להאמין בתורה ובנביאים ושם נאמר גאולתינו האחרונה בפ' נצבים ובפ' האזינו כמ"ש רמב"ן שם והרבה מזה בדברי נביאים אם כן מי שמפקפק על הגאולה הלז הרי כופר בעיקר האמנת התורה והנביאים.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והנה ר' הלל בפ' חלק צ"ט ע"א אמר אין משיח לישראל פירש"י אלא הקב"ה בעצמו יגאלם בלי שליח ופי' זה מוכרח הוא דאל"ה אדמקשה לי' רב יוסף מעני רוכב על החמור דיש לדחות דקאי על נחמי' כמ"ש רמב"ן סוף פי' שיר השירים ולא דחאו מדברי זכרי' שיצאו מים חיים מבית ה' וראיה זו כ' הרא"בע סוף זכרי' ע"ש אע"כ מזה אין ראיה דודאי גם לר' הלל יש גאולה אלא שאין משיח מלך וגם בזה לית הלכתא כוותי' והאומר אין משיח וקים לי' כרבי הלל הרי הוא כופר בכלל התורה דכיילי אחרי רבים להטות כיון שרבו עליו חכמי ישראל ואמרו דלא כוותי' שוב אין אדם ראוי' להמשך אחריו כמו ע"ד משל במקומו של ר"א הי' כורתים עצים לעשות פחמין לעשות ברזל לצורך מילה ואחר דאיפסקא הלכתא ע"פ רבי' מחכמי ישראל דלא כוותי' העושה כן בשבת בעדים והתרא' סקול יסקל ולא מצי למימר קים לי כר"א. והא דתני' במס' עדיות למה נישנו דברי היחיד ע"ש מילתא אחריתי כמובן ואין להאריך ועכ"פ הגאולה וביאת המשיח איננה עיקר אבל מי שאינו מודה בו כופר בעיקר של האמנת התורה ודברי נביאים.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ויש לי לעורר בדבר אחד הנה אין לנו בכל התורה שום דבר שאין אנחנו בעצמנו עידי ראיה חוץ מפ' בלעם כי כל מופת מצרים ומדבר את הכל ראו עינינו ונעשה לפני ס' רבוא ולא נשאר א' מכל ישראל בחוץ שלא ראה חוץ למ"ד יתרו אחר מ"ת =מתן תורה= בא נשארו בני משה מבחוץ זולת זה לא נשאר אחד שלא ראה בעיניו אין האבות מנחילים שקר לבניהם וה"ל כאלו ראינו בעינינו ואפילו חידוש עולם ומעשה נחש בג"ע =בגן עדן= והמבול והפלגה כבר כ' רמב"ן בס' דרשות הרמב"ן הרי אדה"ר =אדם הראשון= ראה עצמו יחידי בלי אב ואם ומעשה ג"ע וגירושו והוא דיבר פא"פ =פנים אל פנים= עם שם בן נח רבו של יעקב אבינו ע"ה כי בן חמשים הי' יעקב כשמת שם וקיבל ממנו כל הנ"ל עם מעשה מבול והפלגה והוא סיפר לבניו ועמרם שמע מלוי ואמרו לבניו משה ואהרן וכל הדור ההוא קבלו כן מאבותיהם ובכל הדורות כל הנעשה לזקן זקנים הרי הוא כאלו נעשה בפניהם ממש וא"א להכחיש זהו במעשיות וספורי תורה.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ואמנם כל סידורי מצות נ"ל כשגעון מי שיאמר שבא' מהדורות קם א' והמציא להניח תפילין ויצא בקרן א' על מצחו והטעה העולם לומר זהו טוטפת האמור בקרא הלא ירגמוהו העם ויאמרו זה לא שמענו ולא ראינו מאבותינו מיום עמדנו על הר סיני ועמנו מרע"ה =משה רבינו עליו השלום= ואחריו יב"נ =יהושע בן נון= וזקנים ונביאים מי ימלא לבו לחדש דבר וכן בענין סוכה וד' מינים וכל מעשה קרבנות מי יכול לשנות הדבר בענין הנהוג בכל יום ויום לפני זקנים ונביאים אם לא כך ראינו בעינינו ממרע"ה ותלמידיו ותלמידי תלמידיו עד היום הזה ויסכר פי דוברי שקר הקראים הרעים מ"ש שאירע בימי שמעון בן שטח ויהודה בן טבאי תמק לשונם בחכם כלה ענן וילך יורד שאול לא יעלה.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נחזור להנ"ל כל התורה כולה ראינו בעינינו חוץ מפ' בלעם מי הגיד לנו מה הי' בין מלך מואב ובין קוסם אחד בלעם שבא אליו אל ארצו ולמה בא ומי הביאו ומי ידע שבנה מזבחות ושרצה לקלל ונהפך לברכה מי בא בסודם וישראל הי' שרוים במדבר ואם הם עמדו בארץ מואב בראש הפסגה וראו למטה אל המדבר למרחוק מאין ידעו יושבי מדבר שמביטים עליהם מראש ההר הזה ושמנחשים עליהם ואפי' מרע"ה לא ידע ורק מפה הקב"ה ית"ש נכתבו הדברים והנביא צווח זכר נא מה יעץ בלק וגו' והנה המאמין בכל התורה ובמצותיה רק מסתפק בפ' בלעם הרי הוא כופר בה' אלקינו ה' אחד ולא יאמר אדם שפ' בלעם היא עיקר מעיקרי התורה שבנו עליו בנין ומ"מ הכופר בה כופר בעיקר וה"ה ומכ"ש בגאולה אחרונה המפורשת מפי ה' למרע"ה אם יהי' נדחך בקצה השמים וגו' וכפר אדמתו עמו וכיוצא בו. - ה' הטוב והמטיב ייטיב לנו ויורנו מארחותיו, ונלכה בדרכיו' ונהי' ממבורכיו, לשמור תורותיו וחוקותיו, נעלה לציון ברננים ודבר אלקינו נשמע פנים אל פנים. פ"ב כאור בקר ליום ג' יוד למב"י תקצ"ול. משה"ק סופר מפפד"מ.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72 - ספר העיקרים מאמר ראשון פרק ד</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lastRenderedPageBreak/>
        <w:t>והמורה על היות ג' העקרים הללו שרש ויסוד לאמונה אשר בה יגיע האדם אל הצלחתו האמתית, הוא מה שיסדו לנו אנשי כנסת הגדולה בתפלת מוסף של ראש השנה ג' ברכות, שהם מלכיות זכרונות ושופרות, שהם כנגד ג' עקרים הללו, להעיר לב האדם כי בהאמנת העקרים הללו עם סעיפיהם ושרשיהם כפי מה שראוי יזכה האדם בדינו לפני השם.</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כי ברכת מלכיות היא כנגד עקר מציאות השם, ויורה על זה נוסח הברכה, על כן נקוה לך ה' אלהינו לראות מהרה בתפארת עוזך, להעביר גלולים מן הארץ והאלילים כרות יכרתון, לתקן עולם במלכות שדי וכו', יכירו וידעו כל יושבי תבל כי לך תכרע כל ברך תשבע כל לשון, ויקבלו כולם את עול מלכותך.</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וכן ברכת זכרונות תורה על ההשגחה והשכר והעונש, וכן יורה נוסח הברכה, אתה זוכר מעשה עולם ופוקד כל יצורי קדם לפניך נגלו כל תעלומות וכו'.</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וברכת שופרות היא לרמוז על העקר השלישי שהוא תורה מן השמים, ועל כן היא מתחלת אתה נגלית בענן כבודך על עם קדשך לדבר עמהם, מן השמים השמעתם קולך וכו', ולפי שמתן תורה היה באמצעות קול שופר חזק מאד כמוהו לא נהיה מן העולם, נקראת שופרות, כי הקולות והלפידים שהיו שם כבר היו בעולם כיוצא בהם או ממינם, אבל קול השופר בזולת שופר לא היה מעולם ולא יהיה כן עד זמן הגאולה, שהיא שעה שתתפרסם תורת האמת בפני כל העולם, ועל אותה שעה נאמר וה' אלהים בשופר יתקע )זכריה ט' יד(, כפי דעת קצת החכמים</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82 - שו"ת רדב"ז חלק א סימן שמד</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שאלת ממני על ענין עיקרי הדת על איזה חשבון אני מסכים על הרמב"ם ז"ל או על הרב בן חסדאי או על חשבון ר' יוסף אלבו.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תשובה אין דעתי מסכמת לשום לתורתנו התמימה שום עיקר לפי שכולה עיקר מפי הגבורה וארז"ל כל האומר כל התורה כולה מן השמים חוץ מפסוק א' וכו' וא"כ כל מצוה ומצוה היא עיקר ופנה ויש לך מצוה קלה ויש לה טעם וסוד אשר לא נשיגהו וא"כ איך נאמר שזו טפילה ואחרת היא עיקר: כללות בדברים יפה כתב בזה ר' יצחק אברבנאל ז"ל בספר ראש אמנה ע"ש כי הוא האריך והרחיב הדבור והשיב על הראשונים וכן הוא דעתי שהתורה כל פרטיה ודקדוקיה כל א' מהם עיקר ויסוד ופנה והמכחיש אותו נקרא כופר ואין לו חלק לעו"ה: ומזה הטעם אם אנסוהו לעבור על אחת מכל מצות האמורות בתורה באומרם שלא צוה הקב"ה עליה או שהיתה לזמן מה וכבר נתבטלה יהרג ואל יעבור ולא אמרינן יעבור ואל יהרג אלא כשאומרים לו חלל שבת לעבור על דתך וכן כתב הריט"בא ז"ל ולמד ממנה שאם אונסים אותו לחזור לדעת העכו"ם /במהדורת ונציה תק"ט: הישמעאלים/ אע"פ שאינם עובדי ע"ז יהרג ואל יעבור והנל"ד כתבתי.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92 - שו"ת הרשב"א חלק א סימן יח</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שאלת למה אין מברכין על המצות כולן כגון המלוה את חברו והטוען עמו וכיוצא בהן.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תשובה זו שאלה עמוקה ודבר שעמדו עליו הראשונים זצ"ל ונסתבכו בו הרבה מפני מה מברכין על מקצתן ואין מברכין על כולן ואי זו שמברכין עליה ואי זו שאין מברכין עליה. ואין הענין תלוי בטעם אחד שאתן לך כלל אחד בהם. </w:t>
      </w:r>
      <w:r w:rsidRPr="004C0B6C">
        <w:rPr>
          <w:rFonts w:ascii="Times New Roman" w:eastAsiaTheme="minorEastAsia" w:hAnsi="Times New Roman" w:cs="Times New Roman"/>
          <w:color w:val="000000"/>
          <w:sz w:val="24"/>
          <w:szCs w:val="24"/>
          <w:u w:val="single"/>
          <w:rtl/>
          <w:lang w:bidi="he-IL"/>
        </w:rPr>
        <w:t>אלא כל מצוה שאין בה מעשה אין מברכין עליה</w:t>
      </w:r>
      <w:r w:rsidRPr="004C0B6C">
        <w:rPr>
          <w:rFonts w:ascii="Times New Roman" w:eastAsiaTheme="minorEastAsia" w:hAnsi="Times New Roman" w:cs="Times New Roman"/>
          <w:color w:val="000000"/>
          <w:sz w:val="24"/>
          <w:szCs w:val="24"/>
          <w:rtl/>
          <w:lang w:bidi="he-IL"/>
        </w:rPr>
        <w:t xml:space="preserve"> כגון השמטת כספים וכיוצא בהן. </w:t>
      </w:r>
      <w:r w:rsidRPr="004C0B6C">
        <w:rPr>
          <w:rFonts w:ascii="Times New Roman" w:eastAsiaTheme="minorEastAsia" w:hAnsi="Times New Roman" w:cs="Times New Roman"/>
          <w:color w:val="000000"/>
          <w:sz w:val="24"/>
          <w:szCs w:val="24"/>
          <w:u w:val="single"/>
          <w:rtl/>
          <w:lang w:bidi="he-IL"/>
        </w:rPr>
        <w:t>וכן אין מברכין על מצוה שאינה תלויה כולה ביד העושה</w:t>
      </w:r>
      <w:r w:rsidRPr="004C0B6C">
        <w:rPr>
          <w:rFonts w:ascii="Times New Roman" w:eastAsiaTheme="minorEastAsia" w:hAnsi="Times New Roman" w:cs="Times New Roman"/>
          <w:color w:val="000000"/>
          <w:sz w:val="24"/>
          <w:szCs w:val="24"/>
          <w:rtl/>
          <w:lang w:bidi="he-IL"/>
        </w:rPr>
        <w:t xml:space="preserve">. מפני שאפשר שלא יתרצה בה חברו ונמצא מעשה מתבטל. כגון מתנות עניים והלואת הדלים ונתינת צדקה והענקה וכיוצא בהם. </w:t>
      </w:r>
      <w:r w:rsidRPr="004C0B6C">
        <w:rPr>
          <w:rFonts w:ascii="Times New Roman" w:eastAsiaTheme="minorEastAsia" w:hAnsi="Times New Roman" w:cs="Times New Roman"/>
          <w:color w:val="000000"/>
          <w:sz w:val="24"/>
          <w:szCs w:val="24"/>
          <w:u w:val="single"/>
          <w:rtl/>
          <w:lang w:bidi="he-IL"/>
        </w:rPr>
        <w:t>וכן על דבר שהוא מסור לבית דין כגון עשיית הדינין שמא לא יקבלו בעלי דין את דעתו. וכן כל מצוה שהיא באה מתוך עברה כגון השבת הגזלה וחזרת הרבית</w:t>
      </w:r>
      <w:r w:rsidRPr="004C0B6C">
        <w:rPr>
          <w:rFonts w:ascii="Times New Roman" w:eastAsiaTheme="minorEastAsia" w:hAnsi="Times New Roman" w:cs="Times New Roman"/>
          <w:color w:val="000000"/>
          <w:sz w:val="24"/>
          <w:szCs w:val="24"/>
          <w:rtl/>
          <w:lang w:bidi="he-IL"/>
        </w:rPr>
        <w:t xml:space="preserve"> שלא צונו לגזול כדי להשיב וליקח את האם כדי שנחזור ונשלח אותה ועל כיוצא באלו. וכן מתנות כהונה אין מברכין על נתינתן דאין הישראל נותן משלו אלא שהשם יתברך זכה אותן לכהן ומשלחן גבוה קא זכו. ונתינת שקל בשנה כיוצא בו וכדכתיב )דברי הימים א כט( כי ממך הכל ומידך נתנו לך. אבל על פדיון הבן ועל הפרשת חלה ומעשרות מברך מפני שאינו מברך על הנתינה אלא על ההפרשה ועל הפדיון שתלויין בו.</w:t>
      </w:r>
      <w:r w:rsidRPr="004C0B6C">
        <w:rPr>
          <w:rFonts w:ascii="Times New Roman" w:eastAsiaTheme="minorEastAsia" w:hAnsi="Times New Roman" w:cs="Times New Roman"/>
          <w:color w:val="000000"/>
          <w:sz w:val="24"/>
          <w:szCs w:val="24"/>
          <w:u w:val="single"/>
          <w:rtl/>
          <w:lang w:bidi="he-IL"/>
        </w:rPr>
        <w:t xml:space="preserve"> ואין מברכין על מצוה שעיקרה אינה מצוה כגון חליצה ויבום שהעיקר משום פריה ורביה והיא אינה מצוה על פריה ורביה</w:t>
      </w:r>
      <w:r w:rsidRPr="004C0B6C">
        <w:rPr>
          <w:rFonts w:ascii="Times New Roman" w:eastAsiaTheme="minorEastAsia" w:hAnsi="Times New Roman" w:cs="Times New Roman"/>
          <w:color w:val="000000"/>
          <w:sz w:val="24"/>
          <w:szCs w:val="24"/>
          <w:rtl/>
          <w:lang w:bidi="he-IL"/>
        </w:rPr>
        <w:t xml:space="preserve">. וכן על הגרושין משום דיש מקצת הגרושין שהן בעברה כגון שלא מצא בה דבר עברה ומגרשה ששנוי /שנאוי/ המשלח. ואף על פי שיש מצוה במקצתן כגון אותן נשים שנשאו בעברה שמצוה לגרשן לא פליגי רבנן לגרושין שיברך במקצת הגרושין ולא יברך במקצתן. וכן אין מברכין על מיתות בית דין לפי שהשם יתברך חס על בריותיו ואינו חפץ במיתתן של רשעים ולפיכך אין מברכין עליהן. וכענין שאמרו שאין אומרין הלל בראש השנה מפני שהוא יום הדין. וכדאמרינן באין מפסיקין בקללות לפי שאין אומרין ברכה על הפורענות. וכן על ביקור חולים ותנחומי אבלים והבאת שלום בין אדם לחברו מפני שהן תלויות ביד אחרים דדילמא לא מקבלי מיניה ובידם לעקור ממנו מצוה זו. ומנ"ל =ומנא לן= דלא מברכין על מצוה הבאה בעברה דתני רבי אליעזר בן יעקב הרי שגזל סאה של חטים טחנן </w:t>
      </w:r>
      <w:r w:rsidRPr="004C0B6C">
        <w:rPr>
          <w:rFonts w:ascii="Times New Roman" w:eastAsiaTheme="minorEastAsia" w:hAnsi="Times New Roman" w:cs="Times New Roman"/>
          <w:color w:val="000000"/>
          <w:sz w:val="24"/>
          <w:szCs w:val="24"/>
          <w:rtl/>
          <w:lang w:bidi="he-IL"/>
        </w:rPr>
        <w:lastRenderedPageBreak/>
        <w:t xml:space="preserve">ואפאן וכו' עד )תהלים י( בוצע ברך נאץ ה'. וקאמר רבא טעמיה דרבי אליעזר בן יעקב משום דהוה ליה מצוה הבאה בעברה. ומנא לן דכל מצוה שאפשר למיעקרא אע"ג דהשתא לא מיעקרא כמאן דמיעקרא דמיא. דתנן בפרק אלו נערות )דף ל"ט( כיצד שותה בעציצו אפילו חגרת אפילו סומא וכו' עד שאינה ראויה לבא עליה שאינו רשאי לקיימה שנא' )דברים כב( ולו תהיה לאשה אשה הראויה לו. ואמרינן עלה בגמרא וניתי עשה ונדחה לא תעשה אמר ליה היכא אמרינן אתי עשה ודחי לא תעשה כגון מילה בצרעת דלא אפשר דלא לקיומה לעשה. אבל אי אמרה דלא בעינא לה מי איתיה לעשה כלל. אלמא כיון דאפשר למיעקריה לעשה אף על גב דאכתי לא עקרה ליה הוה ליה כמאן דליתיה. דהא לא קביעא הואיל ומשום הנאה דילה חייביה רחמנא למינסבא וכיון דאמרה לא בעינא לה להאי הנאה איעקר ליה מצות עשה שבהם. וגמרינן מינה למורא וכבוד אב ואם ועמידה בפני רבו הואיל ואפשר למיעקריה להאי עשה דידהו שהרב שמחל על כבודו כבודו מחול. ומנא לן דמתנות כהונה אין מברכין עליהו. משום דאמרינן דכהנים משלחן גבוה קא זכו. וגבי דהוא ממתנות כהונה נמי אמרינן קנאו השם ונתנו לכהנים וכדמברר בבבא קמא. דשמעינן מינה דמאן דיהיב מתנות כהונה לא יהיב ליה מדידיה אלא דרחמנא נינהו כדכתיב )במדבר י"ח( ואני הנה נתתי לך את משמרת תרומתי. וכך השיב הרב רבי יוסף אבן פלט זכרונו לברכה להרב רבי אברהם ב"ר דוד.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03 - תוספות מסכת סוכה דף לט עמוד א</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עובר לעשייתן - מטעם זה צריך לברך אלולב קודם שיטלנו דאי לאחר שנטלו מדאגבהיה נפק ביה כדאמרי' בסוף פירקין (דף מב.) ומיהו לא מסתבר כלל דהיאך יברך עליו והוא מונח בכלי הא אמר בהקומץ רבה (מנחות לה: ושם) תפילין מאימתי מברך עליהן משעת הנחה עד שעת קשירה וכל שעה שאין המצוה מזומנת בידו לעשות לא מיסתבר כלל לברך עליו ושמא משיתחיל ליטול לולב קודם שיטול האתרוג מברך והיינו עובר לעשייתן שמעכבים זה את זה אי נמי לאחר שנוטל שניהם אלא שהופך אחד מהן כדאמרינן בסוף פירקין (דף מב.) כשהפכו דאין יוצא במצות אלא דרך גדילתן כדדרשינן פרק לולב וערבה (לקמן מה:) מדכתיב עצי שטים עומדים ואפי' נקיט להו כדרך גדילתן אפשר שיתכוין שלא לצאת בו עד אחר ברכה דאע"ג דאמרי' בסוף ראוהו ב"ד (ר"ה כח:) דמצות אינן צריכין כוונה מ"מ בעל כרחו לא נפיק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13 - חידושי הריטב"א מסכת פסחים דף ז עמוד ב</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וכתב הרי"ט ז"ל וטעם זה שאמרו חז"ל לברך על המצוה עובר לעשייתן כדי שיתקדש תחלה בברכה ויגלה ויודיע שהוא עושה אותה מפני מצות השי"ת, ועוד כי הברכות מעבודת הנפש וראוי להקדים עבודת הנפש למעשה שהיא עבודת הגוף.</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bCs/>
          <w:color w:val="000000"/>
          <w:sz w:val="24"/>
          <w:szCs w:val="24"/>
          <w:u w:val="single"/>
          <w:rtl/>
          <w:lang w:bidi="he-IL"/>
        </w:rPr>
        <w:t>23 - שו"ת נודע ביהודה מהדורה קמא - יורה דעה סימן צג</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 xml:space="preserve">ועל הרביעית אשר שאל בנוסח לשם יחוד אשר חדשים מקרוב נתפשט ונדפס בסידורים +/הגהות עין חנוך/ נ"ב עיין בתנינא אורח חיים סימן ק"ז+ הנה בזה אני משיב עד שאתה שואלני נוסח אמירתו יותר ראוי לשאול אם נאמר כי טוב באמירתו. ולדעתי זה רעה חולה בדורנו ועל הדורות שלפני זמננו שלא ידעו מנוסח זה ולא אמרוהו והיה /והיו/ עמלים כל ימיהם בתורה ובמצות הכל ע"פ התורה וע"פ הפוסקים אשר דבריהם נובעים ממקור מים חיים ים התלמוד עליהם נאמר תומת ישרים תנחם והם הם אשר עשו פרי למעלה וגדול מעל שמים חסדם. אבל בדורנו הזה כי עזבו את תורת ה' ומקור מים חיים שני התלמודים בבלי וירושלמי לחצוב להם בורות נשברים ומתנשאים ברום לבבם כל אחד אומר אנכי הרואה ולי נפתחו שערי שמים ובעבורי העולם מתקיים אלו הם מחריבי הדור. ועל הדור היתום הזה אני אומר ישרים דרכי ה' וצדיקים ילכו בהם וחסידים יכשלו בם. והרבה היה לי לדבר מזה אבל כשם שמצוה לומר דבר הנשמע כך מצוה שלא לומר דבר שאינו נשמע וה' ירחם עלינו.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ובגוף דבריו שצריך להוציא מפיו שעושה הכונה על פי הסוד ומביא ראיה מריש זבחים שבגט צריך שיאמר בפירוש שעושה לשם גירושין וכן בנדר גמר בלבו צריך שיוציא בשפתיו ע"כ דברי מעלתו. ואני אומר ממקום שהביא ראיה משם הוא סתירה דהרי מחלק שם בין אשה לקדשים דאשה סתמא לאו לגירושין עומדת ולכך צריך שיאמר בפה וקדשים להכי סתמן כשרים לפי שסתמא לשמן עומדים וא"כ מצות שלנו קדשים נינהו קדשי גבוה וסתמא לשמן עומדים. ומה שהביא מנדרים לא הביא אלא שמחשבה בלי דיבור אינו כלום אבל מעשה בדבר שסתמא לשמה לא בעי שום סיוע. ואני אומר ק"ו הדברים אם בקדשים אף שודאי מצוה שיעשה בפירוש לשמה וכמו שאמרו כזבחים שם לשם ששה דברים הזבח נזבח כו' אפ"ה אתנו בית דין דלא לימא לשמו דלמא אתי למימר שלא לשמו והיינו שלא יאמר ולא יחשוב אפילו בלבו כדמפורש התם בתוספות בזבחים דף ב' ע"ב ד"ה קיימו ב"ד רק יעשה העבודה ולא יחשוב כלל. ואני </w:t>
      </w:r>
      <w:r w:rsidRPr="004C0B6C">
        <w:rPr>
          <w:rFonts w:ascii="Times New Roman" w:eastAsiaTheme="minorEastAsia" w:hAnsi="Times New Roman" w:cs="Times New Roman"/>
          <w:color w:val="000000"/>
          <w:sz w:val="24"/>
          <w:szCs w:val="24"/>
          <w:rtl/>
          <w:lang w:bidi="he-IL"/>
        </w:rPr>
        <w:lastRenderedPageBreak/>
        <w:t xml:space="preserve">אומר אם חשו התם שלא יאמר לשמו פן יאמר שלא לשמו וכן שלא יחשוב לשמו פן יחשוב שלא לשמו אף שהוא חשש רחוק שיטעה בין לשמו לשלא לשמו ק"ו בכוונת התפלה והמצות שיש בהם כמה עיקולי ופשורי וכמה חשש קיצוץ בנטיעות כאשר ראינו כ"ז במופת פשיטא שיש לבטל שלא יכוין כלל ודי שעושה המצוה לשם מצוה: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 xml:space="preserve">ומ"ש מעלתו שטוב להיות הקשר אמיץ בדיבור ומחשבה ומעשה. הנה אנשי כנה"ג הם תיקנו לנו תפלות וברכות וליכא מידי דלא רמיזא בנוסח התפלה והברכה וברכה הוא התעוררות הדיבור ומחשבה וכל מצוה שיש ברכה לפניה א"צ לומר שום דבר לפניה רק הברכה. וכל דבר שאין ברכה לפניה אני נוהג לומר בפי הנני עושה דבר זה לקיים מצות בוראי ובזה די וא"צ יותר. והכונה הוא רק פירוש המלות וכל התיקונים למעלה נעשים מאליהם ע"י מעשינו. </w:t>
      </w:r>
    </w:p>
    <w:p w:rsidR="004C0B6C" w:rsidRPr="004C0B6C" w:rsidRDefault="004C0B6C" w:rsidP="004C0B6C">
      <w:pPr>
        <w:autoSpaceDE w:val="0"/>
        <w:autoSpaceDN w:val="0"/>
        <w:bidi/>
        <w:adjustRightInd w:val="0"/>
        <w:spacing w:after="0" w:line="240" w:lineRule="auto"/>
        <w:jc w:val="both"/>
        <w:rPr>
          <w:rFonts w:ascii="Times New Roman" w:eastAsiaTheme="minorEastAsia" w:hAnsi="Times New Roman" w:cs="Times New Roman"/>
          <w:sz w:val="24"/>
          <w:szCs w:val="24"/>
        </w:rPr>
      </w:pPr>
      <w:r w:rsidRPr="004C0B6C">
        <w:rPr>
          <w:rFonts w:ascii="Times New Roman" w:eastAsiaTheme="minorEastAsia" w:hAnsi="Times New Roman" w:cs="Times New Roman"/>
          <w:color w:val="000000"/>
          <w:sz w:val="24"/>
          <w:szCs w:val="24"/>
          <w:rtl/>
          <w:lang w:bidi="he-IL"/>
        </w:rPr>
        <w:tab/>
        <w:t>אבל מה שפלפל מעלתו מה שאומרים נוסח ליחד שם יו"ד ה"י בוי"ו ה"י אם יש בזה משום הוגה השם ופלפל בדברי התוספות אם בשני אותיות ראשונות יש איסור הוגה השם. הנה לפי מה שאני זכור מילדותי ששמעתי האנשים ההם היו אומרים שם יו"ד ה"י בוי"ו ה"י במילואו ובזה ודאי ליכא משום הוגה השם. אבל כבר גליתי דעתי שיותר טובה השתיקה וישתקע הדבר וגם במחשבה לא יחשוב רק פירוש המלות ובדרך זה ילך בטח ולא יכשל בשום דבר +/הגהות עין חנוך/ נ"ב לא זכיתי להבין דבריו, שהרי מדברי התוס' שהביא השואל (שהם דברי התוס' סוכה דף ה' ד"ה יוד) מבואר דבשם שלם דהיינו שם הוי' גם במילואו הוי הוגה, וכן מבואר להדיא בדברי מרן האר"י ז"ל בשמונה שערים שער המצות עיי"ש.+ ויותר מזה אין להאריך בדברים כאלו. ולרוב הטרדה אקצר. דברי הד"ש +/הגהות שכר טוב/ נ"ב עי' מהדו"ת חאו"ח סי' ק"ז. ועי' בתשו' שבראש הסה"ק שער התפלה לבעל סדורו של שבת, ועי' במעון הברכות סופ"ה דברכות שהשיבו דברים מכריעים נגד דברי רבנו ז"ל.+</w:t>
      </w:r>
    </w:p>
    <w:p w:rsidR="00607CA3" w:rsidRDefault="00607CA3"/>
    <w:sectPr w:rsidR="00607CA3" w:rsidSect="008E5894">
      <w:headerReference w:type="default" r:id="rId4"/>
      <w:pgSz w:w="12240" w:h="15840"/>
      <w:pgMar w:top="1440" w:right="1440" w:bottom="1440" w:left="144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894" w:rsidRDefault="004C0B6C">
    <w:pPr>
      <w:autoSpaceDE w:val="0"/>
      <w:autoSpaceDN w:val="0"/>
      <w:adjustRightInd w:val="0"/>
      <w:spacing w:after="0" w:line="240" w:lineRule="auto"/>
      <w:jc w:val="center"/>
      <w:rPr>
        <w:rFonts w:cs="Times New Roman"/>
        <w:sz w:val="24"/>
        <w:szCs w:val="24"/>
      </w:rPr>
    </w:pPr>
    <w:r>
      <w:rPr>
        <w:rFonts w:cs="David"/>
        <w:bCs/>
        <w:color w:val="000000"/>
        <w:sz w:val="24"/>
        <w:szCs w:val="24"/>
        <w:u w:val="single"/>
        <w:rtl/>
        <w:lang w:bidi="he-IL"/>
      </w:rPr>
      <w:t>בענין "אנכי ה' אלקיך"</w:t>
    </w:r>
  </w:p>
  <w:p w:rsidR="008E5894" w:rsidRDefault="004C0B6C" w:rsidP="008E5894">
    <w:r>
      <w:rPr>
        <w:rFonts w:cs="David" w:hint="cs"/>
        <w:bCs/>
        <w:color w:val="000000"/>
        <w:sz w:val="24"/>
        <w:szCs w:val="24"/>
        <w:rtl/>
        <w:lang w:bidi="he-IL"/>
      </w:rPr>
      <w:t>אריה ליבוביץ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B6C"/>
    <w:rsid w:val="004C0B6C"/>
    <w:rsid w:val="0060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5064</Words>
  <Characters>28869</Characters>
  <Application>Microsoft Office Word</Application>
  <DocSecurity>0</DocSecurity>
  <Lines>240</Lines>
  <Paragraphs>67</Paragraphs>
  <ScaleCrop>false</ScaleCrop>
  <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Aryeh</dc:creator>
  <cp:lastModifiedBy>Aryeh</cp:lastModifiedBy>
  <cp:revision>1</cp:revision>
  <dcterms:created xsi:type="dcterms:W3CDTF">2011-06-01T11:09:00Z</dcterms:created>
  <dcterms:modified xsi:type="dcterms:W3CDTF">2011-06-01T11:11:00Z</dcterms:modified>
</cp:coreProperties>
</file>