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1B" w:rsidRDefault="00BB7E65" w:rsidP="00A33508">
      <w:pPr>
        <w:pStyle w:val="ListParagraph"/>
        <w:numPr>
          <w:ilvl w:val="0"/>
          <w:numId w:val="1"/>
        </w:numPr>
        <w:jc w:val="both"/>
      </w:pPr>
      <w:r>
        <w:t>Role of Drying in Netilas Yadayim</w:t>
      </w:r>
    </w:p>
    <w:p w:rsidR="00BB7E65" w:rsidRDefault="00BB7E65" w:rsidP="00A33508">
      <w:pPr>
        <w:pStyle w:val="ListParagraph"/>
        <w:numPr>
          <w:ilvl w:val="0"/>
          <w:numId w:val="2"/>
        </w:numPr>
        <w:jc w:val="both"/>
      </w:pPr>
      <w:r>
        <w:rPr>
          <w:rFonts w:hint="cs"/>
          <w:rtl/>
          <w:lang w:bidi="he-IL"/>
        </w:rPr>
        <w:t>ברכה עובר לעשייתן</w:t>
      </w:r>
      <w:r>
        <w:rPr>
          <w:lang w:bidi="he-IL"/>
        </w:rPr>
        <w:t>.</w:t>
      </w:r>
      <w:r w:rsidR="009333CF">
        <w:rPr>
          <w:lang w:bidi="he-IL"/>
        </w:rPr>
        <w:t xml:space="preserve"> Normally </w:t>
      </w:r>
      <w:r w:rsidR="009333CF">
        <w:rPr>
          <w:rFonts w:hint="cs"/>
          <w:rtl/>
          <w:lang w:bidi="he-IL"/>
        </w:rPr>
        <w:t>כל המצוות כולן מברכין עליהם עובר לעשייתן</w:t>
      </w:r>
      <w:r w:rsidR="009333CF">
        <w:rPr>
          <w:lang w:bidi="he-IL"/>
        </w:rPr>
        <w:t xml:space="preserve">, but </w:t>
      </w:r>
      <w:r w:rsidR="009333CF">
        <w:rPr>
          <w:rFonts w:hint="cs"/>
          <w:rtl/>
          <w:lang w:bidi="he-IL"/>
        </w:rPr>
        <w:t>מנהג</w:t>
      </w:r>
      <w:r w:rsidR="009333CF">
        <w:rPr>
          <w:lang w:bidi="he-IL"/>
        </w:rPr>
        <w:t xml:space="preserve"> is that we say </w:t>
      </w:r>
      <w:r w:rsidR="009333CF">
        <w:rPr>
          <w:rFonts w:hint="cs"/>
          <w:rtl/>
          <w:lang w:bidi="he-IL"/>
        </w:rPr>
        <w:t>על נטילת ידים</w:t>
      </w:r>
      <w:r w:rsidR="009333CF">
        <w:rPr>
          <w:lang w:bidi="he-IL"/>
        </w:rPr>
        <w:t xml:space="preserve"> after the </w:t>
      </w:r>
      <w:r w:rsidR="009333CF">
        <w:rPr>
          <w:rFonts w:hint="cs"/>
          <w:rtl/>
          <w:lang w:bidi="he-IL"/>
        </w:rPr>
        <w:t>נטילה</w:t>
      </w:r>
      <w:r w:rsidR="009333CF">
        <w:rPr>
          <w:lang w:bidi="he-IL"/>
        </w:rPr>
        <w:t>.</w:t>
      </w:r>
    </w:p>
    <w:p w:rsidR="009333CF" w:rsidRDefault="009333CF" w:rsidP="00A33508">
      <w:pPr>
        <w:pStyle w:val="ListParagraph"/>
        <w:numPr>
          <w:ilvl w:val="0"/>
          <w:numId w:val="7"/>
        </w:numPr>
        <w:jc w:val="both"/>
      </w:pPr>
      <w:r>
        <w:rPr>
          <w:lang w:bidi="he-IL"/>
        </w:rPr>
        <w:t xml:space="preserve">Why? </w:t>
      </w:r>
    </w:p>
    <w:p w:rsidR="009333CF" w:rsidRDefault="009333CF" w:rsidP="00A33508">
      <w:pPr>
        <w:pStyle w:val="ListParagraph"/>
        <w:numPr>
          <w:ilvl w:val="0"/>
          <w:numId w:val="8"/>
        </w:numPr>
        <w:jc w:val="both"/>
      </w:pPr>
      <w:r>
        <w:rPr>
          <w:rFonts w:hint="cs"/>
          <w:rtl/>
          <w:lang w:bidi="he-IL"/>
        </w:rPr>
        <w:t>תוס' פסחים ז: ורא"ש שם סימן י</w:t>
      </w:r>
      <w:r>
        <w:rPr>
          <w:lang w:bidi="he-IL"/>
        </w:rPr>
        <w:t xml:space="preserve"> – sometimes the hands aren’t clean before the </w:t>
      </w:r>
      <w:r>
        <w:rPr>
          <w:rFonts w:hint="cs"/>
          <w:rtl/>
          <w:lang w:bidi="he-IL"/>
        </w:rPr>
        <w:t>נטילה</w:t>
      </w:r>
      <w:r>
        <w:rPr>
          <w:lang w:bidi="he-IL"/>
        </w:rPr>
        <w:t xml:space="preserve"> so we can only say the </w:t>
      </w:r>
      <w:r>
        <w:rPr>
          <w:rFonts w:hint="cs"/>
          <w:rtl/>
          <w:lang w:bidi="he-IL"/>
        </w:rPr>
        <w:t>ברכה</w:t>
      </w:r>
      <w:r>
        <w:rPr>
          <w:lang w:bidi="he-IL"/>
        </w:rPr>
        <w:t xml:space="preserve"> later, and </w:t>
      </w:r>
      <w:r>
        <w:rPr>
          <w:rFonts w:hint="cs"/>
          <w:rtl/>
          <w:lang w:bidi="he-IL"/>
        </w:rPr>
        <w:t>דרכי משה</w:t>
      </w:r>
      <w:r>
        <w:rPr>
          <w:lang w:bidi="he-IL"/>
        </w:rPr>
        <w:t xml:space="preserve"> points out that whenever we can’t say the </w:t>
      </w:r>
      <w:r>
        <w:rPr>
          <w:rFonts w:hint="cs"/>
          <w:rtl/>
          <w:lang w:bidi="he-IL"/>
        </w:rPr>
        <w:t>ברכה</w:t>
      </w:r>
      <w:r>
        <w:rPr>
          <w:lang w:bidi="he-IL"/>
        </w:rPr>
        <w:t xml:space="preserve"> before, we say it after.</w:t>
      </w:r>
    </w:p>
    <w:p w:rsidR="009333CF" w:rsidRDefault="009333CF" w:rsidP="00A33508">
      <w:pPr>
        <w:pStyle w:val="ListParagraph"/>
        <w:numPr>
          <w:ilvl w:val="0"/>
          <w:numId w:val="8"/>
        </w:numPr>
        <w:jc w:val="both"/>
      </w:pPr>
      <w:r>
        <w:rPr>
          <w:rFonts w:hint="cs"/>
          <w:rtl/>
          <w:lang w:bidi="he-IL"/>
        </w:rPr>
        <w:t>ניגוב</w:t>
      </w:r>
      <w:r>
        <w:rPr>
          <w:lang w:bidi="he-IL"/>
        </w:rPr>
        <w:t xml:space="preserve"> is still part of the </w:t>
      </w:r>
      <w:r>
        <w:rPr>
          <w:rFonts w:hint="cs"/>
          <w:rtl/>
          <w:lang w:bidi="he-IL"/>
        </w:rPr>
        <w:t>מצוה</w:t>
      </w:r>
      <w:r>
        <w:rPr>
          <w:lang w:bidi="he-IL"/>
        </w:rPr>
        <w:t xml:space="preserve"> so it is called </w:t>
      </w:r>
      <w:r>
        <w:rPr>
          <w:rFonts w:hint="cs"/>
          <w:rtl/>
          <w:lang w:bidi="he-IL"/>
        </w:rPr>
        <w:t>קודם לעשייתן</w:t>
      </w:r>
      <w:r>
        <w:rPr>
          <w:lang w:bidi="he-IL"/>
        </w:rPr>
        <w:t>.</w:t>
      </w:r>
    </w:p>
    <w:p w:rsidR="009333CF" w:rsidRDefault="009333CF" w:rsidP="00A33508">
      <w:pPr>
        <w:pStyle w:val="ListParagraph"/>
        <w:numPr>
          <w:ilvl w:val="0"/>
          <w:numId w:val="10"/>
        </w:numPr>
        <w:jc w:val="both"/>
      </w:pPr>
      <w:r>
        <w:rPr>
          <w:rFonts w:hint="cs"/>
          <w:rtl/>
          <w:lang w:bidi="he-IL"/>
        </w:rPr>
        <w:t>ב"ח שם</w:t>
      </w:r>
      <w:r>
        <w:rPr>
          <w:lang w:bidi="he-IL"/>
        </w:rPr>
        <w:t xml:space="preserve"> – </w:t>
      </w:r>
      <w:r>
        <w:rPr>
          <w:rFonts w:hint="cs"/>
          <w:rtl/>
          <w:lang w:bidi="he-IL"/>
        </w:rPr>
        <w:t>ניגוב</w:t>
      </w:r>
      <w:r>
        <w:rPr>
          <w:lang w:bidi="he-IL"/>
        </w:rPr>
        <w:t xml:space="preserve"> is only part of the </w:t>
      </w:r>
      <w:r>
        <w:rPr>
          <w:rFonts w:hint="cs"/>
          <w:rtl/>
          <w:lang w:bidi="he-IL"/>
        </w:rPr>
        <w:t>מצוה</w:t>
      </w:r>
      <w:r>
        <w:rPr>
          <w:lang w:bidi="he-IL"/>
        </w:rPr>
        <w:t xml:space="preserve"> if you didn’t pour a </w:t>
      </w:r>
      <w:r>
        <w:rPr>
          <w:rFonts w:hint="cs"/>
          <w:rtl/>
          <w:lang w:bidi="he-IL"/>
        </w:rPr>
        <w:t>רביעית</w:t>
      </w:r>
      <w:r w:rsidR="00A33508">
        <w:rPr>
          <w:lang w:bidi="he-IL"/>
        </w:rPr>
        <w:t xml:space="preserve"> and this is </w:t>
      </w:r>
      <w:r w:rsidR="00A33508">
        <w:rPr>
          <w:rFonts w:hint="cs"/>
          <w:rtl/>
          <w:lang w:bidi="he-IL"/>
        </w:rPr>
        <w:t>פסק ה</w:t>
      </w:r>
      <w:r w:rsidR="00A33508">
        <w:rPr>
          <w:rFonts w:hint="cs"/>
          <w:u w:val="single"/>
          <w:rtl/>
          <w:lang w:bidi="he-IL"/>
        </w:rPr>
        <w:t>שו"ע קנח:יג</w:t>
      </w:r>
      <w:r w:rsidR="00A33508">
        <w:rPr>
          <w:lang w:bidi="he-IL"/>
        </w:rPr>
        <w:t>.</w:t>
      </w:r>
    </w:p>
    <w:p w:rsidR="009C0D8F" w:rsidRDefault="009C0D8F" w:rsidP="00A33508">
      <w:pPr>
        <w:pStyle w:val="ListParagraph"/>
        <w:numPr>
          <w:ilvl w:val="0"/>
          <w:numId w:val="10"/>
        </w:numPr>
        <w:jc w:val="both"/>
      </w:pPr>
      <w:r>
        <w:rPr>
          <w:lang w:bidi="he-IL"/>
        </w:rPr>
        <w:t xml:space="preserve">According to this we may require a proper </w:t>
      </w:r>
      <w:r>
        <w:rPr>
          <w:rFonts w:hint="cs"/>
          <w:rtl/>
          <w:lang w:bidi="he-IL"/>
        </w:rPr>
        <w:t>ניגוב</w:t>
      </w:r>
      <w:r>
        <w:rPr>
          <w:lang w:bidi="he-IL"/>
        </w:rPr>
        <w:t>, not just air.</w:t>
      </w:r>
    </w:p>
    <w:p w:rsidR="009333CF" w:rsidRDefault="009333CF" w:rsidP="00A33508">
      <w:pPr>
        <w:pStyle w:val="ListParagraph"/>
        <w:numPr>
          <w:ilvl w:val="0"/>
          <w:numId w:val="7"/>
        </w:numPr>
        <w:jc w:val="both"/>
      </w:pPr>
      <w:r>
        <w:rPr>
          <w:lang w:bidi="he-IL"/>
        </w:rPr>
        <w:t xml:space="preserve">Is this </w:t>
      </w:r>
      <w:r>
        <w:rPr>
          <w:rFonts w:hint="cs"/>
          <w:rtl/>
          <w:lang w:bidi="he-IL"/>
        </w:rPr>
        <w:t>לכתחילה</w:t>
      </w:r>
      <w:r>
        <w:rPr>
          <w:lang w:bidi="he-IL"/>
        </w:rPr>
        <w:t xml:space="preserve"> or an explanation of a minhag?</w:t>
      </w:r>
    </w:p>
    <w:p w:rsidR="009333CF" w:rsidRDefault="009333CF" w:rsidP="00A33508">
      <w:pPr>
        <w:pStyle w:val="ListParagraph"/>
        <w:numPr>
          <w:ilvl w:val="0"/>
          <w:numId w:val="9"/>
        </w:numPr>
        <w:jc w:val="both"/>
      </w:pPr>
      <w:r>
        <w:rPr>
          <w:rFonts w:hint="cs"/>
          <w:rtl/>
          <w:lang w:bidi="he-IL"/>
        </w:rPr>
        <w:t>טור</w:t>
      </w:r>
      <w:r>
        <w:rPr>
          <w:lang w:bidi="he-IL"/>
        </w:rPr>
        <w:t xml:space="preserve"> says to only say </w:t>
      </w:r>
      <w:r>
        <w:rPr>
          <w:rFonts w:hint="cs"/>
          <w:rtl/>
          <w:lang w:bidi="he-IL"/>
        </w:rPr>
        <w:t>ברכה</w:t>
      </w:r>
      <w:r>
        <w:rPr>
          <w:lang w:bidi="he-IL"/>
        </w:rPr>
        <w:t xml:space="preserve"> after.</w:t>
      </w:r>
    </w:p>
    <w:p w:rsidR="009333CF" w:rsidRDefault="009333CF" w:rsidP="00A33508">
      <w:pPr>
        <w:pStyle w:val="ListParagraph"/>
        <w:numPr>
          <w:ilvl w:val="0"/>
          <w:numId w:val="9"/>
        </w:numPr>
        <w:jc w:val="both"/>
      </w:pPr>
      <w:r>
        <w:rPr>
          <w:rFonts w:hint="cs"/>
          <w:rtl/>
          <w:lang w:bidi="he-IL"/>
        </w:rPr>
        <w:t>בית יוסף</w:t>
      </w:r>
      <w:r>
        <w:rPr>
          <w:lang w:bidi="he-IL"/>
        </w:rPr>
        <w:t xml:space="preserve"> points out that the </w:t>
      </w:r>
      <w:r>
        <w:rPr>
          <w:rFonts w:hint="cs"/>
          <w:rtl/>
          <w:lang w:bidi="he-IL"/>
        </w:rPr>
        <w:t>תוס' ורא"ש</w:t>
      </w:r>
      <w:r>
        <w:rPr>
          <w:lang w:bidi="he-IL"/>
        </w:rPr>
        <w:t xml:space="preserve"> imply that it is </w:t>
      </w:r>
      <w:r>
        <w:rPr>
          <w:i/>
          <w:iCs/>
          <w:lang w:bidi="he-IL"/>
        </w:rPr>
        <w:t>also</w:t>
      </w:r>
      <w:r>
        <w:rPr>
          <w:lang w:bidi="he-IL"/>
        </w:rPr>
        <w:t xml:space="preserve"> okay to say the </w:t>
      </w:r>
      <w:r>
        <w:rPr>
          <w:rFonts w:hint="cs"/>
          <w:rtl/>
          <w:lang w:bidi="he-IL"/>
        </w:rPr>
        <w:t>ברכה</w:t>
      </w:r>
      <w:r>
        <w:rPr>
          <w:lang w:bidi="he-IL"/>
        </w:rPr>
        <w:t xml:space="preserve"> after, but as a </w:t>
      </w:r>
      <w:r>
        <w:rPr>
          <w:rFonts w:hint="cs"/>
          <w:rtl/>
          <w:lang w:bidi="he-IL"/>
        </w:rPr>
        <w:t>לכתחילה</w:t>
      </w:r>
      <w:r>
        <w:rPr>
          <w:lang w:bidi="he-IL"/>
        </w:rPr>
        <w:t xml:space="preserve"> it is definitely best to say before.</w:t>
      </w:r>
    </w:p>
    <w:p w:rsidR="009333CF" w:rsidRDefault="009333CF" w:rsidP="00A33508">
      <w:pPr>
        <w:pStyle w:val="ListParagraph"/>
        <w:numPr>
          <w:ilvl w:val="0"/>
          <w:numId w:val="9"/>
        </w:numPr>
        <w:jc w:val="both"/>
      </w:pPr>
      <w:r>
        <w:rPr>
          <w:rFonts w:hint="cs"/>
          <w:rtl/>
          <w:lang w:bidi="he-IL"/>
        </w:rPr>
        <w:t>רמב"ם ברכות ו:ב</w:t>
      </w:r>
      <w:r>
        <w:rPr>
          <w:lang w:bidi="he-IL"/>
        </w:rPr>
        <w:t xml:space="preserve"> just says to say a </w:t>
      </w:r>
      <w:r>
        <w:rPr>
          <w:rFonts w:hint="cs"/>
          <w:rtl/>
          <w:lang w:bidi="he-IL"/>
        </w:rPr>
        <w:t>ברכה</w:t>
      </w:r>
      <w:r>
        <w:rPr>
          <w:lang w:bidi="he-IL"/>
        </w:rPr>
        <w:t xml:space="preserve"> like we would for any other </w:t>
      </w:r>
      <w:r>
        <w:rPr>
          <w:rFonts w:hint="cs"/>
          <w:rtl/>
          <w:lang w:bidi="he-IL"/>
        </w:rPr>
        <w:t>מצוה</w:t>
      </w:r>
    </w:p>
    <w:p w:rsidR="00BB7E65" w:rsidRDefault="00BB7E65" w:rsidP="00A33508">
      <w:pPr>
        <w:pStyle w:val="ListParagraph"/>
        <w:numPr>
          <w:ilvl w:val="0"/>
          <w:numId w:val="2"/>
        </w:numPr>
        <w:jc w:val="both"/>
      </w:pPr>
      <w:r>
        <w:rPr>
          <w:rFonts w:hint="cs"/>
          <w:rtl/>
          <w:lang w:bidi="he-IL"/>
        </w:rPr>
        <w:t>שלא לטמא האוכלין</w:t>
      </w:r>
      <w:r>
        <w:rPr>
          <w:lang w:bidi="he-IL"/>
        </w:rPr>
        <w:t>.</w:t>
      </w:r>
    </w:p>
    <w:p w:rsidR="00BB7E65" w:rsidRDefault="00BB7E65" w:rsidP="00A33508">
      <w:pPr>
        <w:pStyle w:val="ListParagraph"/>
        <w:numPr>
          <w:ilvl w:val="0"/>
          <w:numId w:val="6"/>
        </w:numPr>
        <w:jc w:val="both"/>
      </w:pPr>
      <w:r w:rsidRPr="00BB7E65">
        <w:rPr>
          <w:rFonts w:hint="cs"/>
          <w:u w:val="single"/>
          <w:rtl/>
          <w:lang w:bidi="he-IL"/>
        </w:rPr>
        <w:t>טור סימן קנח</w:t>
      </w:r>
      <w:r>
        <w:rPr>
          <w:lang w:bidi="he-IL"/>
        </w:rPr>
        <w:t xml:space="preserve"> writes that </w:t>
      </w:r>
      <w:r>
        <w:rPr>
          <w:rFonts w:hint="cs"/>
          <w:rtl/>
          <w:lang w:bidi="he-IL"/>
        </w:rPr>
        <w:t>לחמם טמא</w:t>
      </w:r>
      <w:r>
        <w:rPr>
          <w:lang w:bidi="he-IL"/>
        </w:rPr>
        <w:t xml:space="preserve"> is </w:t>
      </w:r>
      <w:r>
        <w:rPr>
          <w:rFonts w:hint="cs"/>
          <w:rtl/>
          <w:lang w:bidi="he-IL"/>
        </w:rPr>
        <w:t>גימטריא</w:t>
      </w:r>
      <w:r>
        <w:rPr>
          <w:lang w:bidi="he-IL"/>
        </w:rPr>
        <w:t xml:space="preserve"> of </w:t>
      </w:r>
      <w:r>
        <w:rPr>
          <w:rFonts w:hint="cs"/>
          <w:rtl/>
          <w:lang w:bidi="he-IL"/>
        </w:rPr>
        <w:t>"בלא ניגוב ידים"</w:t>
      </w:r>
      <w:r>
        <w:rPr>
          <w:lang w:bidi="he-IL"/>
        </w:rPr>
        <w:t>.</w:t>
      </w:r>
    </w:p>
    <w:p w:rsidR="00A33508" w:rsidRDefault="00A33508" w:rsidP="00A33508">
      <w:pPr>
        <w:pStyle w:val="ListParagraph"/>
        <w:numPr>
          <w:ilvl w:val="0"/>
          <w:numId w:val="6"/>
        </w:numPr>
        <w:jc w:val="both"/>
      </w:pPr>
      <w:r>
        <w:rPr>
          <w:rFonts w:hint="cs"/>
          <w:u w:val="single"/>
          <w:rtl/>
          <w:lang w:bidi="he-IL"/>
        </w:rPr>
        <w:t>משנ"ב ס"ק מו</w:t>
      </w:r>
      <w:r>
        <w:rPr>
          <w:lang w:bidi="he-IL"/>
        </w:rPr>
        <w:t xml:space="preserve"> points out that if you used a </w:t>
      </w:r>
      <w:r>
        <w:rPr>
          <w:rFonts w:hint="cs"/>
          <w:rtl/>
          <w:lang w:bidi="he-IL"/>
        </w:rPr>
        <w:t>רביעית</w:t>
      </w:r>
      <w:r>
        <w:rPr>
          <w:lang w:bidi="he-IL"/>
        </w:rPr>
        <w:t xml:space="preserve"> on each of your hands there is no concern for </w:t>
      </w:r>
      <w:r>
        <w:rPr>
          <w:rFonts w:hint="cs"/>
          <w:rtl/>
          <w:lang w:bidi="he-IL"/>
        </w:rPr>
        <w:t>טומאה</w:t>
      </w:r>
      <w:r>
        <w:rPr>
          <w:lang w:bidi="he-IL"/>
        </w:rPr>
        <w:t xml:space="preserve"> and that is why the </w:t>
      </w:r>
      <w:r>
        <w:rPr>
          <w:rFonts w:hint="cs"/>
          <w:u w:val="single"/>
          <w:rtl/>
          <w:lang w:bidi="he-IL"/>
        </w:rPr>
        <w:t>שולחן ערוך קנח:יג</w:t>
      </w:r>
      <w:r>
        <w:rPr>
          <w:lang w:bidi="he-IL"/>
        </w:rPr>
        <w:t xml:space="preserve"> holds that </w:t>
      </w:r>
      <w:r>
        <w:rPr>
          <w:rFonts w:hint="cs"/>
          <w:rtl/>
          <w:lang w:bidi="he-IL"/>
        </w:rPr>
        <w:t>ניגוב</w:t>
      </w:r>
      <w:r>
        <w:rPr>
          <w:lang w:bidi="he-IL"/>
        </w:rPr>
        <w:t xml:space="preserve"> is unnecessary.</w:t>
      </w:r>
    </w:p>
    <w:p w:rsidR="00BB7E65" w:rsidRDefault="00BB7E65" w:rsidP="00A33508">
      <w:pPr>
        <w:pStyle w:val="ListParagraph"/>
        <w:numPr>
          <w:ilvl w:val="0"/>
          <w:numId w:val="2"/>
        </w:numPr>
        <w:jc w:val="both"/>
      </w:pPr>
      <w:r>
        <w:rPr>
          <w:rFonts w:hint="cs"/>
          <w:rtl/>
          <w:lang w:bidi="he-IL"/>
        </w:rPr>
        <w:t>מיאוס</w:t>
      </w:r>
      <w:r>
        <w:rPr>
          <w:lang w:bidi="he-IL"/>
        </w:rPr>
        <w:t xml:space="preserve">. </w:t>
      </w:r>
      <w:r>
        <w:rPr>
          <w:rFonts w:hint="cs"/>
          <w:u w:val="single"/>
          <w:rtl/>
          <w:lang w:bidi="he-IL"/>
        </w:rPr>
        <w:t>גמרא סוטה ד:</w:t>
      </w:r>
      <w:r>
        <w:rPr>
          <w:lang w:bidi="he-IL"/>
        </w:rPr>
        <w:t xml:space="preserve"> says that eating without drying is </w:t>
      </w:r>
      <w:r>
        <w:rPr>
          <w:rFonts w:hint="cs"/>
          <w:rtl/>
          <w:lang w:bidi="he-IL"/>
        </w:rPr>
        <w:t>כאוכל לחם טמא</w:t>
      </w:r>
      <w:r>
        <w:rPr>
          <w:lang w:bidi="he-IL"/>
        </w:rPr>
        <w:t xml:space="preserve"> and </w:t>
      </w:r>
      <w:r>
        <w:rPr>
          <w:rFonts w:hint="cs"/>
          <w:u w:val="single"/>
          <w:rtl/>
          <w:lang w:bidi="he-IL"/>
        </w:rPr>
        <w:t>רש"י שם</w:t>
      </w:r>
      <w:r>
        <w:rPr>
          <w:lang w:bidi="he-IL"/>
        </w:rPr>
        <w:t xml:space="preserve"> says that a </w:t>
      </w:r>
      <w:r>
        <w:rPr>
          <w:rFonts w:hint="cs"/>
          <w:rtl/>
          <w:lang w:bidi="he-IL"/>
        </w:rPr>
        <w:t>דבר מיאוס</w:t>
      </w:r>
      <w:r>
        <w:rPr>
          <w:lang w:bidi="he-IL"/>
        </w:rPr>
        <w:t xml:space="preserve"> is called </w:t>
      </w:r>
      <w:r>
        <w:rPr>
          <w:rFonts w:hint="cs"/>
          <w:rtl/>
          <w:lang w:bidi="he-IL"/>
        </w:rPr>
        <w:t>טמא</w:t>
      </w:r>
      <w:r>
        <w:rPr>
          <w:lang w:bidi="he-IL"/>
        </w:rPr>
        <w:t xml:space="preserve">, implying that the issue isn’t that it is </w:t>
      </w:r>
      <w:r>
        <w:rPr>
          <w:rFonts w:hint="cs"/>
          <w:rtl/>
          <w:lang w:bidi="he-IL"/>
        </w:rPr>
        <w:t>טמא</w:t>
      </w:r>
      <w:r>
        <w:rPr>
          <w:lang w:bidi="he-IL"/>
        </w:rPr>
        <w:t xml:space="preserve"> but that it is disgusting.</w:t>
      </w:r>
    </w:p>
    <w:p w:rsidR="00593965" w:rsidRDefault="00BB7E65" w:rsidP="00A33508">
      <w:pPr>
        <w:pStyle w:val="ListParagraph"/>
        <w:numPr>
          <w:ilvl w:val="0"/>
          <w:numId w:val="1"/>
        </w:numPr>
        <w:jc w:val="both"/>
      </w:pPr>
      <w:r>
        <w:rPr>
          <w:lang w:bidi="he-IL"/>
        </w:rPr>
        <w:t>Halacha.</w:t>
      </w:r>
    </w:p>
    <w:p w:rsidR="00593965" w:rsidRDefault="00593965" w:rsidP="00A33508">
      <w:pPr>
        <w:pStyle w:val="ListParagraph"/>
        <w:numPr>
          <w:ilvl w:val="0"/>
          <w:numId w:val="3"/>
        </w:numPr>
        <w:jc w:val="both"/>
      </w:pPr>
      <w:r>
        <w:rPr>
          <w:lang w:bidi="he-IL"/>
        </w:rPr>
        <w:t xml:space="preserve">Timing of </w:t>
      </w:r>
      <w:r>
        <w:rPr>
          <w:rFonts w:hint="cs"/>
          <w:rtl/>
          <w:lang w:bidi="he-IL"/>
        </w:rPr>
        <w:t>ברכה</w:t>
      </w:r>
      <w:r>
        <w:rPr>
          <w:lang w:bidi="he-IL"/>
        </w:rPr>
        <w:t xml:space="preserve">. </w:t>
      </w:r>
      <w:r>
        <w:rPr>
          <w:rFonts w:hint="cs"/>
          <w:u w:val="single"/>
          <w:rtl/>
          <w:lang w:bidi="he-IL"/>
        </w:rPr>
        <w:t>שו"ע קנח:יא</w:t>
      </w:r>
      <w:r>
        <w:rPr>
          <w:lang w:bidi="he-IL"/>
        </w:rPr>
        <w:t xml:space="preserve"> – say beracha before washing (see </w:t>
      </w:r>
      <w:r>
        <w:rPr>
          <w:rFonts w:hint="cs"/>
          <w:rtl/>
          <w:lang w:bidi="he-IL"/>
        </w:rPr>
        <w:t>באה"ל</w:t>
      </w:r>
      <w:r>
        <w:rPr>
          <w:lang w:bidi="he-IL"/>
        </w:rPr>
        <w:t xml:space="preserve"> for discussion whether to do so </w:t>
      </w:r>
      <w:r>
        <w:rPr>
          <w:rFonts w:hint="cs"/>
          <w:rtl/>
          <w:lang w:bidi="he-IL"/>
        </w:rPr>
        <w:t>לכתחילה</w:t>
      </w:r>
      <w:r>
        <w:rPr>
          <w:lang w:bidi="he-IL"/>
        </w:rPr>
        <w:t>), but minhag is to say after since sometimes hands aren’t clean before.</w:t>
      </w:r>
    </w:p>
    <w:p w:rsidR="00593965" w:rsidRDefault="00593965" w:rsidP="00A33508">
      <w:pPr>
        <w:pStyle w:val="ListParagraph"/>
        <w:numPr>
          <w:ilvl w:val="0"/>
          <w:numId w:val="13"/>
        </w:numPr>
        <w:jc w:val="both"/>
      </w:pPr>
      <w:r>
        <w:rPr>
          <w:rFonts w:hint="cs"/>
          <w:rtl/>
          <w:lang w:bidi="he-IL"/>
        </w:rPr>
        <w:t>רמ"א</w:t>
      </w:r>
      <w:r>
        <w:rPr>
          <w:lang w:bidi="he-IL"/>
        </w:rPr>
        <w:t xml:space="preserve"> adds that </w:t>
      </w:r>
      <w:r>
        <w:rPr>
          <w:rFonts w:hint="cs"/>
          <w:rtl/>
          <w:lang w:bidi="he-IL"/>
        </w:rPr>
        <w:t>ניגוב</w:t>
      </w:r>
      <w:r>
        <w:rPr>
          <w:lang w:bidi="he-IL"/>
        </w:rPr>
        <w:t xml:space="preserve"> is part of the </w:t>
      </w:r>
      <w:r>
        <w:rPr>
          <w:rFonts w:hint="cs"/>
          <w:rtl/>
          <w:lang w:bidi="he-IL"/>
        </w:rPr>
        <w:t>מצוה</w:t>
      </w:r>
      <w:r>
        <w:rPr>
          <w:lang w:bidi="he-IL"/>
        </w:rPr>
        <w:t>.</w:t>
      </w:r>
    </w:p>
    <w:p w:rsidR="00BB7E65" w:rsidRDefault="00593965" w:rsidP="00A33508">
      <w:pPr>
        <w:pStyle w:val="ListParagraph"/>
        <w:numPr>
          <w:ilvl w:val="0"/>
          <w:numId w:val="3"/>
        </w:numPr>
        <w:jc w:val="both"/>
      </w:pPr>
      <w:r>
        <w:rPr>
          <w:lang w:bidi="he-IL"/>
        </w:rPr>
        <w:t xml:space="preserve">Drying hands. </w:t>
      </w:r>
      <w:r w:rsidR="00BB7E65">
        <w:rPr>
          <w:lang w:bidi="he-IL"/>
        </w:rPr>
        <w:t xml:space="preserve"> </w:t>
      </w:r>
      <w:r w:rsidR="00BB7E65">
        <w:rPr>
          <w:rFonts w:hint="cs"/>
          <w:u w:val="single"/>
          <w:rtl/>
          <w:lang w:bidi="he-IL"/>
        </w:rPr>
        <w:t>שו"ע קנח:יב</w:t>
      </w:r>
      <w:r w:rsidR="00BB7E65">
        <w:rPr>
          <w:lang w:bidi="he-IL"/>
        </w:rPr>
        <w:t xml:space="preserve"> – should dry hands well and if you don’t it is </w:t>
      </w:r>
      <w:r w:rsidR="00BB7E65">
        <w:rPr>
          <w:rFonts w:hint="cs"/>
          <w:rtl/>
          <w:lang w:bidi="he-IL"/>
        </w:rPr>
        <w:t>כאילו אוכל לחם טמא</w:t>
      </w:r>
      <w:r w:rsidR="00BB7E65">
        <w:rPr>
          <w:lang w:bidi="he-IL"/>
        </w:rPr>
        <w:t>.</w:t>
      </w:r>
    </w:p>
    <w:p w:rsidR="00BB7E65" w:rsidRDefault="00BB7E65" w:rsidP="00A33508">
      <w:pPr>
        <w:pStyle w:val="ListParagraph"/>
        <w:numPr>
          <w:ilvl w:val="0"/>
          <w:numId w:val="11"/>
        </w:numPr>
        <w:jc w:val="both"/>
      </w:pPr>
      <w:r>
        <w:rPr>
          <w:rFonts w:hint="cs"/>
          <w:rtl/>
          <w:lang w:bidi="he-IL"/>
        </w:rPr>
        <w:t>משנ"ב ס"ק מו</w:t>
      </w:r>
      <w:r>
        <w:rPr>
          <w:lang w:bidi="he-IL"/>
        </w:rPr>
        <w:t xml:space="preserve"> quotes reasons of </w:t>
      </w:r>
      <w:r>
        <w:rPr>
          <w:rFonts w:hint="cs"/>
          <w:rtl/>
          <w:lang w:bidi="he-IL"/>
        </w:rPr>
        <w:t>טומאה</w:t>
      </w:r>
      <w:r>
        <w:rPr>
          <w:lang w:bidi="he-IL"/>
        </w:rPr>
        <w:t xml:space="preserve"> and cleanliness. </w:t>
      </w:r>
    </w:p>
    <w:p w:rsidR="00BB7E65" w:rsidRDefault="00BB7E65" w:rsidP="00A33508">
      <w:pPr>
        <w:pStyle w:val="ListParagraph"/>
        <w:numPr>
          <w:ilvl w:val="0"/>
          <w:numId w:val="12"/>
        </w:numPr>
        <w:jc w:val="both"/>
      </w:pPr>
      <w:r>
        <w:rPr>
          <w:lang w:bidi="he-IL"/>
        </w:rPr>
        <w:t xml:space="preserve">We are </w:t>
      </w:r>
      <w:r>
        <w:rPr>
          <w:rFonts w:hint="cs"/>
          <w:rtl/>
          <w:lang w:bidi="he-IL"/>
        </w:rPr>
        <w:t>חושש</w:t>
      </w:r>
      <w:r>
        <w:rPr>
          <w:lang w:bidi="he-IL"/>
        </w:rPr>
        <w:t xml:space="preserve"> for both reasons, therefore:</w:t>
      </w:r>
    </w:p>
    <w:p w:rsidR="00BB7E65" w:rsidRDefault="00BB7E65" w:rsidP="00A33508">
      <w:pPr>
        <w:pStyle w:val="ListParagraph"/>
        <w:numPr>
          <w:ilvl w:val="0"/>
          <w:numId w:val="4"/>
        </w:numPr>
        <w:jc w:val="both"/>
      </w:pPr>
      <w:r>
        <w:rPr>
          <w:lang w:bidi="he-IL"/>
        </w:rPr>
        <w:t xml:space="preserve">Even if you used more than a </w:t>
      </w:r>
      <w:r>
        <w:rPr>
          <w:rFonts w:hint="cs"/>
          <w:rtl/>
          <w:lang w:bidi="he-IL"/>
        </w:rPr>
        <w:t>רביעית</w:t>
      </w:r>
      <w:r>
        <w:rPr>
          <w:lang w:bidi="he-IL"/>
        </w:rPr>
        <w:t xml:space="preserve"> on second </w:t>
      </w:r>
      <w:r>
        <w:rPr>
          <w:rFonts w:hint="cs"/>
          <w:rtl/>
          <w:lang w:bidi="he-IL"/>
        </w:rPr>
        <w:t>נטילה</w:t>
      </w:r>
      <w:r>
        <w:rPr>
          <w:lang w:bidi="he-IL"/>
        </w:rPr>
        <w:t xml:space="preserve"> so there is no concern for </w:t>
      </w:r>
      <w:r>
        <w:rPr>
          <w:rFonts w:hint="cs"/>
          <w:rtl/>
          <w:lang w:bidi="he-IL"/>
        </w:rPr>
        <w:t>טומאה</w:t>
      </w:r>
      <w:r>
        <w:rPr>
          <w:lang w:bidi="he-IL"/>
        </w:rPr>
        <w:t>, you have to dry for cleanliness.</w:t>
      </w:r>
    </w:p>
    <w:p w:rsidR="00BB7E65" w:rsidRDefault="00BB7E65" w:rsidP="00A33508">
      <w:pPr>
        <w:pStyle w:val="ListParagraph"/>
        <w:numPr>
          <w:ilvl w:val="0"/>
          <w:numId w:val="4"/>
        </w:numPr>
        <w:jc w:val="both"/>
      </w:pPr>
      <w:r>
        <w:rPr>
          <w:lang w:bidi="he-IL"/>
        </w:rPr>
        <w:t xml:space="preserve">Even if they are mostly dry, so can’t be </w:t>
      </w:r>
      <w:r>
        <w:rPr>
          <w:rFonts w:hint="cs"/>
          <w:rtl/>
          <w:lang w:bidi="he-IL"/>
        </w:rPr>
        <w:t>מטמא</w:t>
      </w:r>
      <w:r>
        <w:rPr>
          <w:lang w:bidi="he-IL"/>
        </w:rPr>
        <w:t xml:space="preserve"> since not </w:t>
      </w:r>
      <w:r>
        <w:rPr>
          <w:rFonts w:hint="cs"/>
          <w:rtl/>
          <w:lang w:bidi="he-IL"/>
        </w:rPr>
        <w:t>טופח על מנת להטפיח</w:t>
      </w:r>
      <w:r>
        <w:rPr>
          <w:lang w:bidi="he-IL"/>
        </w:rPr>
        <w:t>, should still dry more for cleanliness.</w:t>
      </w:r>
    </w:p>
    <w:p w:rsidR="00593965" w:rsidRDefault="00593965" w:rsidP="00A33508">
      <w:pPr>
        <w:pStyle w:val="ListParagraph"/>
        <w:numPr>
          <w:ilvl w:val="0"/>
          <w:numId w:val="11"/>
        </w:numPr>
        <w:jc w:val="both"/>
      </w:pPr>
      <w:r>
        <w:rPr>
          <w:rFonts w:hint="cs"/>
          <w:u w:val="single"/>
          <w:rtl/>
          <w:lang w:bidi="he-IL"/>
        </w:rPr>
        <w:t>משנ"ב ס"ק מה</w:t>
      </w:r>
      <w:r>
        <w:rPr>
          <w:lang w:bidi="he-IL"/>
        </w:rPr>
        <w:t xml:space="preserve"> says not to dry with clothing because it is </w:t>
      </w:r>
      <w:r>
        <w:rPr>
          <w:rFonts w:hint="cs"/>
          <w:rtl/>
          <w:lang w:bidi="he-IL"/>
        </w:rPr>
        <w:t>קשה לשכחה</w:t>
      </w:r>
      <w:r>
        <w:rPr>
          <w:lang w:bidi="he-IL"/>
        </w:rPr>
        <w:t>.</w:t>
      </w:r>
    </w:p>
    <w:p w:rsidR="00BB7E65" w:rsidRDefault="00BB7E65" w:rsidP="00A33508">
      <w:pPr>
        <w:pStyle w:val="ListParagraph"/>
        <w:numPr>
          <w:ilvl w:val="0"/>
          <w:numId w:val="1"/>
        </w:numPr>
        <w:jc w:val="both"/>
      </w:pPr>
      <w:r>
        <w:rPr>
          <w:lang w:bidi="he-IL"/>
        </w:rPr>
        <w:t>Air Drying.</w:t>
      </w:r>
    </w:p>
    <w:p w:rsidR="009C0D8F" w:rsidRDefault="00BB7E65" w:rsidP="00A33508">
      <w:pPr>
        <w:pStyle w:val="ListParagraph"/>
        <w:numPr>
          <w:ilvl w:val="0"/>
          <w:numId w:val="5"/>
        </w:numPr>
        <w:jc w:val="both"/>
      </w:pPr>
      <w:r>
        <w:rPr>
          <w:lang w:bidi="he-IL"/>
        </w:rPr>
        <w:t>Letting them dry.</w:t>
      </w:r>
    </w:p>
    <w:p w:rsidR="00BB7E65" w:rsidRDefault="00593965" w:rsidP="00A33508">
      <w:pPr>
        <w:pStyle w:val="ListParagraph"/>
        <w:numPr>
          <w:ilvl w:val="0"/>
          <w:numId w:val="14"/>
        </w:numPr>
        <w:jc w:val="both"/>
      </w:pPr>
      <w:r>
        <w:rPr>
          <w:lang w:bidi="he-IL"/>
        </w:rPr>
        <w:t xml:space="preserve"> </w:t>
      </w:r>
      <w:r>
        <w:rPr>
          <w:rFonts w:hint="cs"/>
          <w:u w:val="single"/>
          <w:rtl/>
          <w:lang w:bidi="he-IL"/>
        </w:rPr>
        <w:t>שו"ע הרב סעיף יז</w:t>
      </w:r>
      <w:r>
        <w:rPr>
          <w:lang w:bidi="he-IL"/>
        </w:rPr>
        <w:t xml:space="preserve"> says not to let them air day because the rubbing of the towel is </w:t>
      </w:r>
      <w:r>
        <w:rPr>
          <w:rFonts w:hint="cs"/>
          <w:rtl/>
          <w:lang w:bidi="he-IL"/>
        </w:rPr>
        <w:t>מטהרן ביותר</w:t>
      </w:r>
      <w:r>
        <w:rPr>
          <w:lang w:bidi="he-IL"/>
        </w:rPr>
        <w:t xml:space="preserve">. Hard to imagine that he means real </w:t>
      </w:r>
      <w:r>
        <w:rPr>
          <w:rFonts w:hint="cs"/>
          <w:rtl/>
          <w:lang w:bidi="he-IL"/>
        </w:rPr>
        <w:t>טהרה</w:t>
      </w:r>
      <w:r>
        <w:rPr>
          <w:lang w:bidi="he-IL"/>
        </w:rPr>
        <w:t xml:space="preserve">, so we would think he probably means cleanliness. However, he puts this in the discussion of </w:t>
      </w:r>
      <w:r>
        <w:rPr>
          <w:rFonts w:hint="cs"/>
          <w:rtl/>
          <w:lang w:bidi="he-IL"/>
        </w:rPr>
        <w:t>טהרה</w:t>
      </w:r>
      <w:r>
        <w:rPr>
          <w:lang w:bidi="he-IL"/>
        </w:rPr>
        <w:t xml:space="preserve"> and only gets to cleanliness later.</w:t>
      </w:r>
      <w:r w:rsidR="00811AA2">
        <w:rPr>
          <w:lang w:bidi="he-IL"/>
        </w:rPr>
        <w:t xml:space="preserve"> Probably means like </w:t>
      </w:r>
      <w:r w:rsidR="00811AA2">
        <w:rPr>
          <w:rFonts w:hint="cs"/>
          <w:u w:val="single"/>
          <w:rtl/>
          <w:lang w:bidi="he-IL"/>
        </w:rPr>
        <w:t>שו"ת בצל החכמה ח"ד סימן קמא</w:t>
      </w:r>
      <w:r w:rsidR="00811AA2">
        <w:rPr>
          <w:lang w:bidi="he-IL"/>
        </w:rPr>
        <w:t xml:space="preserve"> explains </w:t>
      </w:r>
      <w:r w:rsidR="00811AA2">
        <w:rPr>
          <w:lang w:bidi="he-IL"/>
        </w:rPr>
        <w:lastRenderedPageBreak/>
        <w:t xml:space="preserve">that blow drying them won’t entirely wipe away the </w:t>
      </w:r>
      <w:r w:rsidR="00811AA2">
        <w:rPr>
          <w:rFonts w:hint="cs"/>
          <w:rtl/>
          <w:lang w:bidi="he-IL"/>
        </w:rPr>
        <w:t>טמא</w:t>
      </w:r>
      <w:r w:rsidR="00811AA2">
        <w:rPr>
          <w:lang w:bidi="he-IL"/>
        </w:rPr>
        <w:t xml:space="preserve"> water and some will become absorbed in his hand.</w:t>
      </w:r>
    </w:p>
    <w:p w:rsidR="009C0D8F" w:rsidRDefault="009C0D8F" w:rsidP="00A33508">
      <w:pPr>
        <w:pStyle w:val="ListParagraph"/>
        <w:numPr>
          <w:ilvl w:val="0"/>
          <w:numId w:val="14"/>
        </w:numPr>
        <w:jc w:val="both"/>
      </w:pPr>
      <w:r>
        <w:rPr>
          <w:rFonts w:hint="cs"/>
          <w:u w:val="single"/>
          <w:rtl/>
          <w:lang w:bidi="he-IL"/>
        </w:rPr>
        <w:t>חזון איש סימן כה ס"ק י</w:t>
      </w:r>
      <w:r>
        <w:rPr>
          <w:lang w:bidi="he-IL"/>
        </w:rPr>
        <w:t xml:space="preserve"> – you can let them air dry because it won’t make a difference in </w:t>
      </w:r>
      <w:r>
        <w:rPr>
          <w:rFonts w:hint="cs"/>
          <w:rtl/>
          <w:lang w:bidi="he-IL"/>
        </w:rPr>
        <w:t>טומאה</w:t>
      </w:r>
      <w:r>
        <w:rPr>
          <w:lang w:bidi="he-IL"/>
        </w:rPr>
        <w:t xml:space="preserve"> or </w:t>
      </w:r>
      <w:r>
        <w:rPr>
          <w:rFonts w:hint="cs"/>
          <w:rtl/>
          <w:lang w:bidi="he-IL"/>
        </w:rPr>
        <w:t>מיאוס</w:t>
      </w:r>
      <w:r>
        <w:rPr>
          <w:lang w:bidi="he-IL"/>
        </w:rPr>
        <w:t xml:space="preserve">, (implies it might make a difference if </w:t>
      </w:r>
      <w:r>
        <w:rPr>
          <w:rFonts w:hint="cs"/>
          <w:rtl/>
          <w:lang w:bidi="he-IL"/>
        </w:rPr>
        <w:t>ניגוב</w:t>
      </w:r>
      <w:r>
        <w:rPr>
          <w:lang w:bidi="he-IL"/>
        </w:rPr>
        <w:t xml:space="preserve"> is </w:t>
      </w:r>
      <w:r>
        <w:rPr>
          <w:rFonts w:hint="cs"/>
          <w:rtl/>
          <w:lang w:bidi="he-IL"/>
        </w:rPr>
        <w:t>גמר נטילה</w:t>
      </w:r>
      <w:r>
        <w:rPr>
          <w:lang w:bidi="he-IL"/>
        </w:rPr>
        <w:t>).</w:t>
      </w:r>
    </w:p>
    <w:p w:rsidR="00BB7E65" w:rsidRDefault="00BB7E65" w:rsidP="00BC5DF1">
      <w:pPr>
        <w:pStyle w:val="ListParagraph"/>
        <w:numPr>
          <w:ilvl w:val="0"/>
          <w:numId w:val="5"/>
        </w:numPr>
        <w:jc w:val="both"/>
      </w:pPr>
      <w:r>
        <w:rPr>
          <w:lang w:bidi="he-IL"/>
        </w:rPr>
        <w:t xml:space="preserve">Blow driers. </w:t>
      </w:r>
      <w:r w:rsidR="00BC5DF1">
        <w:rPr>
          <w:rFonts w:hint="cs"/>
          <w:u w:val="single"/>
          <w:rtl/>
          <w:lang w:bidi="he-IL"/>
        </w:rPr>
        <w:t>שו"ת בצל החכמה ח"ד סימן קמא</w:t>
      </w:r>
      <w:r w:rsidR="00BC5DF1">
        <w:rPr>
          <w:lang w:bidi="he-IL"/>
        </w:rPr>
        <w:t xml:space="preserve"> – there is no problem as long as you used a </w:t>
      </w:r>
      <w:r w:rsidR="00BC5DF1">
        <w:rPr>
          <w:rFonts w:hint="cs"/>
          <w:rtl/>
          <w:lang w:bidi="he-IL"/>
        </w:rPr>
        <w:t>רביעית</w:t>
      </w:r>
      <w:r w:rsidR="00BC5DF1">
        <w:rPr>
          <w:lang w:bidi="he-IL"/>
        </w:rPr>
        <w:t xml:space="preserve"> on each hand so there is no </w:t>
      </w:r>
      <w:r w:rsidR="00BC5DF1">
        <w:rPr>
          <w:rFonts w:hint="cs"/>
          <w:rtl/>
          <w:lang w:bidi="he-IL"/>
        </w:rPr>
        <w:t>טומאה</w:t>
      </w:r>
      <w:r w:rsidR="00BC5DF1">
        <w:rPr>
          <w:lang w:bidi="he-IL"/>
        </w:rPr>
        <w:t xml:space="preserve"> issue. The </w:t>
      </w:r>
      <w:r w:rsidR="00BC5DF1">
        <w:rPr>
          <w:rFonts w:hint="cs"/>
          <w:rtl/>
          <w:lang w:bidi="he-IL"/>
        </w:rPr>
        <w:t>מיאוס</w:t>
      </w:r>
      <w:r w:rsidR="00BC5DF1">
        <w:rPr>
          <w:lang w:bidi="he-IL"/>
        </w:rPr>
        <w:t xml:space="preserve"> issue is clearly solved with this. </w:t>
      </w:r>
    </w:p>
    <w:p w:rsidR="00BC5DF1" w:rsidRDefault="00BC5DF1" w:rsidP="00BC5DF1">
      <w:pPr>
        <w:pStyle w:val="ListParagraph"/>
        <w:numPr>
          <w:ilvl w:val="0"/>
          <w:numId w:val="15"/>
        </w:numPr>
        <w:jc w:val="both"/>
      </w:pPr>
      <w:r>
        <w:rPr>
          <w:lang w:bidi="he-IL"/>
        </w:rPr>
        <w:t xml:space="preserve">As far as </w:t>
      </w:r>
      <w:r>
        <w:rPr>
          <w:rFonts w:hint="cs"/>
          <w:rtl/>
          <w:lang w:bidi="he-IL"/>
        </w:rPr>
        <w:t>ניגוב כחלק מהמצוה</w:t>
      </w:r>
      <w:r>
        <w:rPr>
          <w:lang w:bidi="he-IL"/>
        </w:rPr>
        <w:t xml:space="preserve">, he write in </w:t>
      </w:r>
      <w:r>
        <w:rPr>
          <w:rFonts w:hint="cs"/>
          <w:u w:val="single"/>
          <w:rtl/>
          <w:lang w:bidi="he-IL"/>
        </w:rPr>
        <w:t>בצל החכמה חלק ה סימן לב</w:t>
      </w:r>
      <w:r>
        <w:rPr>
          <w:lang w:bidi="he-IL"/>
        </w:rPr>
        <w:t xml:space="preserve"> that using the dryer is also considered a </w:t>
      </w:r>
      <w:r>
        <w:rPr>
          <w:rFonts w:hint="cs"/>
          <w:rtl/>
          <w:lang w:bidi="he-IL"/>
        </w:rPr>
        <w:t>מעשה ניגוב</w:t>
      </w:r>
      <w:r>
        <w:rPr>
          <w:lang w:bidi="he-IL"/>
        </w:rPr>
        <w:t xml:space="preserve"> and fulfills this requirement.</w:t>
      </w:r>
    </w:p>
    <w:p w:rsidR="00BC5DF1" w:rsidRDefault="00BC5DF1" w:rsidP="00BC5DF1">
      <w:pPr>
        <w:pStyle w:val="ListParagraph"/>
        <w:numPr>
          <w:ilvl w:val="0"/>
          <w:numId w:val="15"/>
        </w:numPr>
        <w:spacing w:after="0"/>
        <w:jc w:val="both"/>
      </w:pPr>
      <w:r>
        <w:rPr>
          <w:lang w:bidi="he-IL"/>
        </w:rPr>
        <w:t xml:space="preserve">If you didn’t use a </w:t>
      </w:r>
      <w:r>
        <w:rPr>
          <w:rFonts w:hint="cs"/>
          <w:rtl/>
          <w:lang w:bidi="he-IL"/>
        </w:rPr>
        <w:t>רביעית</w:t>
      </w:r>
      <w:r>
        <w:rPr>
          <w:lang w:bidi="he-IL"/>
        </w:rPr>
        <w:t xml:space="preserve"> of water on each hand it is better not to use an air dryer.</w:t>
      </w:r>
    </w:p>
    <w:p w:rsidR="00BC5DF1" w:rsidRDefault="00BC5DF1" w:rsidP="00BC5DF1">
      <w:pPr>
        <w:pStyle w:val="ListParagraph"/>
        <w:spacing w:after="0"/>
        <w:ind w:left="1800"/>
        <w:jc w:val="both"/>
      </w:pPr>
    </w:p>
    <w:p w:rsidR="009333CF" w:rsidRPr="009333CF" w:rsidRDefault="00BC5DF1" w:rsidP="00BC5DF1">
      <w:pPr>
        <w:bidi/>
        <w:spacing w:after="0"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1 -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תוספות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מסכת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פסחים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דף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ז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עמוד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ב</w:t>
      </w:r>
    </w:p>
    <w:p w:rsidR="009333CF" w:rsidRDefault="009333CF" w:rsidP="00BC5DF1">
      <w:pPr>
        <w:bidi/>
        <w:spacing w:after="0"/>
        <w:jc w:val="both"/>
        <w:rPr>
          <w:rFonts w:cs="Arial"/>
          <w:lang w:bidi="he-IL"/>
        </w:rPr>
      </w:pPr>
      <w:r>
        <w:rPr>
          <w:rFonts w:cs="Arial" w:hint="eastAsia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לגעור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טבילת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חילקו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בנטילת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חילקו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נטילה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הכסא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בנטילה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נטילה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כדאמרינן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:) </w:t>
      </w:r>
      <w:r>
        <w:rPr>
          <w:rFonts w:cs="Arial" w:hint="eastAsia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טבילות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דגברא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חזי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שירד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דילמא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ביעתותא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מימנע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שיורד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ערום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רואה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הערוה</w:t>
      </w:r>
      <w:r>
        <w:rPr>
          <w:rFonts w:cs="Arial"/>
          <w:rtl/>
          <w:lang w:bidi="he-IL"/>
        </w:rPr>
        <w:t>.</w:t>
      </w:r>
    </w:p>
    <w:p w:rsidR="00BC5DF1" w:rsidRDefault="00BC5DF1" w:rsidP="00BC5DF1">
      <w:pPr>
        <w:bidi/>
        <w:spacing w:after="0"/>
        <w:jc w:val="both"/>
        <w:rPr>
          <w:rFonts w:cs="Arial"/>
          <w:lang w:bidi="he-IL"/>
        </w:rPr>
      </w:pPr>
    </w:p>
    <w:p w:rsidR="009333CF" w:rsidRPr="009333CF" w:rsidRDefault="00BC5DF1" w:rsidP="00BC5DF1">
      <w:pPr>
        <w:bidi/>
        <w:spacing w:after="0"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2 -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תלמוד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בבלי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מסכת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סוטה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דף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ד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עמוד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ב</w:t>
      </w:r>
    </w:p>
    <w:p w:rsidR="009333CF" w:rsidRDefault="009333CF" w:rsidP="00BC5DF1">
      <w:pPr>
        <w:bidi/>
        <w:spacing w:after="0"/>
        <w:jc w:val="both"/>
        <w:rPr>
          <w:rFonts w:cs="Arial"/>
          <w:lang w:bidi="he-IL"/>
        </w:rPr>
      </w:pP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אבהו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שנאמר</w:t>
      </w:r>
      <w:r>
        <w:rPr>
          <w:rFonts w:cs="Arial"/>
          <w:rtl/>
          <w:lang w:bidi="he-IL"/>
        </w:rPr>
        <w:t>: +</w:t>
      </w:r>
      <w:r>
        <w:rPr>
          <w:rFonts w:cs="Arial" w:hint="eastAsia"/>
          <w:rtl/>
          <w:lang w:bidi="he-IL"/>
        </w:rPr>
        <w:t>יחזקאל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+ </w:t>
      </w:r>
      <w:r>
        <w:rPr>
          <w:rFonts w:cs="Arial" w:hint="eastAsia"/>
          <w:rtl/>
          <w:lang w:bidi="he-IL"/>
        </w:rPr>
        <w:t>ויאמר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ככה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וגו</w:t>
      </w:r>
      <w:r>
        <w:rPr>
          <w:rFonts w:cs="Arial"/>
          <w:rtl/>
          <w:lang w:bidi="he-IL"/>
        </w:rPr>
        <w:t>'</w:t>
      </w:r>
    </w:p>
    <w:p w:rsidR="00BC5DF1" w:rsidRDefault="00BC5DF1" w:rsidP="00BC5DF1">
      <w:pPr>
        <w:bidi/>
        <w:spacing w:after="0"/>
        <w:jc w:val="both"/>
        <w:rPr>
          <w:rFonts w:cs="Arial"/>
          <w:lang w:bidi="he-IL"/>
        </w:rPr>
      </w:pPr>
    </w:p>
    <w:p w:rsidR="009333CF" w:rsidRPr="009333CF" w:rsidRDefault="00BC5DF1" w:rsidP="00BC5DF1">
      <w:pPr>
        <w:bidi/>
        <w:spacing w:after="0"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3 -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רש</w:t>
      </w:r>
      <w:r w:rsidR="009333CF" w:rsidRPr="009333CF">
        <w:rPr>
          <w:rFonts w:cs="Arial"/>
          <w:b/>
          <w:bCs/>
          <w:u w:val="single"/>
          <w:rtl/>
          <w:lang w:bidi="he-IL"/>
        </w:rPr>
        <w:t>"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י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מסכת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סוטה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דף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ד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עמוד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ב</w:t>
      </w:r>
    </w:p>
    <w:p w:rsidR="009333CF" w:rsidRDefault="009333CF" w:rsidP="00BC5DF1">
      <w:pPr>
        <w:bidi/>
        <w:spacing w:after="0"/>
        <w:jc w:val="both"/>
        <w:rPr>
          <w:rFonts w:cs="Arial"/>
          <w:lang w:bidi="he-IL"/>
        </w:rPr>
      </w:pP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ידים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מאוס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כטומאה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מיאוס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טומאה</w:t>
      </w:r>
      <w:r>
        <w:rPr>
          <w:rFonts w:cs="Arial"/>
          <w:rtl/>
          <w:lang w:bidi="he-IL"/>
        </w:rPr>
        <w:t>.</w:t>
      </w:r>
    </w:p>
    <w:p w:rsidR="00BC5DF1" w:rsidRDefault="00BC5DF1" w:rsidP="00BC5DF1">
      <w:pPr>
        <w:bidi/>
        <w:spacing w:after="0"/>
        <w:jc w:val="both"/>
        <w:rPr>
          <w:rFonts w:cs="Arial"/>
          <w:lang w:bidi="he-IL"/>
        </w:rPr>
      </w:pPr>
    </w:p>
    <w:p w:rsidR="009333CF" w:rsidRPr="009333CF" w:rsidRDefault="00BC5DF1" w:rsidP="00BC5DF1">
      <w:pPr>
        <w:bidi/>
        <w:spacing w:after="0"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4 -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טור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אורח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חיים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הלכות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נטילת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ידים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סימן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קנח</w:t>
      </w:r>
    </w:p>
    <w:p w:rsidR="009333CF" w:rsidRDefault="009333CF" w:rsidP="00BC5DF1">
      <w:pPr>
        <w:bidi/>
        <w:spacing w:after="0"/>
        <w:jc w:val="both"/>
        <w:rPr>
          <w:rFonts w:cs="Arial"/>
          <w:lang w:bidi="he-IL"/>
        </w:rPr>
      </w:pP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הנטילה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מברכין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לעשייתן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נקיות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תקנו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שפיר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לעשייתן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וינגבם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היטב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שיבצע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בגוים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בגימטריא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וכו</w:t>
      </w:r>
      <w:r>
        <w:rPr>
          <w:rFonts w:cs="Arial"/>
          <w:rtl/>
          <w:lang w:bidi="he-IL"/>
        </w:rPr>
        <w:t>'):</w:t>
      </w:r>
    </w:p>
    <w:p w:rsidR="00BC5DF1" w:rsidRDefault="00BC5DF1" w:rsidP="00BC5DF1">
      <w:pPr>
        <w:bidi/>
        <w:spacing w:after="0"/>
        <w:jc w:val="both"/>
        <w:rPr>
          <w:rFonts w:cs="Arial"/>
          <w:lang w:bidi="he-IL"/>
        </w:rPr>
      </w:pPr>
    </w:p>
    <w:p w:rsidR="009333CF" w:rsidRPr="009333CF" w:rsidRDefault="00BC5DF1" w:rsidP="00BC5DF1">
      <w:pPr>
        <w:bidi/>
        <w:spacing w:after="0"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5 -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בית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יוסף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אורח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חיים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סימן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קנח</w:t>
      </w:r>
    </w:p>
    <w:p w:rsidR="009333CF" w:rsidRDefault="009333CF" w:rsidP="00BC5DF1">
      <w:pPr>
        <w:bidi/>
        <w:spacing w:after="0"/>
        <w:jc w:val="both"/>
        <w:rPr>
          <w:rtl/>
        </w:rPr>
      </w:pP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הנטילה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מברכים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לעשייתן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נקיות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eastAsia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התוספות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הטבילה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דפסחים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:) </w:t>
      </w:r>
      <w:r>
        <w:rPr>
          <w:rFonts w:cs="Arial" w:hint="eastAsia"/>
          <w:rtl/>
          <w:lang w:bidi="he-IL"/>
        </w:rPr>
        <w:t>ובסוף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שאכלו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נא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תוד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מעיקרא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רא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לד</w:t>
      </w:r>
      <w:r>
        <w:t>):</w:t>
      </w:r>
    </w:p>
    <w:p w:rsidR="009333CF" w:rsidRDefault="009333CF" w:rsidP="00BC5DF1">
      <w:pPr>
        <w:bidi/>
        <w:spacing w:after="0"/>
        <w:jc w:val="both"/>
        <w:rPr>
          <w:rtl/>
        </w:rPr>
      </w:pPr>
      <w:r>
        <w:rPr>
          <w:rFonts w:cs="Arial" w:hint="eastAsia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eastAsia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והרא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ומכל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דבריהם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הנטילה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דמטעמים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נוהגים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הנטילה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הנטילה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נטילה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כדקיימא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סוכה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לט</w:t>
      </w:r>
      <w:r>
        <w:rPr>
          <w:rFonts w:cs="Arial"/>
          <w:rtl/>
          <w:lang w:bidi="he-IL"/>
        </w:rPr>
        <w:t xml:space="preserve">.)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לעשייתן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נטילה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נקיות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והרמב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ברכות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ירוחם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נט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קמז</w:t>
      </w:r>
      <w:r>
        <w:rPr>
          <w:rFonts w:cs="Arial"/>
          <w:rtl/>
          <w:lang w:bidi="he-IL"/>
        </w:rPr>
        <w:t xml:space="preserve">:) </w:t>
      </w:r>
      <w:r>
        <w:rPr>
          <w:rFonts w:cs="Arial" w:hint="eastAsia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לרבותיו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נוהגים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שפשוף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מברכין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שיטלו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נקיות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לג</w:t>
      </w:r>
      <w:r>
        <w:t>:</w:t>
      </w:r>
    </w:p>
    <w:p w:rsidR="009333CF" w:rsidRDefault="009333CF" w:rsidP="00BC5DF1">
      <w:pPr>
        <w:bidi/>
        <w:spacing w:after="0"/>
        <w:jc w:val="both"/>
        <w:rPr>
          <w:rFonts w:cs="Arial"/>
          <w:lang w:bidi="he-IL"/>
        </w:rPr>
      </w:pPr>
      <w:r>
        <w:rPr>
          <w:rFonts w:cs="Arial" w:hint="eastAsia"/>
          <w:rtl/>
          <w:lang w:bidi="he-IL"/>
        </w:rPr>
        <w:t>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וינגבם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היטב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שיבצע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יחזקאל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ככה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דסוטה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:) </w:t>
      </w:r>
      <w:r>
        <w:rPr>
          <w:rFonts w:cs="Arial" w:hint="eastAsia"/>
          <w:rtl/>
          <w:lang w:bidi="he-IL"/>
        </w:rPr>
        <w:t>ופירש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מיאוס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טומאה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מפרש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דלחמם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בגימטריא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שולחן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ארבע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בתחלתו</w:t>
      </w:r>
      <w:r>
        <w:rPr>
          <w:rFonts w:cs="Arial"/>
          <w:rtl/>
          <w:lang w:bidi="he-IL"/>
        </w:rPr>
        <w:t>):</w:t>
      </w:r>
    </w:p>
    <w:p w:rsidR="00BC5DF1" w:rsidRDefault="00BC5DF1" w:rsidP="00BC5DF1">
      <w:pPr>
        <w:bidi/>
        <w:spacing w:after="0"/>
        <w:jc w:val="both"/>
        <w:rPr>
          <w:rFonts w:cs="Arial"/>
          <w:lang w:bidi="he-IL"/>
        </w:rPr>
      </w:pPr>
    </w:p>
    <w:p w:rsidR="009333CF" w:rsidRPr="009333CF" w:rsidRDefault="00BC5DF1" w:rsidP="00BC5DF1">
      <w:pPr>
        <w:bidi/>
        <w:spacing w:after="0"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6 -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ב</w:t>
      </w:r>
      <w:r w:rsidR="009333CF" w:rsidRPr="009333CF">
        <w:rPr>
          <w:rFonts w:cs="Arial"/>
          <w:b/>
          <w:bCs/>
          <w:u w:val="single"/>
          <w:rtl/>
          <w:lang w:bidi="he-IL"/>
        </w:rPr>
        <w:t>"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ח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אורח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חיים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סימן</w:t>
      </w:r>
      <w:r w:rsidR="009333CF" w:rsidRPr="009333CF">
        <w:rPr>
          <w:rFonts w:cs="Arial"/>
          <w:b/>
          <w:bCs/>
          <w:u w:val="single"/>
          <w:rtl/>
          <w:lang w:bidi="he-IL"/>
        </w:rPr>
        <w:t xml:space="preserve"> </w:t>
      </w:r>
      <w:r w:rsidR="009333CF" w:rsidRPr="009333CF">
        <w:rPr>
          <w:rFonts w:cs="Arial" w:hint="eastAsia"/>
          <w:b/>
          <w:bCs/>
          <w:u w:val="single"/>
          <w:rtl/>
          <w:lang w:bidi="he-IL"/>
        </w:rPr>
        <w:t>קנח</w:t>
      </w:r>
    </w:p>
    <w:p w:rsidR="009333CF" w:rsidRDefault="009333CF" w:rsidP="00BC5DF1">
      <w:pPr>
        <w:bidi/>
        <w:spacing w:after="0"/>
        <w:jc w:val="both"/>
        <w:rPr>
          <w:rFonts w:cs="Arial"/>
          <w:lang w:bidi="he-IL"/>
        </w:rPr>
      </w:pPr>
      <w:r>
        <w:rPr>
          <w:rFonts w:cs="Arial" w:hint="eastAsia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המצוה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שופך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המרדכי</w:t>
      </w:r>
      <w:r>
        <w:rPr>
          <w:rFonts w:cs="Arial"/>
          <w:rtl/>
          <w:lang w:bidi="he-IL"/>
        </w:rPr>
        <w:t>:</w:t>
      </w:r>
    </w:p>
    <w:p w:rsidR="00BC5DF1" w:rsidRDefault="00BC5DF1" w:rsidP="00BC5DF1">
      <w:pPr>
        <w:bidi/>
        <w:spacing w:after="0"/>
        <w:jc w:val="both"/>
        <w:rPr>
          <w:rFonts w:cs="Arial"/>
          <w:lang w:bidi="he-IL"/>
        </w:rPr>
      </w:pPr>
    </w:p>
    <w:p w:rsidR="00593965" w:rsidRPr="00593965" w:rsidRDefault="00BC5DF1" w:rsidP="00BC5DF1">
      <w:pPr>
        <w:bidi/>
        <w:spacing w:after="0"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7 - </w:t>
      </w:r>
      <w:r w:rsidR="00593965" w:rsidRPr="00593965">
        <w:rPr>
          <w:rFonts w:cs="Arial" w:hint="eastAsia"/>
          <w:b/>
          <w:bCs/>
          <w:u w:val="single"/>
          <w:rtl/>
          <w:lang w:bidi="he-IL"/>
        </w:rPr>
        <w:t>משנה</w:t>
      </w:r>
      <w:r w:rsidR="00593965" w:rsidRPr="00593965">
        <w:rPr>
          <w:rFonts w:cs="Arial"/>
          <w:b/>
          <w:bCs/>
          <w:u w:val="single"/>
          <w:rtl/>
          <w:lang w:bidi="he-IL"/>
        </w:rPr>
        <w:t xml:space="preserve"> </w:t>
      </w:r>
      <w:r w:rsidR="00593965" w:rsidRPr="00593965">
        <w:rPr>
          <w:rFonts w:cs="Arial" w:hint="eastAsia"/>
          <w:b/>
          <w:bCs/>
          <w:u w:val="single"/>
          <w:rtl/>
          <w:lang w:bidi="he-IL"/>
        </w:rPr>
        <w:t>ברורה</w:t>
      </w:r>
      <w:r w:rsidR="00593965" w:rsidRPr="00593965">
        <w:rPr>
          <w:rFonts w:cs="Arial"/>
          <w:b/>
          <w:bCs/>
          <w:u w:val="single"/>
          <w:rtl/>
          <w:lang w:bidi="he-IL"/>
        </w:rPr>
        <w:t xml:space="preserve"> </w:t>
      </w:r>
      <w:r w:rsidR="00593965" w:rsidRPr="00593965">
        <w:rPr>
          <w:rFonts w:cs="Arial" w:hint="cs"/>
          <w:b/>
          <w:bCs/>
          <w:u w:val="single"/>
          <w:rtl/>
          <w:lang w:bidi="he-IL"/>
        </w:rPr>
        <w:t>סימן קנח ס"ק מה</w:t>
      </w:r>
    </w:p>
    <w:p w:rsidR="00593965" w:rsidRDefault="00593965" w:rsidP="00BC5DF1">
      <w:pPr>
        <w:bidi/>
        <w:spacing w:after="0"/>
        <w:jc w:val="both"/>
        <w:rPr>
          <w:rFonts w:cs="Arial"/>
          <w:lang w:bidi="he-IL"/>
        </w:rPr>
      </w:pPr>
      <w:r>
        <w:rPr>
          <w:rFonts w:cs="Arial" w:hint="eastAsia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התשב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ינגב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בחלוקו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לשכחה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בפמ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שמסתפק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חלוקו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בגדיו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במשמע</w:t>
      </w:r>
      <w:r>
        <w:rPr>
          <w:rFonts w:cs="Arial"/>
          <w:rtl/>
          <w:lang w:bidi="he-IL"/>
        </w:rPr>
        <w:t>:</w:t>
      </w:r>
    </w:p>
    <w:p w:rsidR="00BC5DF1" w:rsidRDefault="00BC5DF1" w:rsidP="00BC5DF1">
      <w:pPr>
        <w:bidi/>
        <w:spacing w:after="0"/>
        <w:jc w:val="both"/>
        <w:rPr>
          <w:rFonts w:cs="Arial"/>
          <w:lang w:bidi="he-IL"/>
        </w:rPr>
      </w:pPr>
    </w:p>
    <w:p w:rsidR="00A33508" w:rsidRPr="00A33508" w:rsidRDefault="00BC5DF1" w:rsidP="00BC5DF1">
      <w:pPr>
        <w:bidi/>
        <w:spacing w:after="0"/>
        <w:jc w:val="both"/>
        <w:rPr>
          <w:rFonts w:cs="Arial"/>
          <w:b/>
          <w:bCs/>
          <w:u w:val="single"/>
          <w:rtl/>
          <w:lang w:bidi="he-IL"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8 -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שולחן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ערוך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אורח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חיים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הלכות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נטילת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ידים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סימן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קנח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סעיף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יג</w:t>
      </w:r>
    </w:p>
    <w:p w:rsidR="00A33508" w:rsidRDefault="00A33508" w:rsidP="00BC5DF1">
      <w:pPr>
        <w:bidi/>
        <w:spacing w:after="0"/>
        <w:jc w:val="both"/>
        <w:rPr>
          <w:rFonts w:cs="Arial"/>
          <w:lang w:bidi="he-IL"/>
        </w:rPr>
      </w:pPr>
      <w:r w:rsidRPr="00A33508">
        <w:rPr>
          <w:rFonts w:cs="Arial" w:hint="eastAsia"/>
          <w:rtl/>
          <w:lang w:bidi="he-IL"/>
        </w:rPr>
        <w:t>המטביל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ידיו</w:t>
      </w:r>
      <w:r w:rsidRPr="00A33508">
        <w:rPr>
          <w:rFonts w:cs="Arial"/>
          <w:rtl/>
          <w:lang w:bidi="he-IL"/>
        </w:rPr>
        <w:t xml:space="preserve">, </w:t>
      </w:r>
      <w:r w:rsidRPr="00A33508">
        <w:rPr>
          <w:rFonts w:cs="Arial" w:hint="eastAsia"/>
          <w:rtl/>
          <w:lang w:bidi="he-IL"/>
        </w:rPr>
        <w:t>יכול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לאכול</w:t>
      </w:r>
      <w:r w:rsidRPr="00A33508">
        <w:rPr>
          <w:rFonts w:cs="Arial"/>
          <w:rtl/>
          <w:lang w:bidi="he-IL"/>
        </w:rPr>
        <w:t xml:space="preserve"> (</w:t>
      </w:r>
      <w:r w:rsidRPr="00A33508">
        <w:rPr>
          <w:rFonts w:cs="Arial" w:hint="eastAsia"/>
          <w:rtl/>
          <w:lang w:bidi="he-IL"/>
        </w:rPr>
        <w:t>מו</w:t>
      </w:r>
      <w:r w:rsidRPr="00A33508">
        <w:rPr>
          <w:rFonts w:cs="Arial"/>
          <w:rtl/>
          <w:lang w:bidi="he-IL"/>
        </w:rPr>
        <w:t xml:space="preserve">) </w:t>
      </w:r>
      <w:r w:rsidRPr="00A33508">
        <w:rPr>
          <w:rFonts w:cs="Arial" w:hint="eastAsia"/>
          <w:rtl/>
          <w:lang w:bidi="he-IL"/>
        </w:rPr>
        <w:t>יח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בלא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נגוב</w:t>
      </w:r>
      <w:r w:rsidRPr="00A33508">
        <w:rPr>
          <w:rFonts w:cs="Arial"/>
          <w:rtl/>
          <w:lang w:bidi="he-IL"/>
        </w:rPr>
        <w:t xml:space="preserve">, </w:t>
      </w:r>
      <w:r w:rsidRPr="00A33508">
        <w:rPr>
          <w:rFonts w:cs="Arial" w:hint="eastAsia"/>
          <w:rtl/>
          <w:lang w:bidi="he-IL"/>
        </w:rPr>
        <w:t>וה</w:t>
      </w:r>
      <w:r w:rsidRPr="00A33508">
        <w:rPr>
          <w:rFonts w:cs="Arial"/>
          <w:rtl/>
          <w:lang w:bidi="he-IL"/>
        </w:rPr>
        <w:t>"</w:t>
      </w:r>
      <w:r w:rsidRPr="00A33508">
        <w:rPr>
          <w:rFonts w:cs="Arial" w:hint="eastAsia"/>
          <w:rtl/>
          <w:lang w:bidi="he-IL"/>
        </w:rPr>
        <w:t>ה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לנוטל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ידיו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בבת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אחת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ושופך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עליהם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רביעית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מים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בב</w:t>
      </w:r>
      <w:r w:rsidRPr="00A33508">
        <w:rPr>
          <w:rFonts w:cs="Arial"/>
          <w:rtl/>
          <w:lang w:bidi="he-IL"/>
        </w:rPr>
        <w:t>"</w:t>
      </w:r>
      <w:r w:rsidRPr="00A33508">
        <w:rPr>
          <w:rFonts w:cs="Arial" w:hint="eastAsia"/>
          <w:rtl/>
          <w:lang w:bidi="he-IL"/>
        </w:rPr>
        <w:t>א</w:t>
      </w:r>
      <w:r w:rsidRPr="00A33508">
        <w:rPr>
          <w:rFonts w:cs="Arial"/>
          <w:rtl/>
          <w:lang w:bidi="he-IL"/>
        </w:rPr>
        <w:t xml:space="preserve">, </w:t>
      </w:r>
      <w:r w:rsidRPr="00A33508">
        <w:rPr>
          <w:rFonts w:cs="Arial" w:hint="eastAsia"/>
          <w:rtl/>
          <w:lang w:bidi="he-IL"/>
        </w:rPr>
        <w:t>או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שנטל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ידו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אחת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ושפך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עליה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רביעית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וכן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שפך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על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חברתה</w:t>
      </w:r>
      <w:r w:rsidRPr="00A33508">
        <w:rPr>
          <w:rFonts w:cs="Arial"/>
          <w:rtl/>
          <w:lang w:bidi="he-IL"/>
        </w:rPr>
        <w:t>.</w:t>
      </w:r>
    </w:p>
    <w:p w:rsidR="00BC5DF1" w:rsidRDefault="00BC5DF1" w:rsidP="00BC5DF1">
      <w:pPr>
        <w:bidi/>
        <w:spacing w:after="0"/>
        <w:jc w:val="both"/>
        <w:rPr>
          <w:rFonts w:cs="Arial"/>
          <w:rtl/>
          <w:lang w:bidi="he-IL"/>
        </w:rPr>
      </w:pPr>
    </w:p>
    <w:p w:rsidR="00A33508" w:rsidRPr="00A33508" w:rsidRDefault="00BC5DF1" w:rsidP="00BC5DF1">
      <w:pPr>
        <w:bidi/>
        <w:spacing w:after="0"/>
        <w:jc w:val="both"/>
        <w:rPr>
          <w:rFonts w:cs="Arial"/>
          <w:b/>
          <w:bCs/>
          <w:u w:val="single"/>
          <w:rtl/>
          <w:lang w:bidi="he-IL"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9 -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משנה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ברורה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סימן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קנח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ס</w:t>
      </w:r>
      <w:r w:rsidR="00A33508" w:rsidRPr="00A33508">
        <w:rPr>
          <w:rFonts w:cs="Arial"/>
          <w:b/>
          <w:bCs/>
          <w:u w:val="single"/>
          <w:rtl/>
          <w:lang w:bidi="he-IL"/>
        </w:rPr>
        <w:t>"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ק</w:t>
      </w:r>
      <w:r w:rsidR="00A33508" w:rsidRPr="00A33508">
        <w:rPr>
          <w:rFonts w:cs="Arial"/>
          <w:b/>
          <w:bCs/>
          <w:u w:val="single"/>
          <w:rtl/>
          <w:lang w:bidi="he-IL"/>
        </w:rPr>
        <w:t xml:space="preserve"> </w:t>
      </w:r>
      <w:r w:rsidR="00A33508" w:rsidRPr="00A33508">
        <w:rPr>
          <w:rFonts w:cs="Arial" w:hint="eastAsia"/>
          <w:b/>
          <w:bCs/>
          <w:u w:val="single"/>
          <w:rtl/>
          <w:lang w:bidi="he-IL"/>
        </w:rPr>
        <w:t>מו</w:t>
      </w:r>
    </w:p>
    <w:p w:rsidR="00A33508" w:rsidRDefault="00A33508" w:rsidP="00BC5DF1">
      <w:pPr>
        <w:bidi/>
        <w:spacing w:after="0"/>
        <w:jc w:val="both"/>
        <w:rPr>
          <w:rFonts w:cs="Arial"/>
          <w:lang w:bidi="he-IL"/>
        </w:rPr>
      </w:pPr>
      <w:r w:rsidRPr="00A33508">
        <w:rPr>
          <w:rFonts w:cs="Arial"/>
          <w:rtl/>
          <w:lang w:bidi="he-IL"/>
        </w:rPr>
        <w:t>(</w:t>
      </w:r>
      <w:r w:rsidRPr="00A33508">
        <w:rPr>
          <w:rFonts w:cs="Arial" w:hint="eastAsia"/>
          <w:rtl/>
          <w:lang w:bidi="he-IL"/>
        </w:rPr>
        <w:t>מו</w:t>
      </w:r>
      <w:r w:rsidRPr="00A33508">
        <w:rPr>
          <w:rFonts w:cs="Arial"/>
          <w:rtl/>
          <w:lang w:bidi="he-IL"/>
        </w:rPr>
        <w:t xml:space="preserve">) </w:t>
      </w:r>
      <w:r w:rsidRPr="00A33508">
        <w:rPr>
          <w:rFonts w:cs="Arial" w:hint="eastAsia"/>
          <w:rtl/>
          <w:lang w:bidi="he-IL"/>
        </w:rPr>
        <w:t>בלא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ניגוב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וכו</w:t>
      </w:r>
      <w:r w:rsidRPr="00A33508">
        <w:rPr>
          <w:rFonts w:cs="Arial"/>
          <w:rtl/>
          <w:lang w:bidi="he-IL"/>
        </w:rPr>
        <w:t xml:space="preserve">' - </w:t>
      </w:r>
      <w:r w:rsidRPr="00A33508">
        <w:rPr>
          <w:rFonts w:cs="Arial" w:hint="eastAsia"/>
          <w:rtl/>
          <w:lang w:bidi="he-IL"/>
        </w:rPr>
        <w:t>כן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איתא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בתוספתא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וכתב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הב</w:t>
      </w:r>
      <w:r w:rsidRPr="00A33508">
        <w:rPr>
          <w:rFonts w:cs="Arial"/>
          <w:rtl/>
          <w:lang w:bidi="he-IL"/>
        </w:rPr>
        <w:t>"</w:t>
      </w:r>
      <w:r w:rsidRPr="00A33508">
        <w:rPr>
          <w:rFonts w:cs="Arial" w:hint="eastAsia"/>
          <w:rtl/>
          <w:lang w:bidi="he-IL"/>
        </w:rPr>
        <w:t>י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דהטעם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הוא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משום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דבמטביל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אין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כאן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מים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טמאים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כלל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ולכן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אין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צריך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ניגוב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ולמד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מזה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דה</w:t>
      </w:r>
      <w:r w:rsidRPr="00A33508">
        <w:rPr>
          <w:rFonts w:cs="Arial"/>
          <w:rtl/>
          <w:lang w:bidi="he-IL"/>
        </w:rPr>
        <w:t>"</w:t>
      </w:r>
      <w:r w:rsidRPr="00A33508">
        <w:rPr>
          <w:rFonts w:cs="Arial" w:hint="eastAsia"/>
          <w:rtl/>
          <w:lang w:bidi="he-IL"/>
        </w:rPr>
        <w:t>ה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בשופך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רביעית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בבת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אחת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על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שתי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ידיו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או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על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כל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יד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ויד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בפני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עצמו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דקי</w:t>
      </w:r>
      <w:r w:rsidRPr="00A33508">
        <w:rPr>
          <w:rFonts w:cs="Arial"/>
          <w:rtl/>
          <w:lang w:bidi="he-IL"/>
        </w:rPr>
        <w:t>"</w:t>
      </w:r>
      <w:r w:rsidRPr="00A33508">
        <w:rPr>
          <w:rFonts w:cs="Arial" w:hint="eastAsia"/>
          <w:rtl/>
          <w:lang w:bidi="he-IL"/>
        </w:rPr>
        <w:t>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נמי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דהמים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טהורים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הם</w:t>
      </w:r>
      <w:r w:rsidRPr="00A33508">
        <w:rPr>
          <w:rFonts w:cs="Arial"/>
          <w:rtl/>
          <w:lang w:bidi="he-IL"/>
        </w:rPr>
        <w:t xml:space="preserve"> [</w:t>
      </w:r>
      <w:r w:rsidRPr="00A33508">
        <w:rPr>
          <w:rFonts w:cs="Arial" w:hint="eastAsia"/>
          <w:rtl/>
          <w:lang w:bidi="he-IL"/>
        </w:rPr>
        <w:t>כדלקמן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בסי</w:t>
      </w:r>
      <w:r w:rsidRPr="00A33508">
        <w:rPr>
          <w:rFonts w:cs="Arial"/>
          <w:rtl/>
          <w:lang w:bidi="he-IL"/>
        </w:rPr>
        <w:t xml:space="preserve">' </w:t>
      </w:r>
      <w:r w:rsidRPr="00A33508">
        <w:rPr>
          <w:rFonts w:cs="Arial" w:hint="eastAsia"/>
          <w:rtl/>
          <w:lang w:bidi="he-IL"/>
        </w:rPr>
        <w:t>קס</w:t>
      </w:r>
      <w:r w:rsidRPr="00A33508">
        <w:rPr>
          <w:rFonts w:cs="Arial"/>
          <w:rtl/>
          <w:lang w:bidi="he-IL"/>
        </w:rPr>
        <w:t>"</w:t>
      </w:r>
      <w:r w:rsidRPr="00A33508">
        <w:rPr>
          <w:rFonts w:cs="Arial" w:hint="eastAsia"/>
          <w:rtl/>
          <w:lang w:bidi="he-IL"/>
        </w:rPr>
        <w:t>ב</w:t>
      </w:r>
      <w:r w:rsidRPr="00A33508">
        <w:rPr>
          <w:rFonts w:cs="Arial"/>
          <w:rtl/>
          <w:lang w:bidi="he-IL"/>
        </w:rPr>
        <w:t xml:space="preserve">] </w:t>
      </w:r>
      <w:r w:rsidRPr="00A33508">
        <w:rPr>
          <w:rFonts w:cs="Arial" w:hint="eastAsia"/>
          <w:rtl/>
          <w:lang w:bidi="he-IL"/>
        </w:rPr>
        <w:t>אין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צריך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ניגוב</w:t>
      </w:r>
      <w:r w:rsidRPr="00A33508">
        <w:rPr>
          <w:rFonts w:cs="Arial"/>
          <w:rtl/>
          <w:lang w:bidi="he-IL"/>
        </w:rPr>
        <w:t xml:space="preserve">. </w:t>
      </w:r>
      <w:r w:rsidRPr="00A33508">
        <w:rPr>
          <w:rFonts w:cs="Arial" w:hint="eastAsia"/>
          <w:rtl/>
          <w:lang w:bidi="he-IL"/>
        </w:rPr>
        <w:t>ורש</w:t>
      </w:r>
      <w:r w:rsidRPr="00A33508">
        <w:rPr>
          <w:rFonts w:cs="Arial"/>
          <w:rtl/>
          <w:lang w:bidi="he-IL"/>
        </w:rPr>
        <w:t>"</w:t>
      </w:r>
      <w:r w:rsidRPr="00A33508">
        <w:rPr>
          <w:rFonts w:cs="Arial" w:hint="eastAsia"/>
          <w:rtl/>
          <w:lang w:bidi="he-IL"/>
        </w:rPr>
        <w:t>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חולק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על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זה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דס</w:t>
      </w:r>
      <w:r w:rsidRPr="00A33508">
        <w:rPr>
          <w:rFonts w:cs="Arial"/>
          <w:rtl/>
          <w:lang w:bidi="he-IL"/>
        </w:rPr>
        <w:t>"</w:t>
      </w:r>
      <w:r w:rsidRPr="00A33508">
        <w:rPr>
          <w:rFonts w:cs="Arial" w:hint="eastAsia"/>
          <w:rtl/>
          <w:lang w:bidi="he-IL"/>
        </w:rPr>
        <w:t>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דעיקר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הניגוב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שתקנו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הוא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משום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מיאוס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וכנ</w:t>
      </w:r>
      <w:r w:rsidRPr="00A33508">
        <w:rPr>
          <w:rFonts w:cs="Arial"/>
          <w:rtl/>
          <w:lang w:bidi="he-IL"/>
        </w:rPr>
        <w:t>"</w:t>
      </w:r>
      <w:r w:rsidRPr="00A33508">
        <w:rPr>
          <w:rFonts w:cs="Arial" w:hint="eastAsia"/>
          <w:rtl/>
          <w:lang w:bidi="he-IL"/>
        </w:rPr>
        <w:t>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וא</w:t>
      </w:r>
      <w:r w:rsidRPr="00A33508">
        <w:rPr>
          <w:rFonts w:cs="Arial"/>
          <w:rtl/>
          <w:lang w:bidi="he-IL"/>
        </w:rPr>
        <w:t>"</w:t>
      </w:r>
      <w:r w:rsidRPr="00A33508">
        <w:rPr>
          <w:rFonts w:cs="Arial" w:hint="eastAsia"/>
          <w:rtl/>
          <w:lang w:bidi="he-IL"/>
        </w:rPr>
        <w:t>כ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מה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לי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רביעית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בבת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אחת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או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לא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ורק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במטביל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אין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צריכין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ניגוב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דטבילת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הידים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הוא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כעין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טהרה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דאורייתא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של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טבילת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הגוף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ושם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בודאי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אין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צריך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ניגוב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ולכן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גם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בטבילת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ידים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לא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תקנו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ניגוב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וכדבריו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כתב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גם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הב</w:t>
      </w:r>
      <w:r w:rsidRPr="00A33508">
        <w:rPr>
          <w:rFonts w:cs="Arial"/>
          <w:rtl/>
          <w:lang w:bidi="he-IL"/>
        </w:rPr>
        <w:t>"</w:t>
      </w:r>
      <w:r w:rsidRPr="00A33508">
        <w:rPr>
          <w:rFonts w:cs="Arial" w:hint="eastAsia"/>
          <w:rtl/>
          <w:lang w:bidi="he-IL"/>
        </w:rPr>
        <w:t>ח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בסימן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קס</w:t>
      </w:r>
      <w:r w:rsidRPr="00A33508">
        <w:rPr>
          <w:rFonts w:cs="Arial"/>
          <w:rtl/>
          <w:lang w:bidi="he-IL"/>
        </w:rPr>
        <w:t>"</w:t>
      </w:r>
      <w:r w:rsidRPr="00A33508">
        <w:rPr>
          <w:rFonts w:cs="Arial" w:hint="eastAsia"/>
          <w:rtl/>
          <w:lang w:bidi="he-IL"/>
        </w:rPr>
        <w:t>ה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וכן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הסכימו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שאר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אחרונים</w:t>
      </w:r>
      <w:r w:rsidRPr="00A33508">
        <w:rPr>
          <w:rFonts w:cs="Arial"/>
          <w:rtl/>
          <w:lang w:bidi="he-IL"/>
        </w:rPr>
        <w:t xml:space="preserve">. </w:t>
      </w:r>
      <w:r w:rsidRPr="00A33508">
        <w:rPr>
          <w:rFonts w:cs="Arial" w:hint="eastAsia"/>
          <w:rtl/>
          <w:lang w:bidi="he-IL"/>
        </w:rPr>
        <w:t>ואף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במטביל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דא</w:t>
      </w:r>
      <w:r w:rsidRPr="00A33508">
        <w:rPr>
          <w:rFonts w:cs="Arial"/>
          <w:rtl/>
          <w:lang w:bidi="he-IL"/>
        </w:rPr>
        <w:t>"</w:t>
      </w:r>
      <w:r w:rsidRPr="00A33508">
        <w:rPr>
          <w:rFonts w:cs="Arial" w:hint="eastAsia"/>
          <w:rtl/>
          <w:lang w:bidi="he-IL"/>
        </w:rPr>
        <w:t>צ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ניגוב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מן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הדין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כתב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המ</w:t>
      </w:r>
      <w:r w:rsidRPr="00A33508">
        <w:rPr>
          <w:rFonts w:cs="Arial"/>
          <w:rtl/>
          <w:lang w:bidi="he-IL"/>
        </w:rPr>
        <w:t>"</w:t>
      </w:r>
      <w:r w:rsidRPr="00A33508">
        <w:rPr>
          <w:rFonts w:cs="Arial" w:hint="eastAsia"/>
          <w:rtl/>
          <w:lang w:bidi="he-IL"/>
        </w:rPr>
        <w:t>א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דמי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שדעתו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קצה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עליו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יש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בו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משום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מיאוס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וצריך</w:t>
      </w:r>
      <w:r w:rsidRPr="00A33508">
        <w:rPr>
          <w:rFonts w:cs="Arial"/>
          <w:rtl/>
          <w:lang w:bidi="he-IL"/>
        </w:rPr>
        <w:t xml:space="preserve"> </w:t>
      </w:r>
      <w:r w:rsidRPr="00A33508">
        <w:rPr>
          <w:rFonts w:cs="Arial" w:hint="eastAsia"/>
          <w:rtl/>
          <w:lang w:bidi="he-IL"/>
        </w:rPr>
        <w:t>ניגוב</w:t>
      </w:r>
      <w:r w:rsidRPr="00A33508">
        <w:rPr>
          <w:rFonts w:cs="Arial"/>
          <w:rtl/>
          <w:lang w:bidi="he-IL"/>
        </w:rPr>
        <w:t>:</w:t>
      </w:r>
    </w:p>
    <w:p w:rsidR="00BC5DF1" w:rsidRDefault="00BC5DF1" w:rsidP="00BC5DF1">
      <w:pPr>
        <w:bidi/>
        <w:spacing w:after="0"/>
        <w:jc w:val="both"/>
        <w:rPr>
          <w:rFonts w:cs="Arial" w:hint="cs"/>
          <w:lang w:bidi="he-IL"/>
        </w:rPr>
      </w:pPr>
    </w:p>
    <w:p w:rsidR="00593965" w:rsidRPr="00593965" w:rsidRDefault="00BC5DF1" w:rsidP="00BC5DF1">
      <w:pPr>
        <w:bidi/>
        <w:spacing w:after="0"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10 - </w:t>
      </w:r>
      <w:r w:rsidR="00593965" w:rsidRPr="00593965">
        <w:rPr>
          <w:rFonts w:cs="Arial" w:hint="eastAsia"/>
          <w:b/>
          <w:bCs/>
          <w:u w:val="single"/>
          <w:rtl/>
          <w:lang w:bidi="he-IL"/>
        </w:rPr>
        <w:t>שולחן</w:t>
      </w:r>
      <w:r w:rsidR="00593965" w:rsidRPr="00593965">
        <w:rPr>
          <w:rFonts w:cs="Arial"/>
          <w:b/>
          <w:bCs/>
          <w:u w:val="single"/>
          <w:rtl/>
          <w:lang w:bidi="he-IL"/>
        </w:rPr>
        <w:t xml:space="preserve"> </w:t>
      </w:r>
      <w:r w:rsidR="00593965" w:rsidRPr="00593965">
        <w:rPr>
          <w:rFonts w:cs="Arial" w:hint="eastAsia"/>
          <w:b/>
          <w:bCs/>
          <w:u w:val="single"/>
          <w:rtl/>
          <w:lang w:bidi="he-IL"/>
        </w:rPr>
        <w:t>ערוך</w:t>
      </w:r>
      <w:r w:rsidR="00593965" w:rsidRPr="00593965">
        <w:rPr>
          <w:rFonts w:cs="Arial"/>
          <w:b/>
          <w:bCs/>
          <w:u w:val="single"/>
          <w:rtl/>
          <w:lang w:bidi="he-IL"/>
        </w:rPr>
        <w:t xml:space="preserve"> </w:t>
      </w:r>
      <w:r w:rsidR="00593965" w:rsidRPr="00593965">
        <w:rPr>
          <w:rFonts w:cs="Arial" w:hint="eastAsia"/>
          <w:b/>
          <w:bCs/>
          <w:u w:val="single"/>
          <w:rtl/>
          <w:lang w:bidi="he-IL"/>
        </w:rPr>
        <w:t>הרב</w:t>
      </w:r>
      <w:r w:rsidR="00593965" w:rsidRPr="00593965">
        <w:rPr>
          <w:rFonts w:cs="Arial"/>
          <w:b/>
          <w:bCs/>
          <w:u w:val="single"/>
          <w:rtl/>
          <w:lang w:bidi="he-IL"/>
        </w:rPr>
        <w:t xml:space="preserve"> </w:t>
      </w:r>
      <w:r w:rsidR="00593965" w:rsidRPr="00593965">
        <w:rPr>
          <w:rFonts w:cs="Arial" w:hint="eastAsia"/>
          <w:b/>
          <w:bCs/>
          <w:u w:val="single"/>
          <w:rtl/>
          <w:lang w:bidi="he-IL"/>
        </w:rPr>
        <w:t>אורח</w:t>
      </w:r>
      <w:r w:rsidR="00593965" w:rsidRPr="00593965">
        <w:rPr>
          <w:rFonts w:cs="Arial"/>
          <w:b/>
          <w:bCs/>
          <w:u w:val="single"/>
          <w:rtl/>
          <w:lang w:bidi="he-IL"/>
        </w:rPr>
        <w:t xml:space="preserve"> </w:t>
      </w:r>
      <w:r w:rsidR="00593965" w:rsidRPr="00593965">
        <w:rPr>
          <w:rFonts w:cs="Arial" w:hint="eastAsia"/>
          <w:b/>
          <w:bCs/>
          <w:u w:val="single"/>
          <w:rtl/>
          <w:lang w:bidi="he-IL"/>
        </w:rPr>
        <w:t>חיים</w:t>
      </w:r>
      <w:r w:rsidR="00593965" w:rsidRPr="00593965">
        <w:rPr>
          <w:rFonts w:cs="Arial"/>
          <w:b/>
          <w:bCs/>
          <w:u w:val="single"/>
          <w:rtl/>
          <w:lang w:bidi="he-IL"/>
        </w:rPr>
        <w:t xml:space="preserve"> </w:t>
      </w:r>
      <w:r w:rsidR="00593965" w:rsidRPr="00593965">
        <w:rPr>
          <w:rFonts w:cs="Arial" w:hint="eastAsia"/>
          <w:b/>
          <w:bCs/>
          <w:u w:val="single"/>
          <w:rtl/>
          <w:lang w:bidi="he-IL"/>
        </w:rPr>
        <w:t>הלכות</w:t>
      </w:r>
      <w:r w:rsidR="00593965" w:rsidRPr="00593965">
        <w:rPr>
          <w:rFonts w:cs="Arial"/>
          <w:b/>
          <w:bCs/>
          <w:u w:val="single"/>
          <w:rtl/>
          <w:lang w:bidi="he-IL"/>
        </w:rPr>
        <w:t xml:space="preserve"> </w:t>
      </w:r>
      <w:r w:rsidR="00593965" w:rsidRPr="00593965">
        <w:rPr>
          <w:rFonts w:cs="Arial" w:hint="eastAsia"/>
          <w:b/>
          <w:bCs/>
          <w:u w:val="single"/>
          <w:rtl/>
          <w:lang w:bidi="he-IL"/>
        </w:rPr>
        <w:t>נטילת</w:t>
      </w:r>
      <w:r w:rsidR="00593965" w:rsidRPr="00593965">
        <w:rPr>
          <w:rFonts w:cs="Arial"/>
          <w:b/>
          <w:bCs/>
          <w:u w:val="single"/>
          <w:rtl/>
          <w:lang w:bidi="he-IL"/>
        </w:rPr>
        <w:t xml:space="preserve"> </w:t>
      </w:r>
      <w:r w:rsidR="00593965" w:rsidRPr="00593965">
        <w:rPr>
          <w:rFonts w:cs="Arial" w:hint="eastAsia"/>
          <w:b/>
          <w:bCs/>
          <w:u w:val="single"/>
          <w:rtl/>
          <w:lang w:bidi="he-IL"/>
        </w:rPr>
        <w:t>ידים</w:t>
      </w:r>
      <w:r w:rsidR="00593965" w:rsidRPr="00593965">
        <w:rPr>
          <w:rFonts w:cs="Arial"/>
          <w:b/>
          <w:bCs/>
          <w:u w:val="single"/>
          <w:rtl/>
          <w:lang w:bidi="he-IL"/>
        </w:rPr>
        <w:t xml:space="preserve"> </w:t>
      </w:r>
      <w:r w:rsidR="00593965" w:rsidRPr="00593965">
        <w:rPr>
          <w:rFonts w:cs="Arial" w:hint="eastAsia"/>
          <w:b/>
          <w:bCs/>
          <w:u w:val="single"/>
          <w:rtl/>
          <w:lang w:bidi="he-IL"/>
        </w:rPr>
        <w:t>סימן</w:t>
      </w:r>
      <w:r w:rsidR="00593965" w:rsidRPr="00593965">
        <w:rPr>
          <w:rFonts w:cs="Arial"/>
          <w:b/>
          <w:bCs/>
          <w:u w:val="single"/>
          <w:rtl/>
          <w:lang w:bidi="he-IL"/>
        </w:rPr>
        <w:t xml:space="preserve"> </w:t>
      </w:r>
      <w:r w:rsidR="00593965" w:rsidRPr="00593965">
        <w:rPr>
          <w:rFonts w:cs="Arial" w:hint="eastAsia"/>
          <w:b/>
          <w:bCs/>
          <w:u w:val="single"/>
          <w:rtl/>
          <w:lang w:bidi="he-IL"/>
        </w:rPr>
        <w:t>קנח</w:t>
      </w:r>
      <w:r w:rsidR="00593965" w:rsidRPr="00593965">
        <w:rPr>
          <w:rFonts w:cs="Arial"/>
          <w:b/>
          <w:bCs/>
          <w:u w:val="single"/>
          <w:rtl/>
          <w:lang w:bidi="he-IL"/>
        </w:rPr>
        <w:t xml:space="preserve"> </w:t>
      </w:r>
      <w:r w:rsidR="00593965" w:rsidRPr="00593965">
        <w:rPr>
          <w:rFonts w:cs="Arial" w:hint="eastAsia"/>
          <w:b/>
          <w:bCs/>
          <w:u w:val="single"/>
          <w:rtl/>
          <w:lang w:bidi="he-IL"/>
        </w:rPr>
        <w:t>סעיף</w:t>
      </w:r>
      <w:r w:rsidR="00593965" w:rsidRPr="00593965">
        <w:rPr>
          <w:rFonts w:cs="Arial"/>
          <w:b/>
          <w:bCs/>
          <w:u w:val="single"/>
          <w:rtl/>
          <w:lang w:bidi="he-IL"/>
        </w:rPr>
        <w:t xml:space="preserve"> </w:t>
      </w:r>
      <w:r w:rsidR="00593965" w:rsidRPr="00593965">
        <w:rPr>
          <w:rFonts w:cs="Arial" w:hint="eastAsia"/>
          <w:b/>
          <w:bCs/>
          <w:u w:val="single"/>
          <w:rtl/>
          <w:lang w:bidi="he-IL"/>
        </w:rPr>
        <w:t>יז</w:t>
      </w:r>
    </w:p>
    <w:p w:rsidR="00593965" w:rsidRDefault="00593965" w:rsidP="00BC5DF1">
      <w:pPr>
        <w:bidi/>
        <w:spacing w:after="0"/>
        <w:jc w:val="both"/>
        <w:rPr>
          <w:rFonts w:cs="Arial"/>
          <w:lang w:bidi="he-IL"/>
        </w:rPr>
      </w:pPr>
      <w:r>
        <w:rPr>
          <w:rFonts w:cs="Arial" w:hint="eastAsia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מפרשים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שטומאה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הראשונים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שנטמאו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השניים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מטהרין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הראשונים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לכתחילה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להעביר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הראשונים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שיתנגבו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מאליהן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לשפשפן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שהשפשוף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מטהרן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ביותר</w:t>
      </w:r>
    </w:p>
    <w:p w:rsidR="00BC5DF1" w:rsidRDefault="00BC5DF1" w:rsidP="00BC5DF1">
      <w:pPr>
        <w:bidi/>
        <w:spacing w:after="0"/>
        <w:jc w:val="both"/>
        <w:rPr>
          <w:rFonts w:cs="Arial"/>
          <w:lang w:bidi="he-IL"/>
        </w:rPr>
      </w:pPr>
    </w:p>
    <w:p w:rsidR="009C0D8F" w:rsidRDefault="00BC5DF1" w:rsidP="00BC5DF1">
      <w:pPr>
        <w:bidi/>
        <w:spacing w:after="0"/>
        <w:jc w:val="both"/>
        <w:rPr>
          <w:rFonts w:cs="Arial" w:hint="cs"/>
          <w:b/>
          <w:bCs/>
          <w:u w:val="single"/>
          <w:rtl/>
          <w:lang w:bidi="he-IL"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11 - </w:t>
      </w:r>
      <w:r w:rsidR="009C0D8F">
        <w:rPr>
          <w:rFonts w:cs="Arial" w:hint="cs"/>
          <w:b/>
          <w:bCs/>
          <w:u w:val="single"/>
          <w:rtl/>
          <w:lang w:bidi="he-IL"/>
        </w:rPr>
        <w:t>חזון איש סימן כה ס"ק י</w:t>
      </w:r>
    </w:p>
    <w:p w:rsidR="009C0D8F" w:rsidRDefault="009C0D8F" w:rsidP="00BC5DF1">
      <w:pPr>
        <w:bidi/>
        <w:spacing w:after="0"/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ונראה דה"ה דיכול להמתין עד שיגבו דהא עיקר הטעם משום מים שנטמאו או משום מיאוס וכל שנתנגבו לית לן בה</w:t>
      </w:r>
    </w:p>
    <w:p w:rsidR="00BC5DF1" w:rsidRPr="009C0D8F" w:rsidRDefault="00BC5DF1" w:rsidP="00BC5DF1">
      <w:pPr>
        <w:bidi/>
        <w:spacing w:after="0"/>
        <w:jc w:val="both"/>
        <w:rPr>
          <w:rFonts w:cs="Arial"/>
          <w:rtl/>
          <w:lang w:bidi="he-IL"/>
        </w:rPr>
      </w:pPr>
    </w:p>
    <w:p w:rsidR="009C0D8F" w:rsidRPr="009C0D8F" w:rsidRDefault="00BC5DF1" w:rsidP="00BC5DF1">
      <w:pPr>
        <w:bidi/>
        <w:spacing w:after="0"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12 - 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שו</w:t>
      </w:r>
      <w:r w:rsidR="009C0D8F" w:rsidRPr="009C0D8F">
        <w:rPr>
          <w:rFonts w:cs="Arial"/>
          <w:b/>
          <w:bCs/>
          <w:u w:val="single"/>
          <w:rtl/>
          <w:lang w:bidi="he-IL"/>
        </w:rPr>
        <w:t>"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ת</w:t>
      </w:r>
      <w:r w:rsidR="009C0D8F" w:rsidRPr="009C0D8F">
        <w:rPr>
          <w:rFonts w:cs="Arial"/>
          <w:b/>
          <w:bCs/>
          <w:u w:val="single"/>
          <w:rtl/>
          <w:lang w:bidi="he-IL"/>
        </w:rPr>
        <w:t xml:space="preserve"> 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בצל</w:t>
      </w:r>
      <w:r w:rsidR="009C0D8F" w:rsidRPr="009C0D8F">
        <w:rPr>
          <w:rFonts w:cs="Arial"/>
          <w:b/>
          <w:bCs/>
          <w:u w:val="single"/>
          <w:rtl/>
          <w:lang w:bidi="he-IL"/>
        </w:rPr>
        <w:t xml:space="preserve"> 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החכמה</w:t>
      </w:r>
      <w:r w:rsidR="009C0D8F" w:rsidRPr="009C0D8F">
        <w:rPr>
          <w:rFonts w:cs="Arial"/>
          <w:b/>
          <w:bCs/>
          <w:u w:val="single"/>
          <w:rtl/>
          <w:lang w:bidi="he-IL"/>
        </w:rPr>
        <w:t xml:space="preserve"> 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חלק</w:t>
      </w:r>
      <w:r w:rsidR="009C0D8F" w:rsidRPr="009C0D8F">
        <w:rPr>
          <w:rFonts w:cs="Arial"/>
          <w:b/>
          <w:bCs/>
          <w:u w:val="single"/>
          <w:rtl/>
          <w:lang w:bidi="he-IL"/>
        </w:rPr>
        <w:t xml:space="preserve"> 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ד</w:t>
      </w:r>
      <w:r w:rsidR="009C0D8F" w:rsidRPr="009C0D8F">
        <w:rPr>
          <w:rFonts w:cs="Arial"/>
          <w:b/>
          <w:bCs/>
          <w:u w:val="single"/>
          <w:rtl/>
          <w:lang w:bidi="he-IL"/>
        </w:rPr>
        <w:t xml:space="preserve"> 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סימן</w:t>
      </w:r>
      <w:r w:rsidR="009C0D8F" w:rsidRPr="009C0D8F">
        <w:rPr>
          <w:rFonts w:cs="Arial"/>
          <w:b/>
          <w:bCs/>
          <w:u w:val="single"/>
          <w:rtl/>
          <w:lang w:bidi="he-IL"/>
        </w:rPr>
        <w:t xml:space="preserve"> 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קמא</w:t>
      </w:r>
    </w:p>
    <w:p w:rsidR="009C0D8F" w:rsidRDefault="009C0D8F" w:rsidP="00BC5DF1">
      <w:pPr>
        <w:bidi/>
        <w:spacing w:after="0"/>
        <w:jc w:val="both"/>
        <w:rPr>
          <w:rtl/>
        </w:rPr>
      </w:pPr>
      <w:r>
        <w:rPr>
          <w:rFonts w:cs="Arial" w:hint="eastAsia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שנטלן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לנגבן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חם</w:t>
      </w:r>
      <w:r>
        <w:t>.</w:t>
      </w:r>
    </w:p>
    <w:p w:rsidR="009C0D8F" w:rsidRDefault="009C0D8F" w:rsidP="00BC5DF1">
      <w:pPr>
        <w:bidi/>
        <w:spacing w:after="0"/>
        <w:jc w:val="both"/>
        <w:rPr>
          <w:rtl/>
        </w:rPr>
      </w:pPr>
      <w:r>
        <w:rPr>
          <w:rFonts w:cs="Arial" w:hint="eastAsia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עבודתו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מכשיר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הפועל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בצורה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דלהלן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כפתור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שבמכשיר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מזרים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המכשיר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שמחזיק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הרטובות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יתנגבו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ספורות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ורצונו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בנטילת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לסעודה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לנגב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. - </w:t>
      </w:r>
      <w:r>
        <w:rPr>
          <w:rFonts w:cs="Arial" w:hint="eastAsia"/>
          <w:rtl/>
          <w:lang w:bidi="he-IL"/>
        </w:rPr>
        <w:t>ואת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שבהיותו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בעירו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במקומו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במפה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לנגב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בהיותו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בתחנות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רכבת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תעופה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עכת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ש</w:t>
      </w:r>
      <w:r>
        <w:t>.</w:t>
      </w:r>
    </w:p>
    <w:p w:rsidR="009C0D8F" w:rsidRDefault="009C0D8F" w:rsidP="00BC5DF1">
      <w:pPr>
        <w:bidi/>
        <w:spacing w:after="0"/>
        <w:ind w:firstLine="720"/>
        <w:jc w:val="both"/>
        <w:rPr>
          <w:rtl/>
        </w:rPr>
      </w:pP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לענ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שבזמנינו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מחסור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ונוהגין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לשפוך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בשפע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לנגב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במכשיר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הנזכר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פקפוק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עפ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או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קנ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eastAsia"/>
          <w:rtl/>
          <w:lang w:bidi="he-IL"/>
        </w:rPr>
        <w:t>המטביל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לנוטל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ושפך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שפך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חברתה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שבנוטל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שנגבן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נגבן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כלל</w:t>
      </w:r>
      <w:r>
        <w:t>.</w:t>
      </w:r>
    </w:p>
    <w:p w:rsidR="009C0D8F" w:rsidRDefault="009C0D8F" w:rsidP="00BC5DF1">
      <w:pPr>
        <w:bidi/>
        <w:spacing w:after="0"/>
        <w:ind w:firstLine="720"/>
        <w:jc w:val="both"/>
        <w:rPr>
          <w:rtl/>
        </w:rPr>
      </w:pPr>
      <w:r>
        <w:rPr>
          <w:rFonts w:cs="Arial" w:hint="eastAsia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להחולקים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מטביל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שפך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ששפך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בפנ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עיי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טו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סקי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ומג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סקי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טומאה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מיאוס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בנד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שסו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נגובות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נגבן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באויר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מיאוס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ומותר</w:t>
      </w:r>
      <w:r>
        <w:t>.</w:t>
      </w:r>
    </w:p>
    <w:p w:rsidR="009C0D8F" w:rsidRDefault="009C0D8F" w:rsidP="00BC5DF1">
      <w:pPr>
        <w:bidi/>
        <w:spacing w:after="0"/>
        <w:ind w:firstLine="720"/>
        <w:jc w:val="both"/>
        <w:rPr>
          <w:rtl/>
        </w:rPr>
      </w:pP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ואמנם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עצמה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בנוטל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ושופך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דמעיקרא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נטמאו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שבאו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עיי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טו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ואחרונים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דמהאי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lastRenderedPageBreak/>
        <w:t>בנוטל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בפחות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בפנ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דבזה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נטמאו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עיי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קס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'), 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לנגבן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להסיר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נבלעים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t>.</w:t>
      </w:r>
    </w:p>
    <w:p w:rsidR="009C0D8F" w:rsidRDefault="009C0D8F" w:rsidP="00BC5DF1">
      <w:pPr>
        <w:bidi/>
        <w:spacing w:after="0"/>
        <w:ind w:firstLine="720"/>
        <w:jc w:val="both"/>
        <w:rPr>
          <w:rtl/>
        </w:rPr>
      </w:pPr>
      <w:r>
        <w:rPr>
          <w:rFonts w:cs="Arial" w:hint="eastAsia"/>
          <w:rtl/>
          <w:lang w:bidi="he-IL"/>
        </w:rPr>
        <w:t>ועיי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קנ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שכ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מפרשים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שטומאה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הראשונים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שנטמאו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מהידים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השניים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מטהרין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הראשונים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לכתחילה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להעביר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הראשונים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שיתנגבו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מאליהן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לשפשפן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מאליהן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ואפי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לכתחילה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באויר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חם</w:t>
      </w:r>
      <w:r>
        <w:t>.</w:t>
      </w:r>
    </w:p>
    <w:p w:rsidR="00593965" w:rsidRDefault="009C0D8F" w:rsidP="00BC5DF1">
      <w:pPr>
        <w:bidi/>
        <w:spacing w:after="0"/>
        <w:ind w:firstLine="720"/>
        <w:jc w:val="both"/>
        <w:rPr>
          <w:rFonts w:cs="Arial"/>
          <w:lang w:bidi="he-IL"/>
        </w:rPr>
      </w:pPr>
      <w:r>
        <w:rPr>
          <w:rFonts w:cs="Arial" w:hint="eastAsia"/>
          <w:rtl/>
          <w:lang w:bidi="he-IL"/>
        </w:rPr>
        <w:t>העולה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להלכה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נטל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לסעודה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ושפך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לנגב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לנגבן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במפה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'). - 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שפך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מרביעית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לכתחילה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לנגבן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במפה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>').</w:t>
      </w:r>
    </w:p>
    <w:p w:rsidR="00BC5DF1" w:rsidRDefault="00BC5DF1" w:rsidP="00BC5DF1">
      <w:pPr>
        <w:bidi/>
        <w:spacing w:after="0"/>
        <w:ind w:firstLine="720"/>
        <w:jc w:val="both"/>
        <w:rPr>
          <w:rFonts w:cs="Arial"/>
          <w:lang w:bidi="he-IL"/>
        </w:rPr>
      </w:pPr>
    </w:p>
    <w:p w:rsidR="009C0D8F" w:rsidRPr="009C0D8F" w:rsidRDefault="00BC5DF1" w:rsidP="00BC5DF1">
      <w:pPr>
        <w:bidi/>
        <w:spacing w:after="0"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13 - 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שו</w:t>
      </w:r>
      <w:r w:rsidR="009C0D8F" w:rsidRPr="009C0D8F">
        <w:rPr>
          <w:rFonts w:cs="Arial"/>
          <w:b/>
          <w:bCs/>
          <w:u w:val="single"/>
          <w:rtl/>
          <w:lang w:bidi="he-IL"/>
        </w:rPr>
        <w:t>"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ת</w:t>
      </w:r>
      <w:r w:rsidR="009C0D8F" w:rsidRPr="009C0D8F">
        <w:rPr>
          <w:rFonts w:cs="Arial"/>
          <w:b/>
          <w:bCs/>
          <w:u w:val="single"/>
          <w:rtl/>
          <w:lang w:bidi="he-IL"/>
        </w:rPr>
        <w:t xml:space="preserve"> 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בצל</w:t>
      </w:r>
      <w:r w:rsidR="009C0D8F" w:rsidRPr="009C0D8F">
        <w:rPr>
          <w:rFonts w:cs="Arial"/>
          <w:b/>
          <w:bCs/>
          <w:u w:val="single"/>
          <w:rtl/>
          <w:lang w:bidi="he-IL"/>
        </w:rPr>
        <w:t xml:space="preserve"> 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החכמה</w:t>
      </w:r>
      <w:r w:rsidR="009C0D8F" w:rsidRPr="009C0D8F">
        <w:rPr>
          <w:rFonts w:cs="Arial"/>
          <w:b/>
          <w:bCs/>
          <w:u w:val="single"/>
          <w:rtl/>
          <w:lang w:bidi="he-IL"/>
        </w:rPr>
        <w:t xml:space="preserve"> 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חלק</w:t>
      </w:r>
      <w:r w:rsidR="009C0D8F" w:rsidRPr="009C0D8F">
        <w:rPr>
          <w:rFonts w:cs="Arial"/>
          <w:b/>
          <w:bCs/>
          <w:u w:val="single"/>
          <w:rtl/>
          <w:lang w:bidi="he-IL"/>
        </w:rPr>
        <w:t xml:space="preserve"> 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ה</w:t>
      </w:r>
      <w:r w:rsidR="009C0D8F" w:rsidRPr="009C0D8F">
        <w:rPr>
          <w:rFonts w:cs="Arial"/>
          <w:b/>
          <w:bCs/>
          <w:u w:val="single"/>
          <w:rtl/>
          <w:lang w:bidi="he-IL"/>
        </w:rPr>
        <w:t xml:space="preserve"> 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סימן</w:t>
      </w:r>
      <w:r w:rsidR="009C0D8F" w:rsidRPr="009C0D8F">
        <w:rPr>
          <w:rFonts w:cs="Arial"/>
          <w:b/>
          <w:bCs/>
          <w:u w:val="single"/>
          <w:rtl/>
          <w:lang w:bidi="he-IL"/>
        </w:rPr>
        <w:t xml:space="preserve"> </w:t>
      </w:r>
      <w:r w:rsidR="009C0D8F" w:rsidRPr="009C0D8F">
        <w:rPr>
          <w:rFonts w:cs="Arial" w:hint="eastAsia"/>
          <w:b/>
          <w:bCs/>
          <w:u w:val="single"/>
          <w:rtl/>
          <w:lang w:bidi="he-IL"/>
        </w:rPr>
        <w:t>לב</w:t>
      </w:r>
    </w:p>
    <w:p w:rsidR="009C0D8F" w:rsidRDefault="009C0D8F" w:rsidP="00BC5DF1">
      <w:pPr>
        <w:bidi/>
        <w:spacing w:after="0"/>
        <w:jc w:val="both"/>
      </w:pP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eastAsia"/>
          <w:rtl/>
          <w:lang w:bidi="he-IL"/>
        </w:rPr>
        <w:t>בנוגע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להערת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מעכ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למש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בספרי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מרביעית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לנגב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שמברכין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ענט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הנטילה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לעשייתן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הניגוב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עשי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eastAsia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ינגב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עשי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זת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ד</w:t>
      </w:r>
      <w:r>
        <w:rPr>
          <w:rFonts w:cs="Arial"/>
          <w:rtl/>
          <w:lang w:bidi="he-IL"/>
        </w:rPr>
        <w:t xml:space="preserve">. - </w:t>
      </w:r>
      <w:r>
        <w:rPr>
          <w:rFonts w:cs="Arial" w:hint="eastAsia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ונתינתן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האויר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חשיבא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הלחיצה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הכפתור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להזרים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האויר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כאשקיל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בידקא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סנהדרין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eastAsia"/>
          <w:rtl/>
          <w:lang w:bidi="he-IL"/>
        </w:rPr>
        <w:t>ובמס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חולין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eastAsia"/>
          <w:rtl/>
          <w:lang w:bidi="he-IL"/>
        </w:rPr>
        <w:t>ט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'). </w:t>
      </w:r>
      <w:r>
        <w:rPr>
          <w:rFonts w:cs="Arial" w:hint="eastAsia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להאריך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צורך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עתותי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בידי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וה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שנותיו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יאריך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ובנעימים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ידידושה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ושת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מצפה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בקרב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לישועת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כ</w:t>
      </w:r>
      <w:bookmarkStart w:id="0" w:name="_GoBack"/>
      <w:bookmarkEnd w:id="0"/>
      <w:r>
        <w:rPr>
          <w:rFonts w:cs="Arial" w:hint="eastAsia"/>
          <w:rtl/>
          <w:lang w:bidi="he-IL"/>
        </w:rPr>
        <w:t>הרף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עין</w:t>
      </w:r>
      <w:r>
        <w:rPr>
          <w:rFonts w:cs="Arial"/>
          <w:rtl/>
          <w:lang w:bidi="he-IL"/>
        </w:rPr>
        <w:t>.</w:t>
      </w:r>
    </w:p>
    <w:sectPr w:rsidR="009C0D8F" w:rsidSect="00BC5D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9A" w:rsidRDefault="0084479A" w:rsidP="00BB7E65">
      <w:pPr>
        <w:spacing w:after="0" w:line="240" w:lineRule="auto"/>
      </w:pPr>
      <w:r>
        <w:separator/>
      </w:r>
    </w:p>
  </w:endnote>
  <w:endnote w:type="continuationSeparator" w:id="0">
    <w:p w:rsidR="0084479A" w:rsidRDefault="0084479A" w:rsidP="00BB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322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C5DF1" w:rsidRDefault="00BC5D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C5DF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C5DF1" w:rsidRDefault="00BC5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9A" w:rsidRDefault="0084479A" w:rsidP="00BB7E65">
      <w:pPr>
        <w:spacing w:after="0" w:line="240" w:lineRule="auto"/>
      </w:pPr>
      <w:r>
        <w:separator/>
      </w:r>
    </w:p>
  </w:footnote>
  <w:footnote w:type="continuationSeparator" w:id="0">
    <w:p w:rsidR="0084479A" w:rsidRDefault="0084479A" w:rsidP="00BB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65" w:rsidRDefault="00BB7E65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B7E65" w:rsidRDefault="00BB7E65" w:rsidP="00BB7E6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Air drying hands after netilas yadayim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B7E65" w:rsidRDefault="00BB7E65" w:rsidP="00BB7E6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Air drying hands after netilas yadayim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441"/>
    <w:multiLevelType w:val="hybridMultilevel"/>
    <w:tmpl w:val="1976493E"/>
    <w:lvl w:ilvl="0" w:tplc="350A3D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759FB"/>
    <w:multiLevelType w:val="hybridMultilevel"/>
    <w:tmpl w:val="DFDED4C0"/>
    <w:lvl w:ilvl="0" w:tplc="189423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2F64B0"/>
    <w:multiLevelType w:val="hybridMultilevel"/>
    <w:tmpl w:val="6E2890F6"/>
    <w:lvl w:ilvl="0" w:tplc="F9061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7754D7"/>
    <w:multiLevelType w:val="hybridMultilevel"/>
    <w:tmpl w:val="5944F232"/>
    <w:lvl w:ilvl="0" w:tplc="2B5AAA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EA01DB"/>
    <w:multiLevelType w:val="hybridMultilevel"/>
    <w:tmpl w:val="05280D4E"/>
    <w:lvl w:ilvl="0" w:tplc="20EA03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287F62"/>
    <w:multiLevelType w:val="hybridMultilevel"/>
    <w:tmpl w:val="D0A87442"/>
    <w:lvl w:ilvl="0" w:tplc="620CE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1577FC"/>
    <w:multiLevelType w:val="hybridMultilevel"/>
    <w:tmpl w:val="07C8C998"/>
    <w:lvl w:ilvl="0" w:tplc="76A89004">
      <w:start w:val="1"/>
      <w:numFmt w:val="lowerRoman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7E46C9F"/>
    <w:multiLevelType w:val="hybridMultilevel"/>
    <w:tmpl w:val="8BACA90A"/>
    <w:lvl w:ilvl="0" w:tplc="B06CCB8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A9C5F2D"/>
    <w:multiLevelType w:val="hybridMultilevel"/>
    <w:tmpl w:val="FE52466E"/>
    <w:lvl w:ilvl="0" w:tplc="CAB054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ABC1699"/>
    <w:multiLevelType w:val="hybridMultilevel"/>
    <w:tmpl w:val="DE4A5B72"/>
    <w:lvl w:ilvl="0" w:tplc="0BDE97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907839"/>
    <w:multiLevelType w:val="hybridMultilevel"/>
    <w:tmpl w:val="0CE64AEE"/>
    <w:lvl w:ilvl="0" w:tplc="A900E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15503"/>
    <w:multiLevelType w:val="hybridMultilevel"/>
    <w:tmpl w:val="AF6EC2E4"/>
    <w:lvl w:ilvl="0" w:tplc="01DEE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361041"/>
    <w:multiLevelType w:val="hybridMultilevel"/>
    <w:tmpl w:val="C6F68692"/>
    <w:lvl w:ilvl="0" w:tplc="0B54D15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21554E2"/>
    <w:multiLevelType w:val="hybridMultilevel"/>
    <w:tmpl w:val="29668094"/>
    <w:lvl w:ilvl="0" w:tplc="17A8CE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456D69"/>
    <w:multiLevelType w:val="hybridMultilevel"/>
    <w:tmpl w:val="58EA9386"/>
    <w:lvl w:ilvl="0" w:tplc="20ACBA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14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5"/>
    <w:rsid w:val="00150D25"/>
    <w:rsid w:val="003E5D1B"/>
    <w:rsid w:val="00593965"/>
    <w:rsid w:val="00811AA2"/>
    <w:rsid w:val="0084479A"/>
    <w:rsid w:val="009333CF"/>
    <w:rsid w:val="009C0D8F"/>
    <w:rsid w:val="00A33508"/>
    <w:rsid w:val="00BB7E65"/>
    <w:rsid w:val="00B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006974-D844-4373-8C9B-757972C6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65"/>
  </w:style>
  <w:style w:type="paragraph" w:styleId="Footer">
    <w:name w:val="footer"/>
    <w:basedOn w:val="Normal"/>
    <w:link w:val="FooterChar"/>
    <w:uiPriority w:val="99"/>
    <w:unhideWhenUsed/>
    <w:rsid w:val="00BB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65"/>
  </w:style>
  <w:style w:type="paragraph" w:styleId="ListParagraph">
    <w:name w:val="List Paragraph"/>
    <w:basedOn w:val="Normal"/>
    <w:uiPriority w:val="34"/>
    <w:qFormat/>
    <w:rsid w:val="00BB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drying hands after netilas yadayim</vt:lpstr>
    </vt:vector>
  </TitlesOfParts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drying hands after netilas yadayim</dc:title>
  <dc:subject/>
  <dc:creator>USER</dc:creator>
  <cp:keywords/>
  <dc:description/>
  <cp:lastModifiedBy>USER</cp:lastModifiedBy>
  <cp:revision>2</cp:revision>
  <dcterms:created xsi:type="dcterms:W3CDTF">2015-06-24T21:35:00Z</dcterms:created>
  <dcterms:modified xsi:type="dcterms:W3CDTF">2015-06-24T21:35:00Z</dcterms:modified>
</cp:coreProperties>
</file>