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7F" w:rsidRPr="0012037F" w:rsidRDefault="00CF310F" w:rsidP="0012037F">
      <w:pPr>
        <w:pStyle w:val="Title"/>
        <w:rPr>
          <w:sz w:val="40"/>
          <w:szCs w:val="40"/>
        </w:rPr>
      </w:pPr>
      <w:r>
        <w:rPr>
          <w:sz w:val="44"/>
          <w:szCs w:val="44"/>
        </w:rPr>
        <w:t>How to Pray and How Not to Pray</w:t>
      </w:r>
    </w:p>
    <w:p w:rsidR="0028434B" w:rsidRDefault="0028434B" w:rsidP="0012037F">
      <w:pPr>
        <w:spacing w:after="0" w:line="240" w:lineRule="auto"/>
        <w:jc w:val="both"/>
        <w:rPr>
          <w:rFonts w:ascii="David" w:hAnsi="David" w:cs="David"/>
          <w:b/>
          <w:bCs/>
          <w:sz w:val="24"/>
          <w:szCs w:val="24"/>
        </w:rPr>
      </w:pPr>
      <w:r>
        <w:rPr>
          <w:rFonts w:ascii="David" w:hAnsi="David" w:cs="David"/>
          <w:b/>
          <w:bCs/>
          <w:sz w:val="24"/>
          <w:szCs w:val="24"/>
        </w:rPr>
        <w:t>Shabbos 118b</w:t>
      </w:r>
    </w:p>
    <w:p w:rsidR="0028434B" w:rsidRPr="0028434B" w:rsidRDefault="0028434B" w:rsidP="0028434B">
      <w:pPr>
        <w:spacing w:after="0" w:line="240" w:lineRule="auto"/>
        <w:jc w:val="both"/>
        <w:rPr>
          <w:rFonts w:ascii="David" w:hAnsi="David" w:cs="David"/>
          <w:sz w:val="24"/>
          <w:szCs w:val="24"/>
        </w:rPr>
      </w:pPr>
      <w:proofErr w:type="spellStart"/>
      <w:r w:rsidRPr="0028434B">
        <w:rPr>
          <w:rFonts w:ascii="David" w:hAnsi="David" w:cs="David"/>
          <w:sz w:val="24"/>
          <w:szCs w:val="24"/>
        </w:rPr>
        <w:t>Rab</w:t>
      </w:r>
      <w:proofErr w:type="spellEnd"/>
      <w:r w:rsidRPr="0028434B">
        <w:rPr>
          <w:rFonts w:ascii="David" w:hAnsi="David" w:cs="David"/>
          <w:sz w:val="24"/>
          <w:szCs w:val="24"/>
        </w:rPr>
        <w:t xml:space="preserve"> Judah said: May I </w:t>
      </w:r>
      <w:proofErr w:type="gramStart"/>
      <w:r w:rsidRPr="0028434B">
        <w:rPr>
          <w:rFonts w:ascii="David" w:hAnsi="David" w:cs="David"/>
          <w:sz w:val="24"/>
          <w:szCs w:val="24"/>
        </w:rPr>
        <w:t>be</w:t>
      </w:r>
      <w:proofErr w:type="gramEnd"/>
      <w:r w:rsidRPr="0028434B">
        <w:rPr>
          <w:rFonts w:ascii="David" w:hAnsi="David" w:cs="David"/>
          <w:sz w:val="24"/>
          <w:szCs w:val="24"/>
        </w:rPr>
        <w:t xml:space="preserve"> rewarded for </w:t>
      </w:r>
      <w:r>
        <w:rPr>
          <w:rFonts w:ascii="David" w:hAnsi="David" w:cs="David"/>
          <w:sz w:val="24"/>
          <w:szCs w:val="24"/>
        </w:rPr>
        <w:t>drawing out prayer</w:t>
      </w:r>
      <w:r w:rsidRPr="0028434B">
        <w:rPr>
          <w:rFonts w:ascii="David" w:hAnsi="David" w:cs="David"/>
          <w:sz w:val="24"/>
          <w:szCs w:val="24"/>
        </w:rPr>
        <w:t>.</w:t>
      </w:r>
    </w:p>
    <w:p w:rsidR="0028434B" w:rsidRDefault="0028434B" w:rsidP="0012037F">
      <w:pPr>
        <w:spacing w:after="0" w:line="240" w:lineRule="auto"/>
        <w:jc w:val="both"/>
        <w:rPr>
          <w:rFonts w:ascii="David" w:hAnsi="David" w:cs="David"/>
          <w:b/>
          <w:bCs/>
          <w:sz w:val="24"/>
          <w:szCs w:val="24"/>
          <w:rtl/>
        </w:rPr>
      </w:pPr>
    </w:p>
    <w:p w:rsidR="00A72E71" w:rsidRPr="0012037F" w:rsidRDefault="00077B66" w:rsidP="0012037F">
      <w:pPr>
        <w:spacing w:after="0" w:line="240" w:lineRule="auto"/>
        <w:jc w:val="both"/>
        <w:rPr>
          <w:rFonts w:ascii="David" w:hAnsi="David" w:cs="David"/>
          <w:b/>
          <w:bCs/>
          <w:sz w:val="24"/>
          <w:szCs w:val="24"/>
        </w:rPr>
      </w:pPr>
      <w:proofErr w:type="spellStart"/>
      <w:r w:rsidRPr="0012037F">
        <w:rPr>
          <w:rFonts w:ascii="David" w:hAnsi="David" w:cs="David"/>
          <w:b/>
          <w:bCs/>
          <w:sz w:val="24"/>
          <w:szCs w:val="24"/>
        </w:rPr>
        <w:t>Berachos</w:t>
      </w:r>
      <w:proofErr w:type="spellEnd"/>
      <w:r w:rsidRPr="0012037F">
        <w:rPr>
          <w:rFonts w:ascii="David" w:hAnsi="David" w:cs="David"/>
          <w:b/>
          <w:bCs/>
          <w:sz w:val="24"/>
          <w:szCs w:val="24"/>
        </w:rPr>
        <w:t xml:space="preserve"> 55b</w:t>
      </w:r>
    </w:p>
    <w:p w:rsidR="00077B66" w:rsidRPr="0012037F" w:rsidRDefault="00077B66" w:rsidP="0012037F">
      <w:pPr>
        <w:spacing w:after="0" w:line="240" w:lineRule="auto"/>
        <w:jc w:val="both"/>
        <w:rPr>
          <w:rFonts w:ascii="David" w:hAnsi="David" w:cs="David"/>
          <w:sz w:val="24"/>
          <w:szCs w:val="24"/>
        </w:rPr>
      </w:pPr>
      <w:proofErr w:type="spellStart"/>
      <w:r w:rsidRPr="0012037F">
        <w:rPr>
          <w:rFonts w:ascii="David" w:hAnsi="David" w:cs="David"/>
          <w:sz w:val="24"/>
          <w:szCs w:val="24"/>
        </w:rPr>
        <w:t>Rab</w:t>
      </w:r>
      <w:proofErr w:type="spellEnd"/>
      <w:r w:rsidRPr="0012037F">
        <w:rPr>
          <w:rFonts w:ascii="David" w:hAnsi="David" w:cs="David"/>
          <w:sz w:val="24"/>
          <w:szCs w:val="24"/>
        </w:rPr>
        <w:t xml:space="preserve"> Judah said further: There are three things the drawing out of which prolongs a man's days and years; the </w:t>
      </w:r>
      <w:r w:rsidRPr="0028434B">
        <w:rPr>
          <w:rFonts w:ascii="David" w:hAnsi="David" w:cs="David"/>
          <w:b/>
          <w:bCs/>
          <w:sz w:val="24"/>
          <w:szCs w:val="24"/>
        </w:rPr>
        <w:t>drawing out of prayer</w:t>
      </w:r>
      <w:r w:rsidRPr="0012037F">
        <w:rPr>
          <w:rFonts w:ascii="David" w:hAnsi="David" w:cs="David"/>
          <w:sz w:val="24"/>
          <w:szCs w:val="24"/>
        </w:rPr>
        <w:t xml:space="preserve">, the drawing out of a meal, and the drawing out of [easing in] a privy. But is the drawing out of prayer a merit? Has not R. </w:t>
      </w:r>
      <w:proofErr w:type="spellStart"/>
      <w:r w:rsidRPr="0012037F">
        <w:rPr>
          <w:rFonts w:ascii="David" w:hAnsi="David" w:cs="David"/>
          <w:sz w:val="24"/>
          <w:szCs w:val="24"/>
        </w:rPr>
        <w:t>Hiyya</w:t>
      </w:r>
      <w:proofErr w:type="spellEnd"/>
      <w:r w:rsidRPr="0012037F">
        <w:rPr>
          <w:rFonts w:ascii="David" w:hAnsi="David" w:cs="David"/>
          <w:sz w:val="24"/>
          <w:szCs w:val="24"/>
        </w:rPr>
        <w:t xml:space="preserve"> b. Abba said in the name of R. </w:t>
      </w:r>
      <w:proofErr w:type="spellStart"/>
      <w:r w:rsidRPr="0012037F">
        <w:rPr>
          <w:rFonts w:ascii="David" w:hAnsi="David" w:cs="David"/>
          <w:sz w:val="24"/>
          <w:szCs w:val="24"/>
        </w:rPr>
        <w:t>Johanan</w:t>
      </w:r>
      <w:proofErr w:type="spellEnd"/>
      <w:r w:rsidRPr="0012037F">
        <w:rPr>
          <w:rFonts w:ascii="David" w:hAnsi="David" w:cs="David"/>
          <w:sz w:val="24"/>
          <w:szCs w:val="24"/>
        </w:rPr>
        <w:t>:</w:t>
      </w:r>
      <w:r w:rsidRPr="0012037F">
        <w:rPr>
          <w:rFonts w:ascii="David" w:hAnsi="David" w:cs="David"/>
          <w:sz w:val="24"/>
          <w:szCs w:val="24"/>
        </w:rPr>
        <w:t xml:space="preserve"> </w:t>
      </w:r>
      <w:r w:rsidR="003D75AD" w:rsidRPr="0012037F">
        <w:rPr>
          <w:rFonts w:ascii="David" w:hAnsi="David" w:cs="David"/>
          <w:sz w:val="24"/>
          <w:szCs w:val="24"/>
        </w:rPr>
        <w:t xml:space="preserve">If one draws out his prayer and expects therefore its fulfilment, he will in the end suffer vexation of heart, as it says, Hope deferred </w:t>
      </w:r>
      <w:proofErr w:type="spellStart"/>
      <w:r w:rsidR="003D75AD" w:rsidRPr="0012037F">
        <w:rPr>
          <w:rFonts w:ascii="David" w:hAnsi="David" w:cs="David"/>
          <w:sz w:val="24"/>
          <w:szCs w:val="24"/>
        </w:rPr>
        <w:t>maketh</w:t>
      </w:r>
      <w:proofErr w:type="spellEnd"/>
      <w:r w:rsidR="003D75AD" w:rsidRPr="0012037F">
        <w:rPr>
          <w:rFonts w:ascii="David" w:hAnsi="David" w:cs="David"/>
          <w:sz w:val="24"/>
          <w:szCs w:val="24"/>
        </w:rPr>
        <w:t xml:space="preserve"> the heart sick;</w:t>
      </w:r>
      <w:hyperlink r:id="rId7" w:anchor="55a_1" w:history="1">
        <w:r w:rsidR="003D75AD" w:rsidRPr="0012037F">
          <w:rPr>
            <w:rFonts w:ascii="David" w:hAnsi="David" w:cs="David"/>
            <w:sz w:val="24"/>
            <w:szCs w:val="24"/>
          </w:rPr>
          <w:t>1</w:t>
        </w:r>
      </w:hyperlink>
      <w:r w:rsidR="003D75AD" w:rsidRPr="0012037F">
        <w:rPr>
          <w:rFonts w:ascii="David" w:hAnsi="David" w:cs="David"/>
          <w:sz w:val="24"/>
          <w:szCs w:val="24"/>
        </w:rPr>
        <w:t>  and R. Isaac also said: Three things cause a man's sins to be remembered [on high], namely, [passing under] a shaky wall,</w:t>
      </w:r>
      <w:hyperlink r:id="rId8" w:anchor="55a_2" w:history="1">
        <w:r w:rsidR="003D75AD" w:rsidRPr="0012037F">
          <w:rPr>
            <w:rFonts w:ascii="David" w:hAnsi="David" w:cs="David"/>
            <w:sz w:val="24"/>
            <w:szCs w:val="24"/>
          </w:rPr>
          <w:t>2</w:t>
        </w:r>
      </w:hyperlink>
      <w:r w:rsidR="003D75AD" w:rsidRPr="0012037F">
        <w:rPr>
          <w:rFonts w:ascii="David" w:hAnsi="David" w:cs="David"/>
          <w:sz w:val="24"/>
          <w:szCs w:val="24"/>
        </w:rPr>
        <w:t>  expectation of [the fulfilment of] prayer, and calling on heaven to punish his neighbour?</w:t>
      </w:r>
      <w:hyperlink r:id="rId9" w:anchor="55a_3" w:history="1">
        <w:r w:rsidR="003D75AD" w:rsidRPr="0012037F">
          <w:rPr>
            <w:rFonts w:ascii="David" w:hAnsi="David" w:cs="David"/>
            <w:sz w:val="24"/>
            <w:szCs w:val="24"/>
          </w:rPr>
          <w:t>3</w:t>
        </w:r>
      </w:hyperlink>
      <w:r w:rsidR="003D75AD" w:rsidRPr="0012037F">
        <w:rPr>
          <w:rFonts w:ascii="David" w:hAnsi="David" w:cs="David"/>
          <w:sz w:val="24"/>
          <w:szCs w:val="24"/>
        </w:rPr>
        <w:t xml:space="preserve">  — </w:t>
      </w:r>
      <w:proofErr w:type="gramStart"/>
      <w:r w:rsidR="003D75AD" w:rsidRPr="0012037F">
        <w:rPr>
          <w:rFonts w:ascii="David" w:hAnsi="David" w:cs="David"/>
          <w:sz w:val="24"/>
          <w:szCs w:val="24"/>
        </w:rPr>
        <w:t>There</w:t>
      </w:r>
      <w:proofErr w:type="gramEnd"/>
      <w:r w:rsidR="003D75AD" w:rsidRPr="0012037F">
        <w:rPr>
          <w:rFonts w:ascii="David" w:hAnsi="David" w:cs="David"/>
          <w:sz w:val="24"/>
          <w:szCs w:val="24"/>
        </w:rPr>
        <w:t xml:space="preserve"> is no contradiction; one statement speaks of a man who expects the fulfilment of his prayer, the other of one who does not count upon it. What then does he do? — He simply utters many supplications.</w:t>
      </w:r>
    </w:p>
    <w:p w:rsidR="003D75AD" w:rsidRPr="0012037F" w:rsidRDefault="003D75AD" w:rsidP="0012037F">
      <w:pPr>
        <w:spacing w:after="0" w:line="240" w:lineRule="auto"/>
        <w:jc w:val="both"/>
        <w:rPr>
          <w:rFonts w:ascii="David" w:hAnsi="David" w:cs="David"/>
          <w:sz w:val="24"/>
          <w:szCs w:val="24"/>
        </w:rPr>
      </w:pPr>
    </w:p>
    <w:p w:rsidR="00721FFC" w:rsidRPr="0012037F" w:rsidRDefault="00721FFC" w:rsidP="0012037F">
      <w:pPr>
        <w:spacing w:after="0" w:line="240" w:lineRule="auto"/>
        <w:jc w:val="both"/>
        <w:rPr>
          <w:rFonts w:ascii="David" w:hAnsi="David" w:cs="David"/>
          <w:sz w:val="24"/>
          <w:szCs w:val="24"/>
        </w:rPr>
      </w:pPr>
      <w:r w:rsidRPr="0012037F">
        <w:rPr>
          <w:rFonts w:ascii="David" w:hAnsi="David" w:cs="David"/>
          <w:noProof/>
          <w:sz w:val="24"/>
          <w:szCs w:val="24"/>
        </w:rPr>
        <w:drawing>
          <wp:inline distT="0" distB="0" distL="0" distR="0" wp14:anchorId="5655FC79" wp14:editId="3BC396C8">
            <wp:extent cx="4850130" cy="3408025"/>
            <wp:effectExtent l="19050" t="0" r="7620" b="0"/>
            <wp:docPr id="1" name="Picture 1" descr="http://diplomainit.files.wordpress.com/2010/11/calvin-and-hob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plomainit.files.wordpress.com/2010/11/calvin-and-hobbes.gif"/>
                    <pic:cNvPicPr>
                      <a:picLocks noChangeAspect="1" noChangeArrowheads="1"/>
                    </pic:cNvPicPr>
                  </pic:nvPicPr>
                  <pic:blipFill>
                    <a:blip r:embed="rId10" cstate="print"/>
                    <a:srcRect/>
                    <a:stretch>
                      <a:fillRect/>
                    </a:stretch>
                  </pic:blipFill>
                  <pic:spPr bwMode="auto">
                    <a:xfrm>
                      <a:off x="0" y="0"/>
                      <a:ext cx="4850130" cy="3408025"/>
                    </a:xfrm>
                    <a:prstGeom prst="rect">
                      <a:avLst/>
                    </a:prstGeom>
                    <a:noFill/>
                    <a:ln w="9525">
                      <a:noFill/>
                      <a:miter lim="800000"/>
                      <a:headEnd/>
                      <a:tailEnd/>
                    </a:ln>
                  </pic:spPr>
                </pic:pic>
              </a:graphicData>
            </a:graphic>
          </wp:inline>
        </w:drawing>
      </w:r>
    </w:p>
    <w:p w:rsidR="003D75AD" w:rsidRPr="0012037F" w:rsidRDefault="003D75AD" w:rsidP="0012037F">
      <w:pPr>
        <w:spacing w:after="0" w:line="240" w:lineRule="auto"/>
        <w:jc w:val="both"/>
        <w:rPr>
          <w:rFonts w:ascii="David" w:hAnsi="David" w:cs="David"/>
          <w:sz w:val="24"/>
          <w:szCs w:val="24"/>
        </w:rPr>
      </w:pPr>
    </w:p>
    <w:p w:rsidR="009450EA" w:rsidRPr="009450EA" w:rsidRDefault="009450EA" w:rsidP="009450EA">
      <w:pPr>
        <w:bidi/>
        <w:spacing w:after="0" w:line="240" w:lineRule="auto"/>
        <w:jc w:val="both"/>
        <w:rPr>
          <w:rFonts w:ascii="David" w:hAnsi="David" w:cs="David" w:hint="cs"/>
          <w:b/>
          <w:bCs/>
          <w:sz w:val="24"/>
          <w:szCs w:val="24"/>
          <w:rtl/>
        </w:rPr>
      </w:pPr>
      <w:r w:rsidRPr="009450EA">
        <w:rPr>
          <w:rFonts w:ascii="David" w:hAnsi="David" w:cs="David" w:hint="cs"/>
          <w:b/>
          <w:bCs/>
          <w:sz w:val="24"/>
          <w:szCs w:val="24"/>
          <w:rtl/>
        </w:rPr>
        <w:t>תוספות</w:t>
      </w:r>
      <w:r w:rsidRPr="009450EA">
        <w:rPr>
          <w:rFonts w:ascii="David" w:hAnsi="David" w:cs="David"/>
          <w:b/>
          <w:bCs/>
          <w:sz w:val="24"/>
          <w:szCs w:val="24"/>
          <w:rtl/>
        </w:rPr>
        <w:t xml:space="preserve"> </w:t>
      </w:r>
      <w:r w:rsidRPr="009450EA">
        <w:rPr>
          <w:rFonts w:ascii="David" w:hAnsi="David" w:cs="David" w:hint="cs"/>
          <w:b/>
          <w:bCs/>
          <w:sz w:val="24"/>
          <w:szCs w:val="24"/>
          <w:rtl/>
        </w:rPr>
        <w:t>מסכת</w:t>
      </w:r>
      <w:r w:rsidRPr="009450EA">
        <w:rPr>
          <w:rFonts w:ascii="David" w:hAnsi="David" w:cs="David"/>
          <w:b/>
          <w:bCs/>
          <w:sz w:val="24"/>
          <w:szCs w:val="24"/>
          <w:rtl/>
        </w:rPr>
        <w:t xml:space="preserve"> </w:t>
      </w:r>
      <w:r w:rsidRPr="009450EA">
        <w:rPr>
          <w:rFonts w:ascii="David" w:hAnsi="David" w:cs="David" w:hint="cs"/>
          <w:b/>
          <w:bCs/>
          <w:sz w:val="24"/>
          <w:szCs w:val="24"/>
          <w:rtl/>
        </w:rPr>
        <w:t>ברכות</w:t>
      </w:r>
      <w:r w:rsidRPr="009450EA">
        <w:rPr>
          <w:rFonts w:ascii="David" w:hAnsi="David" w:cs="David"/>
          <w:b/>
          <w:bCs/>
          <w:sz w:val="24"/>
          <w:szCs w:val="24"/>
          <w:rtl/>
        </w:rPr>
        <w:t xml:space="preserve"> </w:t>
      </w:r>
      <w:r w:rsidRPr="009450EA">
        <w:rPr>
          <w:rFonts w:ascii="David" w:hAnsi="David" w:cs="David" w:hint="cs"/>
          <w:b/>
          <w:bCs/>
          <w:sz w:val="24"/>
          <w:szCs w:val="24"/>
          <w:rtl/>
        </w:rPr>
        <w:t>דף</w:t>
      </w:r>
      <w:r w:rsidRPr="009450EA">
        <w:rPr>
          <w:rFonts w:ascii="David" w:hAnsi="David" w:cs="David"/>
          <w:b/>
          <w:bCs/>
          <w:sz w:val="24"/>
          <w:szCs w:val="24"/>
          <w:rtl/>
        </w:rPr>
        <w:t xml:space="preserve"> </w:t>
      </w:r>
      <w:r w:rsidRPr="009450EA">
        <w:rPr>
          <w:rFonts w:ascii="David" w:hAnsi="David" w:cs="David" w:hint="cs"/>
          <w:b/>
          <w:bCs/>
          <w:sz w:val="24"/>
          <w:szCs w:val="24"/>
          <w:rtl/>
        </w:rPr>
        <w:t>לב</w:t>
      </w:r>
      <w:r w:rsidRPr="009450EA">
        <w:rPr>
          <w:rFonts w:ascii="David" w:hAnsi="David" w:cs="David"/>
          <w:b/>
          <w:bCs/>
          <w:sz w:val="24"/>
          <w:szCs w:val="24"/>
          <w:rtl/>
        </w:rPr>
        <w:t xml:space="preserve"> </w:t>
      </w:r>
      <w:r w:rsidRPr="009450EA">
        <w:rPr>
          <w:rFonts w:ascii="David" w:hAnsi="David" w:cs="David" w:hint="cs"/>
          <w:b/>
          <w:bCs/>
          <w:sz w:val="24"/>
          <w:szCs w:val="24"/>
          <w:rtl/>
        </w:rPr>
        <w:t>עמוד</w:t>
      </w:r>
      <w:r w:rsidRPr="009450EA">
        <w:rPr>
          <w:rFonts w:ascii="David" w:hAnsi="David" w:cs="David"/>
          <w:b/>
          <w:bCs/>
          <w:sz w:val="24"/>
          <w:szCs w:val="24"/>
          <w:rtl/>
        </w:rPr>
        <w:t xml:space="preserve"> </w:t>
      </w:r>
      <w:r w:rsidRPr="009450EA">
        <w:rPr>
          <w:rFonts w:ascii="David" w:hAnsi="David" w:cs="David" w:hint="cs"/>
          <w:b/>
          <w:bCs/>
          <w:sz w:val="24"/>
          <w:szCs w:val="24"/>
          <w:rtl/>
        </w:rPr>
        <w:t>ב</w:t>
      </w:r>
    </w:p>
    <w:p w:rsidR="00721FFC" w:rsidRPr="009450EA" w:rsidRDefault="009450EA" w:rsidP="009450EA">
      <w:pPr>
        <w:bidi/>
        <w:spacing w:after="0" w:line="240" w:lineRule="auto"/>
        <w:jc w:val="both"/>
        <w:rPr>
          <w:rFonts w:ascii="David" w:hAnsi="David" w:cs="David" w:hint="cs"/>
          <w:sz w:val="24"/>
          <w:szCs w:val="24"/>
          <w:rtl/>
        </w:rPr>
      </w:pPr>
      <w:r w:rsidRPr="009450EA">
        <w:rPr>
          <w:rFonts w:ascii="David" w:hAnsi="David" w:cs="David" w:hint="cs"/>
          <w:sz w:val="24"/>
          <w:szCs w:val="24"/>
          <w:rtl/>
        </w:rPr>
        <w:t>כל</w:t>
      </w:r>
      <w:r w:rsidRPr="009450EA">
        <w:rPr>
          <w:rFonts w:ascii="David" w:hAnsi="David" w:cs="David"/>
          <w:sz w:val="24"/>
          <w:szCs w:val="24"/>
          <w:rtl/>
        </w:rPr>
        <w:t xml:space="preserve"> </w:t>
      </w:r>
      <w:r w:rsidRPr="009450EA">
        <w:rPr>
          <w:rFonts w:ascii="David" w:hAnsi="David" w:cs="David" w:hint="cs"/>
          <w:sz w:val="24"/>
          <w:szCs w:val="24"/>
          <w:rtl/>
        </w:rPr>
        <w:t>המאריך</w:t>
      </w:r>
      <w:r w:rsidRPr="009450EA">
        <w:rPr>
          <w:rFonts w:ascii="David" w:hAnsi="David" w:cs="David"/>
          <w:sz w:val="24"/>
          <w:szCs w:val="24"/>
          <w:rtl/>
        </w:rPr>
        <w:t xml:space="preserve"> </w:t>
      </w:r>
      <w:r w:rsidRPr="009450EA">
        <w:rPr>
          <w:rFonts w:ascii="David" w:hAnsi="David" w:cs="David" w:hint="cs"/>
          <w:sz w:val="24"/>
          <w:szCs w:val="24"/>
          <w:rtl/>
        </w:rPr>
        <w:t>בתפלתו</w:t>
      </w:r>
      <w:r w:rsidRPr="009450EA">
        <w:rPr>
          <w:rFonts w:ascii="David" w:hAnsi="David" w:cs="David"/>
          <w:sz w:val="24"/>
          <w:szCs w:val="24"/>
          <w:rtl/>
        </w:rPr>
        <w:t xml:space="preserve"> </w:t>
      </w:r>
      <w:r w:rsidRPr="009450EA">
        <w:rPr>
          <w:rFonts w:ascii="David" w:hAnsi="David" w:cs="David" w:hint="cs"/>
          <w:sz w:val="24"/>
          <w:szCs w:val="24"/>
          <w:rtl/>
        </w:rPr>
        <w:t>ומעיין</w:t>
      </w:r>
      <w:r w:rsidRPr="009450EA">
        <w:rPr>
          <w:rFonts w:ascii="David" w:hAnsi="David" w:cs="David"/>
          <w:sz w:val="24"/>
          <w:szCs w:val="24"/>
          <w:rtl/>
        </w:rPr>
        <w:t xml:space="preserve"> </w:t>
      </w:r>
      <w:r w:rsidRPr="009450EA">
        <w:rPr>
          <w:rFonts w:ascii="David" w:hAnsi="David" w:cs="David" w:hint="cs"/>
          <w:sz w:val="24"/>
          <w:szCs w:val="24"/>
          <w:rtl/>
        </w:rPr>
        <w:t>בה</w:t>
      </w:r>
      <w:r w:rsidRPr="009450EA">
        <w:rPr>
          <w:rFonts w:ascii="David" w:hAnsi="David" w:cs="David"/>
          <w:sz w:val="24"/>
          <w:szCs w:val="24"/>
          <w:rtl/>
        </w:rPr>
        <w:t xml:space="preserve"> - </w:t>
      </w:r>
      <w:r w:rsidRPr="009450EA">
        <w:rPr>
          <w:rFonts w:ascii="David" w:hAnsi="David" w:cs="David" w:hint="cs"/>
          <w:sz w:val="24"/>
          <w:szCs w:val="24"/>
          <w:rtl/>
        </w:rPr>
        <w:t>פירוש</w:t>
      </w:r>
      <w:r w:rsidRPr="009450EA">
        <w:rPr>
          <w:rFonts w:ascii="David" w:hAnsi="David" w:cs="David"/>
          <w:sz w:val="24"/>
          <w:szCs w:val="24"/>
          <w:rtl/>
        </w:rPr>
        <w:t xml:space="preserve"> </w:t>
      </w:r>
      <w:r w:rsidRPr="009450EA">
        <w:rPr>
          <w:rFonts w:ascii="David" w:hAnsi="David" w:cs="David" w:hint="cs"/>
          <w:sz w:val="24"/>
          <w:szCs w:val="24"/>
          <w:rtl/>
        </w:rPr>
        <w:t>שמצפה</w:t>
      </w:r>
      <w:r w:rsidRPr="009450EA">
        <w:rPr>
          <w:rFonts w:ascii="David" w:hAnsi="David" w:cs="David"/>
          <w:sz w:val="24"/>
          <w:szCs w:val="24"/>
          <w:rtl/>
        </w:rPr>
        <w:t xml:space="preserve"> </w:t>
      </w:r>
      <w:r w:rsidRPr="009450EA">
        <w:rPr>
          <w:rFonts w:ascii="David" w:hAnsi="David" w:cs="David" w:hint="cs"/>
          <w:sz w:val="24"/>
          <w:szCs w:val="24"/>
          <w:rtl/>
        </w:rPr>
        <w:t>שתבא</w:t>
      </w:r>
      <w:r w:rsidRPr="009450EA">
        <w:rPr>
          <w:rFonts w:ascii="David" w:hAnsi="David" w:cs="David"/>
          <w:sz w:val="24"/>
          <w:szCs w:val="24"/>
          <w:rtl/>
        </w:rPr>
        <w:t xml:space="preserve"> </w:t>
      </w:r>
      <w:r w:rsidRPr="009450EA">
        <w:rPr>
          <w:rFonts w:ascii="David" w:hAnsi="David" w:cs="David" w:hint="cs"/>
          <w:sz w:val="24"/>
          <w:szCs w:val="24"/>
          <w:rtl/>
        </w:rPr>
        <w:t>בקשתו</w:t>
      </w:r>
      <w:r w:rsidRPr="009450EA">
        <w:rPr>
          <w:rFonts w:ascii="David" w:hAnsi="David" w:cs="David"/>
          <w:sz w:val="24"/>
          <w:szCs w:val="24"/>
          <w:rtl/>
        </w:rPr>
        <w:t xml:space="preserve"> </w:t>
      </w:r>
      <w:r w:rsidRPr="009450EA">
        <w:rPr>
          <w:rFonts w:ascii="David" w:hAnsi="David" w:cs="David" w:hint="cs"/>
          <w:sz w:val="24"/>
          <w:szCs w:val="24"/>
          <w:rtl/>
        </w:rPr>
        <w:t>לפי</w:t>
      </w:r>
      <w:r w:rsidRPr="009450EA">
        <w:rPr>
          <w:rFonts w:ascii="David" w:hAnsi="David" w:cs="David"/>
          <w:sz w:val="24"/>
          <w:szCs w:val="24"/>
          <w:rtl/>
        </w:rPr>
        <w:t xml:space="preserve"> </w:t>
      </w:r>
      <w:r w:rsidRPr="009450EA">
        <w:rPr>
          <w:rFonts w:ascii="David" w:hAnsi="David" w:cs="David" w:hint="cs"/>
          <w:sz w:val="24"/>
          <w:szCs w:val="24"/>
          <w:rtl/>
        </w:rPr>
        <w:t>שכוון</w:t>
      </w:r>
      <w:r w:rsidRPr="009450EA">
        <w:rPr>
          <w:rFonts w:ascii="David" w:hAnsi="David" w:cs="David"/>
          <w:sz w:val="24"/>
          <w:szCs w:val="24"/>
          <w:rtl/>
        </w:rPr>
        <w:t xml:space="preserve"> </w:t>
      </w:r>
      <w:r w:rsidRPr="009450EA">
        <w:rPr>
          <w:rFonts w:ascii="David" w:hAnsi="David" w:cs="David" w:hint="cs"/>
          <w:sz w:val="24"/>
          <w:szCs w:val="24"/>
          <w:rtl/>
        </w:rPr>
        <w:t>בתפלתו</w:t>
      </w:r>
      <w:r w:rsidRPr="009450EA">
        <w:rPr>
          <w:rFonts w:ascii="David" w:hAnsi="David" w:cs="David"/>
          <w:sz w:val="24"/>
          <w:szCs w:val="24"/>
          <w:rtl/>
        </w:rPr>
        <w:t xml:space="preserve">. </w:t>
      </w:r>
      <w:r w:rsidRPr="009450EA">
        <w:rPr>
          <w:rFonts w:ascii="David" w:hAnsi="David" w:cs="David" w:hint="cs"/>
          <w:sz w:val="24"/>
          <w:szCs w:val="24"/>
          <w:rtl/>
        </w:rPr>
        <w:t>תימה</w:t>
      </w:r>
      <w:r w:rsidRPr="009450EA">
        <w:rPr>
          <w:rFonts w:ascii="David" w:hAnsi="David" w:cs="David"/>
          <w:sz w:val="24"/>
          <w:szCs w:val="24"/>
          <w:rtl/>
        </w:rPr>
        <w:t xml:space="preserve"> </w:t>
      </w:r>
      <w:r w:rsidRPr="009450EA">
        <w:rPr>
          <w:rFonts w:ascii="David" w:hAnsi="David" w:cs="David" w:hint="cs"/>
          <w:sz w:val="24"/>
          <w:szCs w:val="24"/>
          <w:rtl/>
        </w:rPr>
        <w:t>דהכא</w:t>
      </w:r>
      <w:r w:rsidRPr="009450EA">
        <w:rPr>
          <w:rFonts w:ascii="David" w:hAnsi="David" w:cs="David"/>
          <w:sz w:val="24"/>
          <w:szCs w:val="24"/>
          <w:rtl/>
        </w:rPr>
        <w:t xml:space="preserve"> </w:t>
      </w:r>
      <w:r w:rsidRPr="009450EA">
        <w:rPr>
          <w:rFonts w:ascii="David" w:hAnsi="David" w:cs="David" w:hint="cs"/>
          <w:sz w:val="24"/>
          <w:szCs w:val="24"/>
          <w:rtl/>
        </w:rPr>
        <w:t>משמע</w:t>
      </w:r>
      <w:r w:rsidRPr="009450EA">
        <w:rPr>
          <w:rFonts w:ascii="David" w:hAnsi="David" w:cs="David"/>
          <w:sz w:val="24"/>
          <w:szCs w:val="24"/>
          <w:rtl/>
        </w:rPr>
        <w:t xml:space="preserve"> </w:t>
      </w:r>
      <w:r w:rsidRPr="009450EA">
        <w:rPr>
          <w:rFonts w:ascii="David" w:hAnsi="David" w:cs="David" w:hint="cs"/>
          <w:sz w:val="24"/>
          <w:szCs w:val="24"/>
          <w:rtl/>
        </w:rPr>
        <w:t>דעיון</w:t>
      </w:r>
      <w:r w:rsidRPr="009450EA">
        <w:rPr>
          <w:rFonts w:ascii="David" w:hAnsi="David" w:cs="David"/>
          <w:sz w:val="24"/>
          <w:szCs w:val="24"/>
          <w:rtl/>
        </w:rPr>
        <w:t xml:space="preserve"> </w:t>
      </w:r>
      <w:r w:rsidRPr="009450EA">
        <w:rPr>
          <w:rFonts w:ascii="David" w:hAnsi="David" w:cs="David" w:hint="cs"/>
          <w:sz w:val="24"/>
          <w:szCs w:val="24"/>
          <w:rtl/>
        </w:rPr>
        <w:t>תפלה</w:t>
      </w:r>
      <w:r w:rsidRPr="009450EA">
        <w:rPr>
          <w:rFonts w:ascii="David" w:hAnsi="David" w:cs="David"/>
          <w:sz w:val="24"/>
          <w:szCs w:val="24"/>
          <w:rtl/>
        </w:rPr>
        <w:t xml:space="preserve"> </w:t>
      </w:r>
      <w:r w:rsidRPr="009450EA">
        <w:rPr>
          <w:rFonts w:ascii="David" w:hAnsi="David" w:cs="David" w:hint="cs"/>
          <w:sz w:val="24"/>
          <w:szCs w:val="24"/>
          <w:rtl/>
        </w:rPr>
        <w:t>לאו</w:t>
      </w:r>
      <w:r w:rsidRPr="009450EA">
        <w:rPr>
          <w:rFonts w:ascii="David" w:hAnsi="David" w:cs="David"/>
          <w:sz w:val="24"/>
          <w:szCs w:val="24"/>
          <w:rtl/>
        </w:rPr>
        <w:t xml:space="preserve"> </w:t>
      </w:r>
      <w:r w:rsidRPr="009450EA">
        <w:rPr>
          <w:rFonts w:ascii="David" w:hAnsi="David" w:cs="David" w:hint="cs"/>
          <w:sz w:val="24"/>
          <w:szCs w:val="24"/>
          <w:rtl/>
        </w:rPr>
        <w:t>מעליותא</w:t>
      </w:r>
      <w:r w:rsidRPr="009450EA">
        <w:rPr>
          <w:rFonts w:ascii="David" w:hAnsi="David" w:cs="David"/>
          <w:sz w:val="24"/>
          <w:szCs w:val="24"/>
          <w:rtl/>
        </w:rPr>
        <w:t xml:space="preserve"> </w:t>
      </w:r>
      <w:r w:rsidRPr="009450EA">
        <w:rPr>
          <w:rFonts w:ascii="David" w:hAnsi="David" w:cs="David" w:hint="cs"/>
          <w:sz w:val="24"/>
          <w:szCs w:val="24"/>
          <w:rtl/>
        </w:rPr>
        <w:t>הוא</w:t>
      </w:r>
      <w:r w:rsidRPr="009450EA">
        <w:rPr>
          <w:rFonts w:ascii="David" w:hAnsi="David" w:cs="David"/>
          <w:sz w:val="24"/>
          <w:szCs w:val="24"/>
          <w:rtl/>
        </w:rPr>
        <w:t xml:space="preserve"> </w:t>
      </w:r>
      <w:r w:rsidRPr="009450EA">
        <w:rPr>
          <w:rFonts w:ascii="David" w:hAnsi="David" w:cs="David" w:hint="cs"/>
          <w:sz w:val="24"/>
          <w:szCs w:val="24"/>
          <w:rtl/>
        </w:rPr>
        <w:t>וכן</w:t>
      </w:r>
      <w:r w:rsidRPr="009450EA">
        <w:rPr>
          <w:rFonts w:ascii="David" w:hAnsi="David" w:cs="David"/>
          <w:sz w:val="24"/>
          <w:szCs w:val="24"/>
          <w:rtl/>
        </w:rPr>
        <w:t xml:space="preserve"> </w:t>
      </w:r>
      <w:r w:rsidRPr="009450EA">
        <w:rPr>
          <w:rFonts w:ascii="David" w:hAnsi="David" w:cs="David" w:hint="cs"/>
          <w:sz w:val="24"/>
          <w:szCs w:val="24"/>
          <w:rtl/>
        </w:rPr>
        <w:t>משמע</w:t>
      </w:r>
      <w:r w:rsidRPr="009450EA">
        <w:rPr>
          <w:rFonts w:ascii="David" w:hAnsi="David" w:cs="David"/>
          <w:sz w:val="24"/>
          <w:szCs w:val="24"/>
          <w:rtl/>
        </w:rPr>
        <w:t xml:space="preserve"> </w:t>
      </w:r>
      <w:r w:rsidRPr="009450EA">
        <w:rPr>
          <w:rFonts w:ascii="David" w:hAnsi="David" w:cs="David" w:hint="cs"/>
          <w:sz w:val="24"/>
          <w:szCs w:val="24"/>
          <w:rtl/>
        </w:rPr>
        <w:t>פ</w:t>
      </w:r>
      <w:r w:rsidRPr="009450EA">
        <w:rPr>
          <w:rFonts w:ascii="David" w:hAnsi="David" w:cs="David"/>
          <w:sz w:val="24"/>
          <w:szCs w:val="24"/>
          <w:rtl/>
        </w:rPr>
        <w:t xml:space="preserve">' </w:t>
      </w:r>
      <w:r w:rsidRPr="009450EA">
        <w:rPr>
          <w:rFonts w:ascii="David" w:hAnsi="David" w:cs="David" w:hint="cs"/>
          <w:sz w:val="24"/>
          <w:szCs w:val="24"/>
          <w:rtl/>
        </w:rPr>
        <w:t>הרואה</w:t>
      </w:r>
      <w:r w:rsidRPr="009450EA">
        <w:rPr>
          <w:rFonts w:ascii="David" w:hAnsi="David" w:cs="David"/>
          <w:sz w:val="24"/>
          <w:szCs w:val="24"/>
          <w:rtl/>
        </w:rPr>
        <w:t xml:space="preserve"> (</w:t>
      </w:r>
      <w:r w:rsidRPr="009450EA">
        <w:rPr>
          <w:rFonts w:ascii="David" w:hAnsi="David" w:cs="David" w:hint="cs"/>
          <w:sz w:val="24"/>
          <w:szCs w:val="24"/>
          <w:rtl/>
        </w:rPr>
        <w:t>לקמן</w:t>
      </w:r>
      <w:r w:rsidRPr="009450EA">
        <w:rPr>
          <w:rFonts w:ascii="David" w:hAnsi="David" w:cs="David"/>
          <w:sz w:val="24"/>
          <w:szCs w:val="24"/>
          <w:rtl/>
        </w:rPr>
        <w:t xml:space="preserve"> </w:t>
      </w:r>
      <w:r w:rsidRPr="009450EA">
        <w:rPr>
          <w:rFonts w:ascii="David" w:hAnsi="David" w:cs="David" w:hint="cs"/>
          <w:sz w:val="24"/>
          <w:szCs w:val="24"/>
          <w:rtl/>
        </w:rPr>
        <w:t>דף</w:t>
      </w:r>
      <w:r w:rsidRPr="009450EA">
        <w:rPr>
          <w:rFonts w:ascii="David" w:hAnsi="David" w:cs="David"/>
          <w:sz w:val="24"/>
          <w:szCs w:val="24"/>
          <w:rtl/>
        </w:rPr>
        <w:t xml:space="preserve"> </w:t>
      </w:r>
      <w:r w:rsidRPr="009450EA">
        <w:rPr>
          <w:rFonts w:ascii="David" w:hAnsi="David" w:cs="David" w:hint="cs"/>
          <w:sz w:val="24"/>
          <w:szCs w:val="24"/>
          <w:rtl/>
        </w:rPr>
        <w:t>נה</w:t>
      </w:r>
      <w:r w:rsidRPr="009450EA">
        <w:rPr>
          <w:rFonts w:ascii="David" w:hAnsi="David" w:cs="David"/>
          <w:sz w:val="24"/>
          <w:szCs w:val="24"/>
          <w:rtl/>
        </w:rPr>
        <w:t xml:space="preserve">.) </w:t>
      </w:r>
      <w:r w:rsidRPr="009450EA">
        <w:rPr>
          <w:rFonts w:ascii="David" w:hAnsi="David" w:cs="David" w:hint="cs"/>
          <w:sz w:val="24"/>
          <w:szCs w:val="24"/>
          <w:rtl/>
        </w:rPr>
        <w:t>ג</w:t>
      </w:r>
      <w:r w:rsidRPr="009450EA">
        <w:rPr>
          <w:rFonts w:ascii="David" w:hAnsi="David" w:cs="David"/>
          <w:sz w:val="24"/>
          <w:szCs w:val="24"/>
          <w:rtl/>
        </w:rPr>
        <w:t xml:space="preserve">' </w:t>
      </w:r>
      <w:r w:rsidRPr="009450EA">
        <w:rPr>
          <w:rFonts w:ascii="David" w:hAnsi="David" w:cs="David" w:hint="cs"/>
          <w:sz w:val="24"/>
          <w:szCs w:val="24"/>
          <w:rtl/>
        </w:rPr>
        <w:t>דברים</w:t>
      </w:r>
      <w:r w:rsidRPr="009450EA">
        <w:rPr>
          <w:rFonts w:ascii="David" w:hAnsi="David" w:cs="David"/>
          <w:sz w:val="24"/>
          <w:szCs w:val="24"/>
          <w:rtl/>
        </w:rPr>
        <w:t xml:space="preserve"> </w:t>
      </w:r>
      <w:r w:rsidRPr="009450EA">
        <w:rPr>
          <w:rFonts w:ascii="David" w:hAnsi="David" w:cs="David" w:hint="cs"/>
          <w:sz w:val="24"/>
          <w:szCs w:val="24"/>
          <w:rtl/>
        </w:rPr>
        <w:t>מזכירין</w:t>
      </w:r>
      <w:r w:rsidRPr="009450EA">
        <w:rPr>
          <w:rFonts w:ascii="David" w:hAnsi="David" w:cs="David"/>
          <w:sz w:val="24"/>
          <w:szCs w:val="24"/>
          <w:rtl/>
        </w:rPr>
        <w:t xml:space="preserve"> </w:t>
      </w:r>
      <w:r w:rsidRPr="009450EA">
        <w:rPr>
          <w:rFonts w:ascii="David" w:hAnsi="David" w:cs="David" w:hint="cs"/>
          <w:sz w:val="24"/>
          <w:szCs w:val="24"/>
          <w:rtl/>
        </w:rPr>
        <w:t>עונותיו</w:t>
      </w:r>
      <w:r w:rsidRPr="009450EA">
        <w:rPr>
          <w:rFonts w:ascii="David" w:hAnsi="David" w:cs="David"/>
          <w:sz w:val="24"/>
          <w:szCs w:val="24"/>
          <w:rtl/>
        </w:rPr>
        <w:t xml:space="preserve"> </w:t>
      </w:r>
      <w:r w:rsidRPr="009450EA">
        <w:rPr>
          <w:rFonts w:ascii="David" w:hAnsi="David" w:cs="David" w:hint="cs"/>
          <w:sz w:val="24"/>
          <w:szCs w:val="24"/>
          <w:rtl/>
        </w:rPr>
        <w:t>של</w:t>
      </w:r>
      <w:r w:rsidRPr="009450EA">
        <w:rPr>
          <w:rFonts w:ascii="David" w:hAnsi="David" w:cs="David"/>
          <w:sz w:val="24"/>
          <w:szCs w:val="24"/>
          <w:rtl/>
        </w:rPr>
        <w:t xml:space="preserve"> </w:t>
      </w:r>
      <w:r w:rsidRPr="009450EA">
        <w:rPr>
          <w:rFonts w:ascii="David" w:hAnsi="David" w:cs="David" w:hint="cs"/>
          <w:sz w:val="24"/>
          <w:szCs w:val="24"/>
          <w:rtl/>
        </w:rPr>
        <w:t>אדם</w:t>
      </w:r>
      <w:r w:rsidRPr="009450EA">
        <w:rPr>
          <w:rFonts w:ascii="David" w:hAnsi="David" w:cs="David"/>
          <w:sz w:val="24"/>
          <w:szCs w:val="24"/>
          <w:rtl/>
        </w:rPr>
        <w:t xml:space="preserve"> </w:t>
      </w:r>
      <w:r w:rsidRPr="009450EA">
        <w:rPr>
          <w:rFonts w:ascii="David" w:hAnsi="David" w:cs="David" w:hint="cs"/>
          <w:sz w:val="24"/>
          <w:szCs w:val="24"/>
          <w:rtl/>
        </w:rPr>
        <w:t>וקאמר</w:t>
      </w:r>
      <w:r w:rsidRPr="009450EA">
        <w:rPr>
          <w:rFonts w:ascii="David" w:hAnsi="David" w:cs="David"/>
          <w:sz w:val="24"/>
          <w:szCs w:val="24"/>
          <w:rtl/>
        </w:rPr>
        <w:t xml:space="preserve"> </w:t>
      </w:r>
      <w:r w:rsidRPr="009450EA">
        <w:rPr>
          <w:rFonts w:ascii="David" w:hAnsi="David" w:cs="David" w:hint="cs"/>
          <w:sz w:val="24"/>
          <w:szCs w:val="24"/>
          <w:rtl/>
        </w:rPr>
        <w:t>עיון</w:t>
      </w:r>
      <w:r w:rsidRPr="009450EA">
        <w:rPr>
          <w:rFonts w:ascii="David" w:hAnsi="David" w:cs="David"/>
          <w:sz w:val="24"/>
          <w:szCs w:val="24"/>
          <w:rtl/>
        </w:rPr>
        <w:t xml:space="preserve"> </w:t>
      </w:r>
      <w:r w:rsidRPr="009450EA">
        <w:rPr>
          <w:rFonts w:ascii="David" w:hAnsi="David" w:cs="David" w:hint="cs"/>
          <w:sz w:val="24"/>
          <w:szCs w:val="24"/>
          <w:rtl/>
        </w:rPr>
        <w:t>תפלה</w:t>
      </w:r>
      <w:r w:rsidRPr="009450EA">
        <w:rPr>
          <w:rFonts w:ascii="David" w:hAnsi="David" w:cs="David"/>
          <w:sz w:val="24"/>
          <w:szCs w:val="24"/>
          <w:rtl/>
        </w:rPr>
        <w:t xml:space="preserve">. </w:t>
      </w:r>
      <w:r w:rsidRPr="009450EA">
        <w:rPr>
          <w:rFonts w:ascii="David" w:hAnsi="David" w:cs="David" w:hint="cs"/>
          <w:sz w:val="24"/>
          <w:szCs w:val="24"/>
          <w:rtl/>
        </w:rPr>
        <w:t>ולא</w:t>
      </w:r>
      <w:r w:rsidRPr="009450EA">
        <w:rPr>
          <w:rFonts w:ascii="David" w:hAnsi="David" w:cs="David"/>
          <w:sz w:val="24"/>
          <w:szCs w:val="24"/>
          <w:rtl/>
        </w:rPr>
        <w:t xml:space="preserve"> </w:t>
      </w:r>
      <w:r w:rsidRPr="009450EA">
        <w:rPr>
          <w:rFonts w:ascii="David" w:hAnsi="David" w:cs="David" w:hint="cs"/>
          <w:sz w:val="24"/>
          <w:szCs w:val="24"/>
          <w:rtl/>
        </w:rPr>
        <w:t>כן</w:t>
      </w:r>
      <w:r w:rsidRPr="009450EA">
        <w:rPr>
          <w:rFonts w:ascii="David" w:hAnsi="David" w:cs="David"/>
          <w:sz w:val="24"/>
          <w:szCs w:val="24"/>
          <w:rtl/>
        </w:rPr>
        <w:t xml:space="preserve"> </w:t>
      </w:r>
      <w:r w:rsidRPr="009450EA">
        <w:rPr>
          <w:rFonts w:ascii="David" w:hAnsi="David" w:cs="David" w:hint="cs"/>
          <w:sz w:val="24"/>
          <w:szCs w:val="24"/>
          <w:rtl/>
        </w:rPr>
        <w:t>משמע</w:t>
      </w:r>
      <w:r w:rsidRPr="009450EA">
        <w:rPr>
          <w:rFonts w:ascii="David" w:hAnsi="David" w:cs="David"/>
          <w:sz w:val="24"/>
          <w:szCs w:val="24"/>
          <w:rtl/>
        </w:rPr>
        <w:t xml:space="preserve"> </w:t>
      </w:r>
      <w:r w:rsidRPr="009450EA">
        <w:rPr>
          <w:rFonts w:ascii="David" w:hAnsi="David" w:cs="David" w:hint="cs"/>
          <w:sz w:val="24"/>
          <w:szCs w:val="24"/>
          <w:rtl/>
        </w:rPr>
        <w:t>בפ</w:t>
      </w:r>
      <w:r w:rsidRPr="009450EA">
        <w:rPr>
          <w:rFonts w:ascii="David" w:hAnsi="David" w:cs="David"/>
          <w:sz w:val="24"/>
          <w:szCs w:val="24"/>
          <w:rtl/>
        </w:rPr>
        <w:t xml:space="preserve">' </w:t>
      </w:r>
      <w:r w:rsidRPr="009450EA">
        <w:rPr>
          <w:rFonts w:ascii="David" w:hAnsi="David" w:cs="David" w:hint="cs"/>
          <w:sz w:val="24"/>
          <w:szCs w:val="24"/>
          <w:rtl/>
        </w:rPr>
        <w:t>מפנין</w:t>
      </w:r>
      <w:r w:rsidRPr="009450EA">
        <w:rPr>
          <w:rFonts w:ascii="David" w:hAnsi="David" w:cs="David"/>
          <w:sz w:val="24"/>
          <w:szCs w:val="24"/>
          <w:rtl/>
        </w:rPr>
        <w:t xml:space="preserve"> (</w:t>
      </w:r>
      <w:r w:rsidRPr="009450EA">
        <w:rPr>
          <w:rFonts w:ascii="David" w:hAnsi="David" w:cs="David" w:hint="cs"/>
          <w:sz w:val="24"/>
          <w:szCs w:val="24"/>
          <w:rtl/>
        </w:rPr>
        <w:t>שבת</w:t>
      </w:r>
      <w:r w:rsidRPr="009450EA">
        <w:rPr>
          <w:rFonts w:ascii="David" w:hAnsi="David" w:cs="David"/>
          <w:sz w:val="24"/>
          <w:szCs w:val="24"/>
          <w:rtl/>
        </w:rPr>
        <w:t xml:space="preserve"> </w:t>
      </w:r>
      <w:r w:rsidRPr="009450EA">
        <w:rPr>
          <w:rFonts w:ascii="David" w:hAnsi="David" w:cs="David" w:hint="cs"/>
          <w:sz w:val="24"/>
          <w:szCs w:val="24"/>
          <w:rtl/>
        </w:rPr>
        <w:t>דף</w:t>
      </w:r>
      <w:r w:rsidRPr="009450EA">
        <w:rPr>
          <w:rFonts w:ascii="David" w:hAnsi="David" w:cs="David"/>
          <w:sz w:val="24"/>
          <w:szCs w:val="24"/>
          <w:rtl/>
        </w:rPr>
        <w:t xml:space="preserve"> </w:t>
      </w:r>
      <w:r w:rsidRPr="009450EA">
        <w:rPr>
          <w:rFonts w:ascii="David" w:hAnsi="David" w:cs="David" w:hint="cs"/>
          <w:sz w:val="24"/>
          <w:szCs w:val="24"/>
          <w:rtl/>
        </w:rPr>
        <w:t>קכז</w:t>
      </w:r>
      <w:r w:rsidRPr="009450EA">
        <w:rPr>
          <w:rFonts w:ascii="David" w:hAnsi="David" w:cs="David"/>
          <w:sz w:val="24"/>
          <w:szCs w:val="24"/>
          <w:rtl/>
        </w:rPr>
        <w:t xml:space="preserve">.) </w:t>
      </w:r>
      <w:r w:rsidRPr="009450EA">
        <w:rPr>
          <w:rFonts w:ascii="David" w:hAnsi="David" w:cs="David" w:hint="cs"/>
          <w:sz w:val="24"/>
          <w:szCs w:val="24"/>
          <w:rtl/>
        </w:rPr>
        <w:t>דקאמר</w:t>
      </w:r>
      <w:r w:rsidRPr="009450EA">
        <w:rPr>
          <w:rFonts w:ascii="David" w:hAnsi="David" w:cs="David"/>
          <w:sz w:val="24"/>
          <w:szCs w:val="24"/>
          <w:rtl/>
        </w:rPr>
        <w:t xml:space="preserve"> </w:t>
      </w:r>
      <w:r w:rsidRPr="009450EA">
        <w:rPr>
          <w:rFonts w:ascii="David" w:hAnsi="David" w:cs="David" w:hint="cs"/>
          <w:sz w:val="24"/>
          <w:szCs w:val="24"/>
          <w:rtl/>
        </w:rPr>
        <w:t>אדם</w:t>
      </w:r>
      <w:r w:rsidRPr="009450EA">
        <w:rPr>
          <w:rFonts w:ascii="David" w:hAnsi="David" w:cs="David"/>
          <w:sz w:val="24"/>
          <w:szCs w:val="24"/>
          <w:rtl/>
        </w:rPr>
        <w:t xml:space="preserve"> </w:t>
      </w:r>
      <w:r w:rsidRPr="009450EA">
        <w:rPr>
          <w:rFonts w:ascii="David" w:hAnsi="David" w:cs="David" w:hint="cs"/>
          <w:sz w:val="24"/>
          <w:szCs w:val="24"/>
          <w:rtl/>
        </w:rPr>
        <w:t>אוכל</w:t>
      </w:r>
      <w:r w:rsidRPr="009450EA">
        <w:rPr>
          <w:rFonts w:ascii="David" w:hAnsi="David" w:cs="David"/>
          <w:sz w:val="24"/>
          <w:szCs w:val="24"/>
          <w:rtl/>
        </w:rPr>
        <w:t xml:space="preserve"> </w:t>
      </w:r>
      <w:r w:rsidRPr="009450EA">
        <w:rPr>
          <w:rFonts w:ascii="David" w:hAnsi="David" w:cs="David" w:hint="cs"/>
          <w:sz w:val="24"/>
          <w:szCs w:val="24"/>
          <w:rtl/>
        </w:rPr>
        <w:t>פירותיהן</w:t>
      </w:r>
      <w:r w:rsidRPr="009450EA">
        <w:rPr>
          <w:rFonts w:ascii="David" w:hAnsi="David" w:cs="David"/>
          <w:sz w:val="24"/>
          <w:szCs w:val="24"/>
          <w:rtl/>
        </w:rPr>
        <w:t xml:space="preserve"> </w:t>
      </w:r>
      <w:r w:rsidRPr="009450EA">
        <w:rPr>
          <w:rFonts w:ascii="David" w:hAnsi="David" w:cs="David" w:hint="cs"/>
          <w:sz w:val="24"/>
          <w:szCs w:val="24"/>
          <w:rtl/>
        </w:rPr>
        <w:t>בעוה</w:t>
      </w:r>
      <w:r w:rsidRPr="009450EA">
        <w:rPr>
          <w:rFonts w:ascii="David" w:hAnsi="David" w:cs="David"/>
          <w:sz w:val="24"/>
          <w:szCs w:val="24"/>
          <w:rtl/>
        </w:rPr>
        <w:t>"</w:t>
      </w:r>
      <w:r w:rsidRPr="009450EA">
        <w:rPr>
          <w:rFonts w:ascii="David" w:hAnsi="David" w:cs="David" w:hint="cs"/>
          <w:sz w:val="24"/>
          <w:szCs w:val="24"/>
          <w:rtl/>
        </w:rPr>
        <w:t>ז</w:t>
      </w:r>
      <w:r w:rsidRPr="009450EA">
        <w:rPr>
          <w:rFonts w:ascii="David" w:hAnsi="David" w:cs="David"/>
          <w:sz w:val="24"/>
          <w:szCs w:val="24"/>
          <w:rtl/>
        </w:rPr>
        <w:t xml:space="preserve"> </w:t>
      </w:r>
      <w:r w:rsidRPr="009450EA">
        <w:rPr>
          <w:rFonts w:ascii="David" w:hAnsi="David" w:cs="David" w:hint="cs"/>
          <w:sz w:val="24"/>
          <w:szCs w:val="24"/>
          <w:rtl/>
        </w:rPr>
        <w:t>וקא</w:t>
      </w:r>
      <w:r w:rsidRPr="009450EA">
        <w:rPr>
          <w:rFonts w:ascii="David" w:hAnsi="David" w:cs="David"/>
          <w:sz w:val="24"/>
          <w:szCs w:val="24"/>
          <w:rtl/>
        </w:rPr>
        <w:t xml:space="preserve"> </w:t>
      </w:r>
      <w:r w:rsidRPr="009450EA">
        <w:rPr>
          <w:rFonts w:ascii="David" w:hAnsi="David" w:cs="David" w:hint="cs"/>
          <w:sz w:val="24"/>
          <w:szCs w:val="24"/>
          <w:rtl/>
        </w:rPr>
        <w:t>חשיב</w:t>
      </w:r>
      <w:r w:rsidRPr="009450EA">
        <w:rPr>
          <w:rFonts w:ascii="David" w:hAnsi="David" w:cs="David"/>
          <w:sz w:val="24"/>
          <w:szCs w:val="24"/>
          <w:rtl/>
        </w:rPr>
        <w:t xml:space="preserve"> </w:t>
      </w:r>
      <w:r w:rsidRPr="009450EA">
        <w:rPr>
          <w:rFonts w:ascii="David" w:hAnsi="David" w:cs="David" w:hint="cs"/>
          <w:sz w:val="24"/>
          <w:szCs w:val="24"/>
          <w:rtl/>
        </w:rPr>
        <w:t>עיון</w:t>
      </w:r>
      <w:r w:rsidRPr="009450EA">
        <w:rPr>
          <w:rFonts w:ascii="David" w:hAnsi="David" w:cs="David"/>
          <w:sz w:val="24"/>
          <w:szCs w:val="24"/>
          <w:rtl/>
        </w:rPr>
        <w:t xml:space="preserve"> </w:t>
      </w:r>
      <w:r w:rsidRPr="009450EA">
        <w:rPr>
          <w:rFonts w:ascii="David" w:hAnsi="David" w:cs="David" w:hint="cs"/>
          <w:sz w:val="24"/>
          <w:szCs w:val="24"/>
          <w:rtl/>
        </w:rPr>
        <w:t>תפלה</w:t>
      </w:r>
      <w:r w:rsidRPr="009450EA">
        <w:rPr>
          <w:rFonts w:ascii="David" w:hAnsi="David" w:cs="David"/>
          <w:sz w:val="24"/>
          <w:szCs w:val="24"/>
          <w:rtl/>
        </w:rPr>
        <w:t xml:space="preserve"> </w:t>
      </w:r>
      <w:r w:rsidRPr="009450EA">
        <w:rPr>
          <w:rFonts w:ascii="David" w:hAnsi="David" w:cs="David" w:hint="cs"/>
          <w:sz w:val="24"/>
          <w:szCs w:val="24"/>
          <w:rtl/>
        </w:rPr>
        <w:t>אלמא</w:t>
      </w:r>
      <w:r w:rsidRPr="009450EA">
        <w:rPr>
          <w:rFonts w:ascii="David" w:hAnsi="David" w:cs="David"/>
          <w:sz w:val="24"/>
          <w:szCs w:val="24"/>
          <w:rtl/>
        </w:rPr>
        <w:t xml:space="preserve"> </w:t>
      </w:r>
      <w:r w:rsidRPr="009450EA">
        <w:rPr>
          <w:rFonts w:ascii="David" w:hAnsi="David" w:cs="David" w:hint="cs"/>
          <w:sz w:val="24"/>
          <w:szCs w:val="24"/>
          <w:rtl/>
        </w:rPr>
        <w:t>מעליותא</w:t>
      </w:r>
      <w:r w:rsidRPr="009450EA">
        <w:rPr>
          <w:rFonts w:ascii="David" w:hAnsi="David" w:cs="David"/>
          <w:sz w:val="24"/>
          <w:szCs w:val="24"/>
          <w:rtl/>
        </w:rPr>
        <w:t xml:space="preserve"> </w:t>
      </w:r>
      <w:r w:rsidRPr="009450EA">
        <w:rPr>
          <w:rFonts w:ascii="David" w:hAnsi="David" w:cs="David" w:hint="cs"/>
          <w:sz w:val="24"/>
          <w:szCs w:val="24"/>
          <w:rtl/>
        </w:rPr>
        <w:t>הוא</w:t>
      </w:r>
      <w:r w:rsidRPr="009450EA">
        <w:rPr>
          <w:rFonts w:ascii="David" w:hAnsi="David" w:cs="David"/>
          <w:sz w:val="24"/>
          <w:szCs w:val="24"/>
          <w:rtl/>
        </w:rPr>
        <w:t xml:space="preserve"> </w:t>
      </w:r>
      <w:r w:rsidRPr="009450EA">
        <w:rPr>
          <w:rFonts w:ascii="David" w:hAnsi="David" w:cs="David" w:hint="cs"/>
          <w:sz w:val="24"/>
          <w:szCs w:val="24"/>
          <w:rtl/>
        </w:rPr>
        <w:t>וכן</w:t>
      </w:r>
      <w:r w:rsidRPr="009450EA">
        <w:rPr>
          <w:rFonts w:ascii="David" w:hAnsi="David" w:cs="David"/>
          <w:sz w:val="24"/>
          <w:szCs w:val="24"/>
          <w:rtl/>
        </w:rPr>
        <w:t xml:space="preserve"> </w:t>
      </w:r>
      <w:r w:rsidRPr="009450EA">
        <w:rPr>
          <w:rFonts w:ascii="David" w:hAnsi="David" w:cs="David" w:hint="cs"/>
          <w:sz w:val="24"/>
          <w:szCs w:val="24"/>
          <w:rtl/>
        </w:rPr>
        <w:t>משמע</w:t>
      </w:r>
      <w:r w:rsidRPr="009450EA">
        <w:rPr>
          <w:rFonts w:ascii="David" w:hAnsi="David" w:cs="David"/>
          <w:sz w:val="24"/>
          <w:szCs w:val="24"/>
          <w:rtl/>
        </w:rPr>
        <w:t xml:space="preserve"> </w:t>
      </w:r>
      <w:r w:rsidRPr="009450EA">
        <w:rPr>
          <w:rFonts w:ascii="David" w:hAnsi="David" w:cs="David" w:hint="cs"/>
          <w:sz w:val="24"/>
          <w:szCs w:val="24"/>
          <w:rtl/>
        </w:rPr>
        <w:t>בגט</w:t>
      </w:r>
      <w:r w:rsidRPr="009450EA">
        <w:rPr>
          <w:rFonts w:ascii="David" w:hAnsi="David" w:cs="David"/>
          <w:sz w:val="24"/>
          <w:szCs w:val="24"/>
          <w:rtl/>
        </w:rPr>
        <w:t xml:space="preserve"> </w:t>
      </w:r>
      <w:r w:rsidRPr="009450EA">
        <w:rPr>
          <w:rFonts w:ascii="David" w:hAnsi="David" w:cs="David" w:hint="cs"/>
          <w:sz w:val="24"/>
          <w:szCs w:val="24"/>
          <w:rtl/>
        </w:rPr>
        <w:t>פשוט</w:t>
      </w:r>
      <w:r w:rsidRPr="009450EA">
        <w:rPr>
          <w:rFonts w:ascii="David" w:hAnsi="David" w:cs="David"/>
          <w:sz w:val="24"/>
          <w:szCs w:val="24"/>
          <w:rtl/>
        </w:rPr>
        <w:t xml:space="preserve"> (</w:t>
      </w:r>
      <w:r w:rsidRPr="009450EA">
        <w:rPr>
          <w:rFonts w:ascii="David" w:hAnsi="David" w:cs="David" w:hint="cs"/>
          <w:sz w:val="24"/>
          <w:szCs w:val="24"/>
          <w:rtl/>
        </w:rPr>
        <w:t>ב</w:t>
      </w:r>
      <w:r w:rsidRPr="009450EA">
        <w:rPr>
          <w:rFonts w:ascii="David" w:hAnsi="David" w:cs="David"/>
          <w:sz w:val="24"/>
          <w:szCs w:val="24"/>
          <w:rtl/>
        </w:rPr>
        <w:t>"</w:t>
      </w:r>
      <w:r w:rsidRPr="009450EA">
        <w:rPr>
          <w:rFonts w:ascii="David" w:hAnsi="David" w:cs="David" w:hint="cs"/>
          <w:sz w:val="24"/>
          <w:szCs w:val="24"/>
          <w:rtl/>
        </w:rPr>
        <w:t>ב</w:t>
      </w:r>
      <w:r w:rsidRPr="009450EA">
        <w:rPr>
          <w:rFonts w:ascii="David" w:hAnsi="David" w:cs="David"/>
          <w:sz w:val="24"/>
          <w:szCs w:val="24"/>
          <w:rtl/>
        </w:rPr>
        <w:t xml:space="preserve"> </w:t>
      </w:r>
      <w:r w:rsidRPr="009450EA">
        <w:rPr>
          <w:rFonts w:ascii="David" w:hAnsi="David" w:cs="David" w:hint="cs"/>
          <w:sz w:val="24"/>
          <w:szCs w:val="24"/>
          <w:rtl/>
        </w:rPr>
        <w:t>דף</w:t>
      </w:r>
      <w:r w:rsidRPr="009450EA">
        <w:rPr>
          <w:rFonts w:ascii="David" w:hAnsi="David" w:cs="David"/>
          <w:sz w:val="24"/>
          <w:szCs w:val="24"/>
          <w:rtl/>
        </w:rPr>
        <w:t xml:space="preserve"> </w:t>
      </w:r>
      <w:r w:rsidRPr="009450EA">
        <w:rPr>
          <w:rFonts w:ascii="David" w:hAnsi="David" w:cs="David" w:hint="cs"/>
          <w:sz w:val="24"/>
          <w:szCs w:val="24"/>
          <w:rtl/>
        </w:rPr>
        <w:t>קסד</w:t>
      </w:r>
      <w:r w:rsidRPr="009450EA">
        <w:rPr>
          <w:rFonts w:ascii="David" w:hAnsi="David" w:cs="David"/>
          <w:sz w:val="24"/>
          <w:szCs w:val="24"/>
          <w:rtl/>
        </w:rPr>
        <w:t xml:space="preserve">:) </w:t>
      </w:r>
      <w:r w:rsidRPr="009450EA">
        <w:rPr>
          <w:rFonts w:ascii="David" w:hAnsi="David" w:cs="David" w:hint="cs"/>
          <w:sz w:val="24"/>
          <w:szCs w:val="24"/>
          <w:rtl/>
        </w:rPr>
        <w:t>דקאמר</w:t>
      </w:r>
      <w:r w:rsidRPr="009450EA">
        <w:rPr>
          <w:rFonts w:ascii="David" w:hAnsi="David" w:cs="David"/>
          <w:sz w:val="24"/>
          <w:szCs w:val="24"/>
          <w:rtl/>
        </w:rPr>
        <w:t xml:space="preserve"> </w:t>
      </w:r>
      <w:r w:rsidRPr="009450EA">
        <w:rPr>
          <w:rFonts w:ascii="David" w:hAnsi="David" w:cs="David" w:hint="cs"/>
          <w:sz w:val="24"/>
          <w:szCs w:val="24"/>
          <w:rtl/>
        </w:rPr>
        <w:t>משלשה</w:t>
      </w:r>
      <w:r w:rsidRPr="009450EA">
        <w:rPr>
          <w:rFonts w:ascii="David" w:hAnsi="David" w:cs="David"/>
          <w:sz w:val="24"/>
          <w:szCs w:val="24"/>
          <w:rtl/>
        </w:rPr>
        <w:t xml:space="preserve"> </w:t>
      </w:r>
      <w:r w:rsidRPr="009450EA">
        <w:rPr>
          <w:rFonts w:ascii="David" w:hAnsi="David" w:cs="David" w:hint="cs"/>
          <w:sz w:val="24"/>
          <w:szCs w:val="24"/>
          <w:rtl/>
        </w:rPr>
        <w:t>דברים</w:t>
      </w:r>
      <w:r w:rsidRPr="009450EA">
        <w:rPr>
          <w:rFonts w:ascii="David" w:hAnsi="David" w:cs="David"/>
          <w:sz w:val="24"/>
          <w:szCs w:val="24"/>
          <w:rtl/>
        </w:rPr>
        <w:t xml:space="preserve"> </w:t>
      </w:r>
      <w:r w:rsidRPr="009450EA">
        <w:rPr>
          <w:rFonts w:ascii="David" w:hAnsi="David" w:cs="David" w:hint="cs"/>
          <w:sz w:val="24"/>
          <w:szCs w:val="24"/>
          <w:rtl/>
        </w:rPr>
        <w:t>אין</w:t>
      </w:r>
      <w:r w:rsidRPr="009450EA">
        <w:rPr>
          <w:rFonts w:ascii="David" w:hAnsi="David" w:cs="David"/>
          <w:sz w:val="24"/>
          <w:szCs w:val="24"/>
          <w:rtl/>
        </w:rPr>
        <w:t xml:space="preserve"> </w:t>
      </w:r>
      <w:r w:rsidRPr="009450EA">
        <w:rPr>
          <w:rFonts w:ascii="David" w:hAnsi="David" w:cs="David" w:hint="cs"/>
          <w:sz w:val="24"/>
          <w:szCs w:val="24"/>
          <w:rtl/>
        </w:rPr>
        <w:t>אדם</w:t>
      </w:r>
      <w:r w:rsidRPr="009450EA">
        <w:rPr>
          <w:rFonts w:ascii="David" w:hAnsi="David" w:cs="David"/>
          <w:sz w:val="24"/>
          <w:szCs w:val="24"/>
          <w:rtl/>
        </w:rPr>
        <w:t xml:space="preserve"> </w:t>
      </w:r>
      <w:r w:rsidRPr="009450EA">
        <w:rPr>
          <w:rFonts w:ascii="David" w:hAnsi="David" w:cs="David" w:hint="cs"/>
          <w:sz w:val="24"/>
          <w:szCs w:val="24"/>
          <w:rtl/>
        </w:rPr>
        <w:t>ניצול</w:t>
      </w:r>
      <w:r w:rsidRPr="009450EA">
        <w:rPr>
          <w:rFonts w:ascii="David" w:hAnsi="David" w:cs="David"/>
          <w:sz w:val="24"/>
          <w:szCs w:val="24"/>
          <w:rtl/>
        </w:rPr>
        <w:t xml:space="preserve"> </w:t>
      </w:r>
      <w:r w:rsidRPr="009450EA">
        <w:rPr>
          <w:rFonts w:ascii="David" w:hAnsi="David" w:cs="David" w:hint="cs"/>
          <w:sz w:val="24"/>
          <w:szCs w:val="24"/>
          <w:rtl/>
        </w:rPr>
        <w:t>בכל</w:t>
      </w:r>
      <w:r w:rsidRPr="009450EA">
        <w:rPr>
          <w:rFonts w:ascii="David" w:hAnsi="David" w:cs="David"/>
          <w:sz w:val="24"/>
          <w:szCs w:val="24"/>
          <w:rtl/>
        </w:rPr>
        <w:t xml:space="preserve"> </w:t>
      </w:r>
      <w:r w:rsidRPr="009450EA">
        <w:rPr>
          <w:rFonts w:ascii="David" w:hAnsi="David" w:cs="David" w:hint="cs"/>
          <w:sz w:val="24"/>
          <w:szCs w:val="24"/>
          <w:rtl/>
        </w:rPr>
        <w:t>יום</w:t>
      </w:r>
      <w:r w:rsidRPr="009450EA">
        <w:rPr>
          <w:rFonts w:ascii="David" w:hAnsi="David" w:cs="David"/>
          <w:sz w:val="24"/>
          <w:szCs w:val="24"/>
          <w:rtl/>
        </w:rPr>
        <w:t xml:space="preserve"> </w:t>
      </w:r>
      <w:r w:rsidRPr="009450EA">
        <w:rPr>
          <w:rFonts w:ascii="David" w:hAnsi="David" w:cs="David" w:hint="cs"/>
          <w:sz w:val="24"/>
          <w:szCs w:val="24"/>
          <w:rtl/>
        </w:rPr>
        <w:t>וקאמר</w:t>
      </w:r>
      <w:r w:rsidRPr="009450EA">
        <w:rPr>
          <w:rFonts w:ascii="David" w:hAnsi="David" w:cs="David"/>
          <w:sz w:val="24"/>
          <w:szCs w:val="24"/>
          <w:rtl/>
        </w:rPr>
        <w:t xml:space="preserve"> </w:t>
      </w:r>
      <w:r w:rsidRPr="009450EA">
        <w:rPr>
          <w:rFonts w:ascii="David" w:hAnsi="David" w:cs="David" w:hint="cs"/>
          <w:sz w:val="24"/>
          <w:szCs w:val="24"/>
          <w:rtl/>
        </w:rPr>
        <w:t>עיון</w:t>
      </w:r>
      <w:r w:rsidRPr="009450EA">
        <w:rPr>
          <w:rFonts w:ascii="David" w:hAnsi="David" w:cs="David"/>
          <w:sz w:val="24"/>
          <w:szCs w:val="24"/>
          <w:rtl/>
        </w:rPr>
        <w:t xml:space="preserve"> </w:t>
      </w:r>
      <w:r w:rsidRPr="009450EA">
        <w:rPr>
          <w:rFonts w:ascii="David" w:hAnsi="David" w:cs="David" w:hint="cs"/>
          <w:sz w:val="24"/>
          <w:szCs w:val="24"/>
          <w:rtl/>
        </w:rPr>
        <w:t>תפלה</w:t>
      </w:r>
      <w:r w:rsidRPr="009450EA">
        <w:rPr>
          <w:rFonts w:ascii="David" w:hAnsi="David" w:cs="David"/>
          <w:sz w:val="24"/>
          <w:szCs w:val="24"/>
          <w:rtl/>
        </w:rPr>
        <w:t xml:space="preserve"> </w:t>
      </w:r>
      <w:r w:rsidRPr="009450EA">
        <w:rPr>
          <w:rFonts w:ascii="David" w:hAnsi="David" w:cs="David" w:hint="cs"/>
          <w:sz w:val="24"/>
          <w:szCs w:val="24"/>
          <w:rtl/>
        </w:rPr>
        <w:t>פירוש</w:t>
      </w:r>
      <w:r w:rsidRPr="009450EA">
        <w:rPr>
          <w:rFonts w:ascii="David" w:hAnsi="David" w:cs="David"/>
          <w:sz w:val="24"/>
          <w:szCs w:val="24"/>
          <w:rtl/>
        </w:rPr>
        <w:t xml:space="preserve"> </w:t>
      </w:r>
      <w:r w:rsidRPr="009450EA">
        <w:rPr>
          <w:rFonts w:ascii="David" w:hAnsi="David" w:cs="David" w:hint="cs"/>
          <w:sz w:val="24"/>
          <w:szCs w:val="24"/>
          <w:rtl/>
        </w:rPr>
        <w:t>שאין</w:t>
      </w:r>
      <w:r w:rsidRPr="009450EA">
        <w:rPr>
          <w:rFonts w:ascii="David" w:hAnsi="David" w:cs="David"/>
          <w:sz w:val="24"/>
          <w:szCs w:val="24"/>
          <w:rtl/>
        </w:rPr>
        <w:t xml:space="preserve"> </w:t>
      </w:r>
      <w:r w:rsidRPr="009450EA">
        <w:rPr>
          <w:rFonts w:ascii="David" w:hAnsi="David" w:cs="David" w:hint="cs"/>
          <w:sz w:val="24"/>
          <w:szCs w:val="24"/>
          <w:rtl/>
        </w:rPr>
        <w:t>אדם</w:t>
      </w:r>
      <w:r w:rsidRPr="009450EA">
        <w:rPr>
          <w:rFonts w:ascii="David" w:hAnsi="David" w:cs="David"/>
          <w:sz w:val="24"/>
          <w:szCs w:val="24"/>
          <w:rtl/>
        </w:rPr>
        <w:t xml:space="preserve"> </w:t>
      </w:r>
      <w:r w:rsidRPr="009450EA">
        <w:rPr>
          <w:rFonts w:ascii="David" w:hAnsi="David" w:cs="David" w:hint="cs"/>
          <w:sz w:val="24"/>
          <w:szCs w:val="24"/>
          <w:rtl/>
        </w:rPr>
        <w:t>מעיין</w:t>
      </w:r>
      <w:r w:rsidRPr="009450EA">
        <w:rPr>
          <w:rFonts w:ascii="David" w:hAnsi="David" w:cs="David"/>
          <w:sz w:val="24"/>
          <w:szCs w:val="24"/>
          <w:rtl/>
        </w:rPr>
        <w:t xml:space="preserve"> </w:t>
      </w:r>
      <w:r w:rsidRPr="009450EA">
        <w:rPr>
          <w:rFonts w:ascii="David" w:hAnsi="David" w:cs="David" w:hint="cs"/>
          <w:sz w:val="24"/>
          <w:szCs w:val="24"/>
          <w:rtl/>
        </w:rPr>
        <w:t>בה</w:t>
      </w:r>
      <w:r w:rsidRPr="009450EA">
        <w:rPr>
          <w:rFonts w:ascii="David" w:hAnsi="David" w:cs="David"/>
          <w:sz w:val="24"/>
          <w:szCs w:val="24"/>
          <w:rtl/>
        </w:rPr>
        <w:t xml:space="preserve"> </w:t>
      </w:r>
      <w:r w:rsidRPr="009450EA">
        <w:rPr>
          <w:rFonts w:ascii="David" w:hAnsi="David" w:cs="David" w:hint="cs"/>
          <w:sz w:val="24"/>
          <w:szCs w:val="24"/>
          <w:rtl/>
        </w:rPr>
        <w:t>אם</w:t>
      </w:r>
      <w:r w:rsidRPr="009450EA">
        <w:rPr>
          <w:rFonts w:ascii="David" w:hAnsi="David" w:cs="David"/>
          <w:sz w:val="24"/>
          <w:szCs w:val="24"/>
          <w:rtl/>
        </w:rPr>
        <w:t xml:space="preserve"> </w:t>
      </w:r>
      <w:r w:rsidRPr="009450EA">
        <w:rPr>
          <w:rFonts w:ascii="David" w:hAnsi="David" w:cs="David" w:hint="cs"/>
          <w:sz w:val="24"/>
          <w:szCs w:val="24"/>
          <w:rtl/>
        </w:rPr>
        <w:t>כן</w:t>
      </w:r>
      <w:r w:rsidRPr="009450EA">
        <w:rPr>
          <w:rFonts w:ascii="David" w:hAnsi="David" w:cs="David"/>
          <w:sz w:val="24"/>
          <w:szCs w:val="24"/>
          <w:rtl/>
        </w:rPr>
        <w:t xml:space="preserve"> </w:t>
      </w:r>
      <w:r w:rsidRPr="009450EA">
        <w:rPr>
          <w:rFonts w:ascii="David" w:hAnsi="David" w:cs="David" w:hint="cs"/>
          <w:sz w:val="24"/>
          <w:szCs w:val="24"/>
          <w:rtl/>
        </w:rPr>
        <w:t>משמע</w:t>
      </w:r>
      <w:r w:rsidRPr="009450EA">
        <w:rPr>
          <w:rFonts w:ascii="David" w:hAnsi="David" w:cs="David"/>
          <w:sz w:val="24"/>
          <w:szCs w:val="24"/>
          <w:rtl/>
        </w:rPr>
        <w:t xml:space="preserve"> </w:t>
      </w:r>
      <w:r w:rsidRPr="009450EA">
        <w:rPr>
          <w:rFonts w:ascii="David" w:hAnsi="David" w:cs="David" w:hint="cs"/>
          <w:sz w:val="24"/>
          <w:szCs w:val="24"/>
          <w:rtl/>
        </w:rPr>
        <w:t>שהוא</w:t>
      </w:r>
      <w:r w:rsidRPr="009450EA">
        <w:rPr>
          <w:rFonts w:ascii="David" w:hAnsi="David" w:cs="David"/>
          <w:sz w:val="24"/>
          <w:szCs w:val="24"/>
          <w:rtl/>
        </w:rPr>
        <w:t xml:space="preserve"> </w:t>
      </w:r>
      <w:r w:rsidRPr="009450EA">
        <w:rPr>
          <w:rFonts w:ascii="David" w:hAnsi="David" w:cs="David" w:hint="cs"/>
          <w:sz w:val="24"/>
          <w:szCs w:val="24"/>
          <w:rtl/>
        </w:rPr>
        <w:t>טוב</w:t>
      </w:r>
      <w:r>
        <w:rPr>
          <w:rFonts w:ascii="David" w:hAnsi="David" w:cs="David" w:hint="cs"/>
          <w:sz w:val="24"/>
          <w:szCs w:val="24"/>
          <w:rtl/>
        </w:rPr>
        <w:t>?</w:t>
      </w:r>
      <w:r w:rsidRPr="009450EA">
        <w:rPr>
          <w:rFonts w:ascii="David" w:hAnsi="David" w:cs="David"/>
          <w:sz w:val="24"/>
          <w:szCs w:val="24"/>
          <w:rtl/>
        </w:rPr>
        <w:t xml:space="preserve"> </w:t>
      </w:r>
      <w:r w:rsidRPr="009450EA">
        <w:rPr>
          <w:rFonts w:ascii="David" w:hAnsi="David" w:cs="David" w:hint="cs"/>
          <w:b/>
          <w:bCs/>
          <w:sz w:val="24"/>
          <w:szCs w:val="24"/>
          <w:rtl/>
        </w:rPr>
        <w:t>וי</w:t>
      </w:r>
      <w:r w:rsidRPr="009450EA">
        <w:rPr>
          <w:rFonts w:ascii="David" w:hAnsi="David" w:cs="David"/>
          <w:b/>
          <w:bCs/>
          <w:sz w:val="24"/>
          <w:szCs w:val="24"/>
          <w:rtl/>
        </w:rPr>
        <w:t>"</w:t>
      </w:r>
      <w:r w:rsidRPr="009450EA">
        <w:rPr>
          <w:rFonts w:ascii="David" w:hAnsi="David" w:cs="David" w:hint="cs"/>
          <w:b/>
          <w:bCs/>
          <w:sz w:val="24"/>
          <w:szCs w:val="24"/>
          <w:rtl/>
        </w:rPr>
        <w:t>ל</w:t>
      </w:r>
      <w:r w:rsidRPr="009450EA">
        <w:rPr>
          <w:rFonts w:ascii="David" w:hAnsi="David" w:cs="David"/>
          <w:b/>
          <w:bCs/>
          <w:sz w:val="24"/>
          <w:szCs w:val="24"/>
          <w:rtl/>
        </w:rPr>
        <w:t xml:space="preserve"> </w:t>
      </w:r>
      <w:r w:rsidRPr="009450EA">
        <w:rPr>
          <w:rFonts w:ascii="David" w:hAnsi="David" w:cs="David" w:hint="cs"/>
          <w:b/>
          <w:bCs/>
          <w:sz w:val="24"/>
          <w:szCs w:val="24"/>
          <w:rtl/>
        </w:rPr>
        <w:t>דתרי</w:t>
      </w:r>
      <w:r w:rsidRPr="009450EA">
        <w:rPr>
          <w:rFonts w:ascii="David" w:hAnsi="David" w:cs="David"/>
          <w:b/>
          <w:bCs/>
          <w:sz w:val="24"/>
          <w:szCs w:val="24"/>
          <w:rtl/>
        </w:rPr>
        <w:t xml:space="preserve"> </w:t>
      </w:r>
      <w:r w:rsidRPr="009450EA">
        <w:rPr>
          <w:rFonts w:ascii="David" w:hAnsi="David" w:cs="David" w:hint="cs"/>
          <w:b/>
          <w:bCs/>
          <w:sz w:val="24"/>
          <w:szCs w:val="24"/>
          <w:rtl/>
        </w:rPr>
        <w:t>עיון</w:t>
      </w:r>
      <w:r w:rsidRPr="009450EA">
        <w:rPr>
          <w:rFonts w:ascii="David" w:hAnsi="David" w:cs="David"/>
          <w:b/>
          <w:bCs/>
          <w:sz w:val="24"/>
          <w:szCs w:val="24"/>
          <w:rtl/>
        </w:rPr>
        <w:t xml:space="preserve"> </w:t>
      </w:r>
      <w:r w:rsidRPr="009450EA">
        <w:rPr>
          <w:rFonts w:ascii="David" w:hAnsi="David" w:cs="David" w:hint="cs"/>
          <w:b/>
          <w:bCs/>
          <w:sz w:val="24"/>
          <w:szCs w:val="24"/>
          <w:rtl/>
        </w:rPr>
        <w:t>תפלה</w:t>
      </w:r>
      <w:r w:rsidRPr="009450EA">
        <w:rPr>
          <w:rFonts w:ascii="David" w:hAnsi="David" w:cs="David"/>
          <w:b/>
          <w:bCs/>
          <w:sz w:val="24"/>
          <w:szCs w:val="24"/>
          <w:rtl/>
        </w:rPr>
        <w:t xml:space="preserve"> </w:t>
      </w:r>
      <w:r w:rsidRPr="009450EA">
        <w:rPr>
          <w:rFonts w:ascii="David" w:hAnsi="David" w:cs="David" w:hint="cs"/>
          <w:b/>
          <w:bCs/>
          <w:sz w:val="24"/>
          <w:szCs w:val="24"/>
          <w:rtl/>
        </w:rPr>
        <w:t>יש</w:t>
      </w:r>
      <w:r w:rsidRPr="009450EA">
        <w:rPr>
          <w:rFonts w:ascii="David" w:hAnsi="David" w:cs="David"/>
          <w:b/>
          <w:bCs/>
          <w:sz w:val="24"/>
          <w:szCs w:val="24"/>
          <w:rtl/>
        </w:rPr>
        <w:t xml:space="preserve"> </w:t>
      </w:r>
      <w:r w:rsidRPr="009450EA">
        <w:rPr>
          <w:rFonts w:ascii="David" w:hAnsi="David" w:cs="David" w:hint="cs"/>
          <w:b/>
          <w:bCs/>
          <w:sz w:val="24"/>
          <w:szCs w:val="24"/>
          <w:rtl/>
        </w:rPr>
        <w:t>עיון</w:t>
      </w:r>
      <w:r w:rsidRPr="009450EA">
        <w:rPr>
          <w:rFonts w:ascii="David" w:hAnsi="David" w:cs="David"/>
          <w:b/>
          <w:bCs/>
          <w:sz w:val="24"/>
          <w:szCs w:val="24"/>
          <w:rtl/>
        </w:rPr>
        <w:t xml:space="preserve"> </w:t>
      </w:r>
      <w:r w:rsidRPr="009450EA">
        <w:rPr>
          <w:rFonts w:ascii="David" w:hAnsi="David" w:cs="David" w:hint="cs"/>
          <w:b/>
          <w:bCs/>
          <w:sz w:val="24"/>
          <w:szCs w:val="24"/>
          <w:rtl/>
        </w:rPr>
        <w:t>תפלה</w:t>
      </w:r>
      <w:r w:rsidRPr="009450EA">
        <w:rPr>
          <w:rFonts w:ascii="David" w:hAnsi="David" w:cs="David"/>
          <w:b/>
          <w:bCs/>
          <w:sz w:val="24"/>
          <w:szCs w:val="24"/>
          <w:rtl/>
        </w:rPr>
        <w:t xml:space="preserve"> </w:t>
      </w:r>
      <w:r w:rsidRPr="009450EA">
        <w:rPr>
          <w:rFonts w:ascii="David" w:hAnsi="David" w:cs="David" w:hint="cs"/>
          <w:b/>
          <w:bCs/>
          <w:sz w:val="24"/>
          <w:szCs w:val="24"/>
          <w:rtl/>
        </w:rPr>
        <w:t>דהכא</w:t>
      </w:r>
      <w:r w:rsidRPr="009450EA">
        <w:rPr>
          <w:rFonts w:ascii="David" w:hAnsi="David" w:cs="David"/>
          <w:b/>
          <w:bCs/>
          <w:sz w:val="24"/>
          <w:szCs w:val="24"/>
          <w:rtl/>
        </w:rPr>
        <w:t xml:space="preserve"> </w:t>
      </w:r>
      <w:r w:rsidRPr="009450EA">
        <w:rPr>
          <w:rFonts w:ascii="David" w:hAnsi="David" w:cs="David" w:hint="cs"/>
          <w:b/>
          <w:bCs/>
          <w:sz w:val="24"/>
          <w:szCs w:val="24"/>
          <w:rtl/>
        </w:rPr>
        <w:t>המצפה</w:t>
      </w:r>
      <w:r w:rsidRPr="009450EA">
        <w:rPr>
          <w:rFonts w:ascii="David" w:hAnsi="David" w:cs="David"/>
          <w:b/>
          <w:bCs/>
          <w:sz w:val="24"/>
          <w:szCs w:val="24"/>
          <w:rtl/>
        </w:rPr>
        <w:t xml:space="preserve"> </w:t>
      </w:r>
      <w:r w:rsidRPr="009450EA">
        <w:rPr>
          <w:rFonts w:ascii="David" w:hAnsi="David" w:cs="David" w:hint="cs"/>
          <w:b/>
          <w:bCs/>
          <w:sz w:val="24"/>
          <w:szCs w:val="24"/>
          <w:rtl/>
        </w:rPr>
        <w:t>שתבא</w:t>
      </w:r>
      <w:r w:rsidRPr="009450EA">
        <w:rPr>
          <w:rFonts w:ascii="David" w:hAnsi="David" w:cs="David"/>
          <w:b/>
          <w:bCs/>
          <w:sz w:val="24"/>
          <w:szCs w:val="24"/>
          <w:rtl/>
        </w:rPr>
        <w:t xml:space="preserve"> </w:t>
      </w:r>
      <w:r w:rsidRPr="009450EA">
        <w:rPr>
          <w:rFonts w:ascii="David" w:hAnsi="David" w:cs="David" w:hint="cs"/>
          <w:b/>
          <w:bCs/>
          <w:sz w:val="24"/>
          <w:szCs w:val="24"/>
          <w:rtl/>
        </w:rPr>
        <w:t>בקשתו</w:t>
      </w:r>
      <w:r w:rsidRPr="009450EA">
        <w:rPr>
          <w:rFonts w:ascii="David" w:hAnsi="David" w:cs="David"/>
          <w:b/>
          <w:bCs/>
          <w:sz w:val="24"/>
          <w:szCs w:val="24"/>
          <w:rtl/>
        </w:rPr>
        <w:t xml:space="preserve"> </w:t>
      </w:r>
      <w:r w:rsidRPr="009450EA">
        <w:rPr>
          <w:rFonts w:ascii="David" w:hAnsi="David" w:cs="David" w:hint="cs"/>
          <w:b/>
          <w:bCs/>
          <w:sz w:val="24"/>
          <w:szCs w:val="24"/>
          <w:rtl/>
        </w:rPr>
        <w:t>ועיון</w:t>
      </w:r>
      <w:r w:rsidRPr="009450EA">
        <w:rPr>
          <w:rFonts w:ascii="David" w:hAnsi="David" w:cs="David"/>
          <w:b/>
          <w:bCs/>
          <w:sz w:val="24"/>
          <w:szCs w:val="24"/>
          <w:rtl/>
        </w:rPr>
        <w:t xml:space="preserve"> </w:t>
      </w:r>
      <w:r w:rsidRPr="009450EA">
        <w:rPr>
          <w:rFonts w:ascii="David" w:hAnsi="David" w:cs="David" w:hint="cs"/>
          <w:b/>
          <w:bCs/>
          <w:sz w:val="24"/>
          <w:szCs w:val="24"/>
          <w:rtl/>
        </w:rPr>
        <w:t>תפלה</w:t>
      </w:r>
      <w:r w:rsidRPr="009450EA">
        <w:rPr>
          <w:rFonts w:ascii="David" w:hAnsi="David" w:cs="David"/>
          <w:b/>
          <w:bCs/>
          <w:sz w:val="24"/>
          <w:szCs w:val="24"/>
          <w:rtl/>
        </w:rPr>
        <w:t xml:space="preserve"> </w:t>
      </w:r>
      <w:r w:rsidRPr="009450EA">
        <w:rPr>
          <w:rFonts w:ascii="David" w:hAnsi="David" w:cs="David" w:hint="cs"/>
          <w:b/>
          <w:bCs/>
          <w:sz w:val="24"/>
          <w:szCs w:val="24"/>
          <w:rtl/>
        </w:rPr>
        <w:t>דהתם</w:t>
      </w:r>
      <w:r w:rsidRPr="009450EA">
        <w:rPr>
          <w:rFonts w:ascii="David" w:hAnsi="David" w:cs="David"/>
          <w:b/>
          <w:bCs/>
          <w:sz w:val="24"/>
          <w:szCs w:val="24"/>
          <w:rtl/>
        </w:rPr>
        <w:t xml:space="preserve"> </w:t>
      </w:r>
      <w:r w:rsidRPr="009450EA">
        <w:rPr>
          <w:rFonts w:ascii="David" w:hAnsi="David" w:cs="David" w:hint="cs"/>
          <w:b/>
          <w:bCs/>
          <w:sz w:val="24"/>
          <w:szCs w:val="24"/>
          <w:rtl/>
        </w:rPr>
        <w:t>שמכוין</w:t>
      </w:r>
      <w:r w:rsidRPr="009450EA">
        <w:rPr>
          <w:rFonts w:ascii="David" w:hAnsi="David" w:cs="David"/>
          <w:b/>
          <w:bCs/>
          <w:sz w:val="24"/>
          <w:szCs w:val="24"/>
          <w:rtl/>
        </w:rPr>
        <w:t xml:space="preserve"> </w:t>
      </w:r>
      <w:r w:rsidRPr="009450EA">
        <w:rPr>
          <w:rFonts w:ascii="David" w:hAnsi="David" w:cs="David" w:hint="cs"/>
          <w:b/>
          <w:bCs/>
          <w:sz w:val="24"/>
          <w:szCs w:val="24"/>
          <w:rtl/>
        </w:rPr>
        <w:t>את</w:t>
      </w:r>
      <w:r w:rsidRPr="009450EA">
        <w:rPr>
          <w:rFonts w:ascii="David" w:hAnsi="David" w:cs="David"/>
          <w:b/>
          <w:bCs/>
          <w:sz w:val="24"/>
          <w:szCs w:val="24"/>
          <w:rtl/>
        </w:rPr>
        <w:t xml:space="preserve"> </w:t>
      </w:r>
      <w:r w:rsidRPr="009450EA">
        <w:rPr>
          <w:rFonts w:ascii="David" w:hAnsi="David" w:cs="David" w:hint="cs"/>
          <w:b/>
          <w:bCs/>
          <w:sz w:val="24"/>
          <w:szCs w:val="24"/>
          <w:rtl/>
        </w:rPr>
        <w:t>לבו</w:t>
      </w:r>
      <w:r w:rsidRPr="009450EA">
        <w:rPr>
          <w:rFonts w:ascii="David" w:hAnsi="David" w:cs="David"/>
          <w:b/>
          <w:bCs/>
          <w:sz w:val="24"/>
          <w:szCs w:val="24"/>
          <w:rtl/>
        </w:rPr>
        <w:t xml:space="preserve"> </w:t>
      </w:r>
      <w:r w:rsidRPr="009450EA">
        <w:rPr>
          <w:rFonts w:ascii="David" w:hAnsi="David" w:cs="David" w:hint="cs"/>
          <w:b/>
          <w:bCs/>
          <w:sz w:val="24"/>
          <w:szCs w:val="24"/>
          <w:rtl/>
        </w:rPr>
        <w:t>לתפלה</w:t>
      </w:r>
      <w:r w:rsidRPr="009450EA">
        <w:rPr>
          <w:rFonts w:ascii="David" w:hAnsi="David" w:cs="David"/>
          <w:sz w:val="24"/>
          <w:szCs w:val="24"/>
        </w:rPr>
        <w:t>.</w:t>
      </w:r>
    </w:p>
    <w:p w:rsidR="009450EA" w:rsidRPr="00C9018A" w:rsidRDefault="00C9018A" w:rsidP="00C9018A">
      <w:pPr>
        <w:spacing w:after="0" w:line="240" w:lineRule="auto"/>
        <w:jc w:val="both"/>
        <w:rPr>
          <w:rFonts w:ascii="David" w:hAnsi="David" w:cs="David" w:hint="cs"/>
          <w:b/>
          <w:bCs/>
          <w:sz w:val="32"/>
          <w:szCs w:val="32"/>
          <w:rtl/>
        </w:rPr>
      </w:pPr>
      <w:r w:rsidRPr="00C9018A">
        <w:rPr>
          <w:rFonts w:ascii="David" w:hAnsi="David" w:cs="David"/>
          <w:b/>
          <w:bCs/>
          <w:sz w:val="32"/>
          <w:szCs w:val="32"/>
        </w:rPr>
        <w:t>Stage I</w:t>
      </w:r>
    </w:p>
    <w:p w:rsidR="003D75AD" w:rsidRPr="0012037F" w:rsidRDefault="00721FFC" w:rsidP="00C9018A">
      <w:pPr>
        <w:spacing w:after="0" w:line="240" w:lineRule="auto"/>
        <w:jc w:val="both"/>
        <w:rPr>
          <w:rFonts w:ascii="David" w:hAnsi="David" w:cs="David"/>
          <w:b/>
          <w:bCs/>
          <w:sz w:val="24"/>
          <w:szCs w:val="24"/>
        </w:rPr>
      </w:pPr>
      <w:r w:rsidRPr="0012037F">
        <w:rPr>
          <w:rFonts w:ascii="David" w:hAnsi="David" w:cs="David"/>
          <w:b/>
          <w:bCs/>
          <w:sz w:val="24"/>
          <w:szCs w:val="24"/>
        </w:rPr>
        <w:t xml:space="preserve">R. Yosef </w:t>
      </w:r>
      <w:proofErr w:type="spellStart"/>
      <w:r w:rsidRPr="0012037F">
        <w:rPr>
          <w:rFonts w:ascii="David" w:hAnsi="David" w:cs="David"/>
          <w:b/>
          <w:bCs/>
          <w:sz w:val="24"/>
          <w:szCs w:val="24"/>
        </w:rPr>
        <w:t>Albo</w:t>
      </w:r>
      <w:proofErr w:type="spellEnd"/>
      <w:r w:rsidRPr="0012037F">
        <w:rPr>
          <w:rFonts w:ascii="David" w:hAnsi="David" w:cs="David"/>
          <w:b/>
          <w:bCs/>
          <w:sz w:val="24"/>
          <w:szCs w:val="24"/>
        </w:rPr>
        <w:t xml:space="preserve">, </w:t>
      </w:r>
      <w:proofErr w:type="spellStart"/>
      <w:r w:rsidRPr="0012037F">
        <w:rPr>
          <w:rFonts w:ascii="David" w:hAnsi="David" w:cs="David"/>
          <w:b/>
          <w:bCs/>
          <w:i/>
          <w:iCs/>
          <w:color w:val="000000"/>
          <w:sz w:val="24"/>
          <w:szCs w:val="24"/>
        </w:rPr>
        <w:t>Sefer</w:t>
      </w:r>
      <w:proofErr w:type="spellEnd"/>
      <w:r w:rsidRPr="0012037F">
        <w:rPr>
          <w:rFonts w:ascii="David" w:hAnsi="David" w:cs="David"/>
          <w:b/>
          <w:bCs/>
          <w:i/>
          <w:iCs/>
          <w:color w:val="000000"/>
          <w:sz w:val="24"/>
          <w:szCs w:val="24"/>
        </w:rPr>
        <w:t xml:space="preserve"> </w:t>
      </w:r>
      <w:proofErr w:type="spellStart"/>
      <w:r w:rsidRPr="0012037F">
        <w:rPr>
          <w:rFonts w:ascii="David" w:hAnsi="David" w:cs="David"/>
          <w:b/>
          <w:bCs/>
          <w:i/>
          <w:iCs/>
          <w:color w:val="000000"/>
          <w:sz w:val="24"/>
          <w:szCs w:val="24"/>
        </w:rPr>
        <w:t>Ikkarim</w:t>
      </w:r>
      <w:proofErr w:type="spellEnd"/>
      <w:r w:rsidRPr="0012037F">
        <w:rPr>
          <w:rFonts w:ascii="David" w:hAnsi="David" w:cs="David"/>
          <w:b/>
          <w:bCs/>
          <w:color w:val="000000"/>
          <w:sz w:val="24"/>
          <w:szCs w:val="24"/>
        </w:rPr>
        <w:t>, IV, chap. 18</w:t>
      </w:r>
    </w:p>
    <w:p w:rsidR="0028434B" w:rsidRDefault="00721FFC" w:rsidP="0028434B">
      <w:pPr>
        <w:pStyle w:val="NormalWeb"/>
        <w:spacing w:before="0" w:beforeAutospacing="0" w:after="0" w:afterAutospacing="0"/>
        <w:jc w:val="both"/>
        <w:rPr>
          <w:rFonts w:ascii="David" w:hAnsi="David" w:cs="David"/>
          <w:color w:val="000000"/>
        </w:rPr>
      </w:pPr>
      <w:r w:rsidRPr="0012037F">
        <w:rPr>
          <w:rFonts w:ascii="David" w:hAnsi="David" w:cs="David"/>
          <w:color w:val="000000"/>
        </w:rPr>
        <w:t xml:space="preserve">The reason which leads men to doubt the efficacy of prayer is the same as that which leads them to deny God's knowledge. Their argument is as follows: Either God has determined that a given </w:t>
      </w:r>
      <w:r w:rsidRPr="0012037F">
        <w:rPr>
          <w:rFonts w:ascii="David" w:hAnsi="David" w:cs="David"/>
          <w:color w:val="000000"/>
        </w:rPr>
        <w:lastRenderedPageBreak/>
        <w:t>person shall receive a given benefit, or He has not so determined. If He has determined there is no need of prayer; and if He has not determined, how can prayer avail to change God's will that He should now determine to benefit the person, when He</w:t>
      </w:r>
      <w:r w:rsidRPr="0012037F">
        <w:rPr>
          <w:rFonts w:ascii="David" w:hAnsi="David" w:cs="David"/>
          <w:color w:val="000000"/>
        </w:rPr>
        <w:t xml:space="preserve"> had not so determined before?</w:t>
      </w:r>
      <w:r w:rsidR="0028434B">
        <w:rPr>
          <w:rFonts w:ascii="David" w:hAnsi="David" w:cs="David"/>
          <w:color w:val="000000"/>
        </w:rPr>
        <w:tab/>
      </w:r>
    </w:p>
    <w:p w:rsidR="00721FFC" w:rsidRPr="0012037F" w:rsidRDefault="00721FFC" w:rsidP="0028434B">
      <w:pPr>
        <w:pStyle w:val="NormalWeb"/>
        <w:spacing w:before="0" w:beforeAutospacing="0" w:after="0" w:afterAutospacing="0"/>
        <w:jc w:val="both"/>
        <w:rPr>
          <w:rFonts w:ascii="David" w:hAnsi="David" w:cs="David"/>
          <w:color w:val="000000"/>
        </w:rPr>
      </w:pPr>
      <w:r w:rsidRPr="0012037F">
        <w:rPr>
          <w:rFonts w:ascii="David" w:hAnsi="David" w:cs="David"/>
          <w:color w:val="000000"/>
        </w:rPr>
        <w:t>The influences from above come down upon the recipient when he is in a certain degree and state</w:t>
      </w:r>
      <w:r w:rsidR="0028434B">
        <w:rPr>
          <w:rFonts w:ascii="David" w:hAnsi="David" w:cs="David"/>
          <w:color w:val="000000"/>
        </w:rPr>
        <w:t xml:space="preserve"> of preparation to receive them</w:t>
      </w:r>
      <w:r w:rsidRPr="0012037F">
        <w:rPr>
          <w:rFonts w:ascii="David" w:hAnsi="David" w:cs="David"/>
          <w:color w:val="000000"/>
        </w:rPr>
        <w:t>... Our idea, therefore, is that when a benefit is d</w:t>
      </w:r>
      <w:r w:rsidR="0028434B">
        <w:rPr>
          <w:rFonts w:ascii="David" w:hAnsi="David" w:cs="David"/>
          <w:color w:val="000000"/>
        </w:rPr>
        <w:t>etermined in favor of any</w:t>
      </w:r>
      <w:r w:rsidRPr="0012037F">
        <w:rPr>
          <w:rFonts w:ascii="David" w:hAnsi="David" w:cs="David"/>
          <w:color w:val="000000"/>
        </w:rPr>
        <w:t>one, it is conditional upon a c</w:t>
      </w:r>
      <w:r w:rsidR="0028434B">
        <w:rPr>
          <w:rFonts w:ascii="David" w:hAnsi="David" w:cs="David"/>
          <w:color w:val="000000"/>
        </w:rPr>
        <w:t>ertain degree of right conduct...</w:t>
      </w:r>
      <w:r w:rsidRPr="0012037F">
        <w:rPr>
          <w:rFonts w:ascii="David" w:hAnsi="David" w:cs="David"/>
          <w:color w:val="000000"/>
        </w:rPr>
        <w:t>In the same way, when a certa</w:t>
      </w:r>
      <w:r w:rsidR="0028434B">
        <w:rPr>
          <w:rFonts w:ascii="David" w:hAnsi="David" w:cs="David"/>
          <w:color w:val="000000"/>
        </w:rPr>
        <w:t xml:space="preserve">in evil is determined upon </w:t>
      </w:r>
      <w:proofErr w:type="gramStart"/>
      <w:r w:rsidR="0028434B">
        <w:rPr>
          <w:rFonts w:ascii="David" w:hAnsi="David" w:cs="David"/>
          <w:color w:val="000000"/>
        </w:rPr>
        <w:t>some</w:t>
      </w:r>
      <w:r w:rsidRPr="0012037F">
        <w:rPr>
          <w:rFonts w:ascii="David" w:hAnsi="David" w:cs="David"/>
          <w:color w:val="000000"/>
        </w:rPr>
        <w:t>one,</w:t>
      </w:r>
      <w:proofErr w:type="gramEnd"/>
      <w:r w:rsidRPr="0012037F">
        <w:rPr>
          <w:rFonts w:ascii="David" w:hAnsi="David" w:cs="David"/>
          <w:color w:val="000000"/>
        </w:rPr>
        <w:t xml:space="preserve"> it is also conditional upon his being wicked in a certain degree or of being predisposed to it. And if the degree of wickedness or predisposition thereto changes, the predetermined event or fate changes also necessarily for the better or the worse... </w:t>
      </w:r>
      <w:r w:rsidRPr="0028434B">
        <w:rPr>
          <w:rFonts w:ascii="David" w:hAnsi="David" w:cs="David"/>
          <w:b/>
          <w:bCs/>
          <w:color w:val="000000"/>
        </w:rPr>
        <w:t>In this way it is clear that prayer and right conduct help to prepare the person to receive the good influence or to nullify the evil that has been decreed concerning him, because he changes from the evil state in which he was</w:t>
      </w:r>
      <w:r w:rsidRPr="0012037F">
        <w:rPr>
          <w:rFonts w:ascii="David" w:hAnsi="David" w:cs="David"/>
          <w:color w:val="000000"/>
        </w:rPr>
        <w:t>... As for the obj</w:t>
      </w:r>
      <w:r w:rsidR="0028434B">
        <w:rPr>
          <w:rFonts w:ascii="David" w:hAnsi="David" w:cs="David"/>
          <w:color w:val="000000"/>
        </w:rPr>
        <w:t>ection that the divine will can</w:t>
      </w:r>
      <w:r w:rsidRPr="0012037F">
        <w:rPr>
          <w:rFonts w:ascii="David" w:hAnsi="David" w:cs="David"/>
          <w:color w:val="000000"/>
        </w:rPr>
        <w:t>not be changed by prayer, the answer is that the divine will in the first place is that the decree should be realized if the person in question continues in the same state, and that the decree should be changed if the person's state changes.</w:t>
      </w:r>
    </w:p>
    <w:p w:rsidR="00721FFC" w:rsidRPr="0012037F" w:rsidRDefault="00721FFC" w:rsidP="0012037F">
      <w:pPr>
        <w:spacing w:after="0" w:line="240" w:lineRule="auto"/>
        <w:jc w:val="both"/>
        <w:rPr>
          <w:rFonts w:ascii="David" w:hAnsi="David" w:cs="David"/>
          <w:sz w:val="24"/>
          <w:szCs w:val="24"/>
        </w:rPr>
      </w:pPr>
    </w:p>
    <w:p w:rsidR="00721FFC" w:rsidRPr="0012037F" w:rsidRDefault="00721FFC" w:rsidP="009450EA">
      <w:pPr>
        <w:spacing w:after="0" w:line="240" w:lineRule="auto"/>
        <w:jc w:val="both"/>
        <w:rPr>
          <w:rFonts w:ascii="David" w:hAnsi="David" w:cs="David"/>
          <w:sz w:val="24"/>
          <w:szCs w:val="24"/>
        </w:rPr>
      </w:pPr>
      <w:r w:rsidRPr="0012037F">
        <w:rPr>
          <w:rFonts w:ascii="David" w:hAnsi="David" w:cs="David"/>
          <w:b/>
          <w:bCs/>
          <w:sz w:val="24"/>
          <w:szCs w:val="24"/>
        </w:rPr>
        <w:t>George Meredith</w:t>
      </w:r>
      <w:r w:rsidR="009450EA">
        <w:rPr>
          <w:rFonts w:ascii="David" w:hAnsi="David" w:cs="David" w:hint="cs"/>
          <w:b/>
          <w:bCs/>
          <w:sz w:val="24"/>
          <w:szCs w:val="24"/>
          <w:rtl/>
        </w:rPr>
        <w:t>:</w:t>
      </w:r>
      <w:r w:rsidR="009450EA">
        <w:rPr>
          <w:rFonts w:ascii="David" w:hAnsi="David" w:cs="David"/>
          <w:b/>
          <w:bCs/>
          <w:sz w:val="24"/>
          <w:szCs w:val="24"/>
        </w:rPr>
        <w:t xml:space="preserve"> </w:t>
      </w:r>
      <w:r w:rsidRPr="0012037F">
        <w:rPr>
          <w:rFonts w:ascii="David" w:hAnsi="David" w:cs="David"/>
          <w:sz w:val="24"/>
          <w:szCs w:val="24"/>
        </w:rPr>
        <w:t xml:space="preserve">Who </w:t>
      </w:r>
      <w:proofErr w:type="gramStart"/>
      <w:r w:rsidRPr="0012037F">
        <w:rPr>
          <w:rFonts w:ascii="David" w:hAnsi="David" w:cs="David"/>
          <w:sz w:val="24"/>
          <w:szCs w:val="24"/>
        </w:rPr>
        <w:t>rises</w:t>
      </w:r>
      <w:proofErr w:type="gramEnd"/>
      <w:r w:rsidRPr="0012037F">
        <w:rPr>
          <w:rFonts w:ascii="David" w:hAnsi="David" w:cs="David"/>
          <w:sz w:val="24"/>
          <w:szCs w:val="24"/>
        </w:rPr>
        <w:t xml:space="preserve"> from prayer a better man, his prayer is answered.</w:t>
      </w:r>
    </w:p>
    <w:p w:rsidR="00721FFC" w:rsidRDefault="00721FFC" w:rsidP="0012037F">
      <w:pPr>
        <w:spacing w:after="0" w:line="240" w:lineRule="auto"/>
        <w:jc w:val="both"/>
        <w:rPr>
          <w:rFonts w:ascii="David" w:hAnsi="David" w:cs="David"/>
          <w:sz w:val="24"/>
          <w:szCs w:val="24"/>
        </w:rPr>
      </w:pPr>
    </w:p>
    <w:p w:rsidR="00C9018A" w:rsidRPr="00C9018A" w:rsidRDefault="00C9018A" w:rsidP="00C9018A">
      <w:pPr>
        <w:spacing w:after="0" w:line="240" w:lineRule="auto"/>
        <w:jc w:val="both"/>
        <w:rPr>
          <w:rFonts w:ascii="David" w:hAnsi="David" w:cs="David" w:hint="cs"/>
          <w:b/>
          <w:bCs/>
          <w:sz w:val="32"/>
          <w:szCs w:val="32"/>
          <w:rtl/>
        </w:rPr>
      </w:pPr>
      <w:r w:rsidRPr="00C9018A">
        <w:rPr>
          <w:rFonts w:ascii="David" w:hAnsi="David" w:cs="David"/>
          <w:b/>
          <w:bCs/>
          <w:sz w:val="32"/>
          <w:szCs w:val="32"/>
        </w:rPr>
        <w:t>Stage I</w:t>
      </w:r>
      <w:r>
        <w:rPr>
          <w:rFonts w:ascii="David" w:hAnsi="David" w:cs="David"/>
          <w:b/>
          <w:bCs/>
          <w:sz w:val="32"/>
          <w:szCs w:val="32"/>
        </w:rPr>
        <w:t>I</w:t>
      </w:r>
    </w:p>
    <w:p w:rsidR="00721FFC" w:rsidRPr="0012037F" w:rsidRDefault="00721FFC" w:rsidP="0012037F">
      <w:pPr>
        <w:spacing w:after="0" w:line="240" w:lineRule="auto"/>
        <w:jc w:val="both"/>
        <w:rPr>
          <w:rFonts w:ascii="David" w:hAnsi="David" w:cs="David"/>
          <w:b/>
          <w:bCs/>
          <w:sz w:val="24"/>
          <w:szCs w:val="24"/>
        </w:rPr>
      </w:pPr>
      <w:commentRangeStart w:id="0"/>
      <w:r w:rsidRPr="0012037F">
        <w:rPr>
          <w:rFonts w:ascii="David" w:hAnsi="David" w:cs="David"/>
          <w:b/>
          <w:bCs/>
          <w:sz w:val="24"/>
          <w:szCs w:val="24"/>
        </w:rPr>
        <w:t xml:space="preserve"> Shimshon Raphael Hirsch</w:t>
      </w:r>
      <w:commentRangeEnd w:id="0"/>
      <w:r w:rsidR="0012037F">
        <w:rPr>
          <w:rStyle w:val="CommentReference"/>
        </w:rPr>
        <w:commentReference w:id="0"/>
      </w:r>
    </w:p>
    <w:p w:rsidR="0012037F" w:rsidRPr="0028434B" w:rsidRDefault="0012037F" w:rsidP="0028434B">
      <w:pPr>
        <w:pStyle w:val="NormalWeb"/>
        <w:shd w:val="clear" w:color="auto" w:fill="FFFFFF"/>
        <w:spacing w:before="0" w:beforeAutospacing="0" w:after="0" w:afterAutospacing="0"/>
        <w:jc w:val="both"/>
        <w:rPr>
          <w:rFonts w:ascii="David" w:hAnsi="David" w:cs="David"/>
          <w:i/>
          <w:iCs/>
          <w:color w:val="10131C"/>
        </w:rPr>
      </w:pPr>
      <w:r w:rsidRPr="0012037F">
        <w:rPr>
          <w:rFonts w:ascii="David" w:hAnsi="David" w:cs="David"/>
          <w:color w:val="10131C"/>
        </w:rPr>
        <w:t>The word</w:t>
      </w:r>
      <w:r w:rsidRPr="0012037F">
        <w:rPr>
          <w:rStyle w:val="apple-converted-space"/>
          <w:rFonts w:ascii="David" w:hAnsi="David" w:cs="David"/>
          <w:color w:val="10131C"/>
        </w:rPr>
        <w:t> </w:t>
      </w:r>
      <w:commentRangeStart w:id="1"/>
      <w:proofErr w:type="spellStart"/>
      <w:r w:rsidR="0028434B">
        <w:rPr>
          <w:rStyle w:val="Emphasis"/>
          <w:rFonts w:ascii="David" w:hAnsi="David" w:cs="David"/>
          <w:color w:val="10131C"/>
        </w:rPr>
        <w:t>hit</w:t>
      </w:r>
      <w:r w:rsidRPr="0012037F">
        <w:rPr>
          <w:rStyle w:val="Emphasis"/>
          <w:rFonts w:ascii="David" w:hAnsi="David" w:cs="David"/>
          <w:color w:val="10131C"/>
        </w:rPr>
        <w:t>palel</w:t>
      </w:r>
      <w:proofErr w:type="spellEnd"/>
      <w:r w:rsidRPr="0012037F">
        <w:rPr>
          <w:rStyle w:val="apple-converted-space"/>
          <w:rFonts w:ascii="David" w:hAnsi="David" w:cs="David"/>
          <w:color w:val="10131C"/>
        </w:rPr>
        <w:t> </w:t>
      </w:r>
      <w:commentRangeEnd w:id="1"/>
      <w:r w:rsidR="00C9018A">
        <w:rPr>
          <w:rStyle w:val="CommentReference"/>
          <w:rFonts w:asciiTheme="minorHAnsi" w:eastAsiaTheme="minorHAnsi" w:hAnsiTheme="minorHAnsi" w:cstheme="minorBidi"/>
        </w:rPr>
        <w:commentReference w:id="1"/>
      </w:r>
      <w:r w:rsidRPr="0012037F">
        <w:rPr>
          <w:rFonts w:ascii="David" w:hAnsi="David" w:cs="David"/>
          <w:color w:val="10131C"/>
        </w:rPr>
        <w:t>(to pray) comes from the root</w:t>
      </w:r>
      <w:r w:rsidRPr="0012037F">
        <w:rPr>
          <w:rStyle w:val="apple-converted-space"/>
          <w:rFonts w:ascii="David" w:hAnsi="David" w:cs="David"/>
          <w:i/>
          <w:iCs/>
          <w:color w:val="10131C"/>
        </w:rPr>
        <w:t> </w:t>
      </w:r>
      <w:proofErr w:type="spellStart"/>
      <w:r w:rsidRPr="0012037F">
        <w:rPr>
          <w:rStyle w:val="Emphasis"/>
          <w:rFonts w:ascii="David" w:hAnsi="David" w:cs="David"/>
          <w:color w:val="10131C"/>
        </w:rPr>
        <w:t>palal</w:t>
      </w:r>
      <w:proofErr w:type="spellEnd"/>
      <w:r w:rsidRPr="0012037F">
        <w:rPr>
          <w:rFonts w:ascii="David" w:hAnsi="David" w:cs="David"/>
          <w:color w:val="10131C"/>
        </w:rPr>
        <w:t>, which in turn is related to the root</w:t>
      </w:r>
      <w:r w:rsidRPr="0012037F">
        <w:rPr>
          <w:rStyle w:val="apple-converted-space"/>
          <w:rFonts w:ascii="David" w:hAnsi="David" w:cs="David"/>
          <w:color w:val="10131C"/>
        </w:rPr>
        <w:t> </w:t>
      </w:r>
      <w:proofErr w:type="spellStart"/>
      <w:r w:rsidRPr="0012037F">
        <w:rPr>
          <w:rStyle w:val="Emphasis"/>
          <w:rFonts w:ascii="David" w:hAnsi="David" w:cs="David"/>
          <w:color w:val="10131C"/>
        </w:rPr>
        <w:t>balal</w:t>
      </w:r>
      <w:proofErr w:type="spellEnd"/>
      <w:r w:rsidRPr="0012037F">
        <w:rPr>
          <w:rFonts w:ascii="David" w:hAnsi="David" w:cs="David"/>
          <w:color w:val="10131C"/>
        </w:rPr>
        <w:t>…The root</w:t>
      </w:r>
      <w:r w:rsidRPr="0012037F">
        <w:rPr>
          <w:rStyle w:val="apple-converted-space"/>
          <w:rFonts w:ascii="David" w:hAnsi="David" w:cs="David"/>
          <w:color w:val="10131C"/>
        </w:rPr>
        <w:t> </w:t>
      </w:r>
      <w:proofErr w:type="spellStart"/>
      <w:r w:rsidRPr="0012037F">
        <w:rPr>
          <w:rStyle w:val="Emphasis"/>
          <w:rFonts w:ascii="David" w:hAnsi="David" w:cs="David"/>
          <w:color w:val="10131C"/>
        </w:rPr>
        <w:t>balal</w:t>
      </w:r>
      <w:proofErr w:type="spellEnd"/>
      <w:r w:rsidRPr="0012037F">
        <w:rPr>
          <w:rFonts w:ascii="David" w:hAnsi="David" w:cs="David"/>
          <w:color w:val="10131C"/>
        </w:rPr>
        <w:t>…denotes bringing a fresh element into a mass, incorporating this element into all parts of the mass, and thus forming a new material out of the mass.</w:t>
      </w:r>
      <w:r w:rsidRPr="0012037F">
        <w:rPr>
          <w:rFonts w:ascii="David" w:hAnsi="David" w:cs="David"/>
          <w:color w:val="10131C"/>
        </w:rPr>
        <w:t xml:space="preserve"> </w:t>
      </w:r>
      <w:r w:rsidRPr="0012037F">
        <w:rPr>
          <w:rFonts w:ascii="David" w:hAnsi="David" w:cs="David"/>
          <w:color w:val="10131C"/>
        </w:rPr>
        <w:t>This is the Jewish concept of the judge’s task, [and it is for this reason that the verb</w:t>
      </w:r>
      <w:r w:rsidRPr="0012037F">
        <w:rPr>
          <w:rStyle w:val="apple-converted-space"/>
          <w:rFonts w:ascii="David" w:hAnsi="David" w:cs="David"/>
          <w:color w:val="10131C"/>
        </w:rPr>
        <w:t> </w:t>
      </w:r>
      <w:proofErr w:type="spellStart"/>
      <w:r w:rsidRPr="0012037F">
        <w:rPr>
          <w:rFonts w:ascii="David" w:hAnsi="David" w:cs="David"/>
          <w:i/>
          <w:iCs/>
          <w:color w:val="10131C"/>
        </w:rPr>
        <w:t>palal</w:t>
      </w:r>
      <w:proofErr w:type="spellEnd"/>
      <w:r w:rsidRPr="0012037F">
        <w:rPr>
          <w:rStyle w:val="apple-converted-space"/>
          <w:rFonts w:ascii="David" w:hAnsi="David" w:cs="David"/>
          <w:color w:val="10131C"/>
        </w:rPr>
        <w:t> </w:t>
      </w:r>
      <w:r w:rsidRPr="0012037F">
        <w:rPr>
          <w:rFonts w:ascii="David" w:hAnsi="David" w:cs="David"/>
          <w:color w:val="10131C"/>
        </w:rPr>
        <w:t>means "to judge"]. The judge must bring justice and fairness, which are elements of Divine Truth, into the case. This must penetrate all elements of the dispute. Therefore, by bringing true justice into what was angry dissension, the judge transforms it into harmonious unity.</w:t>
      </w:r>
      <w:r w:rsidRPr="0012037F">
        <w:rPr>
          <w:rFonts w:ascii="David" w:hAnsi="David" w:cs="David"/>
          <w:color w:val="10131C"/>
        </w:rPr>
        <w:t xml:space="preserve"> </w:t>
      </w:r>
      <w:r w:rsidRPr="0012037F">
        <w:rPr>
          <w:rFonts w:ascii="David" w:hAnsi="David" w:cs="David"/>
          <w:color w:val="10131C"/>
        </w:rPr>
        <w:t>When one does this to himself, he is said to</w:t>
      </w:r>
      <w:r w:rsidRPr="0012037F">
        <w:rPr>
          <w:rStyle w:val="apple-converted-space"/>
          <w:rFonts w:ascii="David" w:hAnsi="David" w:cs="David"/>
          <w:color w:val="10131C"/>
        </w:rPr>
        <w:t> </w:t>
      </w:r>
      <w:proofErr w:type="spellStart"/>
      <w:r w:rsidR="0028434B">
        <w:rPr>
          <w:rFonts w:ascii="David" w:hAnsi="David" w:cs="David"/>
          <w:i/>
          <w:iCs/>
          <w:color w:val="10131C"/>
        </w:rPr>
        <w:t>hit</w:t>
      </w:r>
      <w:r w:rsidRPr="0012037F">
        <w:rPr>
          <w:rFonts w:ascii="David" w:hAnsi="David" w:cs="David"/>
          <w:i/>
          <w:iCs/>
          <w:color w:val="10131C"/>
        </w:rPr>
        <w:t>palel</w:t>
      </w:r>
      <w:proofErr w:type="spellEnd"/>
      <w:r w:rsidRPr="0012037F">
        <w:rPr>
          <w:rFonts w:ascii="David" w:hAnsi="David" w:cs="David"/>
          <w:color w:val="10131C"/>
        </w:rPr>
        <w:t>, that is, “to judge himself."</w:t>
      </w:r>
      <w:r w:rsidRPr="0012037F">
        <w:rPr>
          <w:rStyle w:val="apple-converted-space"/>
          <w:rFonts w:ascii="David" w:hAnsi="David" w:cs="David"/>
          <w:color w:val="10131C"/>
        </w:rPr>
        <w:t> </w:t>
      </w:r>
      <w:proofErr w:type="spellStart"/>
      <w:r w:rsidR="0028434B">
        <w:rPr>
          <w:rFonts w:ascii="David" w:hAnsi="David" w:cs="David"/>
          <w:i/>
          <w:iCs/>
          <w:color w:val="10131C"/>
        </w:rPr>
        <w:t>Hit</w:t>
      </w:r>
      <w:r w:rsidRPr="0012037F">
        <w:rPr>
          <w:rFonts w:ascii="David" w:hAnsi="David" w:cs="David"/>
          <w:i/>
          <w:iCs/>
          <w:color w:val="10131C"/>
        </w:rPr>
        <w:t>pale</w:t>
      </w:r>
      <w:r w:rsidRPr="0012037F">
        <w:rPr>
          <w:rStyle w:val="Emphasis"/>
          <w:rFonts w:ascii="David" w:hAnsi="David" w:cs="David"/>
          <w:color w:val="10131C"/>
        </w:rPr>
        <w:t>l</w:t>
      </w:r>
      <w:proofErr w:type="spellEnd"/>
      <w:r w:rsidRPr="0012037F">
        <w:rPr>
          <w:rStyle w:val="apple-converted-space"/>
          <w:rFonts w:ascii="David" w:hAnsi="David" w:cs="David"/>
          <w:color w:val="10131C"/>
        </w:rPr>
        <w:t> </w:t>
      </w:r>
      <w:r w:rsidRPr="0012037F">
        <w:rPr>
          <w:rFonts w:ascii="David" w:hAnsi="David" w:cs="David"/>
          <w:color w:val="10131C"/>
        </w:rPr>
        <w:t>means to take the element of God’s truth and make it penetrate all phases and conditions of our being and our lives. This allows our entire being to gain a degree of harmony in God.</w:t>
      </w:r>
      <w:r w:rsidRPr="0012037F">
        <w:rPr>
          <w:rFonts w:ascii="David" w:hAnsi="David" w:cs="David"/>
          <w:color w:val="10131C"/>
        </w:rPr>
        <w:t xml:space="preserve"> </w:t>
      </w:r>
      <w:r w:rsidRPr="0012037F">
        <w:rPr>
          <w:rFonts w:ascii="David" w:hAnsi="David" w:cs="David"/>
          <w:color w:val="10131C"/>
        </w:rPr>
        <w:t>Jewish</w:t>
      </w:r>
      <w:r w:rsidRPr="0012037F">
        <w:rPr>
          <w:rStyle w:val="apple-converted-space"/>
          <w:rFonts w:ascii="David" w:hAnsi="David" w:cs="David"/>
          <w:color w:val="10131C"/>
        </w:rPr>
        <w:t> </w:t>
      </w:r>
      <w:proofErr w:type="spellStart"/>
      <w:r w:rsidRPr="0012037F">
        <w:rPr>
          <w:rFonts w:ascii="David" w:hAnsi="David" w:cs="David"/>
          <w:i/>
          <w:iCs/>
          <w:color w:val="10131C"/>
        </w:rPr>
        <w:t>tefillah</w:t>
      </w:r>
      <w:proofErr w:type="spellEnd"/>
      <w:r w:rsidRPr="0012037F">
        <w:rPr>
          <w:rStyle w:val="apple-converted-space"/>
          <w:rFonts w:ascii="David" w:hAnsi="David" w:cs="David"/>
          <w:color w:val="10131C"/>
        </w:rPr>
        <w:t> </w:t>
      </w:r>
      <w:r w:rsidRPr="0012037F">
        <w:rPr>
          <w:rFonts w:ascii="David" w:hAnsi="David" w:cs="David"/>
          <w:color w:val="10131C"/>
        </w:rPr>
        <w:t xml:space="preserve">is hence very different from what is usually conceived of as prayer. It is not an </w:t>
      </w:r>
      <w:r w:rsidRPr="0012037F">
        <w:rPr>
          <w:rFonts w:ascii="David" w:hAnsi="David" w:cs="David"/>
          <w:color w:val="10131C"/>
        </w:rPr>
        <w:t xml:space="preserve">outflowing </w:t>
      </w:r>
      <w:r w:rsidRPr="0012037F">
        <w:rPr>
          <w:rFonts w:ascii="David" w:hAnsi="David" w:cs="David"/>
          <w:color w:val="10131C"/>
        </w:rPr>
        <w:t>from within, or an expression of that with which the heart is already filled. Rather, it is a renewal and penetration of truth which comes from the outside. </w:t>
      </w:r>
      <w:r w:rsidRPr="0012037F">
        <w:rPr>
          <w:rFonts w:ascii="David" w:hAnsi="David" w:cs="David"/>
          <w:color w:val="10131C"/>
        </w:rPr>
        <w:t xml:space="preserve"> </w:t>
      </w:r>
      <w:r w:rsidRPr="0012037F">
        <w:rPr>
          <w:rFonts w:ascii="David" w:hAnsi="David" w:cs="David"/>
          <w:color w:val="10131C"/>
        </w:rPr>
        <w:t>If our prayers were not</w:t>
      </w:r>
      <w:r w:rsidRPr="0012037F">
        <w:rPr>
          <w:rStyle w:val="apple-converted-space"/>
          <w:rFonts w:ascii="David" w:hAnsi="David" w:cs="David"/>
          <w:i/>
          <w:iCs/>
          <w:color w:val="10131C"/>
        </w:rPr>
        <w:t> </w:t>
      </w:r>
      <w:proofErr w:type="spellStart"/>
      <w:r w:rsidRPr="0012037F">
        <w:rPr>
          <w:rFonts w:ascii="David" w:hAnsi="David" w:cs="David"/>
          <w:i/>
          <w:iCs/>
          <w:color w:val="10131C"/>
        </w:rPr>
        <w:t>tefillah</w:t>
      </w:r>
      <w:proofErr w:type="spellEnd"/>
      <w:r w:rsidRPr="0012037F">
        <w:rPr>
          <w:rStyle w:val="apple-converted-space"/>
          <w:rFonts w:ascii="David" w:hAnsi="David" w:cs="David"/>
          <w:color w:val="10131C"/>
        </w:rPr>
        <w:t> </w:t>
      </w:r>
      <w:r w:rsidRPr="0012037F">
        <w:rPr>
          <w:rFonts w:ascii="David" w:hAnsi="David" w:cs="David"/>
          <w:color w:val="10131C"/>
        </w:rPr>
        <w:t xml:space="preserve">… </w:t>
      </w:r>
      <w:r w:rsidRPr="0012037F">
        <w:rPr>
          <w:rFonts w:ascii="David" w:hAnsi="David" w:cs="David"/>
          <w:color w:val="10131C"/>
        </w:rPr>
        <w:t xml:space="preserve">there would be no sense in having fixed times and prescribed forms for them. For this assumes that periodically at fixed times </w:t>
      </w:r>
      <w:r w:rsidR="0028434B">
        <w:rPr>
          <w:rFonts w:ascii="David" w:hAnsi="David" w:cs="David"/>
          <w:color w:val="10131C"/>
        </w:rPr>
        <w:t>the masses of a community are a</w:t>
      </w:r>
      <w:r w:rsidRPr="0012037F">
        <w:rPr>
          <w:rFonts w:ascii="David" w:hAnsi="David" w:cs="David"/>
          <w:color w:val="10131C"/>
        </w:rPr>
        <w:t>l</w:t>
      </w:r>
      <w:r w:rsidR="0028434B">
        <w:rPr>
          <w:rFonts w:ascii="David" w:hAnsi="David" w:cs="David"/>
          <w:color w:val="10131C"/>
        </w:rPr>
        <w:t>w</w:t>
      </w:r>
      <w:r w:rsidRPr="0012037F">
        <w:rPr>
          <w:rFonts w:ascii="David" w:hAnsi="David" w:cs="David"/>
          <w:color w:val="10131C"/>
        </w:rPr>
        <w:t>ays filled with one and the same state of feelings...Such a prayer would be superfluous…</w:t>
      </w:r>
      <w:r w:rsidRPr="0012037F">
        <w:rPr>
          <w:rFonts w:ascii="David" w:hAnsi="David" w:cs="David"/>
          <w:color w:val="10131C"/>
        </w:rPr>
        <w:t>But our prescribed prayers are not facts and truths of which we are already conscious; they are concepts which we wish to awaken and renew in ourselves. The less one may feel inclined to recite a prayer, the more necessary it may be to say it.</w:t>
      </w:r>
      <w:r w:rsidRPr="0012037F">
        <w:rPr>
          <w:rFonts w:ascii="David" w:hAnsi="David" w:cs="David"/>
          <w:color w:val="10131C"/>
        </w:rPr>
        <w:t xml:space="preserve"> </w:t>
      </w:r>
      <w:r w:rsidRPr="0028434B">
        <w:rPr>
          <w:rFonts w:ascii="David" w:hAnsi="David" w:cs="David"/>
          <w:i/>
          <w:iCs/>
          <w:color w:val="10131C"/>
        </w:rPr>
        <w:t xml:space="preserve">(Commentary to </w:t>
      </w:r>
      <w:proofErr w:type="spellStart"/>
      <w:r w:rsidRPr="0028434B">
        <w:rPr>
          <w:rFonts w:ascii="David" w:hAnsi="David" w:cs="David"/>
          <w:i/>
          <w:iCs/>
          <w:color w:val="10131C"/>
        </w:rPr>
        <w:t>Bereishit</w:t>
      </w:r>
      <w:proofErr w:type="spellEnd"/>
      <w:r w:rsidRPr="0028434B">
        <w:rPr>
          <w:rFonts w:ascii="David" w:hAnsi="David" w:cs="David"/>
          <w:i/>
          <w:iCs/>
          <w:color w:val="10131C"/>
        </w:rPr>
        <w:t xml:space="preserve"> 20:7)</w:t>
      </w:r>
    </w:p>
    <w:p w:rsidR="0012037F" w:rsidRDefault="0012037F" w:rsidP="0012037F">
      <w:pPr>
        <w:spacing w:after="0" w:line="240" w:lineRule="auto"/>
        <w:jc w:val="both"/>
        <w:rPr>
          <w:rFonts w:ascii="David" w:hAnsi="David" w:cs="David"/>
          <w:b/>
          <w:bCs/>
          <w:sz w:val="24"/>
          <w:szCs w:val="24"/>
        </w:rPr>
      </w:pPr>
    </w:p>
    <w:p w:rsidR="00C9018A" w:rsidRPr="00C9018A" w:rsidRDefault="00C9018A" w:rsidP="00C9018A">
      <w:pPr>
        <w:spacing w:after="0" w:line="240" w:lineRule="auto"/>
        <w:jc w:val="both"/>
        <w:rPr>
          <w:rFonts w:ascii="David" w:hAnsi="David" w:cs="David"/>
          <w:b/>
          <w:bCs/>
          <w:sz w:val="32"/>
          <w:szCs w:val="32"/>
        </w:rPr>
      </w:pPr>
      <w:r w:rsidRPr="00C9018A">
        <w:rPr>
          <w:rFonts w:ascii="David" w:hAnsi="David" w:cs="David"/>
          <w:b/>
          <w:bCs/>
          <w:sz w:val="32"/>
          <w:szCs w:val="32"/>
        </w:rPr>
        <w:t>Stage I</w:t>
      </w:r>
      <w:r>
        <w:rPr>
          <w:rFonts w:ascii="David" w:hAnsi="David" w:cs="David"/>
          <w:b/>
          <w:bCs/>
          <w:sz w:val="32"/>
          <w:szCs w:val="32"/>
        </w:rPr>
        <w:t>II</w:t>
      </w:r>
    </w:p>
    <w:p w:rsidR="00721FFC" w:rsidRPr="0012037F" w:rsidRDefault="00721FFC" w:rsidP="0012037F">
      <w:pPr>
        <w:spacing w:after="0" w:line="240" w:lineRule="auto"/>
        <w:jc w:val="both"/>
        <w:rPr>
          <w:rFonts w:ascii="David" w:hAnsi="David" w:cs="David"/>
          <w:b/>
          <w:bCs/>
          <w:sz w:val="24"/>
          <w:szCs w:val="24"/>
        </w:rPr>
      </w:pPr>
      <w:bookmarkStart w:id="2" w:name="_GoBack"/>
      <w:bookmarkEnd w:id="2"/>
      <w:commentRangeStart w:id="3"/>
      <w:r w:rsidRPr="0012037F">
        <w:rPr>
          <w:rFonts w:ascii="David" w:hAnsi="David" w:cs="David"/>
          <w:b/>
          <w:bCs/>
          <w:sz w:val="24"/>
          <w:szCs w:val="24"/>
        </w:rPr>
        <w:t xml:space="preserve">R. </w:t>
      </w:r>
      <w:proofErr w:type="spellStart"/>
      <w:r w:rsidRPr="0012037F">
        <w:rPr>
          <w:rFonts w:ascii="David" w:hAnsi="David" w:cs="David"/>
          <w:b/>
          <w:bCs/>
          <w:sz w:val="24"/>
          <w:szCs w:val="24"/>
        </w:rPr>
        <w:t>Soloveitchik</w:t>
      </w:r>
      <w:commentRangeEnd w:id="3"/>
      <w:proofErr w:type="spellEnd"/>
      <w:r w:rsidRPr="0012037F">
        <w:rPr>
          <w:rStyle w:val="CommentReference"/>
          <w:rFonts w:ascii="David" w:hAnsi="David" w:cs="David"/>
          <w:b/>
          <w:bCs/>
          <w:sz w:val="24"/>
          <w:szCs w:val="24"/>
        </w:rPr>
        <w:commentReference w:id="3"/>
      </w:r>
    </w:p>
    <w:p w:rsidR="00721FFC" w:rsidRPr="0012037F" w:rsidRDefault="00721FFC" w:rsidP="009450EA">
      <w:pPr>
        <w:spacing w:after="0" w:line="240" w:lineRule="auto"/>
        <w:jc w:val="both"/>
        <w:rPr>
          <w:rFonts w:ascii="David" w:hAnsi="David" w:cs="David"/>
          <w:color w:val="000000"/>
          <w:sz w:val="24"/>
          <w:szCs w:val="24"/>
        </w:rPr>
      </w:pPr>
      <w:r w:rsidRPr="0012037F">
        <w:rPr>
          <w:rFonts w:ascii="David" w:hAnsi="David" w:cs="David"/>
          <w:sz w:val="24"/>
          <w:szCs w:val="24"/>
        </w:rPr>
        <w:t>P</w:t>
      </w:r>
      <w:r w:rsidRPr="0012037F">
        <w:rPr>
          <w:rFonts w:ascii="David" w:hAnsi="David" w:cs="David"/>
          <w:color w:val="000000"/>
          <w:sz w:val="24"/>
          <w:szCs w:val="24"/>
        </w:rPr>
        <w:t xml:space="preserve">rayer in Judaism, unlike the prayer of classical mysticism, is bound up with human needs, wants, drives and urges, which make </w:t>
      </w:r>
      <w:proofErr w:type="gramStart"/>
      <w:r w:rsidRPr="0012037F">
        <w:rPr>
          <w:rFonts w:ascii="David" w:hAnsi="David" w:cs="David"/>
          <w:color w:val="000000"/>
          <w:sz w:val="24"/>
          <w:szCs w:val="24"/>
        </w:rPr>
        <w:t>man</w:t>
      </w:r>
      <w:proofErr w:type="gramEnd"/>
      <w:r w:rsidRPr="0012037F">
        <w:rPr>
          <w:rFonts w:ascii="David" w:hAnsi="David" w:cs="David"/>
          <w:color w:val="000000"/>
          <w:sz w:val="24"/>
          <w:szCs w:val="24"/>
        </w:rPr>
        <w:t xml:space="preserve"> suffer. Prayer is the doctrine of human needs. </w:t>
      </w:r>
      <w:r w:rsidRPr="0012037F">
        <w:rPr>
          <w:rFonts w:ascii="David" w:hAnsi="David" w:cs="David"/>
          <w:color w:val="000000"/>
          <w:sz w:val="24"/>
          <w:szCs w:val="24"/>
          <w:u w:val="single"/>
        </w:rPr>
        <w:t xml:space="preserve">Prayer tells the individual, as well as the community, what his, or its, genuine needs </w:t>
      </w:r>
      <w:proofErr w:type="gramStart"/>
      <w:r w:rsidRPr="0012037F">
        <w:rPr>
          <w:rFonts w:ascii="David" w:hAnsi="David" w:cs="David"/>
          <w:color w:val="000000"/>
          <w:sz w:val="24"/>
          <w:szCs w:val="24"/>
          <w:u w:val="single"/>
        </w:rPr>
        <w:t>are,</w:t>
      </w:r>
      <w:proofErr w:type="gramEnd"/>
      <w:r w:rsidRPr="0012037F">
        <w:rPr>
          <w:rFonts w:ascii="David" w:hAnsi="David" w:cs="David"/>
          <w:color w:val="000000"/>
          <w:sz w:val="24"/>
          <w:szCs w:val="24"/>
          <w:u w:val="single"/>
        </w:rPr>
        <w:t xml:space="preserve"> what he should, or should not, petition God about....In short, through prayer man finds himself. Prayer enlightens man about his needs.</w:t>
      </w:r>
      <w:r w:rsidRPr="0012037F">
        <w:rPr>
          <w:rFonts w:ascii="David" w:hAnsi="David" w:cs="David"/>
          <w:color w:val="000000"/>
          <w:sz w:val="24"/>
          <w:szCs w:val="24"/>
        </w:rPr>
        <w:t xml:space="preserve"> It tells man the story of his hidden hopes and expectations. It teaches him how to behold the vision and how to strive in order to realize this vision. When to be satisfied with what one </w:t>
      </w:r>
      <w:proofErr w:type="gramStart"/>
      <w:r w:rsidRPr="0012037F">
        <w:rPr>
          <w:rFonts w:ascii="David" w:hAnsi="David" w:cs="David"/>
          <w:color w:val="000000"/>
          <w:sz w:val="24"/>
          <w:szCs w:val="24"/>
        </w:rPr>
        <w:t>possesses,</w:t>
      </w:r>
      <w:proofErr w:type="gramEnd"/>
      <w:r w:rsidRPr="0012037F">
        <w:rPr>
          <w:rFonts w:ascii="David" w:hAnsi="David" w:cs="David"/>
          <w:color w:val="000000"/>
          <w:sz w:val="24"/>
          <w:szCs w:val="24"/>
        </w:rPr>
        <w:t xml:space="preserve"> when to reach out for more. In a word, man finds his need-awareness, himself, in prayer.</w:t>
      </w:r>
    </w:p>
    <w:sectPr w:rsidR="00721FFC" w:rsidRPr="001203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 Schreiber" w:date="2016-09-20T23:28:00Z" w:initials="DS">
    <w:p w:rsidR="0012037F" w:rsidRDefault="0012037F">
      <w:pPr>
        <w:pStyle w:val="CommentText"/>
      </w:pPr>
      <w:r>
        <w:rPr>
          <w:rStyle w:val="CommentReference"/>
        </w:rPr>
        <w:annotationRef/>
      </w:r>
      <w:r>
        <w:t>Okay, but then why not just meditate?</w:t>
      </w:r>
    </w:p>
  </w:comment>
  <w:comment w:id="1" w:author="Dani Schreiber" w:date="2016-09-22T00:50:00Z" w:initials="DS">
    <w:p w:rsidR="00C9018A" w:rsidRPr="0028434B" w:rsidRDefault="00C9018A" w:rsidP="00C9018A">
      <w:pPr>
        <w:spacing w:after="0" w:line="240" w:lineRule="auto"/>
        <w:jc w:val="both"/>
        <w:rPr>
          <w:rFonts w:ascii="David" w:hAnsi="David" w:cs="David"/>
          <w:i/>
          <w:iCs/>
          <w:sz w:val="24"/>
          <w:szCs w:val="24"/>
        </w:rPr>
      </w:pPr>
      <w:r>
        <w:rPr>
          <w:rStyle w:val="CommentReference"/>
        </w:rPr>
        <w:annotationRef/>
      </w:r>
      <w:proofErr w:type="spellStart"/>
      <w:r w:rsidRPr="0028434B">
        <w:rPr>
          <w:rFonts w:ascii="David" w:hAnsi="David" w:cs="David"/>
          <w:sz w:val="24"/>
          <w:szCs w:val="24"/>
        </w:rPr>
        <w:t>Hitpallel</w:t>
      </w:r>
      <w:proofErr w:type="spellEnd"/>
      <w:r w:rsidRPr="0028434B">
        <w:rPr>
          <w:rFonts w:ascii="David" w:hAnsi="David" w:cs="David"/>
          <w:sz w:val="24"/>
          <w:szCs w:val="24"/>
        </w:rPr>
        <w:t>, from which “</w:t>
      </w:r>
      <w:proofErr w:type="spellStart"/>
      <w:r w:rsidRPr="0028434B">
        <w:rPr>
          <w:rFonts w:ascii="David" w:hAnsi="David" w:cs="David"/>
          <w:sz w:val="24"/>
          <w:szCs w:val="24"/>
        </w:rPr>
        <w:t>Tefillah</w:t>
      </w:r>
      <w:proofErr w:type="spellEnd"/>
      <w:r w:rsidRPr="0028434B">
        <w:rPr>
          <w:rFonts w:ascii="David" w:hAnsi="David" w:cs="David"/>
          <w:sz w:val="24"/>
          <w:szCs w:val="24"/>
        </w:rPr>
        <w:t xml:space="preserve">” is derived, originally meant to deliver an opinion about oneself, to judge oneself or an inner attempt at so doing such as the </w:t>
      </w:r>
      <w:proofErr w:type="spellStart"/>
      <w:r w:rsidRPr="0028434B">
        <w:rPr>
          <w:rFonts w:ascii="David" w:hAnsi="David" w:cs="David"/>
          <w:sz w:val="24"/>
          <w:szCs w:val="24"/>
        </w:rPr>
        <w:t>hitpael</w:t>
      </w:r>
      <w:proofErr w:type="spellEnd"/>
      <w:r w:rsidRPr="0028434B">
        <w:rPr>
          <w:rFonts w:ascii="David" w:hAnsi="David" w:cs="David"/>
          <w:sz w:val="24"/>
          <w:szCs w:val="24"/>
        </w:rPr>
        <w:t xml:space="preserve"> (reflexive) form of the Hebrew verb frequently denotes … Thus it denotes to step out of active life in order to attempt to gain a true judgment about oneself … about one’s relationship to God and the world, and the world to oneself … In English we call </w:t>
      </w:r>
      <w:proofErr w:type="spellStart"/>
      <w:r w:rsidRPr="0028434B">
        <w:rPr>
          <w:rFonts w:ascii="David" w:hAnsi="David" w:cs="David"/>
          <w:sz w:val="24"/>
          <w:szCs w:val="24"/>
        </w:rPr>
        <w:t>Tefillah</w:t>
      </w:r>
      <w:proofErr w:type="spellEnd"/>
      <w:r w:rsidRPr="0028434B">
        <w:rPr>
          <w:rFonts w:ascii="David" w:hAnsi="David" w:cs="David"/>
          <w:sz w:val="24"/>
          <w:szCs w:val="24"/>
        </w:rPr>
        <w:t xml:space="preserve"> “prayer,” but this word only incompletely expresses the concept “to pray,” i.e., to ask for something is only a minor section of </w:t>
      </w:r>
      <w:proofErr w:type="spellStart"/>
      <w:r w:rsidRPr="0028434B">
        <w:rPr>
          <w:rFonts w:ascii="David" w:hAnsi="David" w:cs="David"/>
          <w:sz w:val="24"/>
          <w:szCs w:val="24"/>
        </w:rPr>
        <w:t>Tefillah</w:t>
      </w:r>
      <w:proofErr w:type="spellEnd"/>
      <w:r w:rsidRPr="0028434B">
        <w:rPr>
          <w:rFonts w:ascii="David" w:hAnsi="David" w:cs="David"/>
          <w:sz w:val="24"/>
          <w:szCs w:val="24"/>
        </w:rPr>
        <w:t xml:space="preserve">. </w:t>
      </w:r>
      <w:r w:rsidRPr="0028434B">
        <w:rPr>
          <w:rFonts w:ascii="David" w:hAnsi="David" w:cs="David"/>
          <w:i/>
          <w:iCs/>
          <w:sz w:val="24"/>
          <w:szCs w:val="24"/>
        </w:rPr>
        <w:t>(</w:t>
      </w:r>
      <w:proofErr w:type="spellStart"/>
      <w:r w:rsidRPr="0028434B">
        <w:rPr>
          <w:rFonts w:ascii="David" w:hAnsi="David" w:cs="David"/>
          <w:i/>
          <w:iCs/>
          <w:sz w:val="24"/>
          <w:szCs w:val="24"/>
        </w:rPr>
        <w:t>Horeb</w:t>
      </w:r>
      <w:proofErr w:type="spellEnd"/>
      <w:r w:rsidRPr="0028434B">
        <w:rPr>
          <w:rFonts w:ascii="David" w:hAnsi="David" w:cs="David"/>
          <w:i/>
          <w:iCs/>
          <w:sz w:val="24"/>
          <w:szCs w:val="24"/>
        </w:rPr>
        <w:t>, p. 472)</w:t>
      </w:r>
    </w:p>
    <w:p w:rsidR="00C9018A" w:rsidRDefault="00C9018A">
      <w:pPr>
        <w:pStyle w:val="CommentText"/>
      </w:pPr>
    </w:p>
  </w:comment>
  <w:comment w:id="3" w:author="Dani Schreiber" w:date="2016-09-20T23:34:00Z" w:initials="DS">
    <w:p w:rsidR="00721FFC" w:rsidRDefault="00721FFC" w:rsidP="00721FFC">
      <w:pPr>
        <w:rPr>
          <w:rFonts w:asciiTheme="majorBidi" w:hAnsiTheme="majorBidi" w:cstheme="majorBidi"/>
        </w:rPr>
      </w:pPr>
      <w:r>
        <w:rPr>
          <w:rStyle w:val="CommentReference"/>
        </w:rPr>
        <w:annotationRef/>
      </w:r>
      <w:r>
        <w:rPr>
          <w:rFonts w:asciiTheme="majorBidi" w:hAnsiTheme="majorBidi" w:cstheme="majorBidi"/>
        </w:rPr>
        <w:t xml:space="preserve">Sometimes we don’t know what we need. When </w:t>
      </w:r>
      <w:proofErr w:type="spellStart"/>
      <w:r>
        <w:rPr>
          <w:rFonts w:asciiTheme="majorBidi" w:hAnsiTheme="majorBidi" w:cstheme="majorBidi"/>
        </w:rPr>
        <w:t>Bnei</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were at Yam </w:t>
      </w:r>
      <w:proofErr w:type="spellStart"/>
      <w:r>
        <w:rPr>
          <w:rFonts w:asciiTheme="majorBidi" w:hAnsiTheme="majorBidi" w:cstheme="majorBidi"/>
        </w:rPr>
        <w:t>Suf</w:t>
      </w:r>
      <w:proofErr w:type="spellEnd"/>
      <w:r>
        <w:rPr>
          <w:rFonts w:asciiTheme="majorBidi" w:hAnsiTheme="majorBidi" w:cstheme="majorBidi"/>
        </w:rPr>
        <w:t xml:space="preserve">, </w:t>
      </w:r>
      <w:proofErr w:type="spellStart"/>
      <w:r>
        <w:rPr>
          <w:rFonts w:asciiTheme="majorBidi" w:hAnsiTheme="majorBidi" w:cstheme="majorBidi"/>
        </w:rPr>
        <w:t>Ramban</w:t>
      </w:r>
      <w:proofErr w:type="spellEnd"/>
      <w:r>
        <w:rPr>
          <w:rFonts w:asciiTheme="majorBidi" w:hAnsiTheme="majorBidi" w:cstheme="majorBidi"/>
        </w:rPr>
        <w:t xml:space="preserve"> says that they prayed that the Egyptians should simply turn around and go back to Egypt instead of attacking them. They prayed and they prayed, and the Egyptians kept coming. Hashem had ignored them. Some of the Jews lost faith and demanded that Moshe let them go back to their masters. We know how that story ended. What would have happened if Hashem had said “yes”? There would have been no </w:t>
      </w:r>
      <w:r>
        <w:rPr>
          <w:rFonts w:asciiTheme="majorBidi" w:hAnsiTheme="majorBidi" w:cstheme="majorBidi" w:hint="cs"/>
          <w:rtl/>
        </w:rPr>
        <w:t>קריעת ים סוף</w:t>
      </w:r>
      <w:r>
        <w:rPr>
          <w:rFonts w:asciiTheme="majorBidi" w:hAnsiTheme="majorBidi" w:cstheme="majorBidi"/>
        </w:rPr>
        <w:t xml:space="preserve"> – an event where </w:t>
      </w:r>
      <w:r>
        <w:rPr>
          <w:rFonts w:asciiTheme="majorBidi" w:hAnsiTheme="majorBidi" w:cstheme="majorBidi" w:hint="cs"/>
          <w:rtl/>
        </w:rPr>
        <w:t>ראה שפחה על הים מה שלא ראה יחזקאל בן בוזי</w:t>
      </w:r>
      <w:r>
        <w:rPr>
          <w:rFonts w:asciiTheme="majorBidi" w:hAnsiTheme="majorBidi" w:cstheme="majorBidi"/>
        </w:rPr>
        <w:t xml:space="preserve">! The Egyptians would have been spared, no doubt to come back and harry us at some point later on. </w:t>
      </w:r>
    </w:p>
    <w:p w:rsidR="00721FFC" w:rsidRDefault="00721FFC">
      <w:pPr>
        <w:pStyle w:val="CommentText"/>
      </w:pPr>
    </w:p>
    <w:p w:rsidR="0028434B" w:rsidRPr="0012037F" w:rsidRDefault="0028434B" w:rsidP="0028434B">
      <w:pPr>
        <w:bidi/>
        <w:spacing w:after="0" w:line="240" w:lineRule="auto"/>
        <w:jc w:val="both"/>
        <w:rPr>
          <w:rFonts w:ascii="David" w:hAnsi="David" w:cs="David"/>
          <w:sz w:val="24"/>
          <w:szCs w:val="24"/>
          <w:rtl/>
        </w:rPr>
      </w:pPr>
      <w:r w:rsidRPr="0012037F">
        <w:rPr>
          <w:rFonts w:ascii="David" w:hAnsi="David" w:cs="David"/>
          <w:color w:val="000000"/>
          <w:sz w:val="24"/>
          <w:szCs w:val="24"/>
          <w:shd w:val="clear" w:color="auto" w:fill="FFFFFF"/>
          <w:rtl/>
        </w:rPr>
        <w:t>עשה רצונו כרצונך, כדי שיעשה רצונך כרצונו</w:t>
      </w:r>
    </w:p>
    <w:p w:rsidR="0028434B" w:rsidRDefault="0028434B">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4B68"/>
    <w:multiLevelType w:val="hybridMultilevel"/>
    <w:tmpl w:val="117A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6"/>
    <w:rsid w:val="00077B66"/>
    <w:rsid w:val="0012037F"/>
    <w:rsid w:val="0028434B"/>
    <w:rsid w:val="003C49AB"/>
    <w:rsid w:val="003D75AD"/>
    <w:rsid w:val="00721FFC"/>
    <w:rsid w:val="009450EA"/>
    <w:rsid w:val="00A72E71"/>
    <w:rsid w:val="00C9018A"/>
    <w:rsid w:val="00CF3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5AD"/>
    <w:rPr>
      <w:color w:val="0000FF" w:themeColor="hyperlink"/>
      <w:u w:val="single"/>
    </w:rPr>
  </w:style>
  <w:style w:type="paragraph" w:styleId="ListParagraph">
    <w:name w:val="List Paragraph"/>
    <w:basedOn w:val="Normal"/>
    <w:uiPriority w:val="34"/>
    <w:qFormat/>
    <w:rsid w:val="00721FFC"/>
    <w:pPr>
      <w:ind w:left="720"/>
      <w:contextualSpacing/>
    </w:pPr>
  </w:style>
  <w:style w:type="character" w:styleId="CommentReference">
    <w:name w:val="annotation reference"/>
    <w:basedOn w:val="DefaultParagraphFont"/>
    <w:uiPriority w:val="99"/>
    <w:semiHidden/>
    <w:unhideWhenUsed/>
    <w:rsid w:val="00721FFC"/>
    <w:rPr>
      <w:sz w:val="16"/>
      <w:szCs w:val="16"/>
    </w:rPr>
  </w:style>
  <w:style w:type="paragraph" w:styleId="CommentText">
    <w:name w:val="annotation text"/>
    <w:basedOn w:val="Normal"/>
    <w:link w:val="CommentTextChar"/>
    <w:uiPriority w:val="99"/>
    <w:semiHidden/>
    <w:unhideWhenUsed/>
    <w:rsid w:val="00721FFC"/>
    <w:pPr>
      <w:spacing w:line="240" w:lineRule="auto"/>
    </w:pPr>
    <w:rPr>
      <w:sz w:val="20"/>
      <w:szCs w:val="20"/>
    </w:rPr>
  </w:style>
  <w:style w:type="character" w:customStyle="1" w:styleId="CommentTextChar">
    <w:name w:val="Comment Text Char"/>
    <w:basedOn w:val="DefaultParagraphFont"/>
    <w:link w:val="CommentText"/>
    <w:uiPriority w:val="99"/>
    <w:semiHidden/>
    <w:rsid w:val="00721FFC"/>
    <w:rPr>
      <w:sz w:val="20"/>
      <w:szCs w:val="20"/>
    </w:rPr>
  </w:style>
  <w:style w:type="paragraph" w:styleId="CommentSubject">
    <w:name w:val="annotation subject"/>
    <w:basedOn w:val="CommentText"/>
    <w:next w:val="CommentText"/>
    <w:link w:val="CommentSubjectChar"/>
    <w:uiPriority w:val="99"/>
    <w:semiHidden/>
    <w:unhideWhenUsed/>
    <w:rsid w:val="00721FFC"/>
    <w:rPr>
      <w:b/>
      <w:bCs/>
    </w:rPr>
  </w:style>
  <w:style w:type="character" w:customStyle="1" w:styleId="CommentSubjectChar">
    <w:name w:val="Comment Subject Char"/>
    <w:basedOn w:val="CommentTextChar"/>
    <w:link w:val="CommentSubject"/>
    <w:uiPriority w:val="99"/>
    <w:semiHidden/>
    <w:rsid w:val="00721FFC"/>
    <w:rPr>
      <w:b/>
      <w:bCs/>
      <w:sz w:val="20"/>
      <w:szCs w:val="20"/>
    </w:rPr>
  </w:style>
  <w:style w:type="paragraph" w:styleId="BalloonText">
    <w:name w:val="Balloon Text"/>
    <w:basedOn w:val="Normal"/>
    <w:link w:val="BalloonTextChar"/>
    <w:uiPriority w:val="99"/>
    <w:semiHidden/>
    <w:unhideWhenUsed/>
    <w:rsid w:val="0072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FC"/>
    <w:rPr>
      <w:rFonts w:ascii="Tahoma" w:hAnsi="Tahoma" w:cs="Tahoma"/>
      <w:sz w:val="16"/>
      <w:szCs w:val="16"/>
    </w:rPr>
  </w:style>
  <w:style w:type="paragraph" w:styleId="NormalWeb">
    <w:name w:val="Normal (Web)"/>
    <w:basedOn w:val="Normal"/>
    <w:uiPriority w:val="99"/>
    <w:semiHidden/>
    <w:unhideWhenUsed/>
    <w:rsid w:val="00721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FFC"/>
  </w:style>
  <w:style w:type="character" w:styleId="Emphasis">
    <w:name w:val="Emphasis"/>
    <w:basedOn w:val="DefaultParagraphFont"/>
    <w:uiPriority w:val="20"/>
    <w:qFormat/>
    <w:rsid w:val="0012037F"/>
    <w:rPr>
      <w:i/>
      <w:iCs/>
    </w:rPr>
  </w:style>
  <w:style w:type="paragraph" w:styleId="Title">
    <w:name w:val="Title"/>
    <w:basedOn w:val="Normal"/>
    <w:next w:val="Normal"/>
    <w:link w:val="TitleChar"/>
    <w:uiPriority w:val="10"/>
    <w:qFormat/>
    <w:rsid w:val="00120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37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5AD"/>
    <w:rPr>
      <w:color w:val="0000FF" w:themeColor="hyperlink"/>
      <w:u w:val="single"/>
    </w:rPr>
  </w:style>
  <w:style w:type="paragraph" w:styleId="ListParagraph">
    <w:name w:val="List Paragraph"/>
    <w:basedOn w:val="Normal"/>
    <w:uiPriority w:val="34"/>
    <w:qFormat/>
    <w:rsid w:val="00721FFC"/>
    <w:pPr>
      <w:ind w:left="720"/>
      <w:contextualSpacing/>
    </w:pPr>
  </w:style>
  <w:style w:type="character" w:styleId="CommentReference">
    <w:name w:val="annotation reference"/>
    <w:basedOn w:val="DefaultParagraphFont"/>
    <w:uiPriority w:val="99"/>
    <w:semiHidden/>
    <w:unhideWhenUsed/>
    <w:rsid w:val="00721FFC"/>
    <w:rPr>
      <w:sz w:val="16"/>
      <w:szCs w:val="16"/>
    </w:rPr>
  </w:style>
  <w:style w:type="paragraph" w:styleId="CommentText">
    <w:name w:val="annotation text"/>
    <w:basedOn w:val="Normal"/>
    <w:link w:val="CommentTextChar"/>
    <w:uiPriority w:val="99"/>
    <w:semiHidden/>
    <w:unhideWhenUsed/>
    <w:rsid w:val="00721FFC"/>
    <w:pPr>
      <w:spacing w:line="240" w:lineRule="auto"/>
    </w:pPr>
    <w:rPr>
      <w:sz w:val="20"/>
      <w:szCs w:val="20"/>
    </w:rPr>
  </w:style>
  <w:style w:type="character" w:customStyle="1" w:styleId="CommentTextChar">
    <w:name w:val="Comment Text Char"/>
    <w:basedOn w:val="DefaultParagraphFont"/>
    <w:link w:val="CommentText"/>
    <w:uiPriority w:val="99"/>
    <w:semiHidden/>
    <w:rsid w:val="00721FFC"/>
    <w:rPr>
      <w:sz w:val="20"/>
      <w:szCs w:val="20"/>
    </w:rPr>
  </w:style>
  <w:style w:type="paragraph" w:styleId="CommentSubject">
    <w:name w:val="annotation subject"/>
    <w:basedOn w:val="CommentText"/>
    <w:next w:val="CommentText"/>
    <w:link w:val="CommentSubjectChar"/>
    <w:uiPriority w:val="99"/>
    <w:semiHidden/>
    <w:unhideWhenUsed/>
    <w:rsid w:val="00721FFC"/>
    <w:rPr>
      <w:b/>
      <w:bCs/>
    </w:rPr>
  </w:style>
  <w:style w:type="character" w:customStyle="1" w:styleId="CommentSubjectChar">
    <w:name w:val="Comment Subject Char"/>
    <w:basedOn w:val="CommentTextChar"/>
    <w:link w:val="CommentSubject"/>
    <w:uiPriority w:val="99"/>
    <w:semiHidden/>
    <w:rsid w:val="00721FFC"/>
    <w:rPr>
      <w:b/>
      <w:bCs/>
      <w:sz w:val="20"/>
      <w:szCs w:val="20"/>
    </w:rPr>
  </w:style>
  <w:style w:type="paragraph" w:styleId="BalloonText">
    <w:name w:val="Balloon Text"/>
    <w:basedOn w:val="Normal"/>
    <w:link w:val="BalloonTextChar"/>
    <w:uiPriority w:val="99"/>
    <w:semiHidden/>
    <w:unhideWhenUsed/>
    <w:rsid w:val="0072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FC"/>
    <w:rPr>
      <w:rFonts w:ascii="Tahoma" w:hAnsi="Tahoma" w:cs="Tahoma"/>
      <w:sz w:val="16"/>
      <w:szCs w:val="16"/>
    </w:rPr>
  </w:style>
  <w:style w:type="paragraph" w:styleId="NormalWeb">
    <w:name w:val="Normal (Web)"/>
    <w:basedOn w:val="Normal"/>
    <w:uiPriority w:val="99"/>
    <w:semiHidden/>
    <w:unhideWhenUsed/>
    <w:rsid w:val="00721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FFC"/>
  </w:style>
  <w:style w:type="character" w:styleId="Emphasis">
    <w:name w:val="Emphasis"/>
    <w:basedOn w:val="DefaultParagraphFont"/>
    <w:uiPriority w:val="20"/>
    <w:qFormat/>
    <w:rsid w:val="0012037F"/>
    <w:rPr>
      <w:i/>
      <w:iCs/>
    </w:rPr>
  </w:style>
  <w:style w:type="paragraph" w:styleId="Title">
    <w:name w:val="Title"/>
    <w:basedOn w:val="Normal"/>
    <w:next w:val="Normal"/>
    <w:link w:val="TitleChar"/>
    <w:uiPriority w:val="10"/>
    <w:qFormat/>
    <w:rsid w:val="00120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3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0870">
      <w:bodyDiv w:val="1"/>
      <w:marLeft w:val="0"/>
      <w:marRight w:val="0"/>
      <w:marTop w:val="0"/>
      <w:marBottom w:val="0"/>
      <w:divBdr>
        <w:top w:val="none" w:sz="0" w:space="0" w:color="auto"/>
        <w:left w:val="none" w:sz="0" w:space="0" w:color="auto"/>
        <w:bottom w:val="none" w:sz="0" w:space="0" w:color="auto"/>
        <w:right w:val="none" w:sz="0" w:space="0" w:color="auto"/>
      </w:divBdr>
    </w:div>
    <w:div w:id="17962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khah.com/berakoth/berakoth_5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alakhah.com/berakoth/berakoth_55.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halakhah.com/berakoth/berakoth_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87D4-F248-48D7-B410-88D44D75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4</cp:revision>
  <dcterms:created xsi:type="dcterms:W3CDTF">2016-09-20T19:35:00Z</dcterms:created>
  <dcterms:modified xsi:type="dcterms:W3CDTF">2016-09-21T21:51:00Z</dcterms:modified>
</cp:coreProperties>
</file>