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rFonts w:ascii="David" w:cs="David" w:eastAsia="David" w:hAnsi="David"/>
          <w:sz w:val="24"/>
          <w:szCs w:val="24"/>
        </w:rPr>
      </w:pPr>
      <w:r w:rsidDel="00000000" w:rsidR="00000000" w:rsidRPr="00000000">
        <w:rPr>
          <w:sz w:val="36"/>
          <w:szCs w:val="36"/>
          <w:rtl w:val="0"/>
        </w:rPr>
        <w:t xml:space="preserve">D</w:t>
      </w:r>
      <w:r w:rsidDel="00000000" w:rsidR="00000000" w:rsidRPr="00000000">
        <w:rPr>
          <w:sz w:val="36"/>
          <w:szCs w:val="36"/>
          <w:rtl w:val="0"/>
        </w:rPr>
        <w:t xml:space="preserve">o You Believe In Magic?</w:t>
      </w:r>
      <w:r w:rsidDel="00000000" w:rsidR="00000000" w:rsidRPr="00000000">
        <w:rPr>
          <w:rtl w:val="0"/>
        </w:rPr>
      </w:r>
    </w:p>
    <w:p w:rsidR="00000000" w:rsidDel="00000000" w:rsidP="00000000" w:rsidRDefault="00000000" w:rsidRPr="00000000" w14:paraId="00000001">
      <w:pPr>
        <w:spacing w:after="0" w:line="240" w:lineRule="auto"/>
        <w:contextualSpacing w:val="0"/>
        <w:rPr>
          <w:rFonts w:ascii="David" w:cs="David" w:eastAsia="David" w:hAnsi="David"/>
          <w:b w:val="1"/>
        </w:rPr>
      </w:pPr>
      <w:r w:rsidDel="00000000" w:rsidR="00000000" w:rsidRPr="00000000">
        <w:rPr>
          <w:rFonts w:ascii="David" w:cs="David" w:eastAsia="David" w:hAnsi="David"/>
          <w:b w:val="1"/>
          <w:rtl w:val="0"/>
        </w:rPr>
        <w:t xml:space="preserve">Rambam, Avodat Kochavim 11:16</w:t>
      </w:r>
    </w:p>
    <w:p w:rsidR="00000000" w:rsidDel="00000000" w:rsidP="00000000" w:rsidRDefault="00000000" w:rsidRPr="00000000" w14:paraId="00000002">
      <w:pPr>
        <w:spacing w:after="0" w:line="240" w:lineRule="auto"/>
        <w:contextualSpacing w:val="0"/>
        <w:rPr>
          <w:rFonts w:ascii="David" w:cs="David" w:eastAsia="David" w:hAnsi="David"/>
        </w:rPr>
      </w:pPr>
      <w:r w:rsidDel="00000000" w:rsidR="00000000" w:rsidRPr="00000000">
        <w:rPr>
          <w:rFonts w:ascii="David" w:cs="David" w:eastAsia="David" w:hAnsi="David"/>
          <w:rtl w:val="0"/>
        </w:rPr>
        <w:t xml:space="preserve">All the above matters are falsehood and lies with which the original idolaters deceived the gentile nations in order to lead them after them. It is not fitting for the Jews who are wise sages to be drawn into such emptiness, nor to consider that they have any value as [implied by </w:t>
      </w:r>
      <w:hyperlink r:id="rId6">
        <w:r w:rsidDel="00000000" w:rsidR="00000000" w:rsidRPr="00000000">
          <w:rPr>
            <w:rFonts w:ascii="David" w:cs="David" w:eastAsia="David" w:hAnsi="David"/>
            <w:color w:val="0000ff"/>
            <w:u w:val="single"/>
            <w:rtl w:val="0"/>
          </w:rPr>
          <w:t xml:space="preserve">Numbers 23:23</w:t>
        </w:r>
      </w:hyperlink>
      <w:r w:rsidDel="00000000" w:rsidR="00000000" w:rsidRPr="00000000">
        <w:rPr>
          <w:rFonts w:ascii="David" w:cs="David" w:eastAsia="David" w:hAnsi="David"/>
          <w:rtl w:val="0"/>
        </w:rPr>
        <w:t xml:space="preserve">]: "No black magic can be found among Jacob, or occult arts within Israel." Similarly, [</w:t>
      </w:r>
      <w:hyperlink r:id="rId7">
        <w:r w:rsidDel="00000000" w:rsidR="00000000" w:rsidRPr="00000000">
          <w:rPr>
            <w:rFonts w:ascii="David" w:cs="David" w:eastAsia="David" w:hAnsi="David"/>
            <w:color w:val="0000ff"/>
            <w:u w:val="single"/>
            <w:rtl w:val="0"/>
          </w:rPr>
          <w:t xml:space="preserve">Deuteronomy 18:14</w:t>
        </w:r>
      </w:hyperlink>
      <w:r w:rsidDel="00000000" w:rsidR="00000000" w:rsidRPr="00000000">
        <w:rPr>
          <w:rFonts w:ascii="David" w:cs="David" w:eastAsia="David" w:hAnsi="David"/>
          <w:rtl w:val="0"/>
        </w:rPr>
        <w:t xml:space="preserve">] states: "These nations which you are driving out listen to astrologers and diviners. This is not [what God... has granted] you."</w:t>
      </w:r>
    </w:p>
    <w:p w:rsidR="00000000" w:rsidDel="00000000" w:rsidP="00000000" w:rsidRDefault="00000000" w:rsidRPr="00000000" w14:paraId="00000003">
      <w:pPr>
        <w:spacing w:after="0" w:line="240" w:lineRule="auto"/>
        <w:ind w:firstLine="720"/>
        <w:contextualSpacing w:val="0"/>
        <w:rPr>
          <w:rFonts w:ascii="David" w:cs="David" w:eastAsia="David" w:hAnsi="David"/>
        </w:rPr>
      </w:pPr>
      <w:r w:rsidDel="00000000" w:rsidR="00000000" w:rsidRPr="00000000">
        <w:rPr>
          <w:rFonts w:ascii="David" w:cs="David" w:eastAsia="David" w:hAnsi="David"/>
          <w:rtl w:val="0"/>
        </w:rPr>
        <w:t xml:space="preserve">Whoever believes in [occult arts] of this nature and, in his heart, thinks that they are true and words of wisdom, but are forbidden by the Torah, is foolish and feebleminded. He is considered like women and children who have underdeveloped intellects.</w:t>
      </w:r>
    </w:p>
    <w:p w:rsidR="00000000" w:rsidDel="00000000" w:rsidP="00000000" w:rsidRDefault="00000000" w:rsidRPr="00000000" w14:paraId="00000004">
      <w:pPr>
        <w:spacing w:after="0" w:line="240" w:lineRule="auto"/>
        <w:ind w:firstLine="720"/>
        <w:contextualSpacing w:val="0"/>
        <w:rPr>
          <w:rFonts w:ascii="David" w:cs="David" w:eastAsia="David" w:hAnsi="David"/>
        </w:rPr>
      </w:pPr>
      <w:r w:rsidDel="00000000" w:rsidR="00000000" w:rsidRPr="00000000">
        <w:rPr>
          <w:rFonts w:ascii="David" w:cs="David" w:eastAsia="David" w:hAnsi="David"/>
          <w:rtl w:val="0"/>
        </w:rPr>
        <w:t xml:space="preserve">The masters of wisdom and those of perfect knowledge know with clear proof that all these crafts which the Torah forbade are not reflections of wisdom, but rather, emptiness and vanity which attracted the feebleminded and caused them to abandon all the paths of truth. For these reasons, when the Torah warned against all these empty matters, it advised [</w:t>
      </w:r>
      <w:hyperlink r:id="rId8">
        <w:r w:rsidDel="00000000" w:rsidR="00000000" w:rsidRPr="00000000">
          <w:rPr>
            <w:rFonts w:ascii="David" w:cs="David" w:eastAsia="David" w:hAnsi="David"/>
            <w:color w:val="0000ff"/>
            <w:u w:val="single"/>
            <w:rtl w:val="0"/>
          </w:rPr>
          <w:t xml:space="preserve">Deuteronomy 18:13</w:t>
        </w:r>
      </w:hyperlink>
      <w:r w:rsidDel="00000000" w:rsidR="00000000" w:rsidRPr="00000000">
        <w:rPr>
          <w:rFonts w:ascii="David" w:cs="David" w:eastAsia="David" w:hAnsi="David"/>
          <w:rtl w:val="0"/>
        </w:rPr>
        <w:t xml:space="preserve">]: "Be of perfect faith with God, your Lord."</w:t>
      </w:r>
    </w:p>
    <w:p w:rsidR="00000000" w:rsidDel="00000000" w:rsidP="00000000" w:rsidRDefault="00000000" w:rsidRPr="00000000" w14:paraId="00000005">
      <w:pPr>
        <w:spacing w:after="0" w:line="240" w:lineRule="auto"/>
        <w:contextualSpacing w:val="0"/>
        <w:rPr>
          <w:rFonts w:ascii="David" w:cs="David" w:eastAsia="David" w:hAnsi="David"/>
          <w:sz w:val="24"/>
          <w:szCs w:val="24"/>
        </w:rPr>
      </w:pPr>
      <w:r w:rsidDel="00000000" w:rsidR="00000000" w:rsidRPr="00000000">
        <w:rPr>
          <w:rtl w:val="0"/>
        </w:rPr>
      </w:r>
    </w:p>
    <w:p w:rsidR="00000000" w:rsidDel="00000000" w:rsidP="00000000" w:rsidRDefault="00000000" w:rsidRPr="00000000" w14:paraId="00000006">
      <w:pPr>
        <w:bidi w:val="1"/>
        <w:spacing w:after="0" w:line="240" w:lineRule="auto"/>
        <w:contextualSpacing w:val="0"/>
        <w:rPr>
          <w:rFonts w:ascii="David" w:cs="David" w:eastAsia="David" w:hAnsi="David"/>
          <w:b w:val="1"/>
          <w:sz w:val="24"/>
          <w:szCs w:val="24"/>
        </w:rPr>
      </w:pPr>
      <w:r w:rsidDel="00000000" w:rsidR="00000000" w:rsidRPr="00000000">
        <w:rPr>
          <w:rFonts w:ascii="David" w:cs="David" w:eastAsia="David" w:hAnsi="David"/>
          <w:b w:val="1"/>
          <w:sz w:val="24"/>
          <w:szCs w:val="24"/>
          <w:rtl w:val="1"/>
        </w:rPr>
        <w:t xml:space="preserve">רמב</w:t>
      </w:r>
      <w:r w:rsidDel="00000000" w:rsidR="00000000" w:rsidRPr="00000000">
        <w:rPr>
          <w:rFonts w:ascii="David" w:cs="David" w:eastAsia="David" w:hAnsi="David"/>
          <w:b w:val="1"/>
          <w:sz w:val="24"/>
          <w:szCs w:val="24"/>
          <w:rtl w:val="1"/>
        </w:rPr>
        <w:t xml:space="preserve">"</w:t>
      </w:r>
      <w:r w:rsidDel="00000000" w:rsidR="00000000" w:rsidRPr="00000000">
        <w:rPr>
          <w:rFonts w:ascii="David" w:cs="David" w:eastAsia="David" w:hAnsi="David"/>
          <w:b w:val="1"/>
          <w:sz w:val="24"/>
          <w:szCs w:val="24"/>
          <w:rtl w:val="1"/>
        </w:rPr>
        <w:t xml:space="preserve">ן</w:t>
      </w:r>
      <w:r w:rsidDel="00000000" w:rsidR="00000000" w:rsidRPr="00000000">
        <w:rPr>
          <w:rFonts w:ascii="David" w:cs="David" w:eastAsia="David" w:hAnsi="David"/>
          <w:b w:val="1"/>
          <w:sz w:val="24"/>
          <w:szCs w:val="24"/>
          <w:rtl w:val="1"/>
        </w:rPr>
        <w:t xml:space="preserve"> </w:t>
      </w:r>
      <w:r w:rsidDel="00000000" w:rsidR="00000000" w:rsidRPr="00000000">
        <w:rPr>
          <w:rFonts w:ascii="David" w:cs="David" w:eastAsia="David" w:hAnsi="David"/>
          <w:b w:val="1"/>
          <w:sz w:val="24"/>
          <w:szCs w:val="24"/>
          <w:rtl w:val="1"/>
        </w:rPr>
        <w:t xml:space="preserve">דברים</w:t>
      </w:r>
      <w:r w:rsidDel="00000000" w:rsidR="00000000" w:rsidRPr="00000000">
        <w:rPr>
          <w:rFonts w:ascii="David" w:cs="David" w:eastAsia="David" w:hAnsi="David"/>
          <w:b w:val="1"/>
          <w:sz w:val="24"/>
          <w:szCs w:val="24"/>
          <w:rtl w:val="1"/>
        </w:rPr>
        <w:t xml:space="preserve"> </w:t>
      </w:r>
      <w:r w:rsidDel="00000000" w:rsidR="00000000" w:rsidRPr="00000000">
        <w:rPr>
          <w:rFonts w:ascii="David" w:cs="David" w:eastAsia="David" w:hAnsi="David"/>
          <w:b w:val="1"/>
          <w:sz w:val="24"/>
          <w:szCs w:val="24"/>
          <w:rtl w:val="1"/>
        </w:rPr>
        <w:t xml:space="preserve">פרק</w:t>
      </w:r>
      <w:r w:rsidDel="00000000" w:rsidR="00000000" w:rsidRPr="00000000">
        <w:rPr>
          <w:rFonts w:ascii="David" w:cs="David" w:eastAsia="David" w:hAnsi="David"/>
          <w:b w:val="1"/>
          <w:sz w:val="24"/>
          <w:szCs w:val="24"/>
          <w:rtl w:val="1"/>
        </w:rPr>
        <w:t xml:space="preserve"> </w:t>
      </w:r>
      <w:r w:rsidDel="00000000" w:rsidR="00000000" w:rsidRPr="00000000">
        <w:rPr>
          <w:rFonts w:ascii="David" w:cs="David" w:eastAsia="David" w:hAnsi="David"/>
          <w:b w:val="1"/>
          <w:sz w:val="24"/>
          <w:szCs w:val="24"/>
          <w:rtl w:val="1"/>
        </w:rPr>
        <w:t xml:space="preserve">יח</w:t>
      </w:r>
      <w:r w:rsidDel="00000000" w:rsidR="00000000" w:rsidRPr="00000000">
        <w:rPr>
          <w:rFonts w:ascii="David" w:cs="David" w:eastAsia="David" w:hAnsi="David"/>
          <w:b w:val="1"/>
          <w:sz w:val="24"/>
          <w:szCs w:val="24"/>
          <w:rtl w:val="1"/>
        </w:rPr>
        <w:t xml:space="preserve"> </w:t>
      </w:r>
      <w:r w:rsidDel="00000000" w:rsidR="00000000" w:rsidRPr="00000000">
        <w:rPr>
          <w:rFonts w:ascii="David" w:cs="David" w:eastAsia="David" w:hAnsi="David"/>
          <w:b w:val="1"/>
          <w:sz w:val="24"/>
          <w:szCs w:val="24"/>
          <w:rtl w:val="1"/>
        </w:rPr>
        <w:t xml:space="preserve">פסוק</w:t>
      </w:r>
      <w:r w:rsidDel="00000000" w:rsidR="00000000" w:rsidRPr="00000000">
        <w:rPr>
          <w:rFonts w:ascii="David" w:cs="David" w:eastAsia="David" w:hAnsi="David"/>
          <w:b w:val="1"/>
          <w:sz w:val="24"/>
          <w:szCs w:val="24"/>
          <w:rtl w:val="1"/>
        </w:rPr>
        <w:t xml:space="preserve"> </w:t>
      </w:r>
      <w:r w:rsidDel="00000000" w:rsidR="00000000" w:rsidRPr="00000000">
        <w:rPr>
          <w:rFonts w:ascii="David" w:cs="David" w:eastAsia="David" w:hAnsi="David"/>
          <w:b w:val="1"/>
          <w:sz w:val="24"/>
          <w:szCs w:val="24"/>
          <w:rtl w:val="1"/>
        </w:rPr>
        <w:t xml:space="preserve">ט</w:t>
      </w:r>
      <w:r w:rsidDel="00000000" w:rsidR="00000000" w:rsidRPr="00000000">
        <w:rPr>
          <w:rFonts w:ascii="David" w:cs="David" w:eastAsia="David" w:hAnsi="David"/>
          <w:b w:val="1"/>
          <w:sz w:val="24"/>
          <w:szCs w:val="24"/>
          <w:rtl w:val="1"/>
        </w:rPr>
        <w:t xml:space="preserve"> </w:t>
      </w:r>
    </w:p>
    <w:p w:rsidR="00000000" w:rsidDel="00000000" w:rsidP="00000000" w:rsidRDefault="00000000" w:rsidRPr="00000000" w14:paraId="00000007">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1"/>
        </w:rPr>
        <w:t xml:space="preserve">ועתה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דע</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והבן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בעניני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הכשפים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הבורא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יתברך</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כאשר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ברא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הכל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u w:val="single"/>
          <w:rtl w:val="1"/>
        </w:rPr>
        <w:t xml:space="preserve">מאין</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עשה</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העליונים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מנהיגי</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התחתונים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אשר</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למטה</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מהן</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ונתן</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כח</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הארץ</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וכל</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אשר</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עליה</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בכוכבים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ובמזלות</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לפי</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הנהגתם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ומבטם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בהם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כאשר</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הוא</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מנוסה</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בחכמת</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האיצטגנינות</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ועשה</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עוד</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על</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הכוכבים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והמזלות</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מנהיגים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מלאכים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ושרים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שהם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נפש</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להם</w:t>
      </w:r>
      <w:r w:rsidDel="00000000" w:rsidR="00000000" w:rsidRPr="00000000">
        <w:rPr>
          <w:rtl w:val="0"/>
        </w:rPr>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והנה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הנהגתם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היותם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עד</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לעולם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ועד</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גזירת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עליונים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אשר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להם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אבל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היה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מנפלאותיו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העצומות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ששם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בכח</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המנהיגים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העליונים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דרכי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תמורות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וכחות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להמיר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הנהגת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אשר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למטה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מהם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שאם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יהיה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מבט</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הכוכבים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בפניו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בפנים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אשר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כנגד</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הארץ</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טובה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רעה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לארץ</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לעם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לאיש</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ימירו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אותם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הפנים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העליונים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עליו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להפך</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במבט</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עצמו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כענין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שאמרו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תמורת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ענג</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נגע</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ועשה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להיות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הוא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יתברך</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שמו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מהשנא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עדניא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וזמניא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קורא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למי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לעשות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בהם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כרצונו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והופך</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לבקר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צלמות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מבלי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שינוי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טבעו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עולם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ושיעשו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הכוכבים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והמזלות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מהלכם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כסדרן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ורבים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יתחסדו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בנחשים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לומר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שאין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בהם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אמת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כלל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יגיד</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לעורב</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ולעגור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יהיה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u w:val="single"/>
          <w:rtl w:val="1"/>
        </w:rPr>
        <w:t xml:space="preserve">ואנחנו</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לא</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נוכל</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להכחיש</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דברים</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יתפרסמו</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לעיני</w:t>
      </w:r>
      <w:r w:rsidDel="00000000" w:rsidR="00000000" w:rsidRPr="00000000">
        <w:rPr>
          <w:rFonts w:ascii="David" w:cs="David" w:eastAsia="David" w:hAnsi="David"/>
          <w:sz w:val="24"/>
          <w:szCs w:val="24"/>
          <w:u w:val="single"/>
          <w:rtl w:val="1"/>
        </w:rPr>
        <w:t xml:space="preserve"> </w:t>
      </w:r>
      <w:r w:rsidDel="00000000" w:rsidR="00000000" w:rsidRPr="00000000">
        <w:rPr>
          <w:rFonts w:ascii="David" w:cs="David" w:eastAsia="David" w:hAnsi="David"/>
          <w:sz w:val="24"/>
          <w:szCs w:val="24"/>
          <w:u w:val="single"/>
          <w:rtl w:val="1"/>
        </w:rPr>
        <w:t xml:space="preserve">רואים</w:t>
      </w:r>
      <w:r w:rsidDel="00000000" w:rsidR="00000000" w:rsidRPr="00000000">
        <w:rPr>
          <w:rtl w:val="0"/>
        </w:rPr>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ורבותינו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גם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יודו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בהם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כמו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שאמרו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בואלה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שמות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רבה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ויק</w:t>
      </w:r>
      <w:r w:rsidDel="00000000" w:rsidR="00000000" w:rsidRPr="00000000">
        <w:rPr>
          <w:rFonts w:ascii="David" w:cs="David" w:eastAsia="David" w:hAnsi="David"/>
          <w:sz w:val="24"/>
          <w:szCs w:val="24"/>
          <w:rtl w:val="1"/>
        </w:rPr>
        <w:t xml:space="preserve">"</w:t>
      </w:r>
      <w:r w:rsidDel="00000000" w:rsidR="00000000" w:rsidRPr="00000000">
        <w:rPr>
          <w:rFonts w:ascii="David" w:cs="David" w:eastAsia="David" w:hAnsi="David"/>
          <w:sz w:val="24"/>
          <w:szCs w:val="24"/>
          <w:rtl w:val="1"/>
        </w:rPr>
        <w:t xml:space="preserve">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לב</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קהלת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רבה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כג</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עוף</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השמים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יוליך</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הקול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קהלת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זה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העורב</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וחכמת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הטיארין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העופות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בלשון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ערב</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טאי</w:t>
      </w:r>
      <w:r w:rsidDel="00000000" w:rsidR="00000000" w:rsidRPr="00000000">
        <w:rPr>
          <w:rFonts w:ascii="David" w:cs="David" w:eastAsia="David" w:hAnsi="David"/>
          <w:sz w:val="24"/>
          <w:szCs w:val="24"/>
          <w:rtl w:val="1"/>
        </w:rPr>
        <w:t xml:space="preserve">"</w:t>
      </w:r>
      <w:r w:rsidDel="00000000" w:rsidR="00000000" w:rsidRPr="00000000">
        <w:rPr>
          <w:rFonts w:ascii="David" w:cs="David" w:eastAsia="David" w:hAnsi="David"/>
          <w:sz w:val="24"/>
          <w:szCs w:val="24"/>
          <w:rtl w:val="1"/>
        </w:rPr>
        <w:t xml:space="preserve">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וחכמי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העופות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יקראו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טיארין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ועוד</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מוזכר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מזה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הענין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בגמרא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גיטין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08">
      <w:pPr>
        <w:bidi w:val="1"/>
        <w:spacing w:after="0" w:line="240" w:lineRule="auto"/>
        <w:contextualSpacing w:val="0"/>
        <w:rPr>
          <w:rFonts w:ascii="David" w:cs="David" w:eastAsia="David" w:hAnsi="David"/>
          <w:sz w:val="24"/>
          <w:szCs w:val="24"/>
        </w:rPr>
      </w:pPr>
      <w:r w:rsidDel="00000000" w:rsidR="00000000" w:rsidRPr="00000000">
        <w:rPr>
          <w:rtl w:val="0"/>
        </w:rPr>
      </w:r>
    </w:p>
    <w:p w:rsidR="00000000" w:rsidDel="00000000" w:rsidP="00000000" w:rsidRDefault="00000000" w:rsidRPr="00000000" w14:paraId="00000009">
      <w:pPr>
        <w:bidi w:val="1"/>
        <w:spacing w:after="0" w:line="240" w:lineRule="auto"/>
        <w:contextualSpacing w:val="0"/>
        <w:rPr>
          <w:rFonts w:ascii="David" w:cs="David" w:eastAsia="David" w:hAnsi="David"/>
          <w:b w:val="1"/>
          <w:sz w:val="24"/>
          <w:szCs w:val="24"/>
        </w:rPr>
      </w:pPr>
      <w:r w:rsidDel="00000000" w:rsidR="00000000" w:rsidRPr="00000000">
        <w:rPr>
          <w:rFonts w:ascii="David" w:cs="David" w:eastAsia="David" w:hAnsi="David"/>
          <w:b w:val="1"/>
          <w:sz w:val="24"/>
          <w:szCs w:val="24"/>
          <w:rtl w:val="0"/>
        </w:rPr>
        <w:t xml:space="preserve">Simmy Shabtai</w:t>
      </w:r>
    </w:p>
    <w:p w:rsidR="00000000" w:rsidDel="00000000" w:rsidP="00000000" w:rsidRDefault="00000000" w:rsidRPr="00000000" w14:paraId="0000000A">
      <w:pPr>
        <w:bidi w:val="1"/>
        <w:spacing w:after="0" w:line="240" w:lineRule="auto"/>
        <w:contextualSpacing w:val="0"/>
        <w:rPr>
          <w:rFonts w:ascii="Garamond" w:cs="Garamond" w:eastAsia="Garamond" w:hAnsi="Garamond"/>
          <w:color w:val="222222"/>
          <w:sz w:val="24"/>
          <w:szCs w:val="24"/>
        </w:rPr>
      </w:pPr>
      <w:r w:rsidDel="00000000" w:rsidR="00000000" w:rsidRPr="00000000">
        <w:rPr>
          <w:rFonts w:ascii="Cardo" w:cs="Cardo" w:eastAsia="Cardo" w:hAnsi="Cardo"/>
          <w:color w:val="222222"/>
          <w:sz w:val="24"/>
          <w:szCs w:val="24"/>
          <w:rtl w:val="1"/>
        </w:rPr>
        <w:t xml:space="preserve">כתוב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בתורה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שמות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ג</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יהיה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פני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והרמב</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מהל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יסודי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התורה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הבין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שעובר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במחשבה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שבאמת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קיימים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ובזה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כופר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באחד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מעיקרי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האמונה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וז</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המעלה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דעתו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שיש</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אלוה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חוץ</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מזה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עובר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תעשה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וכופר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בעיקר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שזהו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העיקר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הגדול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תלוי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עכ</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p>
    <w:p w:rsidR="00000000" w:rsidDel="00000000" w:rsidP="00000000" w:rsidRDefault="00000000" w:rsidRPr="00000000" w14:paraId="0000000B">
      <w:pPr>
        <w:bidi w:val="1"/>
        <w:spacing w:after="0" w:line="240" w:lineRule="auto"/>
        <w:contextualSpacing w:val="0"/>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00C">
      <w:pPr>
        <w:bidi w:val="1"/>
        <w:spacing w:after="0" w:line="240" w:lineRule="auto"/>
        <w:contextualSpacing w:val="0"/>
        <w:rPr>
          <w:rFonts w:ascii="Garamond" w:cs="Garamond" w:eastAsia="Garamond" w:hAnsi="Garamond"/>
          <w:color w:val="222222"/>
          <w:sz w:val="24"/>
          <w:szCs w:val="24"/>
        </w:rPr>
      </w:pPr>
      <w:r w:rsidDel="00000000" w:rsidR="00000000" w:rsidRPr="00000000">
        <w:rPr>
          <w:rFonts w:ascii="Cardo" w:cs="Cardo" w:eastAsia="Cardo" w:hAnsi="Cardo"/>
          <w:color w:val="222222"/>
          <w:sz w:val="24"/>
          <w:szCs w:val="24"/>
          <w:rtl w:val="1"/>
        </w:rPr>
        <w:t xml:space="preserve">אך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הרמב</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שמות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סבר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דבאמת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קיימים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שרי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מעלה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הממונים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שאר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העמים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וז</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ובכאן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אני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מזכיר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שיורו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הכתובים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בענין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ז</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שלשה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מינין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הראשונים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החלו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לעבוד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המלאכים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השכלים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הנבדלים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בעבור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שידעו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למקצתם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שררה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האומות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כענין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שכתוב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דניאל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מלכות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יון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מלכות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פרס</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וחשבו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שיש</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יכולת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להיטיב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להרע</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עובד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הראשונים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יודעים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אותם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ואלה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הנקראים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בתורה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ובכתובים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כלם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העמים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המלאכים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נקראים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עכ</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p>
    <w:p w:rsidR="00000000" w:rsidDel="00000000" w:rsidP="00000000" w:rsidRDefault="00000000" w:rsidRPr="00000000" w14:paraId="0000000D">
      <w:pPr>
        <w:bidi w:val="1"/>
        <w:spacing w:after="0" w:line="240" w:lineRule="auto"/>
        <w:contextualSpacing w:val="0"/>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00E">
      <w:pPr>
        <w:bidi w:val="1"/>
        <w:spacing w:after="0" w:line="240" w:lineRule="auto"/>
        <w:contextualSpacing w:val="0"/>
        <w:rPr>
          <w:rFonts w:ascii="Garamond" w:cs="Garamond" w:eastAsia="Garamond" w:hAnsi="Garamond"/>
          <w:color w:val="222222"/>
          <w:sz w:val="24"/>
          <w:szCs w:val="24"/>
        </w:rPr>
      </w:pPr>
      <w:r w:rsidDel="00000000" w:rsidR="00000000" w:rsidRPr="00000000">
        <w:rPr>
          <w:rFonts w:ascii="Cardo" w:cs="Cardo" w:eastAsia="Cardo" w:hAnsi="Cardo"/>
          <w:color w:val="222222"/>
          <w:sz w:val="24"/>
          <w:szCs w:val="24"/>
          <w:rtl w:val="1"/>
        </w:rPr>
        <w:t xml:space="preserve">וביאר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עוד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הרמב</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תפקיד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מלאכים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במקום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ויקרא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יח</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כה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וז</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והענין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השם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הנכבד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ברא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ושם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כח</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התחתונים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בעליונים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ונתן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ועם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בארצותם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לגוייהם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כוכב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ומזל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ידוע</w:t>
      </w:r>
      <w:r w:rsidDel="00000000" w:rsidR="00000000" w:rsidRPr="00000000">
        <w:rPr>
          <w:rFonts w:ascii="Garamond" w:cs="Garamond" w:eastAsia="Garamond" w:hAnsi="Garamond"/>
          <w:color w:val="222222"/>
          <w:sz w:val="24"/>
          <w:szCs w:val="24"/>
          <w:rtl w:val="1"/>
        </w:rPr>
        <w:t xml:space="preserve"> ...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חלק</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לכולם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מזלות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בשמים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וגבוהים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עליהם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מלאכי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עליון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נתנם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להיותם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שרים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עליהם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כענין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שכתוב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דניאל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יג</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מלכות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פרס</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עומד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לנגדי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וכתיב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פסוק</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והנה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יון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בא</w:t>
      </w:r>
      <w:r w:rsidDel="00000000" w:rsidR="00000000" w:rsidRPr="00000000">
        <w:rPr>
          <w:rFonts w:ascii="Garamond" w:cs="Garamond" w:eastAsia="Garamond" w:hAnsi="Garamond"/>
          <w:color w:val="222222"/>
          <w:sz w:val="24"/>
          <w:szCs w:val="24"/>
          <w:rtl w:val="1"/>
        </w:rPr>
        <w:t xml:space="preserve"> ... </w:t>
      </w:r>
      <w:r w:rsidDel="00000000" w:rsidR="00000000" w:rsidRPr="00000000">
        <w:rPr>
          <w:rFonts w:ascii="Cardo" w:cs="Cardo" w:eastAsia="Cardo" w:hAnsi="Cardo"/>
          <w:color w:val="222222"/>
          <w:sz w:val="24"/>
          <w:szCs w:val="24"/>
          <w:rtl w:val="1"/>
        </w:rPr>
        <w:t xml:space="preserve">אבל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ארץ</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ישראל</w:t>
      </w:r>
      <w:r w:rsidDel="00000000" w:rsidR="00000000" w:rsidRPr="00000000">
        <w:rPr>
          <w:rFonts w:ascii="Garamond" w:cs="Garamond" w:eastAsia="Garamond" w:hAnsi="Garamond"/>
          <w:color w:val="222222"/>
          <w:sz w:val="24"/>
          <w:szCs w:val="24"/>
          <w:rtl w:val="1"/>
        </w:rPr>
        <w:t xml:space="preserve"> ... </w:t>
      </w:r>
      <w:r w:rsidDel="00000000" w:rsidR="00000000" w:rsidRPr="00000000">
        <w:rPr>
          <w:rFonts w:ascii="Cardo" w:cs="Cardo" w:eastAsia="Cardo" w:hAnsi="Cardo"/>
          <w:color w:val="222222"/>
          <w:sz w:val="24"/>
          <w:szCs w:val="24"/>
          <w:rtl w:val="1"/>
        </w:rPr>
        <w:t xml:space="preserve">היא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נחלת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מיוחדת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לשמו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נתן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המלאכים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קצין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שוטר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ומושל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בהנחילו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אותה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לעמו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המיחד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שמו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זרע</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אוהביו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יאמר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הבדיל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אותנו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העמים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נתן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עליהם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שרים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ואלהים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אחרים</w:t>
      </w:r>
      <w:r w:rsidDel="00000000" w:rsidR="00000000" w:rsidRPr="00000000">
        <w:rPr>
          <w:rFonts w:ascii="Garamond" w:cs="Garamond" w:eastAsia="Garamond" w:hAnsi="Garamond"/>
          <w:color w:val="222222"/>
          <w:sz w:val="24"/>
          <w:szCs w:val="24"/>
          <w:rtl w:val="1"/>
        </w:rPr>
        <w:t xml:space="preserve">."</w:t>
      </w:r>
    </w:p>
    <w:p w:rsidR="00000000" w:rsidDel="00000000" w:rsidP="00000000" w:rsidRDefault="00000000" w:rsidRPr="00000000" w14:paraId="0000000F">
      <w:pPr>
        <w:bidi w:val="1"/>
        <w:spacing w:after="0" w:line="240" w:lineRule="auto"/>
        <w:contextualSpacing w:val="0"/>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010">
      <w:pPr>
        <w:bidi w:val="1"/>
        <w:spacing w:after="0" w:line="240" w:lineRule="auto"/>
        <w:contextualSpacing w:val="0"/>
        <w:rPr>
          <w:rFonts w:ascii="Garamond" w:cs="Garamond" w:eastAsia="Garamond" w:hAnsi="Garamond"/>
          <w:color w:val="222222"/>
          <w:sz w:val="24"/>
          <w:szCs w:val="24"/>
        </w:rPr>
      </w:pPr>
      <w:r w:rsidDel="00000000" w:rsidR="00000000" w:rsidRPr="00000000">
        <w:rPr>
          <w:rFonts w:ascii="Cardo" w:cs="Cardo" w:eastAsia="Cardo" w:hAnsi="Cardo"/>
          <w:color w:val="222222"/>
          <w:sz w:val="24"/>
          <w:szCs w:val="24"/>
          <w:rtl w:val="1"/>
        </w:rPr>
        <w:t xml:space="preserve">לפי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הרמב</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אכן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יש</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המלאכים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הממונים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שאר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העמים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והפסוק</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אוסר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אותנו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מלעבוד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מלאכים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אלו</w:t>
      </w:r>
      <w:r w:rsidDel="00000000" w:rsidR="00000000" w:rsidRPr="00000000">
        <w:rPr>
          <w:rFonts w:ascii="Garamond" w:cs="Garamond" w:eastAsia="Garamond" w:hAnsi="Garamond"/>
          <w:color w:val="222222"/>
          <w:sz w:val="24"/>
          <w:szCs w:val="24"/>
          <w:rtl w:val="1"/>
        </w:rPr>
        <w:t xml:space="preserve">. </w:t>
      </w:r>
    </w:p>
    <w:p w:rsidR="00000000" w:rsidDel="00000000" w:rsidP="00000000" w:rsidRDefault="00000000" w:rsidRPr="00000000" w14:paraId="00000011">
      <w:pPr>
        <w:bidi w:val="1"/>
        <w:spacing w:after="0" w:line="240" w:lineRule="auto"/>
        <w:contextualSpacing w:val="0"/>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012">
      <w:pPr>
        <w:bidi w:val="1"/>
        <w:spacing w:after="0" w:line="240" w:lineRule="auto"/>
        <w:contextualSpacing w:val="0"/>
        <w:rPr>
          <w:rFonts w:ascii="Garamond" w:cs="Garamond" w:eastAsia="Garamond" w:hAnsi="Garamond"/>
          <w:color w:val="222222"/>
          <w:sz w:val="24"/>
          <w:szCs w:val="24"/>
        </w:rPr>
      </w:pPr>
      <w:r w:rsidDel="00000000" w:rsidR="00000000" w:rsidRPr="00000000">
        <w:rPr>
          <w:rFonts w:ascii="Cardo" w:cs="Cardo" w:eastAsia="Cardo" w:hAnsi="Cardo"/>
          <w:color w:val="222222"/>
          <w:sz w:val="24"/>
          <w:szCs w:val="24"/>
          <w:rtl w:val="1"/>
        </w:rPr>
        <w:t xml:space="preserve">ודבר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נפלא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כתב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בדרשותיו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הדרוש</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הרביעי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רק</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שקיימים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כלומר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המלאכים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הממונים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העמים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שהעובד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אותם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באמת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יכול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לקבל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שפע</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נוסף</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בעבודה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וז</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שאין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ספק</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שהנמשכים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עבודה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והמשתוקקים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כפי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יורו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הכתובים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ודברי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רבותינו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שוטים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ואין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ספק</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שהניסיון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מאמת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אליהם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שיהיה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נמשך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תועלת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מצד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הפועלים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טעו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וכן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רבים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דור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דור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עכ</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w:t>
      </w:r>
    </w:p>
    <w:p w:rsidR="00000000" w:rsidDel="00000000" w:rsidP="00000000" w:rsidRDefault="00000000" w:rsidRPr="00000000" w14:paraId="00000013">
      <w:pPr>
        <w:bidi w:val="1"/>
        <w:spacing w:after="0" w:line="240" w:lineRule="auto"/>
        <w:contextualSpacing w:val="0"/>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014">
      <w:pPr>
        <w:bidi w:val="1"/>
        <w:spacing w:after="0" w:line="240" w:lineRule="auto"/>
        <w:contextualSpacing w:val="0"/>
        <w:rPr>
          <w:rFonts w:ascii="Garamond" w:cs="Garamond" w:eastAsia="Garamond" w:hAnsi="Garamond"/>
          <w:color w:val="222222"/>
          <w:sz w:val="24"/>
          <w:szCs w:val="24"/>
        </w:rPr>
      </w:pPr>
      <w:r w:rsidDel="00000000" w:rsidR="00000000" w:rsidRPr="00000000">
        <w:rPr>
          <w:rFonts w:ascii="Cardo" w:cs="Cardo" w:eastAsia="Cardo" w:hAnsi="Cardo"/>
          <w:color w:val="222222"/>
          <w:sz w:val="24"/>
          <w:szCs w:val="24"/>
          <w:rtl w:val="1"/>
        </w:rPr>
        <w:t xml:space="preserve">ומבואר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שסבר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יתכן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שנתפתו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בני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ישראל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דור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דור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לעבוד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עבודה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רואים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בעיניהם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שום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תועלת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בעבודה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והביא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ראיות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לדבריו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ובכללם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ציין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לטענת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הנשים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העובדי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ז</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לירמיהו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ירמיהו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מד</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יח</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ומן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אז</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חדלנו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לקטר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למלכת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השמים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והסך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נסכים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חסרנו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ובחרב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וברעב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תמנו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וכן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הביא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ראיה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הדרוש</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התשיעי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לנקודה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מהגמ</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בסנהדרין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ק</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וז</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כמו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שאמרו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בסנהדרין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אשי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אוקי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אשלושה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ואמר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למחר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נפתח</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בחבריא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אתא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מנשה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איתחזי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בחלמא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וכו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אמר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מאי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טעמא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פלחיתון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לעבודה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אמר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הוית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בההוא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דרא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נקטת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בשיפולך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ופלחת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ואין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ספק</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מצד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רוב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חכמתם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והורדת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הרוחניות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מצד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סכלותם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רשעים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אבל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שוטים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עכ</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p>
    <w:p w:rsidR="00000000" w:rsidDel="00000000" w:rsidP="00000000" w:rsidRDefault="00000000" w:rsidRPr="00000000" w14:paraId="00000015">
      <w:pPr>
        <w:bidi w:val="1"/>
        <w:spacing w:after="0" w:line="240" w:lineRule="auto"/>
        <w:contextualSpacing w:val="0"/>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016">
      <w:pPr>
        <w:bidi w:val="1"/>
        <w:spacing w:after="0" w:line="240" w:lineRule="auto"/>
        <w:contextualSpacing w:val="0"/>
        <w:rPr>
          <w:rFonts w:ascii="Garamond" w:cs="Garamond" w:eastAsia="Garamond" w:hAnsi="Garamond"/>
          <w:color w:val="222222"/>
          <w:sz w:val="24"/>
          <w:szCs w:val="24"/>
        </w:rPr>
      </w:pPr>
      <w:r w:rsidDel="00000000" w:rsidR="00000000" w:rsidRPr="00000000">
        <w:rPr>
          <w:rFonts w:ascii="Cardo" w:cs="Cardo" w:eastAsia="Cardo" w:hAnsi="Cardo"/>
          <w:color w:val="222222"/>
          <w:sz w:val="24"/>
          <w:szCs w:val="24"/>
          <w:rtl w:val="1"/>
        </w:rPr>
        <w:t xml:space="preserve">והוסיף</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האברבנאל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פרק</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ג</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דעם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הבנה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אפשר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להבין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הנהגת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המלך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דעליו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נאמר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יא</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ה</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ח</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וילך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אחרי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עשתרת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צדנים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ואחרי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מלכם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שקץ</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עמנים</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אז</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יבנה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לכמוש</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שקץ</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מואב</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בהר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פני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ירושלים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ולמלך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שקץ</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בני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עמון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וכן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עשה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נשיו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הנכריות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מקטירות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ומזבחות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לאלהיהן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דקשה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מאד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איך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החכם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אדם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נפל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בטעות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עבודה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וביאר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האברבנאל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וז</w:t>
      </w:r>
      <w:r w:rsidDel="00000000" w:rsidR="00000000" w:rsidRPr="00000000">
        <w:rPr>
          <w:rFonts w:ascii="Garamond" w:cs="Garamond" w:eastAsia="Garamond" w:hAnsi="Garamond"/>
          <w:color w:val="222222"/>
          <w:sz w:val="24"/>
          <w:szCs w:val="24"/>
          <w:rtl w:val="1"/>
        </w:rPr>
        <w:t xml:space="preserve">"</w:t>
      </w:r>
      <w:r w:rsidDel="00000000" w:rsidR="00000000" w:rsidRPr="00000000">
        <w:rPr>
          <w:rFonts w:ascii="Cardo" w:cs="Cardo" w:eastAsia="Cardo" w:hAnsi="Cardo"/>
          <w:color w:val="222222"/>
          <w:sz w:val="24"/>
          <w:szCs w:val="24"/>
          <w:rtl w:val="1"/>
        </w:rPr>
        <w:t xml:space="preserve">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ולהיות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ידיעת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מקפת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בענינים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הנבדלים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ואופני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הנהגותיהם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היה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שהגיע</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לדעת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הדרכים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והאמצעיים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וההכנות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הצריכות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להוריד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שפע</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ושר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מהנבדלים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עמו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נחלתו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ועם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היות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ששלמה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השיג</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דרך</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הפלא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בימי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בחרותו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כשנראה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השם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בגבעון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נשתמש</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בזה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רצוני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מהורדת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השפע</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מהשכלים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הנבדלים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אומותם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בזקנותו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שנשיו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שהיו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מצריות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ומואביות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ומשאר</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האומות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באהבתו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אתהן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הטו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לבבו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לעבוד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עבודה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זרה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חלילה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ללמדן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אופן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עבודת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אלהיהן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ובהניחו</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אותן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לעבוד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עבודתן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בארץ</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הנבחרת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פני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ירושלים</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להוריד</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כל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אחת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מהן</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שפע</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אלהי</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ארצה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על</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עצמה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וביתה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וזה</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הוא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באמת</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חטא</w:t>
      </w:r>
      <w:r w:rsidDel="00000000" w:rsidR="00000000" w:rsidRPr="00000000">
        <w:rPr>
          <w:rFonts w:ascii="Garamond" w:cs="Garamond" w:eastAsia="Garamond" w:hAnsi="Garamond"/>
          <w:color w:val="222222"/>
          <w:sz w:val="24"/>
          <w:szCs w:val="24"/>
          <w:rtl w:val="1"/>
        </w:rPr>
        <w:t xml:space="preserve"> </w:t>
      </w:r>
      <w:r w:rsidDel="00000000" w:rsidR="00000000" w:rsidRPr="00000000">
        <w:rPr>
          <w:rFonts w:ascii="Cardo" w:cs="Cardo" w:eastAsia="Cardo" w:hAnsi="Cardo"/>
          <w:color w:val="222222"/>
          <w:sz w:val="24"/>
          <w:szCs w:val="24"/>
          <w:rtl w:val="1"/>
        </w:rPr>
        <w:t xml:space="preserve">שלמה</w:t>
      </w:r>
      <w:r w:rsidDel="00000000" w:rsidR="00000000" w:rsidRPr="00000000">
        <w:rPr>
          <w:rFonts w:ascii="Garamond" w:cs="Garamond" w:eastAsia="Garamond" w:hAnsi="Garamond"/>
          <w:color w:val="222222"/>
          <w:sz w:val="24"/>
          <w:szCs w:val="24"/>
          <w:rtl w:val="1"/>
        </w:rPr>
        <w:t xml:space="preserve">..." </w:t>
      </w:r>
    </w:p>
    <w:p w:rsidR="00000000" w:rsidDel="00000000" w:rsidP="00000000" w:rsidRDefault="00000000" w:rsidRPr="00000000" w14:paraId="00000017">
      <w:pPr>
        <w:bidi w:val="1"/>
        <w:spacing w:after="0" w:line="240" w:lineRule="auto"/>
        <w:contextualSpacing w:val="0"/>
        <w:rPr>
          <w:rFonts w:ascii="David" w:cs="David" w:eastAsia="David" w:hAnsi="David"/>
          <w:sz w:val="24"/>
          <w:szCs w:val="24"/>
        </w:rPr>
      </w:pPr>
      <w:r w:rsidDel="00000000" w:rsidR="00000000" w:rsidRPr="00000000">
        <w:rPr>
          <w:rtl w:val="0"/>
        </w:rPr>
      </w:r>
    </w:p>
    <w:p w:rsidR="00000000" w:rsidDel="00000000" w:rsidP="00000000" w:rsidRDefault="00000000" w:rsidRPr="00000000" w14:paraId="00000018">
      <w:pPr>
        <w:bidi w:val="1"/>
        <w:spacing w:after="0" w:line="240" w:lineRule="auto"/>
        <w:contextualSpacing w:val="0"/>
        <w:rPr>
          <w:rFonts w:ascii="David" w:cs="David" w:eastAsia="David" w:hAnsi="David"/>
          <w:b w:val="1"/>
          <w:sz w:val="24"/>
          <w:szCs w:val="24"/>
        </w:rPr>
      </w:pPr>
      <w:r w:rsidDel="00000000" w:rsidR="00000000" w:rsidRPr="00000000">
        <w:rPr>
          <w:rFonts w:ascii="David" w:cs="David" w:eastAsia="David" w:hAnsi="David"/>
          <w:b w:val="1"/>
          <w:sz w:val="24"/>
          <w:szCs w:val="24"/>
          <w:rtl w:val="1"/>
        </w:rPr>
        <w:t xml:space="preserve">רשב</w:t>
      </w:r>
      <w:r w:rsidDel="00000000" w:rsidR="00000000" w:rsidRPr="00000000">
        <w:rPr>
          <w:rFonts w:ascii="David" w:cs="David" w:eastAsia="David" w:hAnsi="David"/>
          <w:b w:val="1"/>
          <w:sz w:val="24"/>
          <w:szCs w:val="24"/>
          <w:rtl w:val="1"/>
        </w:rPr>
        <w:t xml:space="preserve">״</w:t>
      </w:r>
      <w:r w:rsidDel="00000000" w:rsidR="00000000" w:rsidRPr="00000000">
        <w:rPr>
          <w:rFonts w:ascii="David" w:cs="David" w:eastAsia="David" w:hAnsi="David"/>
          <w:b w:val="1"/>
          <w:sz w:val="24"/>
          <w:szCs w:val="24"/>
          <w:rtl w:val="1"/>
        </w:rPr>
        <w:t xml:space="preserve">א</w:t>
      </w:r>
      <w:r w:rsidDel="00000000" w:rsidR="00000000" w:rsidRPr="00000000">
        <w:rPr>
          <w:rFonts w:ascii="David" w:cs="David" w:eastAsia="David" w:hAnsi="David"/>
          <w:b w:val="1"/>
          <w:sz w:val="24"/>
          <w:szCs w:val="24"/>
          <w:rtl w:val="1"/>
        </w:rPr>
        <w:t xml:space="preserve"> </w:t>
      </w:r>
      <w:r w:rsidDel="00000000" w:rsidR="00000000" w:rsidRPr="00000000">
        <w:rPr>
          <w:rFonts w:ascii="David" w:cs="David" w:eastAsia="David" w:hAnsi="David"/>
          <w:b w:val="1"/>
          <w:sz w:val="24"/>
          <w:szCs w:val="24"/>
          <w:rtl w:val="1"/>
        </w:rPr>
        <w:t xml:space="preserve">א</w:t>
      </w:r>
      <w:r w:rsidDel="00000000" w:rsidR="00000000" w:rsidRPr="00000000">
        <w:rPr>
          <w:rFonts w:ascii="David" w:cs="David" w:eastAsia="David" w:hAnsi="David"/>
          <w:b w:val="1"/>
          <w:sz w:val="24"/>
          <w:szCs w:val="24"/>
          <w:rtl w:val="1"/>
        </w:rPr>
        <w:t xml:space="preserve">:</w:t>
      </w:r>
      <w:r w:rsidDel="00000000" w:rsidR="00000000" w:rsidRPr="00000000">
        <w:rPr>
          <w:rFonts w:ascii="David" w:cs="David" w:eastAsia="David" w:hAnsi="David"/>
          <w:b w:val="1"/>
          <w:sz w:val="24"/>
          <w:szCs w:val="24"/>
          <w:rtl w:val="1"/>
        </w:rPr>
        <w:t xml:space="preserve">תיג</w:t>
      </w:r>
    </w:p>
    <w:p w:rsidR="00000000" w:rsidDel="00000000" w:rsidP="00000000" w:rsidRDefault="00000000" w:rsidRPr="00000000" w14:paraId="00000019">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Pr>
        <w:drawing>
          <wp:inline distB="114300" distT="114300" distL="114300" distR="114300">
            <wp:extent cx="6309360" cy="2870200"/>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30936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bidi w:val="1"/>
        <w:spacing w:after="0" w:line="240" w:lineRule="auto"/>
        <w:contextualSpacing w:val="0"/>
        <w:rPr>
          <w:rFonts w:ascii="David" w:cs="David" w:eastAsia="David" w:hAnsi="David"/>
          <w:sz w:val="24"/>
          <w:szCs w:val="24"/>
        </w:rPr>
      </w:pPr>
      <w:r w:rsidDel="00000000" w:rsidR="00000000" w:rsidRPr="00000000">
        <w:rPr>
          <w:rtl w:val="0"/>
        </w:rPr>
      </w:r>
    </w:p>
    <w:p w:rsidR="00000000" w:rsidDel="00000000" w:rsidP="00000000" w:rsidRDefault="00000000" w:rsidRPr="00000000" w14:paraId="0000001B">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 xml:space="preserve"> </w:t>
        <w:tab/>
        <w:t xml:space="preserve"> </w:t>
        <w:tab/>
        <w:t xml:space="preserve"> </w:t>
        <w:tab/>
        <w:tab/>
      </w:r>
    </w:p>
    <w:p w:rsidR="00000000" w:rsidDel="00000000" w:rsidP="00000000" w:rsidRDefault="00000000" w:rsidRPr="00000000" w14:paraId="0000001C">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r>
    </w:p>
    <w:p w:rsidR="00000000" w:rsidDel="00000000" w:rsidP="00000000" w:rsidRDefault="00000000" w:rsidRPr="00000000" w14:paraId="0000001D">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r>
    </w:p>
    <w:p w:rsidR="00000000" w:rsidDel="00000000" w:rsidP="00000000" w:rsidRDefault="00000000" w:rsidRPr="00000000" w14:paraId="0000001E">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1F">
      <w:pPr>
        <w:bidi w:val="1"/>
        <w:spacing w:after="0" w:line="240" w:lineRule="auto"/>
        <w:contextualSpacing w:val="0"/>
        <w:rPr>
          <w:rFonts w:ascii="David" w:cs="David" w:eastAsia="David" w:hAnsi="David"/>
          <w:sz w:val="20"/>
          <w:szCs w:val="20"/>
        </w:rPr>
      </w:pPr>
      <w:r w:rsidDel="00000000" w:rsidR="00000000" w:rsidRPr="00000000">
        <w:rPr>
          <w:rFonts w:ascii="David" w:cs="David" w:eastAsia="David" w:hAnsi="David"/>
          <w:sz w:val="20"/>
          <w:szCs w:val="20"/>
          <w:rtl w:val="0"/>
        </w:rPr>
        <w:t xml:space="preserve">Rabbi Menachem Meiri, Chibur HaTeshuvah, pp. 265-266</w:t>
      </w:r>
    </w:p>
    <w:p w:rsidR="00000000" w:rsidDel="00000000" w:rsidP="00000000" w:rsidRDefault="00000000" w:rsidRPr="00000000" w14:paraId="00000020">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r>
    </w:p>
    <w:p w:rsidR="00000000" w:rsidDel="00000000" w:rsidP="00000000" w:rsidRDefault="00000000" w:rsidRPr="00000000" w14:paraId="00000021">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r>
    </w:p>
    <w:p w:rsidR="00000000" w:rsidDel="00000000" w:rsidP="00000000" w:rsidRDefault="00000000" w:rsidRPr="00000000" w14:paraId="00000022">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r>
    </w:p>
    <w:tbl>
      <w:tblPr>
        <w:tblStyle w:val="Table1"/>
        <w:bidiVisual w:val="1"/>
        <w:tblW w:w="92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35"/>
        <w:gridCol w:w="3560"/>
        <w:tblGridChange w:id="0">
          <w:tblGrid>
            <w:gridCol w:w="5735"/>
            <w:gridCol w:w="3560"/>
          </w:tblGrid>
        </w:tblGridChange>
      </w:tblGrid>
      <w:tr>
        <w:trPr>
          <w:trHeight w:val="103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 xml:space="preserve">In order to arouse themselves to focus on God and to place the awe of Him in their consciousness without sinning, they developed the practice of placing gourd, fenugreek, leek, cabbage, and dates on the table. This was done corresponding to that which was cited in Tractate Horiyot and Tractate Kritot: “Now that you have determined that omens are significant, at the beginning of every year every person should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 xml:space="preserve">And in order not to mistake this practice for sorcery, God forbid, they would pronounce upon these things words that highlighted forgiveness and awaken feelings of repentance. When they said that an omen is significant they meant that it could affect a person just by him being aware of the omens placed before him, even without explicitly reciting prayers over them. That is why at first they would simply look at them during the meal. However, because the Sages were concerned that people might become preoccupied with satisfying their appetites and become distracted from focusing on the spiritual importance of the day and the awe of judgment, therefore they began to recite special prayers over these foods in order to raise people’s consciousness.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 xml:space="preserve">They began to say on the gourd that our merits should be mentioned, on the fenugreek that our merits should increase, on the leek that our enemies should be cut off ... and also on the beet (silka) that our sins should be removed (yistalku), and on dates that our sins should be removed. The intent is, as we explained, that since engaging in eating makes one forget the meaning of the day, therefore one should see these foods and gain awareness by virtue of them. In that way the omens would strengthen a person’s consciousness and be inspirational.</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Narkisim" w:cs="Narkisim" w:eastAsia="Narkisim" w:hAnsi="Narkisim"/>
              </w:rPr>
            </w:pPr>
            <w:r w:rsidDel="00000000" w:rsidR="00000000" w:rsidRPr="00000000">
              <w:rPr>
                <w:rFonts w:ascii="Narkisim" w:cs="Narkisim" w:eastAsia="Narkisim" w:hAnsi="Narkisim"/>
                <w:rtl w:val="1"/>
              </w:rPr>
              <w:t xml:space="preserve">ועל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צד</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הגדיל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התעוררות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לזכור</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השם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בכל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רגע</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ולשוות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יראתו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פנהם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לבלתי</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יחטאו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היתה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הכונה</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Narkisim" w:cs="Narkisim" w:eastAsia="Narkisim" w:hAnsi="Narkisim"/>
              </w:rPr>
            </w:pPr>
            <w:r w:rsidDel="00000000" w:rsidR="00000000" w:rsidRPr="00000000">
              <w:rPr>
                <w:rFonts w:ascii="Narkisim" w:cs="Narkisim" w:eastAsia="Narkisim" w:hAnsi="Narkisim"/>
                <w:rtl w:val="1"/>
              </w:rPr>
              <w:t xml:space="preserve">לשום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בשולחן</w:t>
            </w:r>
            <w:r w:rsidDel="00000000" w:rsidR="00000000" w:rsidRPr="00000000">
              <w:rPr>
                <w:rtl w:val="0"/>
              </w:rPr>
              <w:t xml:space="preserve"> ,</w:t>
            </w:r>
            <w:r w:rsidDel="00000000" w:rsidR="00000000" w:rsidRPr="00000000">
              <w:rPr>
                <w:rFonts w:ascii="Narkisim" w:cs="Narkisim" w:eastAsia="Narkisim" w:hAnsi="Narkisim"/>
                <w:rtl w:val="1"/>
              </w:rPr>
              <w:t xml:space="preserve">קרא</w:t>
            </w:r>
            <w:r w:rsidDel="00000000" w:rsidR="00000000" w:rsidRPr="00000000">
              <w:rPr>
                <w:rtl w:val="0"/>
              </w:rPr>
              <w:t xml:space="preserve"> ,</w:t>
            </w:r>
            <w:r w:rsidDel="00000000" w:rsidR="00000000" w:rsidRPr="00000000">
              <w:rPr>
                <w:rFonts w:ascii="Narkisim" w:cs="Narkisim" w:eastAsia="Narkisim" w:hAnsi="Narkisim"/>
                <w:rtl w:val="1"/>
              </w:rPr>
              <w:t xml:space="preserve">רוביא</w:t>
            </w:r>
            <w:r w:rsidDel="00000000" w:rsidR="00000000" w:rsidRPr="00000000">
              <w:rPr>
                <w:rtl w:val="0"/>
              </w:rPr>
              <w:t xml:space="preserve"> ,</w:t>
            </w:r>
            <w:r w:rsidDel="00000000" w:rsidR="00000000" w:rsidRPr="00000000">
              <w:rPr>
                <w:rFonts w:ascii="Narkisim" w:cs="Narkisim" w:eastAsia="Narkisim" w:hAnsi="Narkisim"/>
                <w:rtl w:val="1"/>
              </w:rPr>
              <w:t xml:space="preserve">כרתי</w:t>
            </w:r>
            <w:r w:rsidDel="00000000" w:rsidR="00000000" w:rsidRPr="00000000">
              <w:rPr>
                <w:rtl w:val="0"/>
              </w:rPr>
              <w:t xml:space="preserve"> ,</w:t>
            </w:r>
            <w:r w:rsidDel="00000000" w:rsidR="00000000" w:rsidRPr="00000000">
              <w:rPr>
                <w:rFonts w:ascii="Narkisim" w:cs="Narkisim" w:eastAsia="Narkisim" w:hAnsi="Narkisim"/>
                <w:rtl w:val="1"/>
              </w:rPr>
              <w:t xml:space="preserve">סלקא</w:t>
            </w:r>
            <w:r w:rsidDel="00000000" w:rsidR="00000000" w:rsidRPr="00000000">
              <w:rPr>
                <w:rtl w:val="0"/>
              </w:rPr>
              <w:t xml:space="preserve">,</w:t>
            </w:r>
            <w:r w:rsidDel="00000000" w:rsidR="00000000" w:rsidRPr="00000000">
              <w:rPr>
                <w:rtl w:val="0"/>
              </w:rPr>
            </w:r>
            <w:r w:rsidDel="00000000" w:rsidR="00000000" w:rsidRPr="00000000">
              <w:rPr>
                <w:rFonts w:ascii="Narkisim" w:cs="Narkisim" w:eastAsia="Narkisim" w:hAnsi="Narkisim"/>
                <w:rtl w:val="0"/>
              </w:rPr>
              <w:t xml:space="preserve"> </w:t>
            </w:r>
            <w:r w:rsidDel="00000000" w:rsidR="00000000" w:rsidRPr="00000000">
              <w:rPr>
                <w:rFonts w:ascii="Narkisim" w:cs="Narkisim" w:eastAsia="Narkisim" w:hAnsi="Narkisim"/>
                <w:rtl w:val="1"/>
              </w:rPr>
              <w:t xml:space="preserve">תמרי</w:t>
            </w:r>
            <w:r w:rsidDel="00000000" w:rsidR="00000000" w:rsidRPr="00000000">
              <w:rPr>
                <w:rtl w:val="0"/>
              </w:rPr>
              <w:t xml:space="preserve"> ,</w:t>
            </w: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צד</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שאמרו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במסכת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כריתות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ובמסכת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הוריות</w:t>
            </w:r>
            <w:r w:rsidDel="00000000" w:rsidR="00000000" w:rsidRPr="00000000">
              <w:rPr>
                <w:rFonts w:ascii="Narkisim" w:cs="Narkisim" w:eastAsia="Narkisim" w:hAnsi="Narkisim"/>
                <w:rtl w:val="1"/>
              </w:rPr>
              <w:t xml:space="preserve"> " </w:t>
            </w:r>
            <w:r w:rsidDel="00000000" w:rsidR="00000000" w:rsidRPr="00000000">
              <w:rPr>
                <w:rFonts w:ascii="Narkisim" w:cs="Narkisim" w:eastAsia="Narkisim" w:hAnsi="Narkisim"/>
                <w:rtl w:val="1"/>
              </w:rPr>
              <w:t xml:space="preserve">השתא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דאמרת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סימנא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מילתא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היא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ליחזי</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איניש</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בריש</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שתא</w:t>
            </w:r>
            <w:r w:rsidDel="00000000" w:rsidR="00000000" w:rsidRPr="00000000">
              <w:rPr>
                <w:rFonts w:ascii="Narkisim" w:cs="Narkisim" w:eastAsia="Narkisim" w:hAnsi="Narkisim"/>
                <w:rtl w:val="0"/>
              </w:rPr>
              <w:t xml:space="preserve">...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צד</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שלא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יטעו</w:t>
            </w:r>
            <w:r w:rsidDel="00000000" w:rsidR="00000000" w:rsidRPr="00000000">
              <w:rPr>
                <w:rtl w:val="0"/>
              </w:rPr>
              <w:t xml:space="preserve">,</w:t>
            </w:r>
            <w:r w:rsidDel="00000000" w:rsidR="00000000" w:rsidRPr="00000000">
              <w:rPr>
                <w:rtl w:val="0"/>
              </w:rPr>
            </w:r>
            <w:r w:rsidDel="00000000" w:rsidR="00000000" w:rsidRPr="00000000">
              <w:rPr>
                <w:rFonts w:ascii="Narkisim" w:cs="Narkisim" w:eastAsia="Narkisim" w:hAnsi="Narkisim"/>
                <w:rtl w:val="0"/>
              </w:rPr>
              <w:t xml:space="preserve"> </w:t>
            </w:r>
            <w:r w:rsidDel="00000000" w:rsidR="00000000" w:rsidRPr="00000000">
              <w:rPr>
                <w:rFonts w:ascii="Narkisim" w:cs="Narkisim" w:eastAsia="Narkisim" w:hAnsi="Narkisim"/>
                <w:rtl w:val="1"/>
              </w:rPr>
              <w:t xml:space="preserve">באמרם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סימנא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מילתא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היא</w:t>
            </w:r>
            <w:r w:rsidDel="00000000" w:rsidR="00000000" w:rsidRPr="00000000">
              <w:rPr>
                <w:rtl w:val="0"/>
              </w:rPr>
              <w:t xml:space="preserv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Narkisim" w:cs="Narkisim" w:eastAsia="Narkisim" w:hAnsi="Narkisim"/>
              </w:rPr>
            </w:pPr>
            <w:r w:rsidDel="00000000" w:rsidR="00000000" w:rsidRPr="00000000">
              <w:rPr>
                <w:rFonts w:ascii="Narkisim" w:cs="Narkisim" w:eastAsia="Narkisim" w:hAnsi="Narkisim"/>
                <w:rtl w:val="1"/>
              </w:rPr>
              <w:t xml:space="preserve">שיהיה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זה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דרך</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נחש</w:t>
            </w:r>
            <w:r w:rsidDel="00000000" w:rsidR="00000000" w:rsidRPr="00000000">
              <w:rPr>
                <w:rtl w:val="0"/>
              </w:rPr>
              <w:t xml:space="preserve"> ,</w:t>
            </w:r>
            <w:r w:rsidDel="00000000" w:rsidR="00000000" w:rsidRPr="00000000">
              <w:rPr>
                <w:rFonts w:ascii="Narkisim" w:cs="Narkisim" w:eastAsia="Narkisim" w:hAnsi="Narkisim"/>
                <w:rtl w:val="1"/>
              </w:rPr>
              <w:t xml:space="preserve">חלילה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לרבותינו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מרשע</w:t>
            </w:r>
            <w:r w:rsidDel="00000000" w:rsidR="00000000" w:rsidRPr="00000000">
              <w:rPr>
                <w:rtl w:val="0"/>
              </w:rPr>
              <w:t xml:space="preserve">,</w:t>
            </w:r>
            <w:r w:rsidDel="00000000" w:rsidR="00000000" w:rsidRPr="00000000">
              <w:rPr>
                <w:rtl w:val="0"/>
              </w:rPr>
            </w:r>
            <w:r w:rsidDel="00000000" w:rsidR="00000000" w:rsidRPr="00000000">
              <w:rPr>
                <w:rFonts w:ascii="Narkisim" w:cs="Narkisim" w:eastAsia="Narkisim" w:hAnsi="Narkisim"/>
                <w:rtl w:val="0"/>
              </w:rPr>
              <w:t xml:space="preserve"> </w:t>
            </w:r>
            <w:r w:rsidDel="00000000" w:rsidR="00000000" w:rsidRPr="00000000">
              <w:rPr>
                <w:rFonts w:ascii="Narkisim" w:cs="Narkisim" w:eastAsia="Narkisim" w:hAnsi="Narkisim"/>
                <w:rtl w:val="1"/>
              </w:rPr>
              <w:t xml:space="preserve">היתה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ההסכמה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לקרות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עליהם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דברים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יורו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סליחה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והערה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התשובה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ואמרם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מילתא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היא</w:t>
            </w:r>
            <w:r w:rsidDel="00000000" w:rsidR="00000000" w:rsidRPr="00000000">
              <w:rPr>
                <w:rtl w:val="0"/>
              </w:rPr>
              <w:t xml:space="preserve"> ,</w:t>
            </w:r>
            <w:r w:rsidDel="00000000" w:rsidR="00000000" w:rsidRPr="00000000">
              <w:rPr>
                <w:rFonts w:ascii="Narkisim" w:cs="Narkisim" w:eastAsia="Narkisim" w:hAnsi="Narkisim"/>
                <w:rtl w:val="1"/>
              </w:rPr>
              <w:t xml:space="preserve">רוצה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בו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שהערות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התשובה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גם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מבלי</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קביעת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תפלה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רק</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דרך</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סימן</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ותורת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עראי</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יעזרו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הכונה</w:t>
            </w:r>
            <w:r w:rsidDel="00000000" w:rsidR="00000000" w:rsidRPr="00000000">
              <w:rPr>
                <w:rtl w:val="0"/>
              </w:rPr>
              <w:t xml:space="preserve"> ,</w:t>
            </w:r>
            <w:r w:rsidDel="00000000" w:rsidR="00000000" w:rsidRPr="00000000">
              <w:rPr>
                <w:rFonts w:ascii="Narkisim" w:cs="Narkisim" w:eastAsia="Narkisim" w:hAnsi="Narkisim"/>
                <w:rtl w:val="1"/>
              </w:rPr>
              <w:t xml:space="preserve">ומפני</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זה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צוו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לראותם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בעת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האוכל</w:t>
            </w:r>
            <w:r w:rsidDel="00000000" w:rsidR="00000000" w:rsidRPr="00000000">
              <w:rPr>
                <w:rtl w:val="0"/>
              </w:rPr>
              <w:t xml:space="preserve"> ,</w:t>
            </w:r>
            <w:r w:rsidDel="00000000" w:rsidR="00000000" w:rsidRPr="00000000">
              <w:rPr>
                <w:rFonts w:ascii="Narkisim" w:cs="Narkisim" w:eastAsia="Narkisim" w:hAnsi="Narkisim"/>
                <w:rtl w:val="1"/>
              </w:rPr>
              <w:t xml:space="preserve">להעיר</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שעם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היותם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נמשכים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אל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הנאת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הגוף</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לא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ימשכו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רק</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כפי</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הצורך</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ולא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ישלחו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אימת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המשפט</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פניהם</w:t>
            </w:r>
            <w:r w:rsidDel="00000000" w:rsidR="00000000" w:rsidRPr="00000000">
              <w:rPr>
                <w:rtl w:val="0"/>
              </w:rPr>
              <w:t xml:space="preserve">,</w:t>
            </w:r>
            <w:r w:rsidDel="00000000" w:rsidR="00000000" w:rsidRPr="00000000">
              <w:rPr>
                <w:rtl w:val="0"/>
              </w:rPr>
            </w:r>
            <w:r w:rsidDel="00000000" w:rsidR="00000000" w:rsidRPr="00000000">
              <w:rPr>
                <w:rFonts w:ascii="Narkisim" w:cs="Narkisim" w:eastAsia="Narkisim" w:hAnsi="Narkisim"/>
                <w:rtl w:val="0"/>
              </w:rPr>
              <w:t xml:space="preserve"> </w:t>
            </w:r>
            <w:r w:rsidDel="00000000" w:rsidR="00000000" w:rsidRPr="00000000">
              <w:rPr>
                <w:rFonts w:ascii="Narkisim" w:cs="Narkisim" w:eastAsia="Narkisim" w:hAnsi="Narkisim"/>
                <w:rtl w:val="1"/>
              </w:rPr>
              <w:t xml:space="preserve">והוא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שהם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קוראים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עליהם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דברים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יורו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זה</w:t>
            </w:r>
            <w:r w:rsidDel="00000000" w:rsidR="00000000" w:rsidRPr="00000000">
              <w:rPr>
                <w:rFonts w:ascii="Narkisim" w:cs="Narkisim" w:eastAsia="Narkisim" w:hAnsi="Narkisim"/>
                <w:rtl w:val="0"/>
              </w:rPr>
              <w:t xml:space="preserve">,</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Narkisim" w:cs="Narkisim" w:eastAsia="Narkisim" w:hAnsi="Narkisim"/>
              </w:rPr>
            </w:pPr>
            <w:r w:rsidDel="00000000" w:rsidR="00000000" w:rsidRPr="00000000">
              <w:rPr>
                <w:rFonts w:ascii="Narkisim" w:cs="Narkisim" w:eastAsia="Narkisim" w:hAnsi="Narkisim"/>
                <w:rtl w:val="1"/>
              </w:rPr>
              <w:t xml:space="preserve">יאמרו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הקרא</w:t>
            </w:r>
            <w:r w:rsidDel="00000000" w:rsidR="00000000" w:rsidRPr="00000000">
              <w:rPr>
                <w:rtl w:val="0"/>
              </w:rPr>
              <w:t xml:space="preserve"> ,</w:t>
            </w:r>
            <w:r w:rsidDel="00000000" w:rsidR="00000000" w:rsidRPr="00000000">
              <w:rPr>
                <w:rFonts w:ascii="Narkisim" w:cs="Narkisim" w:eastAsia="Narkisim" w:hAnsi="Narkisim"/>
                <w:rtl w:val="1"/>
              </w:rPr>
              <w:t xml:space="preserve">יקראו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זכויותינו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וברוביא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ירבו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זכויותינו</w:t>
            </w:r>
            <w:r w:rsidDel="00000000" w:rsidR="00000000" w:rsidRPr="00000000">
              <w:rPr>
                <w:rtl w:val="0"/>
              </w:rPr>
              <w:t xml:space="preserve"> ,</w:t>
            </w:r>
            <w:r w:rsidDel="00000000" w:rsidR="00000000" w:rsidRPr="00000000">
              <w:rPr>
                <w:rFonts w:ascii="Narkisim" w:cs="Narkisim" w:eastAsia="Narkisim" w:hAnsi="Narkisim"/>
                <w:rtl w:val="1"/>
              </w:rPr>
              <w:t xml:space="preserve">ובכרתי</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יכרתו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שונאינו</w:t>
            </w:r>
            <w:r w:rsidDel="00000000" w:rsidR="00000000" w:rsidRPr="00000000">
              <w:rPr>
                <w:rFonts w:ascii="Narkisim" w:cs="Narkisim" w:eastAsia="Narkisim" w:hAnsi="Narkisim"/>
                <w:rtl w:val="1"/>
              </w:rPr>
              <w:t xml:space="preserve"> ... </w:t>
            </w:r>
            <w:r w:rsidDel="00000000" w:rsidR="00000000" w:rsidRPr="00000000">
              <w:rPr>
                <w:rFonts w:ascii="Narkisim" w:cs="Narkisim" w:eastAsia="Narkisim" w:hAnsi="Narkisim"/>
                <w:rtl w:val="1"/>
              </w:rPr>
              <w:t xml:space="preserve">וכן</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יאמרו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הסלקא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יסתלקו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עונותינו</w:t>
            </w:r>
            <w:r w:rsidDel="00000000" w:rsidR="00000000" w:rsidRPr="00000000">
              <w:rPr>
                <w:rtl w:val="0"/>
              </w:rPr>
              <w:t xml:space="preserve"> ,</w:t>
            </w:r>
            <w:r w:rsidDel="00000000" w:rsidR="00000000" w:rsidRPr="00000000">
              <w:rPr>
                <w:rFonts w:ascii="Narkisim" w:cs="Narkisim" w:eastAsia="Narkisim" w:hAnsi="Narkisim"/>
                <w:rtl w:val="1"/>
              </w:rPr>
              <w:t xml:space="preserve">ועל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התמרי</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יתמו</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tab/>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Narkisim" w:cs="Narkisim" w:eastAsia="Narkisim" w:hAnsi="Narkisim"/>
              </w:rPr>
            </w:pPr>
            <w:r w:rsidDel="00000000" w:rsidR="00000000" w:rsidRPr="00000000">
              <w:rPr>
                <w:rFonts w:ascii="Narkisim" w:cs="Narkisim" w:eastAsia="Narkisim" w:hAnsi="Narkisim"/>
                <w:rtl w:val="1"/>
              </w:rPr>
              <w:t xml:space="preserve">חטאתנו</w:t>
            </w:r>
            <w:r w:rsidDel="00000000" w:rsidR="00000000" w:rsidRPr="00000000">
              <w:rPr>
                <w:rtl w:val="0"/>
              </w:rPr>
              <w:t xml:space="preserve"> ,</w:t>
            </w:r>
            <w:r w:rsidDel="00000000" w:rsidR="00000000" w:rsidRPr="00000000">
              <w:rPr>
                <w:rFonts w:ascii="Narkisim" w:cs="Narkisim" w:eastAsia="Narkisim" w:hAnsi="Narkisim"/>
                <w:rtl w:val="1"/>
              </w:rPr>
              <w:t xml:space="preserve">והכונה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בזה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כמו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שבארנו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מצד</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שהשבע</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משכח</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כונת</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היום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ותקנו</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שיראה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אותם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האוכל</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ויזכור</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הדברים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עליהם</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ויהיה</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הסימן</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ההוא</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מחזק</w:t>
            </w:r>
            <w:r w:rsidDel="00000000" w:rsidR="00000000" w:rsidRPr="00000000">
              <w:rPr>
                <w:rFonts w:ascii="Narkisim" w:cs="Narkisim" w:eastAsia="Narkisim" w:hAnsi="Narkisim"/>
                <w:rtl w:val="1"/>
              </w:rPr>
              <w:t xml:space="preserve"> </w:t>
            </w:r>
            <w:r w:rsidDel="00000000" w:rsidR="00000000" w:rsidRPr="00000000">
              <w:rPr>
                <w:rFonts w:ascii="Narkisim" w:cs="Narkisim" w:eastAsia="Narkisim" w:hAnsi="Narkisim"/>
                <w:rtl w:val="1"/>
              </w:rPr>
              <w:t xml:space="preserve">התעוררותו</w:t>
            </w:r>
            <w:r w:rsidDel="00000000" w:rsidR="00000000" w:rsidRPr="00000000">
              <w:rPr>
                <w:rFonts w:ascii="Narkisim" w:cs="Narkisim" w:eastAsia="Narkisim" w:hAnsi="Narkisim"/>
                <w:rtl w:val="0"/>
              </w:rPr>
              <w:t xml:space="preserve">.</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tab/>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tab/>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tc>
      </w:tr>
    </w:tbl>
    <w:p w:rsidR="00000000" w:rsidDel="00000000" w:rsidP="00000000" w:rsidRDefault="00000000" w:rsidRPr="00000000" w14:paraId="0000003F">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r>
    </w:p>
    <w:p w:rsidR="00000000" w:rsidDel="00000000" w:rsidP="00000000" w:rsidRDefault="00000000" w:rsidRPr="00000000" w14:paraId="00000040">
      <w:pPr>
        <w:bidi w:val="1"/>
        <w:spacing w:after="0" w:line="240" w:lineRule="auto"/>
        <w:contextualSpacing w:val="0"/>
        <w:rPr>
          <w:rFonts w:ascii="David" w:cs="David" w:eastAsia="David" w:hAnsi="David"/>
          <w:sz w:val="24"/>
          <w:szCs w:val="24"/>
        </w:rPr>
      </w:pPr>
      <w:r w:rsidDel="00000000" w:rsidR="00000000" w:rsidRPr="00000000">
        <w:rPr>
          <w:rtl w:val="0"/>
        </w:rPr>
      </w:r>
    </w:p>
    <w:p w:rsidR="00000000" w:rsidDel="00000000" w:rsidP="00000000" w:rsidRDefault="00000000" w:rsidRPr="00000000" w14:paraId="00000041">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 xml:space="preserve"> </w:t>
        <w:tab/>
        <w:t xml:space="preserve"> </w:t>
        <w:tab/>
        <w:t xml:space="preserve"> </w:t>
        <w:tab/>
        <w:tab/>
      </w:r>
    </w:p>
    <w:p w:rsidR="00000000" w:rsidDel="00000000" w:rsidP="00000000" w:rsidRDefault="00000000" w:rsidRPr="00000000" w14:paraId="00000042">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r>
    </w:p>
    <w:p w:rsidR="00000000" w:rsidDel="00000000" w:rsidP="00000000" w:rsidRDefault="00000000" w:rsidRPr="00000000" w14:paraId="00000043">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r>
    </w:p>
    <w:p w:rsidR="00000000" w:rsidDel="00000000" w:rsidP="00000000" w:rsidRDefault="00000000" w:rsidRPr="00000000" w14:paraId="00000044">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45">
      <w:pPr>
        <w:bidi w:val="1"/>
        <w:spacing w:after="0" w:line="240" w:lineRule="auto"/>
        <w:contextualSpacing w:val="0"/>
        <w:rPr>
          <w:rFonts w:ascii="FrankRuehl" w:cs="FrankRuehl" w:eastAsia="FrankRuehl" w:hAnsi="FrankRuehl"/>
          <w:b w:val="1"/>
          <w:sz w:val="30"/>
          <w:szCs w:val="30"/>
        </w:rPr>
      </w:pPr>
      <w:r w:rsidDel="00000000" w:rsidR="00000000" w:rsidRPr="00000000">
        <w:rPr>
          <w:rFonts w:ascii="FrankRuehl" w:cs="FrankRuehl" w:eastAsia="FrankRuehl" w:hAnsi="FrankRuehl"/>
          <w:b w:val="1"/>
          <w:sz w:val="30"/>
          <w:szCs w:val="30"/>
          <w:rtl w:val="1"/>
        </w:rPr>
        <w:t xml:space="preserve">תלמוד</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בבלי</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מסכת</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פסחים</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דף</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קי</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עמוד</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ב</w:t>
      </w:r>
    </w:p>
    <w:p w:rsidR="00000000" w:rsidDel="00000000" w:rsidP="00000000" w:rsidRDefault="00000000" w:rsidRPr="00000000" w14:paraId="00000046">
      <w:pPr>
        <w:bidi w:val="1"/>
        <w:spacing w:after="0" w:line="240" w:lineRule="auto"/>
        <w:contextualSpacing w:val="0"/>
        <w:rPr>
          <w:rFonts w:ascii="FrankRuehl" w:cs="FrankRuehl" w:eastAsia="FrankRuehl" w:hAnsi="FrankRuehl"/>
          <w:sz w:val="28"/>
          <w:szCs w:val="28"/>
        </w:rPr>
      </w:pPr>
      <w:r w:rsidDel="00000000" w:rsidR="00000000" w:rsidRPr="00000000">
        <w:rPr>
          <w:rFonts w:ascii="FrankRuehl" w:cs="FrankRuehl" w:eastAsia="FrankRuehl" w:hAnsi="FrankRuehl"/>
          <w:sz w:val="30"/>
          <w:szCs w:val="30"/>
          <w:rtl w:val="0"/>
        </w:rPr>
        <w:t xml:space="preserve"> </w:t>
      </w:r>
      <w:r w:rsidDel="00000000" w:rsidR="00000000" w:rsidRPr="00000000">
        <w:rPr>
          <w:rFonts w:ascii="FrankRuehl" w:cs="FrankRuehl" w:eastAsia="FrankRuehl" w:hAnsi="FrankRuehl"/>
          <w:sz w:val="28"/>
          <w:szCs w:val="28"/>
          <w:rtl w:val="1"/>
        </w:rPr>
        <w:t xml:space="preserve">כללא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דמילתא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דקפיד</w:t>
      </w:r>
      <w:r w:rsidDel="00000000" w:rsidR="00000000" w:rsidRPr="00000000">
        <w:rPr>
          <w:rFonts w:ascii="FrankRuehl" w:cs="FrankRuehl" w:eastAsia="FrankRuehl" w:hAnsi="FrankRuehl"/>
          <w:sz w:val="28"/>
          <w:szCs w:val="28"/>
          <w:rtl w:val="1"/>
        </w:rPr>
        <w:t xml:space="preserve"> - </w:t>
      </w:r>
      <w:r w:rsidDel="00000000" w:rsidR="00000000" w:rsidRPr="00000000">
        <w:rPr>
          <w:rFonts w:ascii="FrankRuehl" w:cs="FrankRuehl" w:eastAsia="FrankRuehl" w:hAnsi="FrankRuehl"/>
          <w:sz w:val="28"/>
          <w:szCs w:val="28"/>
          <w:rtl w:val="1"/>
        </w:rPr>
        <w:t xml:space="preserve">קפדי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בהדיה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ודלא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קפיד</w:t>
      </w:r>
      <w:r w:rsidDel="00000000" w:rsidR="00000000" w:rsidRPr="00000000">
        <w:rPr>
          <w:rFonts w:ascii="FrankRuehl" w:cs="FrankRuehl" w:eastAsia="FrankRuehl" w:hAnsi="FrankRuehl"/>
          <w:sz w:val="28"/>
          <w:szCs w:val="28"/>
          <w:rtl w:val="1"/>
        </w:rPr>
        <w:t xml:space="preserve"> -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קפדי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בהדיה</w:t>
      </w:r>
    </w:p>
    <w:p w:rsidR="00000000" w:rsidDel="00000000" w:rsidP="00000000" w:rsidRDefault="00000000" w:rsidRPr="00000000" w14:paraId="00000047">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48">
      <w:pPr>
        <w:bidi w:val="1"/>
        <w:spacing w:after="0" w:line="240" w:lineRule="auto"/>
        <w:contextualSpacing w:val="0"/>
        <w:rPr>
          <w:rFonts w:ascii="FrankRuehl" w:cs="FrankRuehl" w:eastAsia="FrankRuehl" w:hAnsi="FrankRuehl"/>
          <w:b w:val="1"/>
          <w:sz w:val="30"/>
          <w:szCs w:val="30"/>
        </w:rPr>
      </w:pPr>
      <w:r w:rsidDel="00000000" w:rsidR="00000000" w:rsidRPr="00000000">
        <w:rPr>
          <w:rFonts w:ascii="Times New Roman" w:cs="Times New Roman" w:eastAsia="Times New Roman" w:hAnsi="Times New Roman"/>
          <w:b w:val="1"/>
          <w:sz w:val="30"/>
          <w:szCs w:val="30"/>
          <w:rtl w:val="1"/>
        </w:rPr>
        <w:t xml:space="preserve">רש</w:t>
      </w:r>
      <w:r w:rsidDel="00000000" w:rsidR="00000000" w:rsidRPr="00000000">
        <w:rPr>
          <w:rFonts w:ascii="FrankRuehl" w:cs="FrankRuehl" w:eastAsia="FrankRuehl" w:hAnsi="FrankRuehl"/>
          <w:b w:val="1"/>
          <w:sz w:val="30"/>
          <w:szCs w:val="30"/>
          <w:rtl w:val="1"/>
        </w:rPr>
        <w:t xml:space="preserve">ב</w:t>
      </w:r>
      <w:r w:rsidDel="00000000" w:rsidR="00000000" w:rsidRPr="00000000">
        <w:rPr>
          <w:rFonts w:ascii="FrankRuehl" w:cs="FrankRuehl" w:eastAsia="FrankRuehl" w:hAnsi="FrankRuehl"/>
          <w:b w:val="1"/>
          <w:sz w:val="30"/>
          <w:szCs w:val="30"/>
          <w:rtl w:val="1"/>
        </w:rPr>
        <w:t xml:space="preserve">"</w:t>
      </w:r>
      <w:r w:rsidDel="00000000" w:rsidR="00000000" w:rsidRPr="00000000">
        <w:rPr>
          <w:rFonts w:ascii="FrankRuehl" w:cs="FrankRuehl" w:eastAsia="FrankRuehl" w:hAnsi="FrankRuehl"/>
          <w:b w:val="1"/>
          <w:sz w:val="30"/>
          <w:szCs w:val="30"/>
          <w:rtl w:val="1"/>
        </w:rPr>
        <w:t xml:space="preserve">ם</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מסכת</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פסחים</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דף</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קי</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עמוד</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ב</w:t>
      </w:r>
    </w:p>
    <w:p w:rsidR="00000000" w:rsidDel="00000000" w:rsidP="00000000" w:rsidRDefault="00000000" w:rsidRPr="00000000" w14:paraId="00000049">
      <w:pPr>
        <w:bidi w:val="1"/>
        <w:spacing w:after="0" w:line="240" w:lineRule="auto"/>
        <w:contextualSpacing w:val="0"/>
        <w:rPr>
          <w:rFonts w:ascii="FrankRuehl" w:cs="FrankRuehl" w:eastAsia="FrankRuehl" w:hAnsi="FrankRuehl"/>
          <w:sz w:val="28"/>
          <w:szCs w:val="28"/>
        </w:rPr>
      </w:pPr>
      <w:r w:rsidDel="00000000" w:rsidR="00000000" w:rsidRPr="00000000">
        <w:rPr>
          <w:rFonts w:ascii="FrankRuehl" w:cs="FrankRuehl" w:eastAsia="FrankRuehl" w:hAnsi="FrankRuehl"/>
          <w:sz w:val="30"/>
          <w:szCs w:val="30"/>
          <w:rtl w:val="0"/>
        </w:rPr>
        <w:t xml:space="preserve"> </w:t>
      </w:r>
      <w:r w:rsidDel="00000000" w:rsidR="00000000" w:rsidRPr="00000000">
        <w:rPr>
          <w:rFonts w:ascii="FrankRuehl" w:cs="FrankRuehl" w:eastAsia="FrankRuehl" w:hAnsi="FrankRuehl"/>
          <w:sz w:val="28"/>
          <w:szCs w:val="28"/>
          <w:rtl w:val="1"/>
        </w:rPr>
        <w:t xml:space="preserve">כל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דקפיד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יותר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מדאי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קפדי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בהדיה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השדים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להזיקו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ודלא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כ</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קפדי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בהדיה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להזיקו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ומיהו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למיחש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מיבעי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אפילו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מאן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קפדינן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בהדיה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דאי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תימא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קפדי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בהדיה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כלל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כ</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זוגות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למה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נזכרו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בגמרא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כך</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היה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לחכמים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לומר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יזהר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אדם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בזוגות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ליקפדו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בהדיה</w:t>
      </w:r>
    </w:p>
    <w:p w:rsidR="00000000" w:rsidDel="00000000" w:rsidP="00000000" w:rsidRDefault="00000000" w:rsidRPr="00000000" w14:paraId="0000004A">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4B">
      <w:pPr>
        <w:bidi w:val="1"/>
        <w:spacing w:after="0" w:line="240" w:lineRule="auto"/>
        <w:contextualSpacing w:val="0"/>
        <w:rPr>
          <w:rFonts w:ascii="FrankRuehl" w:cs="FrankRuehl" w:eastAsia="FrankRuehl" w:hAnsi="FrankRuehl"/>
          <w:b w:val="1"/>
          <w:sz w:val="30"/>
          <w:szCs w:val="30"/>
        </w:rPr>
      </w:pPr>
      <w:r w:rsidDel="00000000" w:rsidR="00000000" w:rsidRPr="00000000">
        <w:rPr>
          <w:rFonts w:ascii="FrankRuehl" w:cs="FrankRuehl" w:eastAsia="FrankRuehl" w:hAnsi="FrankRuehl"/>
          <w:b w:val="1"/>
          <w:sz w:val="30"/>
          <w:szCs w:val="30"/>
          <w:rtl w:val="1"/>
        </w:rPr>
        <w:t xml:space="preserve">שו</w:t>
      </w:r>
      <w:r w:rsidDel="00000000" w:rsidR="00000000" w:rsidRPr="00000000">
        <w:rPr>
          <w:rFonts w:ascii="FrankRuehl" w:cs="FrankRuehl" w:eastAsia="FrankRuehl" w:hAnsi="FrankRuehl"/>
          <w:b w:val="1"/>
          <w:sz w:val="30"/>
          <w:szCs w:val="30"/>
          <w:rtl w:val="1"/>
        </w:rPr>
        <w:t xml:space="preserve">"</w:t>
      </w:r>
      <w:r w:rsidDel="00000000" w:rsidR="00000000" w:rsidRPr="00000000">
        <w:rPr>
          <w:rFonts w:ascii="FrankRuehl" w:cs="FrankRuehl" w:eastAsia="FrankRuehl" w:hAnsi="FrankRuehl"/>
          <w:b w:val="1"/>
          <w:sz w:val="30"/>
          <w:szCs w:val="30"/>
          <w:rtl w:val="1"/>
        </w:rPr>
        <w:t xml:space="preserve">ת</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אגרות</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משה</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חלק</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אה</w:t>
      </w:r>
      <w:r w:rsidDel="00000000" w:rsidR="00000000" w:rsidRPr="00000000">
        <w:rPr>
          <w:rFonts w:ascii="FrankRuehl" w:cs="FrankRuehl" w:eastAsia="FrankRuehl" w:hAnsi="FrankRuehl"/>
          <w:b w:val="1"/>
          <w:sz w:val="30"/>
          <w:szCs w:val="30"/>
          <w:rtl w:val="1"/>
        </w:rPr>
        <w:t xml:space="preserve">"</w:t>
      </w:r>
      <w:r w:rsidDel="00000000" w:rsidR="00000000" w:rsidRPr="00000000">
        <w:rPr>
          <w:rFonts w:ascii="FrankRuehl" w:cs="FrankRuehl" w:eastAsia="FrankRuehl" w:hAnsi="FrankRuehl"/>
          <w:b w:val="1"/>
          <w:sz w:val="30"/>
          <w:szCs w:val="30"/>
          <w:rtl w:val="1"/>
        </w:rPr>
        <w:t xml:space="preserve">ע</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ג</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סימן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כו</w:t>
      </w:r>
    </w:p>
    <w:p w:rsidR="00000000" w:rsidDel="00000000" w:rsidP="00000000" w:rsidRDefault="00000000" w:rsidRPr="00000000" w14:paraId="0000004C">
      <w:pPr>
        <w:bidi w:val="1"/>
        <w:spacing w:after="0" w:line="240" w:lineRule="auto"/>
        <w:contextualSpacing w:val="0"/>
        <w:rPr>
          <w:rFonts w:ascii="FrankRuehl" w:cs="FrankRuehl" w:eastAsia="FrankRuehl" w:hAnsi="FrankRuehl"/>
          <w:sz w:val="28"/>
          <w:szCs w:val="28"/>
        </w:rPr>
      </w:pPr>
      <w:r w:rsidDel="00000000" w:rsidR="00000000" w:rsidRPr="00000000">
        <w:rPr>
          <w:rFonts w:ascii="FrankRuehl" w:cs="FrankRuehl" w:eastAsia="FrankRuehl" w:hAnsi="FrankRuehl"/>
          <w:sz w:val="30"/>
          <w:szCs w:val="30"/>
          <w:rtl w:val="0"/>
        </w:rPr>
        <w:t xml:space="preserve"> </w:t>
      </w:r>
      <w:r w:rsidDel="00000000" w:rsidR="00000000" w:rsidRPr="00000000">
        <w:rPr>
          <w:rFonts w:ascii="FrankRuehl" w:cs="FrankRuehl" w:eastAsia="FrankRuehl" w:hAnsi="FrankRuehl"/>
          <w:sz w:val="28"/>
          <w:szCs w:val="28"/>
          <w:rtl w:val="1"/>
        </w:rPr>
        <w:t xml:space="preserve">בענין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ודאי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לחוש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אבל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להקפיד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הרבה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בדברים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כאלו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הכלל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מאן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קפדינן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בהדיה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כהא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דמצינו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בזוגות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בפסחים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דף</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אבל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איני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רואה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בזה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שאשה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צעירה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שהוא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כדרך</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העולם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להתעבר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שיהיה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שייך</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להקפיד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בזה</w:t>
      </w:r>
    </w:p>
    <w:p w:rsidR="00000000" w:rsidDel="00000000" w:rsidP="00000000" w:rsidRDefault="00000000" w:rsidRPr="00000000" w14:paraId="0000004D">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4E">
      <w:pPr>
        <w:bidi w:val="1"/>
        <w:spacing w:after="0" w:line="240" w:lineRule="auto"/>
        <w:contextualSpacing w:val="0"/>
        <w:rPr>
          <w:rFonts w:ascii="FrankRuehl" w:cs="FrankRuehl" w:eastAsia="FrankRuehl" w:hAnsi="FrankRuehl"/>
          <w:b w:val="1"/>
          <w:sz w:val="30"/>
          <w:szCs w:val="30"/>
        </w:rPr>
      </w:pPr>
      <w:r w:rsidDel="00000000" w:rsidR="00000000" w:rsidRPr="00000000">
        <w:rPr>
          <w:rFonts w:ascii="FrankRuehl" w:cs="FrankRuehl" w:eastAsia="FrankRuehl" w:hAnsi="FrankRuehl"/>
          <w:b w:val="1"/>
          <w:sz w:val="30"/>
          <w:szCs w:val="30"/>
          <w:rtl w:val="1"/>
        </w:rPr>
        <w:t xml:space="preserve">שולחן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ערוך</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אורח</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חיים</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סימן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קלב</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סעיף</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ב</w:t>
      </w:r>
    </w:p>
    <w:p w:rsidR="00000000" w:rsidDel="00000000" w:rsidP="00000000" w:rsidRDefault="00000000" w:rsidRPr="00000000" w14:paraId="0000004F">
      <w:pPr>
        <w:bidi w:val="1"/>
        <w:spacing w:after="0" w:line="240" w:lineRule="auto"/>
        <w:contextualSpacing w:val="0"/>
        <w:rPr>
          <w:rFonts w:ascii="FrankRuehl" w:cs="FrankRuehl" w:eastAsia="FrankRuehl" w:hAnsi="FrankRuehl"/>
          <w:sz w:val="28"/>
          <w:szCs w:val="28"/>
        </w:rPr>
      </w:pPr>
      <w:r w:rsidDel="00000000" w:rsidR="00000000" w:rsidRPr="00000000">
        <w:rPr>
          <w:rFonts w:ascii="FrankRuehl" w:cs="FrankRuehl" w:eastAsia="FrankRuehl" w:hAnsi="FrankRuehl"/>
          <w:sz w:val="30"/>
          <w:szCs w:val="30"/>
          <w:rtl w:val="0"/>
        </w:rPr>
        <w:t xml:space="preserve"> </w:t>
      </w:r>
      <w:r w:rsidDel="00000000" w:rsidR="00000000" w:rsidRPr="00000000">
        <w:rPr>
          <w:rFonts w:ascii="FrankRuehl" w:cs="FrankRuehl" w:eastAsia="FrankRuehl" w:hAnsi="FrankRuehl"/>
          <w:sz w:val="28"/>
          <w:szCs w:val="28"/>
          <w:rtl w:val="1"/>
        </w:rPr>
        <w:t xml:space="preserve">אסור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לאדם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לצאת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מבהכ</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נ</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קודם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קדושה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דסידרא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הגה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ואומרים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אחר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סיום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התפלה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עלינו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לשבח</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מעומד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ויזהר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לאומרו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בכוונה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וכשמגיע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יושיע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יפסיק</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מעט</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קודם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שיאמר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ואנחנו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כורעים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וכו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טור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ואומרים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קדיש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יתום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אחר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עלינו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ואפי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יתום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בבית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הכנסת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יאמר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אותו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ואפילו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שיש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יכול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לאומרו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אביו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ואמו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מקפידין</w:t>
      </w:r>
    </w:p>
    <w:p w:rsidR="00000000" w:rsidDel="00000000" w:rsidP="00000000" w:rsidRDefault="00000000" w:rsidRPr="00000000" w14:paraId="00000050">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51">
      <w:pPr>
        <w:bidi w:val="1"/>
        <w:spacing w:after="0" w:line="240" w:lineRule="auto"/>
        <w:contextualSpacing w:val="0"/>
        <w:rPr>
          <w:rFonts w:ascii="FrankRuehl" w:cs="FrankRuehl" w:eastAsia="FrankRuehl" w:hAnsi="FrankRuehl"/>
          <w:b w:val="1"/>
          <w:sz w:val="30"/>
          <w:szCs w:val="30"/>
        </w:rPr>
      </w:pPr>
      <w:r w:rsidDel="00000000" w:rsidR="00000000" w:rsidRPr="00000000">
        <w:rPr>
          <w:rFonts w:ascii="FrankRuehl" w:cs="FrankRuehl" w:eastAsia="FrankRuehl" w:hAnsi="FrankRuehl"/>
          <w:b w:val="1"/>
          <w:sz w:val="30"/>
          <w:szCs w:val="30"/>
          <w:rtl w:val="1"/>
        </w:rPr>
        <w:t xml:space="preserve">שו</w:t>
      </w:r>
      <w:r w:rsidDel="00000000" w:rsidR="00000000" w:rsidRPr="00000000">
        <w:rPr>
          <w:rFonts w:ascii="FrankRuehl" w:cs="FrankRuehl" w:eastAsia="FrankRuehl" w:hAnsi="FrankRuehl"/>
          <w:b w:val="1"/>
          <w:sz w:val="30"/>
          <w:szCs w:val="30"/>
          <w:rtl w:val="1"/>
        </w:rPr>
        <w:t xml:space="preserve">"</w:t>
      </w:r>
      <w:r w:rsidDel="00000000" w:rsidR="00000000" w:rsidRPr="00000000">
        <w:rPr>
          <w:rFonts w:ascii="FrankRuehl" w:cs="FrankRuehl" w:eastAsia="FrankRuehl" w:hAnsi="FrankRuehl"/>
          <w:b w:val="1"/>
          <w:sz w:val="30"/>
          <w:szCs w:val="30"/>
          <w:rtl w:val="1"/>
        </w:rPr>
        <w:t xml:space="preserve">ת</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מהרי</w:t>
      </w:r>
      <w:r w:rsidDel="00000000" w:rsidR="00000000" w:rsidRPr="00000000">
        <w:rPr>
          <w:rFonts w:ascii="FrankRuehl" w:cs="FrankRuehl" w:eastAsia="FrankRuehl" w:hAnsi="FrankRuehl"/>
          <w:b w:val="1"/>
          <w:sz w:val="30"/>
          <w:szCs w:val="30"/>
          <w:rtl w:val="1"/>
        </w:rPr>
        <w:t xml:space="preserve">"</w:t>
      </w:r>
      <w:r w:rsidDel="00000000" w:rsidR="00000000" w:rsidRPr="00000000">
        <w:rPr>
          <w:rFonts w:ascii="FrankRuehl" w:cs="FrankRuehl" w:eastAsia="FrankRuehl" w:hAnsi="FrankRuehl"/>
          <w:b w:val="1"/>
          <w:sz w:val="30"/>
          <w:szCs w:val="30"/>
          <w:rtl w:val="1"/>
        </w:rPr>
        <w:t xml:space="preserve">ל</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סימן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סד</w:t>
      </w:r>
    </w:p>
    <w:p w:rsidR="00000000" w:rsidDel="00000000" w:rsidP="00000000" w:rsidRDefault="00000000" w:rsidRPr="00000000" w14:paraId="00000052">
      <w:pPr>
        <w:bidi w:val="1"/>
        <w:spacing w:after="0" w:line="240" w:lineRule="auto"/>
        <w:contextualSpacing w:val="0"/>
        <w:rPr>
          <w:rFonts w:ascii="FrankRuehl" w:cs="FrankRuehl" w:eastAsia="FrankRuehl" w:hAnsi="FrankRuehl"/>
          <w:sz w:val="28"/>
          <w:szCs w:val="28"/>
        </w:rPr>
      </w:pPr>
      <w:r w:rsidDel="00000000" w:rsidR="00000000" w:rsidRPr="00000000">
        <w:rPr>
          <w:rFonts w:ascii="FrankRuehl" w:cs="FrankRuehl" w:eastAsia="FrankRuehl" w:hAnsi="FrankRuehl"/>
          <w:sz w:val="30"/>
          <w:szCs w:val="30"/>
          <w:rtl w:val="0"/>
        </w:rPr>
        <w:t xml:space="preserve"> </w:t>
      </w:r>
      <w:r w:rsidDel="00000000" w:rsidR="00000000" w:rsidRPr="00000000">
        <w:rPr>
          <w:rFonts w:ascii="FrankRuehl" w:cs="FrankRuehl" w:eastAsia="FrankRuehl" w:hAnsi="FrankRuehl"/>
          <w:sz w:val="28"/>
          <w:szCs w:val="28"/>
          <w:rtl w:val="1"/>
        </w:rPr>
        <w:t xml:space="preserve">והא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ודאי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פשיטא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לירא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לאותן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שהוריהן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בחיים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מלומר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קדיש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להתפלל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במוצאי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שבתות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דאדרבה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שפיר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קעבדו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וקורת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רוח</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למתים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בהארכת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ברכו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במוצאי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שבת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כמו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שכתב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הא</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ז</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ז</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ח</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מוצאי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שבת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סוף</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סי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פ</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ט</w:t>
      </w:r>
      <w:r w:rsidDel="00000000" w:rsidR="00000000" w:rsidRPr="00000000">
        <w:rPr>
          <w:rFonts w:ascii="FrankRuehl" w:cs="FrankRuehl" w:eastAsia="FrankRuehl" w:hAnsi="FrankRuehl"/>
          <w:sz w:val="28"/>
          <w:szCs w:val="28"/>
          <w:rtl w:val="1"/>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FrankRuehl" w:cs="FrankRuehl" w:eastAsia="FrankRuehl" w:hAnsi="FrankRuehl"/>
          <w:sz w:val="28"/>
          <w:szCs w:val="28"/>
          <w:rtl w:val="1"/>
        </w:rPr>
        <w:t xml:space="preserve">מיהו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אביו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ואמו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מקפידין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ישמע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כמו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שכתוב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בתשב</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ץ</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סי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תכ</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ה</w:t>
      </w:r>
    </w:p>
    <w:p w:rsidR="00000000" w:rsidDel="00000000" w:rsidP="00000000" w:rsidRDefault="00000000" w:rsidRPr="00000000" w14:paraId="00000053">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r>
    </w:p>
    <w:p w:rsidR="00000000" w:rsidDel="00000000" w:rsidP="00000000" w:rsidRDefault="00000000" w:rsidRPr="00000000" w14:paraId="00000054">
      <w:pPr>
        <w:bidi w:val="1"/>
        <w:spacing w:after="0" w:line="240" w:lineRule="auto"/>
        <w:contextualSpacing w:val="0"/>
        <w:rPr>
          <w:rFonts w:ascii="FrankRuehl" w:cs="FrankRuehl" w:eastAsia="FrankRuehl" w:hAnsi="FrankRuehl"/>
          <w:b w:val="1"/>
          <w:sz w:val="30"/>
          <w:szCs w:val="30"/>
        </w:rPr>
      </w:pPr>
      <w:r w:rsidDel="00000000" w:rsidR="00000000" w:rsidRPr="00000000">
        <w:rPr>
          <w:rFonts w:ascii="FrankRuehl" w:cs="FrankRuehl" w:eastAsia="FrankRuehl" w:hAnsi="FrankRuehl"/>
          <w:b w:val="1"/>
          <w:sz w:val="30"/>
          <w:szCs w:val="30"/>
          <w:rtl w:val="1"/>
        </w:rPr>
        <w:t xml:space="preserve">שולחן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ערוך</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אורח</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חיים</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סימן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קמא</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סעיף</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ו</w:t>
      </w:r>
    </w:p>
    <w:p w:rsidR="00000000" w:rsidDel="00000000" w:rsidP="00000000" w:rsidRDefault="00000000" w:rsidRPr="00000000" w14:paraId="00000055">
      <w:pPr>
        <w:bidi w:val="1"/>
        <w:spacing w:after="0" w:line="240" w:lineRule="auto"/>
        <w:contextualSpacing w:val="0"/>
        <w:rPr>
          <w:rFonts w:ascii="FrankRuehl" w:cs="FrankRuehl" w:eastAsia="FrankRuehl" w:hAnsi="FrankRuehl"/>
          <w:sz w:val="28"/>
          <w:szCs w:val="28"/>
        </w:rPr>
      </w:pPr>
      <w:r w:rsidDel="00000000" w:rsidR="00000000" w:rsidRPr="00000000">
        <w:rPr>
          <w:rFonts w:ascii="FrankRuehl" w:cs="FrankRuehl" w:eastAsia="FrankRuehl" w:hAnsi="FrankRuehl"/>
          <w:sz w:val="30"/>
          <w:szCs w:val="30"/>
          <w:rtl w:val="0"/>
        </w:rPr>
        <w:t xml:space="preserve"> </w:t>
      </w:r>
      <w:r w:rsidDel="00000000" w:rsidR="00000000" w:rsidRPr="00000000">
        <w:rPr>
          <w:rFonts w:ascii="FrankRuehl" w:cs="FrankRuehl" w:eastAsia="FrankRuehl" w:hAnsi="FrankRuehl"/>
          <w:sz w:val="28"/>
          <w:szCs w:val="28"/>
          <w:rtl w:val="1"/>
        </w:rPr>
        <w:t xml:space="preserve">יכולים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לקרות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אחים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זה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אחר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זה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והבן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אחר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האב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מניחים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יט</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בשביל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ואפי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הוא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השביעי</w:t>
      </w:r>
      <w:r w:rsidDel="00000000" w:rsidR="00000000" w:rsidRPr="00000000">
        <w:rPr>
          <w:rFonts w:ascii="FrankRuehl" w:cs="FrankRuehl" w:eastAsia="FrankRuehl" w:hAnsi="FrankRuehl"/>
          <w:sz w:val="28"/>
          <w:szCs w:val="28"/>
          <w:rtl w:val="1"/>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FrankRuehl" w:cs="FrankRuehl" w:eastAsia="FrankRuehl" w:hAnsi="FrankRuehl"/>
          <w:sz w:val="28"/>
          <w:szCs w:val="28"/>
          <w:rtl w:val="1"/>
        </w:rPr>
        <w:t xml:space="preserve">וא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הוא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המפטיר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יקראו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השני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בשמו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משום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מהרי</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ל</w:t>
      </w:r>
    </w:p>
    <w:p w:rsidR="00000000" w:rsidDel="00000000" w:rsidP="00000000" w:rsidRDefault="00000000" w:rsidRPr="00000000" w14:paraId="00000056">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57">
      <w:pPr>
        <w:bidi w:val="1"/>
        <w:spacing w:after="0" w:line="240" w:lineRule="auto"/>
        <w:contextualSpacing w:val="0"/>
        <w:rPr>
          <w:rFonts w:ascii="FrankRuehl" w:cs="FrankRuehl" w:eastAsia="FrankRuehl" w:hAnsi="FrankRuehl"/>
          <w:b w:val="1"/>
          <w:sz w:val="30"/>
          <w:szCs w:val="30"/>
        </w:rPr>
      </w:pPr>
      <w:r w:rsidDel="00000000" w:rsidR="00000000" w:rsidRPr="00000000">
        <w:rPr>
          <w:rFonts w:ascii="FrankRuehl" w:cs="FrankRuehl" w:eastAsia="FrankRuehl" w:hAnsi="FrankRuehl"/>
          <w:b w:val="1"/>
          <w:sz w:val="30"/>
          <w:szCs w:val="30"/>
          <w:rtl w:val="1"/>
        </w:rPr>
        <w:t xml:space="preserve">משנה</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ברורה</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סימן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קמא</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w:t>
      </w:r>
      <w:r w:rsidDel="00000000" w:rsidR="00000000" w:rsidRPr="00000000">
        <w:rPr>
          <w:rFonts w:ascii="FrankRuehl" w:cs="FrankRuehl" w:eastAsia="FrankRuehl" w:hAnsi="FrankRuehl"/>
          <w:b w:val="1"/>
          <w:sz w:val="30"/>
          <w:szCs w:val="30"/>
          <w:rtl w:val="1"/>
        </w:rPr>
        <w:t xml:space="preserve">"</w:t>
      </w:r>
      <w:r w:rsidDel="00000000" w:rsidR="00000000" w:rsidRPr="00000000">
        <w:rPr>
          <w:rFonts w:ascii="FrankRuehl" w:cs="FrankRuehl" w:eastAsia="FrankRuehl" w:hAnsi="FrankRuehl"/>
          <w:b w:val="1"/>
          <w:sz w:val="30"/>
          <w:szCs w:val="30"/>
          <w:rtl w:val="1"/>
        </w:rPr>
        <w:t xml:space="preserve">ק</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יט</w:t>
      </w:r>
    </w:p>
    <w:p w:rsidR="00000000" w:rsidDel="00000000" w:rsidP="00000000" w:rsidRDefault="00000000" w:rsidRPr="00000000" w14:paraId="00000058">
      <w:pPr>
        <w:bidi w:val="1"/>
        <w:spacing w:after="0" w:line="240" w:lineRule="auto"/>
        <w:contextualSpacing w:val="0"/>
        <w:rPr>
          <w:rFonts w:ascii="FrankRuehl" w:cs="FrankRuehl" w:eastAsia="FrankRuehl" w:hAnsi="FrankRuehl"/>
          <w:sz w:val="28"/>
          <w:szCs w:val="28"/>
        </w:rPr>
      </w:pPr>
      <w:r w:rsidDel="00000000" w:rsidR="00000000" w:rsidRPr="00000000">
        <w:rPr>
          <w:rFonts w:ascii="FrankRuehl" w:cs="FrankRuehl" w:eastAsia="FrankRuehl" w:hAnsi="FrankRuehl"/>
          <w:sz w:val="30"/>
          <w:szCs w:val="30"/>
          <w:rtl w:val="0"/>
        </w:rPr>
        <w:t xml:space="preserve"> </w:t>
      </w:r>
      <w:r w:rsidDel="00000000" w:rsidR="00000000" w:rsidRPr="00000000">
        <w:rPr>
          <w:rFonts w:ascii="FrankRuehl" w:cs="FrankRuehl" w:eastAsia="FrankRuehl" w:hAnsi="FrankRuehl"/>
          <w:sz w:val="28"/>
          <w:szCs w:val="28"/>
          <w:rtl w:val="1"/>
        </w:rPr>
        <w:t xml:space="preserve">בשביל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 </w:t>
      </w:r>
      <w:r w:rsidDel="00000000" w:rsidR="00000000" w:rsidRPr="00000000">
        <w:rPr>
          <w:rFonts w:ascii="FrankRuehl" w:cs="FrankRuehl" w:eastAsia="FrankRuehl" w:hAnsi="FrankRuehl"/>
          <w:sz w:val="28"/>
          <w:szCs w:val="28"/>
          <w:rtl w:val="1"/>
        </w:rPr>
        <w:t xml:space="preserve">ואין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נ</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מ</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אחים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האב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ואפילו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אומרים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מקפידים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ויש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שמחמירין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אפילו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בנו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משום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עינא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בישא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ובמקום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הצורך</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להתיר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בנו</w:t>
      </w:r>
    </w:p>
    <w:p w:rsidR="00000000" w:rsidDel="00000000" w:rsidP="00000000" w:rsidRDefault="00000000" w:rsidRPr="00000000" w14:paraId="00000059">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5A">
      <w:pPr>
        <w:bidi w:val="1"/>
        <w:spacing w:after="0" w:line="240" w:lineRule="auto"/>
        <w:contextualSpacing w:val="0"/>
        <w:rPr>
          <w:rFonts w:ascii="FrankRuehl" w:cs="FrankRuehl" w:eastAsia="FrankRuehl" w:hAnsi="FrankRuehl"/>
          <w:b w:val="1"/>
          <w:sz w:val="28"/>
          <w:szCs w:val="28"/>
        </w:rPr>
      </w:pPr>
      <w:r w:rsidDel="00000000" w:rsidR="00000000" w:rsidRPr="00000000">
        <w:rPr>
          <w:rFonts w:ascii="FrankRuehl" w:cs="FrankRuehl" w:eastAsia="FrankRuehl" w:hAnsi="FrankRuehl"/>
          <w:b w:val="1"/>
          <w:sz w:val="30"/>
          <w:szCs w:val="30"/>
          <w:rtl w:val="1"/>
        </w:rPr>
        <w:t xml:space="preserve">ברכי</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יוסף</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אורח</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חיים</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סימן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קמא</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28"/>
          <w:szCs w:val="28"/>
          <w:rtl w:val="1"/>
        </w:rPr>
        <w:t xml:space="preserve">דין</w:t>
      </w:r>
      <w:r w:rsidDel="00000000" w:rsidR="00000000" w:rsidRPr="00000000">
        <w:rPr>
          <w:rFonts w:ascii="FrankRuehl" w:cs="FrankRuehl" w:eastAsia="FrankRuehl" w:hAnsi="FrankRuehl"/>
          <w:b w:val="1"/>
          <w:sz w:val="28"/>
          <w:szCs w:val="28"/>
          <w:rtl w:val="1"/>
        </w:rPr>
        <w:t xml:space="preserve"> </w:t>
      </w:r>
      <w:r w:rsidDel="00000000" w:rsidR="00000000" w:rsidRPr="00000000">
        <w:rPr>
          <w:rFonts w:ascii="FrankRuehl" w:cs="FrankRuehl" w:eastAsia="FrankRuehl" w:hAnsi="FrankRuehl"/>
          <w:b w:val="1"/>
          <w:sz w:val="28"/>
          <w:szCs w:val="28"/>
          <w:rtl w:val="1"/>
        </w:rPr>
        <w:t xml:space="preserve">ו</w:t>
      </w:r>
      <w:r w:rsidDel="00000000" w:rsidR="00000000" w:rsidRPr="00000000">
        <w:rPr>
          <w:rFonts w:ascii="FrankRuehl" w:cs="FrankRuehl" w:eastAsia="FrankRuehl" w:hAnsi="FrankRuehl"/>
          <w:b w:val="1"/>
          <w:sz w:val="28"/>
          <w:szCs w:val="28"/>
          <w:rtl w:val="1"/>
        </w:rPr>
        <w:t xml:space="preserve">.</w:t>
      </w:r>
    </w:p>
    <w:p w:rsidR="00000000" w:rsidDel="00000000" w:rsidP="00000000" w:rsidRDefault="00000000" w:rsidRPr="00000000" w14:paraId="0000005B">
      <w:pPr>
        <w:bidi w:val="1"/>
        <w:spacing w:after="0" w:line="240" w:lineRule="auto"/>
        <w:contextualSpacing w:val="0"/>
        <w:rPr>
          <w:rFonts w:ascii="FrankRuehl" w:cs="FrankRuehl" w:eastAsia="FrankRuehl" w:hAnsi="FrankRuehl"/>
          <w:sz w:val="28"/>
          <w:szCs w:val="28"/>
        </w:rPr>
      </w:pPr>
      <w:r w:rsidDel="00000000" w:rsidR="00000000" w:rsidRPr="00000000">
        <w:rPr>
          <w:rtl w:val="0"/>
        </w:rPr>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מניחים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בשביל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מדקאמר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מניחין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משמע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אפילו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חיישי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אנוחי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מנחינן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שיעלו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כיון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דאיכא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הרע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והרב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אהרן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האריך</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להוכיח</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כןד</w:t>
      </w:r>
    </w:p>
    <w:p w:rsidR="00000000" w:rsidDel="00000000" w:rsidP="00000000" w:rsidRDefault="00000000" w:rsidRPr="00000000" w14:paraId="0000005C">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tab/>
      </w:r>
    </w:p>
    <w:p w:rsidR="00000000" w:rsidDel="00000000" w:rsidP="00000000" w:rsidRDefault="00000000" w:rsidRPr="00000000" w14:paraId="0000005D">
      <w:pPr>
        <w:bidi w:val="1"/>
        <w:spacing w:after="0" w:line="240" w:lineRule="auto"/>
        <w:contextualSpacing w:val="0"/>
        <w:rPr>
          <w:rFonts w:ascii="FrankRuehl" w:cs="FrankRuehl" w:eastAsia="FrankRuehl" w:hAnsi="FrankRuehl"/>
          <w:b w:val="1"/>
          <w:sz w:val="28"/>
          <w:szCs w:val="28"/>
        </w:rPr>
      </w:pPr>
      <w:r w:rsidDel="00000000" w:rsidR="00000000" w:rsidRPr="00000000">
        <w:rPr>
          <w:rFonts w:ascii="FrankRuehl" w:cs="FrankRuehl" w:eastAsia="FrankRuehl" w:hAnsi="FrankRuehl"/>
          <w:b w:val="1"/>
          <w:sz w:val="30"/>
          <w:szCs w:val="30"/>
          <w:rtl w:val="1"/>
        </w:rPr>
        <w:t xml:space="preserve">הערות</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על</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ברכי</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יוסף</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אורח</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חיים</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סימן</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קמא</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הערה</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30"/>
          <w:szCs w:val="30"/>
          <w:rtl w:val="1"/>
        </w:rPr>
        <w:t xml:space="preserve">ד</w:t>
      </w:r>
      <w:r w:rsidDel="00000000" w:rsidR="00000000" w:rsidRPr="00000000">
        <w:rPr>
          <w:rFonts w:ascii="FrankRuehl" w:cs="FrankRuehl" w:eastAsia="FrankRuehl" w:hAnsi="FrankRuehl"/>
          <w:b w:val="1"/>
          <w:sz w:val="30"/>
          <w:szCs w:val="30"/>
          <w:rtl w:val="1"/>
        </w:rPr>
        <w:t xml:space="preserve"> </w:t>
      </w:r>
      <w:r w:rsidDel="00000000" w:rsidR="00000000" w:rsidRPr="00000000">
        <w:rPr>
          <w:rFonts w:ascii="FrankRuehl" w:cs="FrankRuehl" w:eastAsia="FrankRuehl" w:hAnsi="FrankRuehl"/>
          <w:b w:val="1"/>
          <w:sz w:val="28"/>
          <w:szCs w:val="28"/>
          <w:rtl w:val="1"/>
        </w:rPr>
        <w:t xml:space="preserve">ד</w:t>
      </w:r>
      <w:r w:rsidDel="00000000" w:rsidR="00000000" w:rsidRPr="00000000">
        <w:rPr>
          <w:rFonts w:ascii="FrankRuehl" w:cs="FrankRuehl" w:eastAsia="FrankRuehl" w:hAnsi="FrankRuehl"/>
          <w:b w:val="1"/>
          <w:sz w:val="28"/>
          <w:szCs w:val="28"/>
          <w:rtl w:val="1"/>
        </w:rPr>
        <w:t xml:space="preserve">.</w:t>
      </w:r>
    </w:p>
    <w:p w:rsidR="00000000" w:rsidDel="00000000" w:rsidP="00000000" w:rsidRDefault="00000000" w:rsidRPr="00000000" w14:paraId="0000005E">
      <w:pPr>
        <w:bidi w:val="1"/>
        <w:spacing w:after="0" w:line="240" w:lineRule="auto"/>
        <w:contextualSpacing w:val="0"/>
        <w:rPr>
          <w:rFonts w:ascii="FrankRuehl" w:cs="FrankRuehl" w:eastAsia="FrankRuehl" w:hAnsi="FrankRuehl"/>
          <w:sz w:val="28"/>
          <w:szCs w:val="28"/>
        </w:rPr>
      </w:pPr>
      <w:r w:rsidDel="00000000" w:rsidR="00000000" w:rsidRPr="00000000">
        <w:rPr>
          <w:rtl w:val="0"/>
        </w:rPr>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על</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ונכדו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בנו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כתב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רבינו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במחב</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מקפיד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עליו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חושש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וביוסף</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אומץ</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סי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ט</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ז</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כתב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שגם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אחים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מניחים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אותם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לעלות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זה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אחר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זה</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אפילו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הם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לא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חוששים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ע</w:t>
      </w:r>
      <w:r w:rsidDel="00000000" w:rsidR="00000000" w:rsidRPr="00000000">
        <w:rPr>
          <w:rFonts w:ascii="FrankRuehl" w:cs="FrankRuehl" w:eastAsia="FrankRuehl" w:hAnsi="FrankRuehl"/>
          <w:sz w:val="28"/>
          <w:szCs w:val="28"/>
          <w:rtl w:val="1"/>
        </w:rPr>
        <w:t xml:space="preserve">"</w:t>
      </w:r>
      <w:r w:rsidDel="00000000" w:rsidR="00000000" w:rsidRPr="00000000">
        <w:rPr>
          <w:rFonts w:ascii="FrankRuehl" w:cs="FrankRuehl" w:eastAsia="FrankRuehl" w:hAnsi="FrankRuehl"/>
          <w:sz w:val="28"/>
          <w:szCs w:val="28"/>
          <w:rtl w:val="1"/>
        </w:rPr>
        <w:t xml:space="preserve">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משמע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שדרגות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בדבר</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ואיני</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יודע</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כיצד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שמין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ושמא</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מכיון</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שבנכדו</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יש</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מחלוקת</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כתב</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שאם</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מקפיד</w:t>
      </w:r>
      <w:r w:rsidDel="00000000" w:rsidR="00000000" w:rsidRPr="00000000">
        <w:rPr>
          <w:rFonts w:ascii="FrankRuehl" w:cs="FrankRuehl" w:eastAsia="FrankRuehl" w:hAnsi="FrankRuehl"/>
          <w:sz w:val="28"/>
          <w:szCs w:val="28"/>
          <w:rtl w:val="1"/>
        </w:rPr>
        <w:t xml:space="preserve"> </w:t>
      </w:r>
      <w:r w:rsidDel="00000000" w:rsidR="00000000" w:rsidRPr="00000000">
        <w:rPr>
          <w:rFonts w:ascii="FrankRuehl" w:cs="FrankRuehl" w:eastAsia="FrankRuehl" w:hAnsi="FrankRuehl"/>
          <w:sz w:val="28"/>
          <w:szCs w:val="28"/>
          <w:rtl w:val="1"/>
        </w:rPr>
        <w:t xml:space="preserve">חושש</w:t>
      </w:r>
    </w:p>
    <w:p w:rsidR="00000000" w:rsidDel="00000000" w:rsidP="00000000" w:rsidRDefault="00000000" w:rsidRPr="00000000" w14:paraId="0000005F">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tab/>
      </w:r>
    </w:p>
    <w:p w:rsidR="00000000" w:rsidDel="00000000" w:rsidP="00000000" w:rsidRDefault="00000000" w:rsidRPr="00000000" w14:paraId="00000060">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r>
    </w:p>
    <w:p w:rsidR="00000000" w:rsidDel="00000000" w:rsidP="00000000" w:rsidRDefault="00000000" w:rsidRPr="00000000" w14:paraId="00000061">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r>
    </w:p>
    <w:p w:rsidR="00000000" w:rsidDel="00000000" w:rsidP="00000000" w:rsidRDefault="00000000" w:rsidRPr="00000000" w14:paraId="00000062">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tab/>
      </w:r>
    </w:p>
    <w:p w:rsidR="00000000" w:rsidDel="00000000" w:rsidP="00000000" w:rsidRDefault="00000000" w:rsidRPr="00000000" w14:paraId="00000063">
      <w:pPr>
        <w:bidi w:val="1"/>
        <w:spacing w:after="0" w:line="240" w:lineRule="auto"/>
        <w:contextualSpacing w:val="0"/>
        <w:rPr>
          <w:rFonts w:ascii="David" w:cs="David" w:eastAsia="David" w:hAnsi="David"/>
          <w:sz w:val="24"/>
          <w:szCs w:val="24"/>
        </w:rPr>
      </w:pPr>
      <w:r w:rsidDel="00000000" w:rsidR="00000000" w:rsidRPr="00000000">
        <w:rPr>
          <w:rFonts w:ascii="David" w:cs="David" w:eastAsia="David" w:hAnsi="David"/>
          <w:sz w:val="24"/>
          <w:szCs w:val="24"/>
          <w:rtl w:val="0"/>
        </w:rPr>
        <w:tab/>
        <w:tab/>
      </w:r>
    </w:p>
    <w:p w:rsidR="00000000" w:rsidDel="00000000" w:rsidP="00000000" w:rsidRDefault="00000000" w:rsidRPr="00000000" w14:paraId="00000064">
      <w:pPr>
        <w:bidi w:val="1"/>
        <w:spacing w:after="0" w:line="240" w:lineRule="auto"/>
        <w:contextualSpacing w:val="0"/>
        <w:rPr>
          <w:rFonts w:ascii="David" w:cs="David" w:eastAsia="David" w:hAnsi="David"/>
          <w:sz w:val="24"/>
          <w:szCs w:val="24"/>
        </w:rPr>
      </w:pPr>
      <w:r w:rsidDel="00000000" w:rsidR="00000000" w:rsidRPr="00000000">
        <w:rPr>
          <w:rtl w:val="0"/>
        </w:rPr>
      </w:r>
    </w:p>
    <w:p w:rsidR="00000000" w:rsidDel="00000000" w:rsidP="00000000" w:rsidRDefault="00000000" w:rsidRPr="00000000" w14:paraId="00000065">
      <w:pPr>
        <w:bidi w:val="1"/>
        <w:spacing w:after="0" w:line="240" w:lineRule="auto"/>
        <w:contextualSpacing w:val="0"/>
        <w:rPr>
          <w:rFonts w:ascii="David" w:cs="David" w:eastAsia="David" w:hAnsi="David"/>
          <w:sz w:val="24"/>
          <w:szCs w:val="24"/>
        </w:rPr>
      </w:pPr>
      <w:r w:rsidDel="00000000" w:rsidR="00000000" w:rsidRPr="00000000">
        <w:rPr>
          <w:rtl w:val="0"/>
        </w:rPr>
      </w:r>
    </w:p>
    <w:p w:rsidR="00000000" w:rsidDel="00000000" w:rsidP="00000000" w:rsidRDefault="00000000" w:rsidRPr="00000000" w14:paraId="00000066">
      <w:pPr>
        <w:bidi w:val="1"/>
        <w:spacing w:after="0" w:line="240" w:lineRule="auto"/>
        <w:contextualSpacing w:val="0"/>
        <w:rPr>
          <w:rFonts w:ascii="David" w:cs="David" w:eastAsia="David" w:hAnsi="David"/>
          <w:sz w:val="24"/>
          <w:szCs w:val="24"/>
        </w:rPr>
      </w:pPr>
      <w:r w:rsidDel="00000000" w:rsidR="00000000" w:rsidRPr="00000000">
        <w:rPr>
          <w:rtl w:val="0"/>
        </w:rPr>
      </w:r>
    </w:p>
    <w:tbl>
      <w:tblPr>
        <w:tblStyle w:val="Table2"/>
        <w:bidiVisual w:val="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14:paraId="00000067">
            <w:pPr>
              <w:bidi w:val="1"/>
              <w:contextualSpacing w:val="0"/>
              <w:rPr>
                <w:rFonts w:ascii="David" w:cs="David" w:eastAsia="David" w:hAnsi="David"/>
                <w:b w:val="1"/>
                <w:sz w:val="24"/>
                <w:szCs w:val="24"/>
              </w:rPr>
            </w:pPr>
            <w:bookmarkStart w:colFirst="0" w:colLast="0" w:name="_gjdgxs" w:id="0"/>
            <w:bookmarkEnd w:id="0"/>
            <w:r w:rsidDel="00000000" w:rsidR="00000000" w:rsidRPr="00000000">
              <w:rPr>
                <w:rFonts w:ascii="David" w:cs="David" w:eastAsia="David" w:hAnsi="David"/>
                <w:b w:val="1"/>
                <w:sz w:val="24"/>
                <w:szCs w:val="24"/>
                <w:rtl w:val="1"/>
              </w:rPr>
              <w:t xml:space="preserve">אמת</w:t>
            </w:r>
            <w:r w:rsidDel="00000000" w:rsidR="00000000" w:rsidRPr="00000000">
              <w:rPr>
                <w:rFonts w:ascii="David" w:cs="David" w:eastAsia="David" w:hAnsi="David"/>
                <w:b w:val="1"/>
                <w:sz w:val="24"/>
                <w:szCs w:val="24"/>
                <w:rtl w:val="1"/>
              </w:rPr>
              <w:t xml:space="preserve"> </w:t>
            </w:r>
            <w:r w:rsidDel="00000000" w:rsidR="00000000" w:rsidRPr="00000000">
              <w:rPr>
                <w:rFonts w:ascii="David" w:cs="David" w:eastAsia="David" w:hAnsi="David"/>
                <w:b w:val="1"/>
                <w:sz w:val="24"/>
                <w:szCs w:val="24"/>
                <w:rtl w:val="1"/>
              </w:rPr>
              <w:t xml:space="preserve">ליעקב</w:t>
            </w:r>
            <w:r w:rsidDel="00000000" w:rsidR="00000000" w:rsidRPr="00000000">
              <w:rPr>
                <w:rFonts w:ascii="David" w:cs="David" w:eastAsia="David" w:hAnsi="David"/>
                <w:b w:val="1"/>
                <w:sz w:val="24"/>
                <w:szCs w:val="24"/>
                <w:rtl w:val="1"/>
              </w:rPr>
              <w:t xml:space="preserve">, </w:t>
            </w:r>
            <w:r w:rsidDel="00000000" w:rsidR="00000000" w:rsidRPr="00000000">
              <w:rPr>
                <w:rFonts w:ascii="David" w:cs="David" w:eastAsia="David" w:hAnsi="David"/>
                <w:b w:val="1"/>
                <w:sz w:val="24"/>
                <w:szCs w:val="24"/>
                <w:rtl w:val="1"/>
              </w:rPr>
              <w:t xml:space="preserve">וארא</w:t>
            </w:r>
          </w:p>
          <w:p w:rsidR="00000000" w:rsidDel="00000000" w:rsidP="00000000" w:rsidRDefault="00000000" w:rsidRPr="00000000" w14:paraId="00000068">
            <w:pPr>
              <w:bidi w:val="1"/>
              <w:contextualSpacing w:val="0"/>
              <w:rPr>
                <w:rFonts w:ascii="David" w:cs="David" w:eastAsia="David" w:hAnsi="David"/>
                <w:sz w:val="24"/>
                <w:szCs w:val="24"/>
              </w:rPr>
            </w:pPr>
            <w:r w:rsidDel="00000000" w:rsidR="00000000" w:rsidRPr="00000000">
              <w:rPr>
                <w:rFonts w:ascii="David" w:cs="David" w:eastAsia="David" w:hAnsi="David"/>
                <w:sz w:val="24"/>
                <w:szCs w:val="24"/>
              </w:rPr>
              <w:drawing>
                <wp:inline distB="0" distT="0" distL="0" distR="0">
                  <wp:extent cx="2167954" cy="2711001"/>
                  <wp:effectExtent b="0" l="0" r="0" t="0"/>
                  <wp:docPr id="4" name="image10.png"/>
                  <a:graphic>
                    <a:graphicData uri="http://schemas.openxmlformats.org/drawingml/2006/picture">
                      <pic:pic>
                        <pic:nvPicPr>
                          <pic:cNvPr id="0" name="image10.png"/>
                          <pic:cNvPicPr preferRelativeResize="0"/>
                        </pic:nvPicPr>
                        <pic:blipFill>
                          <a:blip r:embed="rId10"/>
                          <a:srcRect b="0" l="0" r="0" t="14105"/>
                          <a:stretch>
                            <a:fillRect/>
                          </a:stretch>
                        </pic:blipFill>
                        <pic:spPr>
                          <a:xfrm>
                            <a:off x="0" y="0"/>
                            <a:ext cx="2167954" cy="2711001"/>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bidi w:val="1"/>
              <w:contextualSpacing w:val="0"/>
              <w:rPr>
                <w:rFonts w:ascii="David" w:cs="David" w:eastAsia="David" w:hAnsi="David"/>
                <w:sz w:val="24"/>
                <w:szCs w:val="24"/>
              </w:rPr>
            </w:pPr>
            <w:r w:rsidDel="00000000" w:rsidR="00000000" w:rsidRPr="00000000">
              <w:rPr>
                <w:rFonts w:ascii="David" w:cs="David" w:eastAsia="David" w:hAnsi="David"/>
                <w:sz w:val="24"/>
                <w:szCs w:val="24"/>
              </w:rPr>
              <w:drawing>
                <wp:inline distB="0" distT="0" distL="0" distR="0">
                  <wp:extent cx="2229921" cy="4592477"/>
                  <wp:effectExtent b="0" l="0" r="0" t="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229921" cy="4592477"/>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bidi w:val="1"/>
              <w:contextualSpacing w:val="0"/>
              <w:rPr>
                <w:rFonts w:ascii="David" w:cs="David" w:eastAsia="David" w:hAnsi="David"/>
                <w:sz w:val="24"/>
                <w:szCs w:val="24"/>
              </w:rPr>
            </w:pPr>
            <w:r w:rsidDel="00000000" w:rsidR="00000000" w:rsidRPr="00000000">
              <w:rPr>
                <w:rtl w:val="0"/>
              </w:rPr>
            </w:r>
          </w:p>
        </w:tc>
        <w:tc>
          <w:tcPr/>
          <w:p w:rsidR="00000000" w:rsidDel="00000000" w:rsidP="00000000" w:rsidRDefault="00000000" w:rsidRPr="00000000" w14:paraId="0000006B">
            <w:pPr>
              <w:bidi w:val="1"/>
              <w:contextualSpacing w:val="0"/>
              <w:rPr>
                <w:rFonts w:ascii="David" w:cs="David" w:eastAsia="David" w:hAnsi="David"/>
                <w:sz w:val="24"/>
                <w:szCs w:val="24"/>
              </w:rPr>
            </w:pPr>
            <w:r w:rsidDel="00000000" w:rsidR="00000000" w:rsidRPr="00000000">
              <w:rPr>
                <w:rFonts w:ascii="David" w:cs="David" w:eastAsia="David" w:hAnsi="David"/>
                <w:sz w:val="24"/>
                <w:szCs w:val="24"/>
              </w:rPr>
              <w:drawing>
                <wp:inline distB="0" distT="0" distL="0" distR="0">
                  <wp:extent cx="2120049" cy="1689782"/>
                  <wp:effectExtent b="0" l="0" r="0" t="0"/>
                  <wp:docPr id="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120049" cy="168978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bidi w:val="1"/>
              <w:contextualSpacing w:val="0"/>
              <w:rPr>
                <w:rFonts w:ascii="David" w:cs="David" w:eastAsia="David" w:hAnsi="David"/>
                <w:sz w:val="24"/>
                <w:szCs w:val="24"/>
              </w:rPr>
            </w:pPr>
            <w:r w:rsidDel="00000000" w:rsidR="00000000" w:rsidRPr="00000000">
              <w:rPr>
                <w:rFonts w:ascii="David" w:cs="David" w:eastAsia="David" w:hAnsi="David"/>
                <w:sz w:val="24"/>
                <w:szCs w:val="24"/>
              </w:rPr>
              <w:drawing>
                <wp:inline distB="0" distT="0" distL="0" distR="0">
                  <wp:extent cx="2122585" cy="4484446"/>
                  <wp:effectExtent b="0" l="0" r="0" t="0"/>
                  <wp:docPr id="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122585" cy="448444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bidi w:val="1"/>
              <w:contextualSpacing w:val="0"/>
              <w:rPr>
                <w:rFonts w:ascii="David" w:cs="David" w:eastAsia="David" w:hAnsi="David"/>
                <w:sz w:val="24"/>
                <w:szCs w:val="24"/>
              </w:rPr>
            </w:pPr>
            <w:r w:rsidDel="00000000" w:rsidR="00000000" w:rsidRPr="00000000">
              <w:rPr>
                <w:rFonts w:ascii="David" w:cs="David" w:eastAsia="David" w:hAnsi="David"/>
                <w:sz w:val="24"/>
                <w:szCs w:val="24"/>
              </w:rPr>
              <w:drawing>
                <wp:inline distB="0" distT="0" distL="0" distR="0">
                  <wp:extent cx="2097445" cy="1885509"/>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097445" cy="18855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E">
      <w:pPr>
        <w:bidi w:val="1"/>
        <w:spacing w:after="0" w:line="240" w:lineRule="auto"/>
        <w:contextualSpacing w:val="0"/>
        <w:rPr>
          <w:rFonts w:ascii="David" w:cs="David" w:eastAsia="David" w:hAnsi="David"/>
          <w:sz w:val="24"/>
          <w:szCs w:val="24"/>
        </w:rPr>
      </w:pPr>
      <w:r w:rsidDel="00000000" w:rsidR="00000000" w:rsidRPr="00000000">
        <w:rPr>
          <w:rtl w:val="0"/>
        </w:rPr>
      </w:r>
    </w:p>
    <w:p w:rsidR="00000000" w:rsidDel="00000000" w:rsidP="00000000" w:rsidRDefault="00000000" w:rsidRPr="00000000" w14:paraId="0000006F">
      <w:pPr>
        <w:bidi w:val="1"/>
        <w:spacing w:after="0" w:line="240" w:lineRule="auto"/>
        <w:contextualSpacing w:val="0"/>
        <w:rPr>
          <w:rFonts w:ascii="David" w:cs="David" w:eastAsia="David" w:hAnsi="David"/>
          <w:sz w:val="24"/>
          <w:szCs w:val="24"/>
        </w:rPr>
      </w:pPr>
      <w:r w:rsidDel="00000000" w:rsidR="00000000" w:rsidRPr="00000000">
        <w:rPr>
          <w:rtl w:val="0"/>
        </w:rPr>
      </w:r>
    </w:p>
    <w:sectPr>
      <w:pgSz w:h="15840" w:w="12240"/>
      <w:pgMar w:bottom="1008" w:top="1008"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David"/>
  <w:font w:name="Narkisim"/>
  <w:font w:name="FrankRueh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contextualSpacing w:val="1"/>
    </w:pPr>
    <w:rPr>
      <w:rFonts w:ascii="Cambria" w:cs="Cambria" w:eastAsia="Cambria" w:hAnsi="Cambria"/>
      <w:color w:val="17365d"/>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image" Target="media/image11.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www.chabad.org/9951#v23" TargetMode="External"/><Relationship Id="rId7" Type="http://schemas.openxmlformats.org/officeDocument/2006/relationships/hyperlink" Target="http://www.chabad.org/9982#v14" TargetMode="External"/><Relationship Id="rId8" Type="http://schemas.openxmlformats.org/officeDocument/2006/relationships/hyperlink" Target="http://www.chabad.org/9982#v1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