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both"/>
        <w:rPr>
          <w:sz w:val="44"/>
          <w:szCs w:val="44"/>
        </w:rPr>
      </w:pPr>
      <w:bookmarkStart w:colFirst="0" w:colLast="0" w:name="_w4nusnlxen1x" w:id="0"/>
      <w:bookmarkEnd w:id="0"/>
      <w:r w:rsidDel="00000000" w:rsidR="00000000" w:rsidRPr="00000000">
        <w:rPr>
          <w:b w:val="1"/>
          <w:sz w:val="44"/>
          <w:szCs w:val="44"/>
          <w:rtl w:val="0"/>
        </w:rPr>
        <w:t xml:space="preserve">Bechukotai</w:t>
      </w:r>
      <w:r w:rsidDel="00000000" w:rsidR="00000000" w:rsidRPr="00000000">
        <w:rPr>
          <w:sz w:val="44"/>
          <w:szCs w:val="44"/>
          <w:rtl w:val="0"/>
        </w:rPr>
        <w:t xml:space="preserve">: 42 Different Ways to Read 2 Words</w:t>
      </w:r>
    </w:p>
    <w:p w:rsidR="00000000" w:rsidDel="00000000" w:rsidP="00000000" w:rsidRDefault="00000000" w:rsidRPr="00000000" w14:paraId="00000002">
      <w:pPr>
        <w:pStyle w:val="Heading3"/>
        <w:bidi w:val="1"/>
        <w:spacing w:line="240" w:lineRule="auto"/>
        <w:jc w:val="both"/>
        <w:rPr>
          <w:color w:val="000000"/>
          <w:sz w:val="32"/>
          <w:szCs w:val="32"/>
        </w:rPr>
      </w:pPr>
      <w:bookmarkStart w:colFirst="0" w:colLast="0" w:name="_el6tjgh51jo5" w:id="1"/>
      <w:bookmarkEnd w:id="1"/>
      <w:r w:rsidDel="00000000" w:rsidR="00000000" w:rsidRPr="00000000">
        <w:rPr>
          <w:b w:val="1"/>
          <w:color w:val="000000"/>
          <w:sz w:val="32"/>
          <w:szCs w:val="32"/>
          <w:rtl w:val="1"/>
        </w:rPr>
        <w:t xml:space="preserve">ויקרא</w:t>
      </w:r>
      <w:r w:rsidDel="00000000" w:rsidR="00000000" w:rsidRPr="00000000">
        <w:rPr>
          <w:b w:val="1"/>
          <w:color w:val="000000"/>
          <w:sz w:val="32"/>
          <w:szCs w:val="32"/>
          <w:rtl w:val="1"/>
        </w:rPr>
        <w:t xml:space="preserve"> </w:t>
      </w:r>
      <w:r w:rsidDel="00000000" w:rsidR="00000000" w:rsidRPr="00000000">
        <w:rPr>
          <w:b w:val="1"/>
          <w:color w:val="000000"/>
          <w:sz w:val="32"/>
          <w:szCs w:val="32"/>
          <w:rtl w:val="1"/>
        </w:rPr>
        <w:t xml:space="preserve">פרק</w:t>
      </w:r>
      <w:r w:rsidDel="00000000" w:rsidR="00000000" w:rsidRPr="00000000">
        <w:rPr>
          <w:b w:val="1"/>
          <w:color w:val="000000"/>
          <w:sz w:val="32"/>
          <w:szCs w:val="32"/>
          <w:rtl w:val="1"/>
        </w:rPr>
        <w:t xml:space="preserve"> </w:t>
      </w:r>
      <w:r w:rsidDel="00000000" w:rsidR="00000000" w:rsidRPr="00000000">
        <w:rPr>
          <w:b w:val="1"/>
          <w:color w:val="000000"/>
          <w:sz w:val="32"/>
          <w:szCs w:val="32"/>
          <w:rtl w:val="1"/>
        </w:rPr>
        <w:t xml:space="preserve">כו</w:t>
      </w:r>
      <w:r w:rsidDel="00000000" w:rsidR="00000000" w:rsidRPr="00000000">
        <w:rPr>
          <w:b w:val="1"/>
          <w:color w:val="000000"/>
          <w:sz w:val="32"/>
          <w:szCs w:val="32"/>
          <w:rtl w:val="1"/>
        </w:rPr>
        <w:t xml:space="preserve"> - </w:t>
      </w:r>
      <w:r w:rsidDel="00000000" w:rsidR="00000000" w:rsidRPr="00000000">
        <w:rPr>
          <w:rtl w:val="0"/>
        </w:rPr>
      </w:r>
      <w:r w:rsidDel="00000000" w:rsidR="00000000" w:rsidRPr="00000000">
        <w:rPr>
          <w:color w:val="000000"/>
          <w:sz w:val="32"/>
          <w:szCs w:val="32"/>
          <w:rtl w:val="1"/>
        </w:rPr>
        <w:t xml:space="preserve">(</w:t>
      </w:r>
      <w:r w:rsidDel="00000000" w:rsidR="00000000" w:rsidRPr="00000000">
        <w:rPr>
          <w:color w:val="000000"/>
          <w:sz w:val="32"/>
          <w:szCs w:val="32"/>
          <w:rtl w:val="1"/>
        </w:rPr>
        <w:t xml:space="preserve">ג</w:t>
      </w:r>
      <w:r w:rsidDel="00000000" w:rsidR="00000000" w:rsidRPr="00000000">
        <w:rPr>
          <w:color w:val="000000"/>
          <w:sz w:val="32"/>
          <w:szCs w:val="32"/>
          <w:rtl w:val="1"/>
        </w:rPr>
        <w:t xml:space="preserve">) </w:t>
      </w:r>
      <w:r w:rsidDel="00000000" w:rsidR="00000000" w:rsidRPr="00000000">
        <w:rPr>
          <w:color w:val="000000"/>
          <w:sz w:val="32"/>
          <w:szCs w:val="32"/>
          <w:rtl w:val="1"/>
        </w:rPr>
        <w:t xml:space="preserve">א</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ם</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ב</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ח</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ק</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ת</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י</w:t>
      </w:r>
      <w:r w:rsidDel="00000000" w:rsidR="00000000" w:rsidRPr="00000000">
        <w:rPr>
          <w:color w:val="000000"/>
          <w:sz w:val="32"/>
          <w:szCs w:val="32"/>
          <w:rtl w:val="1"/>
        </w:rPr>
        <w:t xml:space="preserve"> </w:t>
      </w:r>
      <w:r w:rsidDel="00000000" w:rsidR="00000000" w:rsidRPr="00000000">
        <w:rPr>
          <w:color w:val="000000"/>
          <w:sz w:val="32"/>
          <w:szCs w:val="32"/>
          <w:rtl w:val="1"/>
        </w:rPr>
        <w:t xml:space="preserve">ת</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ל</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כו</w:t>
      </w:r>
      <w:r w:rsidDel="00000000" w:rsidR="00000000" w:rsidRPr="00000000">
        <w:rPr>
          <w:color w:val="000000"/>
          <w:sz w:val="32"/>
          <w:szCs w:val="32"/>
          <w:rtl w:val="1"/>
        </w:rPr>
        <w:t xml:space="preserve">ּ </w:t>
      </w:r>
      <w:r w:rsidDel="00000000" w:rsidR="00000000" w:rsidRPr="00000000">
        <w:rPr>
          <w:color w:val="000000"/>
          <w:sz w:val="32"/>
          <w:szCs w:val="32"/>
          <w:rtl w:val="1"/>
        </w:rPr>
        <w:t xml:space="preserve">ו</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א</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ת</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מ</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צ</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ו</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ת</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י</w:t>
      </w:r>
      <w:r w:rsidDel="00000000" w:rsidR="00000000" w:rsidRPr="00000000">
        <w:rPr>
          <w:color w:val="000000"/>
          <w:sz w:val="32"/>
          <w:szCs w:val="32"/>
          <w:rtl w:val="1"/>
        </w:rPr>
        <w:t xml:space="preserve"> </w:t>
      </w:r>
      <w:r w:rsidDel="00000000" w:rsidR="00000000" w:rsidRPr="00000000">
        <w:rPr>
          <w:color w:val="000000"/>
          <w:sz w:val="32"/>
          <w:szCs w:val="32"/>
          <w:rtl w:val="1"/>
        </w:rPr>
        <w:t xml:space="preserve">ת</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ש</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מ</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ר</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ו</w:t>
      </w:r>
      <w:r w:rsidDel="00000000" w:rsidR="00000000" w:rsidRPr="00000000">
        <w:rPr>
          <w:color w:val="000000"/>
          <w:sz w:val="32"/>
          <w:szCs w:val="32"/>
          <w:rtl w:val="1"/>
        </w:rPr>
        <w:t xml:space="preserve">ּ </w:t>
      </w:r>
      <w:r w:rsidDel="00000000" w:rsidR="00000000" w:rsidRPr="00000000">
        <w:rPr>
          <w:color w:val="000000"/>
          <w:sz w:val="32"/>
          <w:szCs w:val="32"/>
          <w:rtl w:val="1"/>
        </w:rPr>
        <w:t xml:space="preserve">ו</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ע</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ש</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ית</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ם</w:t>
      </w:r>
      <w:r w:rsidDel="00000000" w:rsidR="00000000" w:rsidRPr="00000000">
        <w:rPr>
          <w:color w:val="000000"/>
          <w:sz w:val="32"/>
          <w:szCs w:val="32"/>
          <w:rtl w:val="1"/>
        </w:rPr>
        <w:t xml:space="preserve"> </w:t>
      </w:r>
      <w:r w:rsidDel="00000000" w:rsidR="00000000" w:rsidRPr="00000000">
        <w:rPr>
          <w:color w:val="000000"/>
          <w:sz w:val="32"/>
          <w:szCs w:val="32"/>
          <w:rtl w:val="1"/>
        </w:rPr>
        <w:t xml:space="preserve">א</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ת</w:t>
      </w:r>
      <w:r w:rsidDel="00000000" w:rsidR="00000000" w:rsidRPr="00000000">
        <w:rPr>
          <w:color w:val="000000"/>
          <w:sz w:val="32"/>
          <w:szCs w:val="32"/>
          <w:rtl w:val="1"/>
        </w:rPr>
        <w:t xml:space="preserve">ָֽ</w:t>
      </w:r>
      <w:r w:rsidDel="00000000" w:rsidR="00000000" w:rsidRPr="00000000">
        <w:rPr>
          <w:color w:val="000000"/>
          <w:sz w:val="32"/>
          <w:szCs w:val="32"/>
          <w:rtl w:val="1"/>
        </w:rPr>
        <w:t xml:space="preserve">ם</w:t>
      </w:r>
      <w:r w:rsidDel="00000000" w:rsidR="00000000" w:rsidRPr="00000000">
        <w:rPr>
          <w:color w:val="000000"/>
          <w:sz w:val="32"/>
          <w:szCs w:val="32"/>
          <w:rtl w:val="1"/>
        </w:rPr>
        <w:t xml:space="preserve">: </w:t>
      </w:r>
    </w:p>
    <w:p w:rsidR="00000000" w:rsidDel="00000000" w:rsidP="00000000" w:rsidRDefault="00000000" w:rsidRPr="00000000" w14:paraId="0000000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4">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רש</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בחקותי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05">
      <w:pPr>
        <w:bidi w:val="1"/>
        <w:spacing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בחקתי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תלכו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שתהיו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עמלים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בתורה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הוו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ולמדתם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לעשותם</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6">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7">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אור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ויקרא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כו</w:t>
      </w:r>
    </w:p>
    <w:p w:rsidR="00000000" w:rsidDel="00000000" w:rsidP="00000000" w:rsidRDefault="00000000" w:rsidRPr="00000000" w14:paraId="00000008">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כהנים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שקרא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הכתוב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עמל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חוקה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אפילו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שלמדם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פעמים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נטועים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אצלו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חפץ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חוקה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קהלת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בחשק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גזרה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חכמתו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יתברך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ושוכח</w:t>
      </w:r>
      <w:r w:rsidDel="00000000" w:rsidR="00000000" w:rsidRPr="00000000">
        <w:rPr>
          <w:rtl w:val="0"/>
        </w:rPr>
      </w:r>
    </w:p>
    <w:p w:rsidR="00000000" w:rsidDel="00000000" w:rsidP="00000000" w:rsidRDefault="00000000" w:rsidRPr="00000000" w14:paraId="00000009">
      <w:pPr>
        <w:bidi w:val="1"/>
        <w:spacing w:line="240" w:lineRule="auto"/>
        <w:jc w:val="both"/>
        <w:rPr>
          <w:rFonts w:ascii="David Libre" w:cs="David Libre" w:eastAsia="David Libre" w:hAnsi="David Libre"/>
          <w:color w:val="202122"/>
          <w:sz w:val="32"/>
          <w:szCs w:val="32"/>
          <w:highlight w:val="white"/>
        </w:rPr>
      </w:pPr>
      <w:r w:rsidDel="00000000" w:rsidR="00000000" w:rsidRPr="00000000">
        <w:rPr>
          <w:rtl w:val="0"/>
        </w:rPr>
      </w:r>
    </w:p>
    <w:tbl>
      <w:tblPr>
        <w:tblStyle w:val="Table1"/>
        <w:bidiVisual w:val="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b w:val="1"/>
                <w:sz w:val="24"/>
                <w:szCs w:val="24"/>
                <w:highlight w:val="white"/>
                <w:rtl w:val="0"/>
              </w:rPr>
              <w:t xml:space="preserve">Sanhedrin 34</w:t>
            </w:r>
          </w:p>
          <w:p w:rsidR="00000000" w:rsidDel="00000000" w:rsidP="00000000" w:rsidRDefault="00000000" w:rsidRPr="00000000" w14:paraId="0000000B">
            <w:pPr>
              <w:spacing w:line="240" w:lineRule="auto"/>
              <w:jc w:val="both"/>
              <w:rPr>
                <w:rFonts w:ascii="David Libre" w:cs="David Libre" w:eastAsia="David Libre" w:hAnsi="David Libre"/>
                <w:sz w:val="32"/>
                <w:szCs w:val="32"/>
                <w:highlight w:val="white"/>
              </w:rPr>
            </w:pPr>
            <w:r w:rsidDel="00000000" w:rsidR="00000000" w:rsidRPr="00000000">
              <w:rPr>
                <w:rFonts w:ascii="David Libre" w:cs="David Libre" w:eastAsia="David Libre" w:hAnsi="David Libre"/>
                <w:sz w:val="24"/>
                <w:szCs w:val="24"/>
                <w:highlight w:val="white"/>
                <w:rtl w:val="0"/>
              </w:rPr>
              <w:t xml:space="preserve">The Gemara discusses the ruling of Rabbi Yoḥanan: </w:t>
            </w:r>
            <w:r w:rsidDel="00000000" w:rsidR="00000000" w:rsidRPr="00000000">
              <w:rPr>
                <w:rFonts w:ascii="David Libre" w:cs="David Libre" w:eastAsia="David Libre" w:hAnsi="David Libre"/>
                <w:b w:val="1"/>
                <w:sz w:val="24"/>
                <w:szCs w:val="24"/>
                <w:highlight w:val="white"/>
                <w:rtl w:val="0"/>
              </w:rPr>
              <w:t xml:space="preserve">From where is this matter</w:t>
            </w:r>
            <w:r w:rsidDel="00000000" w:rsidR="00000000" w:rsidRPr="00000000">
              <w:rPr>
                <w:rFonts w:ascii="David Libre" w:cs="David Libre" w:eastAsia="David Libre" w:hAnsi="David Libre"/>
                <w:sz w:val="24"/>
                <w:szCs w:val="24"/>
                <w:highlight w:val="white"/>
                <w:rtl w:val="0"/>
              </w:rPr>
              <w:t xml:space="preserve"> derived? </w:t>
            </w:r>
            <w:r w:rsidDel="00000000" w:rsidR="00000000" w:rsidRPr="00000000">
              <w:rPr>
                <w:rFonts w:ascii="David Libre" w:cs="David Libre" w:eastAsia="David Libre" w:hAnsi="David Libre"/>
                <w:b w:val="1"/>
                <w:sz w:val="24"/>
                <w:szCs w:val="24"/>
                <w:highlight w:val="white"/>
                <w:rtl w:val="0"/>
              </w:rPr>
              <w:t xml:space="preserve">Abaye says: As the verse states: “God has spoken once, twice I have heard this; that strength belongs to God”</w:t>
            </w:r>
            <w:r w:rsidDel="00000000" w:rsidR="00000000" w:rsidRPr="00000000">
              <w:rPr>
                <w:rFonts w:ascii="David Libre" w:cs="David Libre" w:eastAsia="David Libre" w:hAnsi="David Libre"/>
                <w:sz w:val="24"/>
                <w:szCs w:val="24"/>
                <w:highlight w:val="white"/>
                <w:rtl w:val="0"/>
              </w:rPr>
              <w:t xml:space="preserve"> (Psalms 62:12). [</w:t>
            </w:r>
            <w:r w:rsidDel="00000000" w:rsidR="00000000" w:rsidRPr="00000000">
              <w:rPr>
                <w:rFonts w:ascii="David Libre" w:cs="David Libre" w:eastAsia="David Libre" w:hAnsi="David Libre"/>
                <w:b w:val="1"/>
                <w:sz w:val="26"/>
                <w:szCs w:val="26"/>
                <w:rtl w:val="1"/>
              </w:rPr>
              <w:t xml:space="preserve">תהילים</w:t>
            </w:r>
            <w:r w:rsidDel="00000000" w:rsidR="00000000" w:rsidRPr="00000000">
              <w:rPr>
                <w:rFonts w:ascii="David Libre" w:cs="David Libre" w:eastAsia="David Libre" w:hAnsi="David Libre"/>
                <w:b w:val="1"/>
                <w:sz w:val="26"/>
                <w:szCs w:val="26"/>
                <w:rtl w:val="1"/>
              </w:rPr>
              <w:t xml:space="preserve"> </w:t>
            </w:r>
            <w:r w:rsidDel="00000000" w:rsidR="00000000" w:rsidRPr="00000000">
              <w:rPr>
                <w:rFonts w:ascii="David Libre" w:cs="David Libre" w:eastAsia="David Libre" w:hAnsi="David Libre"/>
                <w:b w:val="1"/>
                <w:sz w:val="26"/>
                <w:szCs w:val="26"/>
                <w:rtl w:val="1"/>
              </w:rPr>
              <w:t xml:space="preserve">סב</w:t>
            </w:r>
            <w:r w:rsidDel="00000000" w:rsidR="00000000" w:rsidRPr="00000000">
              <w:rPr>
                <w:rFonts w:ascii="David Libre" w:cs="David Libre" w:eastAsia="David Libre" w:hAnsi="David Libre"/>
                <w:b w:val="1"/>
                <w:sz w:val="26"/>
                <w:szCs w:val="26"/>
                <w:rtl w:val="1"/>
              </w:rPr>
              <w:t xml:space="preserve">:</w:t>
            </w:r>
            <w:r w:rsidDel="00000000" w:rsidR="00000000" w:rsidRPr="00000000">
              <w:rPr>
                <w:rFonts w:ascii="David Libre" w:cs="David Libre" w:eastAsia="David Libre" w:hAnsi="David Libre"/>
                <w:b w:val="1"/>
                <w:sz w:val="26"/>
                <w:szCs w:val="26"/>
                <w:rtl w:val="1"/>
              </w:rPr>
              <w:t xml:space="preserve">יב</w:t>
            </w:r>
            <w:r w:rsidDel="00000000" w:rsidR="00000000" w:rsidRPr="00000000">
              <w:rPr>
                <w:rFonts w:ascii="David Libre" w:cs="David Libre" w:eastAsia="David Libre" w:hAnsi="David Libre"/>
                <w:b w:val="1"/>
                <w:sz w:val="26"/>
                <w:szCs w:val="26"/>
                <w:rtl w:val="1"/>
              </w:rPr>
              <w:t xml:space="preserve"> - </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ח</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ד</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ב</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ר</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א</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ם</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זו</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ש</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מ</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ת</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כ</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ע</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ז</w:t>
            </w:r>
            <w:r w:rsidDel="00000000" w:rsidR="00000000" w:rsidRPr="00000000">
              <w:rPr>
                <w:rFonts w:ascii="David Libre" w:cs="David Libre" w:eastAsia="David Libre" w:hAnsi="David Libre"/>
                <w:sz w:val="26"/>
                <w:szCs w:val="26"/>
                <w:rtl w:val="1"/>
              </w:rPr>
              <w:t xml:space="preserve"> </w:t>
            </w:r>
            <w:r w:rsidDel="00000000" w:rsidR="00000000" w:rsidRPr="00000000">
              <w:rPr>
                <w:rFonts w:ascii="David Libre" w:cs="David Libre" w:eastAsia="David Libre" w:hAnsi="David Libre"/>
                <w:sz w:val="26"/>
                <w:szCs w:val="26"/>
                <w:rtl w:val="1"/>
              </w:rPr>
              <w:t xml:space="preserve">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אל</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ה</w:t>
            </w:r>
            <w:r w:rsidDel="00000000" w:rsidR="00000000" w:rsidRPr="00000000">
              <w:rPr>
                <w:rFonts w:ascii="David Libre" w:cs="David Libre" w:eastAsia="David Libre" w:hAnsi="David Libre"/>
                <w:sz w:val="26"/>
                <w:szCs w:val="26"/>
                <w:rtl w:val="1"/>
              </w:rPr>
              <w:t xml:space="preserve">ִ</w:t>
            </w:r>
            <w:r w:rsidDel="00000000" w:rsidR="00000000" w:rsidRPr="00000000">
              <w:rPr>
                <w:rFonts w:ascii="David Libre" w:cs="David Libre" w:eastAsia="David Libre" w:hAnsi="David Libre"/>
                <w:sz w:val="26"/>
                <w:szCs w:val="26"/>
                <w:rtl w:val="1"/>
              </w:rPr>
              <w:t xml:space="preserve">ים</w:t>
            </w:r>
            <w:r w:rsidDel="00000000" w:rsidR="00000000" w:rsidRPr="00000000">
              <w:rPr>
                <w:rFonts w:ascii="David Libre" w:cs="David Libre" w:eastAsia="David Libre" w:hAnsi="David Libre"/>
                <w:sz w:val="26"/>
                <w:szCs w:val="26"/>
                <w:rtl w:val="0"/>
              </w:rPr>
              <w:t xml:space="preserve">] </w:t>
            </w:r>
            <w:r w:rsidDel="00000000" w:rsidR="00000000" w:rsidRPr="00000000">
              <w:rPr>
                <w:rFonts w:ascii="David Libre" w:cs="David Libre" w:eastAsia="David Libre" w:hAnsi="David Libre"/>
                <w:sz w:val="24"/>
                <w:szCs w:val="24"/>
                <w:highlight w:val="white"/>
                <w:rtl w:val="0"/>
              </w:rPr>
              <w:t xml:space="preserve">Abaye explains: </w:t>
            </w:r>
            <w:r w:rsidDel="00000000" w:rsidR="00000000" w:rsidRPr="00000000">
              <w:rPr>
                <w:rFonts w:ascii="David Libre" w:cs="David Libre" w:eastAsia="David Libre" w:hAnsi="David Libre"/>
                <w:b w:val="1"/>
                <w:sz w:val="24"/>
                <w:szCs w:val="24"/>
                <w:highlight w:val="white"/>
                <w:rtl w:val="0"/>
              </w:rPr>
              <w:t xml:space="preserve">One verse</w:t>
            </w:r>
            <w:r w:rsidDel="00000000" w:rsidR="00000000" w:rsidRPr="00000000">
              <w:rPr>
                <w:rFonts w:ascii="David Libre" w:cs="David Libre" w:eastAsia="David Libre" w:hAnsi="David Libre"/>
                <w:sz w:val="24"/>
                <w:szCs w:val="24"/>
                <w:highlight w:val="white"/>
                <w:rtl w:val="0"/>
              </w:rPr>
              <w:t xml:space="preserve"> is stated by God and from it </w:t>
            </w:r>
            <w:r w:rsidDel="00000000" w:rsidR="00000000" w:rsidRPr="00000000">
              <w:rPr>
                <w:rFonts w:ascii="David Libre" w:cs="David Libre" w:eastAsia="David Libre" w:hAnsi="David Libre"/>
                <w:b w:val="1"/>
                <w:sz w:val="24"/>
                <w:szCs w:val="24"/>
                <w:highlight w:val="white"/>
                <w:rtl w:val="0"/>
              </w:rPr>
              <w:t xml:space="preserve">emerge several explanations, but one explanation does not emerge from several verses.</w:t>
            </w:r>
            <w:r w:rsidDel="00000000" w:rsidR="00000000" w:rsidRPr="00000000">
              <w:rPr>
                <w:rFonts w:ascii="David Libre" w:cs="David Libre" w:eastAsia="David Libre" w:hAnsi="David Libre"/>
                <w:sz w:val="24"/>
                <w:szCs w:val="24"/>
                <w:highlight w:val="white"/>
                <w:rtl w:val="0"/>
              </w:rPr>
              <w:t xml:space="preserve"> Alternatively, </w:t>
            </w:r>
            <w:r w:rsidDel="00000000" w:rsidR="00000000" w:rsidRPr="00000000">
              <w:rPr>
                <w:rFonts w:ascii="David Libre" w:cs="David Libre" w:eastAsia="David Libre" w:hAnsi="David Libre"/>
                <w:b w:val="1"/>
                <w:sz w:val="24"/>
                <w:szCs w:val="24"/>
                <w:highlight w:val="white"/>
                <w:rtl w:val="0"/>
              </w:rPr>
              <w:t xml:space="preserve">the school of Rabbi Yishmael taught</w:t>
            </w:r>
            <w:r w:rsidDel="00000000" w:rsidR="00000000" w:rsidRPr="00000000">
              <w:rPr>
                <w:rFonts w:ascii="David Libre" w:cs="David Libre" w:eastAsia="David Libre" w:hAnsi="David Libre"/>
                <w:sz w:val="24"/>
                <w:szCs w:val="24"/>
                <w:highlight w:val="white"/>
                <w:rtl w:val="0"/>
              </w:rPr>
              <w:t xml:space="preserve"> that the verse states: “Is not My word like as fire? says the Lord; </w:t>
            </w:r>
            <w:r w:rsidDel="00000000" w:rsidR="00000000" w:rsidRPr="00000000">
              <w:rPr>
                <w:rFonts w:ascii="David Libre" w:cs="David Libre" w:eastAsia="David Libre" w:hAnsi="David Libre"/>
                <w:b w:val="1"/>
                <w:sz w:val="24"/>
                <w:szCs w:val="24"/>
                <w:highlight w:val="white"/>
                <w:rtl w:val="0"/>
              </w:rPr>
              <w:t xml:space="preserve">and like a hammer that breaks the rock in pieces”</w:t>
            </w:r>
            <w:r w:rsidDel="00000000" w:rsidR="00000000" w:rsidRPr="00000000">
              <w:rPr>
                <w:rFonts w:ascii="David Libre" w:cs="David Libre" w:eastAsia="David Libre" w:hAnsi="David Libre"/>
                <w:sz w:val="24"/>
                <w:szCs w:val="24"/>
                <w:highlight w:val="white"/>
                <w:rtl w:val="0"/>
              </w:rPr>
              <w:t xml:space="preserve"> (Jeremiah 23:29) [</w:t>
            </w:r>
            <w:r w:rsidDel="00000000" w:rsidR="00000000" w:rsidRPr="00000000">
              <w:rPr>
                <w:rFonts w:ascii="David Libre" w:cs="David Libre" w:eastAsia="David Libre" w:hAnsi="David Libre"/>
                <w:b w:val="1"/>
                <w:sz w:val="26"/>
                <w:szCs w:val="26"/>
                <w:rtl w:val="1"/>
              </w:rPr>
              <w:t xml:space="preserve">ירמיהו</w:t>
            </w:r>
            <w:r w:rsidDel="00000000" w:rsidR="00000000" w:rsidRPr="00000000">
              <w:rPr>
                <w:rFonts w:ascii="David Libre" w:cs="David Libre" w:eastAsia="David Libre" w:hAnsi="David Libre"/>
                <w:b w:val="1"/>
                <w:sz w:val="26"/>
                <w:szCs w:val="26"/>
                <w:rtl w:val="1"/>
              </w:rPr>
              <w:t xml:space="preserve"> </w:t>
            </w:r>
            <w:r w:rsidDel="00000000" w:rsidR="00000000" w:rsidRPr="00000000">
              <w:rPr>
                <w:rFonts w:ascii="David Libre" w:cs="David Libre" w:eastAsia="David Libre" w:hAnsi="David Libre"/>
                <w:b w:val="1"/>
                <w:sz w:val="26"/>
                <w:szCs w:val="26"/>
                <w:rtl w:val="1"/>
              </w:rPr>
              <w:t xml:space="preserve">כג</w:t>
            </w:r>
            <w:r w:rsidDel="00000000" w:rsidR="00000000" w:rsidRPr="00000000">
              <w:rPr>
                <w:rFonts w:ascii="David Libre" w:cs="David Libre" w:eastAsia="David Libre" w:hAnsi="David Libre"/>
                <w:b w:val="1"/>
                <w:sz w:val="26"/>
                <w:szCs w:val="26"/>
                <w:rtl w:val="1"/>
              </w:rPr>
              <w:t xml:space="preserve">:</w:t>
            </w:r>
            <w:r w:rsidDel="00000000" w:rsidR="00000000" w:rsidRPr="00000000">
              <w:rPr>
                <w:rFonts w:ascii="David Libre" w:cs="David Libre" w:eastAsia="David Libre" w:hAnsi="David Libre"/>
                <w:b w:val="1"/>
                <w:sz w:val="26"/>
                <w:szCs w:val="26"/>
                <w:rtl w:val="1"/>
              </w:rPr>
              <w:t xml:space="preserve">כט</w:t>
            </w:r>
            <w:r w:rsidDel="00000000" w:rsidR="00000000" w:rsidRPr="00000000">
              <w:rPr>
                <w:rFonts w:ascii="David Libre" w:cs="David Libre" w:eastAsia="David Libre" w:hAnsi="David Libre"/>
                <w:b w:val="1"/>
                <w:sz w:val="26"/>
                <w:szCs w:val="26"/>
                <w:rtl w:val="0"/>
              </w:rPr>
              <w:t xml:space="preserve"> </w:t>
            </w:r>
            <w:r w:rsidDel="00000000" w:rsidR="00000000" w:rsidRPr="00000000">
              <w:rPr>
                <w:rFonts w:ascii="David Libre" w:cs="David Libre" w:eastAsia="David Libre" w:hAnsi="David Libre"/>
                <w:sz w:val="26"/>
                <w:szCs w:val="26"/>
                <w:rtl w:val="0"/>
              </w:rPr>
              <w:t xml:space="preserve">- </w:t>
            </w:r>
            <w:r w:rsidDel="00000000" w:rsidR="00000000" w:rsidRPr="00000000">
              <w:rPr>
                <w:rFonts w:ascii="David Libre" w:cs="David Libre" w:eastAsia="David Libre" w:hAnsi="David Libre"/>
                <w:sz w:val="26"/>
                <w:szCs w:val="26"/>
                <w:highlight w:val="white"/>
                <w:rtl w:val="1"/>
              </w:rPr>
              <w:t xml:space="preserve">ה</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ל</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ו</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א</w:t>
            </w:r>
            <w:r w:rsidDel="00000000" w:rsidR="00000000" w:rsidRPr="00000000">
              <w:rPr>
                <w:rFonts w:ascii="David Libre" w:cs="David Libre" w:eastAsia="David Libre" w:hAnsi="David Libre"/>
                <w:sz w:val="26"/>
                <w:szCs w:val="26"/>
                <w:highlight w:val="white"/>
                <w:rtl w:val="1"/>
              </w:rPr>
              <w:t xml:space="preserve"> </w:t>
            </w:r>
            <w:r w:rsidDel="00000000" w:rsidR="00000000" w:rsidRPr="00000000">
              <w:rPr>
                <w:rFonts w:ascii="David Libre" w:cs="David Libre" w:eastAsia="David Libre" w:hAnsi="David Libre"/>
                <w:sz w:val="26"/>
                <w:szCs w:val="26"/>
                <w:highlight w:val="white"/>
                <w:rtl w:val="1"/>
              </w:rPr>
              <w:t xml:space="preserve">כ</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ה</w:t>
            </w:r>
            <w:r w:rsidDel="00000000" w:rsidR="00000000" w:rsidRPr="00000000">
              <w:rPr>
                <w:rFonts w:ascii="David Libre" w:cs="David Libre" w:eastAsia="David Libre" w:hAnsi="David Libre"/>
                <w:sz w:val="26"/>
                <w:szCs w:val="26"/>
                <w:highlight w:val="white"/>
                <w:rtl w:val="1"/>
              </w:rPr>
              <w:t xml:space="preserve"> </w:t>
            </w:r>
            <w:r w:rsidDel="00000000" w:rsidR="00000000" w:rsidRPr="00000000">
              <w:rPr>
                <w:rFonts w:ascii="David Libre" w:cs="David Libre" w:eastAsia="David Libre" w:hAnsi="David Libre"/>
                <w:sz w:val="26"/>
                <w:szCs w:val="26"/>
                <w:highlight w:val="white"/>
                <w:rtl w:val="1"/>
              </w:rPr>
              <w:t xml:space="preserve">ד</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ב</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ר</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י</w:t>
            </w:r>
            <w:r w:rsidDel="00000000" w:rsidR="00000000" w:rsidRPr="00000000">
              <w:rPr>
                <w:rFonts w:ascii="David Libre" w:cs="David Libre" w:eastAsia="David Libre" w:hAnsi="David Libre"/>
                <w:sz w:val="26"/>
                <w:szCs w:val="26"/>
                <w:highlight w:val="white"/>
                <w:rtl w:val="1"/>
              </w:rPr>
              <w:t xml:space="preserve"> </w:t>
            </w:r>
            <w:r w:rsidDel="00000000" w:rsidR="00000000" w:rsidRPr="00000000">
              <w:rPr>
                <w:rFonts w:ascii="David Libre" w:cs="David Libre" w:eastAsia="David Libre" w:hAnsi="David Libre"/>
                <w:sz w:val="26"/>
                <w:szCs w:val="26"/>
                <w:highlight w:val="white"/>
                <w:rtl w:val="1"/>
              </w:rPr>
              <w:t xml:space="preserve">כ</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א</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ש</w:t>
            </w:r>
            <w:r w:rsidDel="00000000" w:rsidR="00000000" w:rsidRPr="00000000">
              <w:rPr>
                <w:rFonts w:ascii="David Libre" w:cs="David Libre" w:eastAsia="David Libre" w:hAnsi="David Libre"/>
                <w:sz w:val="26"/>
                <w:szCs w:val="26"/>
                <w:highlight w:val="white"/>
                <w:rtl w:val="1"/>
              </w:rPr>
              <w:t xml:space="preserve">ׁ </w:t>
            </w:r>
            <w:r w:rsidDel="00000000" w:rsidR="00000000" w:rsidRPr="00000000">
              <w:rPr>
                <w:rFonts w:ascii="David Libre" w:cs="David Libre" w:eastAsia="David Libre" w:hAnsi="David Libre"/>
                <w:sz w:val="26"/>
                <w:szCs w:val="26"/>
                <w:highlight w:val="white"/>
                <w:rtl w:val="1"/>
              </w:rPr>
              <w:t xml:space="preserve">נ</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א</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ם</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י</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ה</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ו</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ה</w:t>
            </w:r>
            <w:r w:rsidDel="00000000" w:rsidR="00000000" w:rsidRPr="00000000">
              <w:rPr>
                <w:rFonts w:ascii="David Libre" w:cs="David Libre" w:eastAsia="David Libre" w:hAnsi="David Libre"/>
                <w:sz w:val="26"/>
                <w:szCs w:val="26"/>
                <w:highlight w:val="white"/>
                <w:rtl w:val="1"/>
              </w:rPr>
              <w:t xml:space="preserve"> </w:t>
            </w:r>
            <w:r w:rsidDel="00000000" w:rsidR="00000000" w:rsidRPr="00000000">
              <w:rPr>
                <w:rFonts w:ascii="David Libre" w:cs="David Libre" w:eastAsia="David Libre" w:hAnsi="David Libre"/>
                <w:sz w:val="26"/>
                <w:szCs w:val="26"/>
                <w:highlight w:val="white"/>
                <w:rtl w:val="1"/>
              </w:rPr>
              <w:t xml:space="preserve">ו</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כ</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פ</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ט</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יש</w:t>
            </w:r>
            <w:r w:rsidDel="00000000" w:rsidR="00000000" w:rsidRPr="00000000">
              <w:rPr>
                <w:rFonts w:ascii="David Libre" w:cs="David Libre" w:eastAsia="David Libre" w:hAnsi="David Libre"/>
                <w:sz w:val="26"/>
                <w:szCs w:val="26"/>
                <w:highlight w:val="white"/>
                <w:rtl w:val="1"/>
              </w:rPr>
              <w:t xml:space="preserve">ׁ </w:t>
            </w:r>
            <w:r w:rsidDel="00000000" w:rsidR="00000000" w:rsidRPr="00000000">
              <w:rPr>
                <w:rFonts w:ascii="David Libre" w:cs="David Libre" w:eastAsia="David Libre" w:hAnsi="David Libre"/>
                <w:sz w:val="26"/>
                <w:szCs w:val="26"/>
                <w:highlight w:val="white"/>
                <w:rtl w:val="1"/>
              </w:rPr>
              <w:t xml:space="preserve">י</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פ</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צ</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ץ</w:t>
            </w:r>
            <w:r w:rsidDel="00000000" w:rsidR="00000000" w:rsidRPr="00000000">
              <w:rPr>
                <w:rFonts w:ascii="David Libre" w:cs="David Libre" w:eastAsia="David Libre" w:hAnsi="David Libre"/>
                <w:sz w:val="26"/>
                <w:szCs w:val="26"/>
                <w:highlight w:val="white"/>
                <w:rtl w:val="1"/>
              </w:rPr>
              <w:t xml:space="preserve"> </w:t>
            </w:r>
            <w:r w:rsidDel="00000000" w:rsidR="00000000" w:rsidRPr="00000000">
              <w:rPr>
                <w:rFonts w:ascii="David Libre" w:cs="David Libre" w:eastAsia="David Libre" w:hAnsi="David Libre"/>
                <w:sz w:val="26"/>
                <w:szCs w:val="26"/>
                <w:highlight w:val="white"/>
                <w:rtl w:val="1"/>
              </w:rPr>
              <w:t xml:space="preserve">ס</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ל</w:t>
            </w:r>
            <w:r w:rsidDel="00000000" w:rsidR="00000000" w:rsidRPr="00000000">
              <w:rPr>
                <w:rFonts w:ascii="David Libre" w:cs="David Libre" w:eastAsia="David Libre" w:hAnsi="David Libre"/>
                <w:sz w:val="26"/>
                <w:szCs w:val="26"/>
                <w:highlight w:val="white"/>
                <w:rtl w:val="1"/>
              </w:rPr>
              <w:t xml:space="preserve">ַ</w:t>
            </w:r>
            <w:r w:rsidDel="00000000" w:rsidR="00000000" w:rsidRPr="00000000">
              <w:rPr>
                <w:rFonts w:ascii="David Libre" w:cs="David Libre" w:eastAsia="David Libre" w:hAnsi="David Libre"/>
                <w:sz w:val="26"/>
                <w:szCs w:val="26"/>
                <w:highlight w:val="white"/>
                <w:rtl w:val="1"/>
              </w:rPr>
              <w:t xml:space="preserve">ע</w:t>
            </w:r>
            <w:r w:rsidDel="00000000" w:rsidR="00000000" w:rsidRPr="00000000">
              <w:rPr>
                <w:rFonts w:ascii="David Libre" w:cs="David Libre" w:eastAsia="David Libre" w:hAnsi="David Libre"/>
                <w:sz w:val="26"/>
                <w:szCs w:val="26"/>
                <w:highlight w:val="white"/>
                <w:rtl w:val="0"/>
              </w:rPr>
              <w:t xml:space="preserve">׃]</w:t>
            </w:r>
            <w:r w:rsidDel="00000000" w:rsidR="00000000" w:rsidRPr="00000000">
              <w:rPr>
                <w:rFonts w:ascii="David Libre" w:cs="David Libre" w:eastAsia="David Libre" w:hAnsi="David Libre"/>
                <w:sz w:val="24"/>
                <w:szCs w:val="24"/>
                <w:highlight w:val="white"/>
                <w:rtl w:val="0"/>
              </w:rPr>
              <w:t xml:space="preserve">. </w:t>
            </w:r>
            <w:r w:rsidDel="00000000" w:rsidR="00000000" w:rsidRPr="00000000">
              <w:rPr>
                <w:rFonts w:ascii="David Libre" w:cs="David Libre" w:eastAsia="David Libre" w:hAnsi="David Libre"/>
                <w:b w:val="1"/>
                <w:sz w:val="24"/>
                <w:szCs w:val="24"/>
                <w:highlight w:val="white"/>
                <w:rtl w:val="0"/>
              </w:rPr>
              <w:t xml:space="preserve">Just as this hammer breaks</w:t>
            </w:r>
            <w:r w:rsidDel="00000000" w:rsidR="00000000" w:rsidRPr="00000000">
              <w:rPr>
                <w:rFonts w:ascii="David Libre" w:cs="David Libre" w:eastAsia="David Libre" w:hAnsi="David Libre"/>
                <w:sz w:val="24"/>
                <w:szCs w:val="24"/>
                <w:highlight w:val="white"/>
                <w:rtl w:val="0"/>
              </w:rPr>
              <w:t xml:space="preserve"> a stone </w:t>
            </w:r>
            <w:r w:rsidDel="00000000" w:rsidR="00000000" w:rsidRPr="00000000">
              <w:rPr>
                <w:rFonts w:ascii="David Libre" w:cs="David Libre" w:eastAsia="David Libre" w:hAnsi="David Libre"/>
                <w:b w:val="1"/>
                <w:sz w:val="24"/>
                <w:szCs w:val="24"/>
                <w:highlight w:val="white"/>
                <w:rtl w:val="0"/>
              </w:rPr>
              <w:t xml:space="preserve">into several fragments, so too, one verse</w:t>
            </w:r>
            <w:r w:rsidDel="00000000" w:rsidR="00000000" w:rsidRPr="00000000">
              <w:rPr>
                <w:rFonts w:ascii="David Libre" w:cs="David Libre" w:eastAsia="David Libre" w:hAnsi="David Libre"/>
                <w:sz w:val="24"/>
                <w:szCs w:val="24"/>
                <w:highlight w:val="white"/>
                <w:rtl w:val="0"/>
              </w:rPr>
              <w:t xml:space="preserve"> is stated by God </w:t>
            </w:r>
            <w:r w:rsidDel="00000000" w:rsidR="00000000" w:rsidRPr="00000000">
              <w:rPr>
                <w:rFonts w:ascii="David Libre" w:cs="David Libre" w:eastAsia="David Libre" w:hAnsi="David Libre"/>
                <w:b w:val="1"/>
                <w:sz w:val="24"/>
                <w:szCs w:val="24"/>
                <w:highlight w:val="white"/>
                <w:rtl w:val="0"/>
              </w:rPr>
              <w:t xml:space="preserve">and</w:t>
            </w:r>
            <w:r w:rsidDel="00000000" w:rsidR="00000000" w:rsidRPr="00000000">
              <w:rPr>
                <w:rFonts w:ascii="David Libre" w:cs="David Libre" w:eastAsia="David Libre" w:hAnsi="David Libre"/>
                <w:sz w:val="24"/>
                <w:szCs w:val="24"/>
                <w:highlight w:val="white"/>
                <w:rtl w:val="0"/>
              </w:rPr>
              <w:t xml:space="preserve"> from it </w:t>
            </w:r>
            <w:r w:rsidDel="00000000" w:rsidR="00000000" w:rsidRPr="00000000">
              <w:rPr>
                <w:rFonts w:ascii="David Libre" w:cs="David Libre" w:eastAsia="David Libre" w:hAnsi="David Libre"/>
                <w:b w:val="1"/>
                <w:sz w:val="24"/>
                <w:szCs w:val="24"/>
                <w:highlight w:val="white"/>
                <w:rtl w:val="0"/>
              </w:rPr>
              <w:t xml:space="preserve">emerge several explanations.</w:t>
            </w:r>
            <w:r w:rsidDel="00000000" w:rsidR="00000000" w:rsidRPr="00000000">
              <w:rPr>
                <w:rtl w:val="0"/>
              </w:rPr>
            </w:r>
          </w:p>
          <w:p w:rsidR="00000000" w:rsidDel="00000000" w:rsidP="00000000" w:rsidRDefault="00000000" w:rsidRPr="00000000" w14:paraId="0000000C">
            <w:pPr>
              <w:bidi w:val="1"/>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0D">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תלמוד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בבלי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תענית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p>
          <w:p w:rsidR="00000000" w:rsidDel="00000000" w:rsidP="00000000" w:rsidRDefault="00000000" w:rsidRPr="00000000" w14:paraId="0000000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כברזל</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סלע</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0F">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0">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תוספות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מסכת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סוכה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דף</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נב</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עמוד</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w:t>
            </w:r>
          </w:p>
          <w:p w:rsidR="00000000" w:rsidDel="00000000" w:rsidP="00000000" w:rsidRDefault="00000000" w:rsidRPr="00000000" w14:paraId="00000011">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אלמא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הסלע</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2">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3">
            <w:pPr>
              <w:bidi w:val="1"/>
              <w:spacing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גור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אריה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פרשת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שמות</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וארא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ו</w:t>
            </w:r>
          </w:p>
          <w:p w:rsidR="00000000" w:rsidDel="00000000" w:rsidP="00000000" w:rsidRDefault="00000000" w:rsidRPr="00000000" w14:paraId="0000001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נצוצים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מתחלק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שהפטיש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מחמת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שמכה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הסלע</w:t>
            </w:r>
            <w:r w:rsidDel="00000000" w:rsidR="00000000" w:rsidRPr="00000000">
              <w:rPr>
                <w:rFonts w:ascii="David Libre" w:cs="David Libre" w:eastAsia="David Libre" w:hAnsi="David Libre"/>
                <w:sz w:val="24"/>
                <w:szCs w:val="24"/>
                <w:u w:val="single"/>
                <w:rtl w:val="1"/>
              </w:rPr>
              <w:t xml:space="preserve"> - </w:t>
            </w:r>
            <w:r w:rsidDel="00000000" w:rsidR="00000000" w:rsidRPr="00000000">
              <w:rPr>
                <w:rFonts w:ascii="David Libre" w:cs="David Libre" w:eastAsia="David Libre" w:hAnsi="David Libre"/>
                <w:sz w:val="24"/>
                <w:szCs w:val="24"/>
                <w:u w:val="single"/>
                <w:rtl w:val="1"/>
              </w:rPr>
              <w:t xml:space="preserve">מכח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ההכאה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ניצוצות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יוצאים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וזהו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חלוק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דאיתא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דקדושין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מנוול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משכהו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ברזל</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מתפוצץ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מפרשים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שהברזל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שהסלע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נצוצות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הכאה</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הברזל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נצוצות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והתוספות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שקנה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סנפירין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לבודקו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והסנפירין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יפוצץ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הניצוצות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נראה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הסלע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והקשו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בתוספות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שהפטיש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מתחלק</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5">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6">
            <w:pPr>
              <w:bidi w:val="1"/>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7">
            <w:pPr>
              <w:bidi w:val="1"/>
              <w:spacing w:line="240" w:lineRule="auto"/>
              <w:jc w:val="both"/>
              <w:rPr>
                <w:rFonts w:ascii="David Libre" w:cs="David Libre" w:eastAsia="David Libre" w:hAnsi="David Libre"/>
                <w:sz w:val="24"/>
                <w:szCs w:val="24"/>
              </w:rPr>
            </w:pPr>
            <w:r w:rsidDel="00000000" w:rsidR="00000000" w:rsidRPr="00000000">
              <w:rPr>
                <w:rtl w:val="0"/>
              </w:rPr>
            </w:r>
          </w:p>
        </w:tc>
      </w:tr>
    </w:tbl>
    <w:p w:rsidR="00000000" w:rsidDel="00000000" w:rsidP="00000000" w:rsidRDefault="00000000" w:rsidRPr="00000000" w14:paraId="00000018">
      <w:pPr>
        <w:bidi w:val="1"/>
        <w:spacing w:line="240" w:lineRule="auto"/>
        <w:jc w:val="both"/>
        <w:rPr>
          <w:rFonts w:ascii="David Libre" w:cs="David Libre" w:eastAsia="David Libre" w:hAnsi="David Libre"/>
          <w:color w:val="202122"/>
          <w:sz w:val="32"/>
          <w:szCs w:val="32"/>
          <w:highlight w:val="white"/>
        </w:rPr>
      </w:pPr>
      <w:r w:rsidDel="00000000" w:rsidR="00000000" w:rsidRPr="00000000">
        <w:rPr>
          <w:rtl w:val="0"/>
        </w:rPr>
      </w:r>
    </w:p>
    <w:p w:rsidR="00000000" w:rsidDel="00000000" w:rsidP="00000000" w:rsidRDefault="00000000" w:rsidRPr="00000000" w14:paraId="00000019">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A">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הליכה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שצריך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לעסוק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אפילו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בהליכתו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דרך</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ובלכתך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באהבתה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B">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ורגליו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מוליכים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מעצמם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החפץ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והרגילות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פירוש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הליכתכם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מעצמה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תהיה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אחריה</w:t>
      </w:r>
      <w:r w:rsidDel="00000000" w:rsidR="00000000" w:rsidRPr="00000000">
        <w:rPr>
          <w:rFonts w:ascii="David Libre" w:cs="David Libre" w:eastAsia="David Libre" w:hAnsi="David Libre"/>
          <w:b w:val="1"/>
          <w:sz w:val="24"/>
          <w:szCs w:val="24"/>
          <w:rtl w:val="0"/>
        </w:rPr>
        <w:t xml:space="preserve"> </w:t>
      </w:r>
      <w:r w:rsidDel="00000000" w:rsidR="00000000" w:rsidRPr="00000000">
        <w:rPr>
          <w:rFonts w:ascii="David Libre" w:cs="David Libre" w:eastAsia="David Libre" w:hAnsi="David Libre"/>
          <w:sz w:val="24"/>
          <w:szCs w:val="24"/>
          <w:rtl w:val="1"/>
        </w:rPr>
        <w:t xml:space="preserve">כמאמר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החשק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והרגילות</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highlight w:val="yellow"/>
          <w:rtl w:val="1"/>
        </w:rPr>
        <w:t xml:space="preserve">ג</w:t>
      </w:r>
      <w:r w:rsidDel="00000000" w:rsidR="00000000" w:rsidRPr="00000000">
        <w:rPr>
          <w:rFonts w:ascii="David Libre" w:cs="David Libre" w:eastAsia="David Libre" w:hAnsi="David Libre"/>
          <w:sz w:val="24"/>
          <w:szCs w:val="24"/>
          <w:highlight w:val="yellow"/>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פשט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רמז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דרוש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סוד</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u w:val="single"/>
          <w:rtl w:val="1"/>
        </w:rPr>
        <w:t xml:space="preserve">ומאלו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נפרדו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פנים</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highlight w:val="yellow"/>
          <w:u w:val="single"/>
          <w:rtl w:val="1"/>
        </w:rPr>
        <w:t xml:space="preserve">וכל</w:t>
      </w:r>
      <w:r w:rsidDel="00000000" w:rsidR="00000000" w:rsidRPr="00000000">
        <w:rPr>
          <w:rFonts w:ascii="David Libre" w:cs="David Libre" w:eastAsia="David Libre" w:hAnsi="David Libre"/>
          <w:sz w:val="24"/>
          <w:szCs w:val="24"/>
          <w:highlight w:val="yellow"/>
          <w:u w:val="single"/>
          <w:rtl w:val="1"/>
        </w:rPr>
        <w:t xml:space="preserve"> </w:t>
      </w:r>
      <w:r w:rsidDel="00000000" w:rsidR="00000000" w:rsidRPr="00000000">
        <w:rPr>
          <w:rFonts w:ascii="David Libre" w:cs="David Libre" w:eastAsia="David Libre" w:hAnsi="David Libre"/>
          <w:sz w:val="24"/>
          <w:szCs w:val="24"/>
          <w:highlight w:val="yellow"/>
          <w:u w:val="single"/>
          <w:rtl w:val="1"/>
        </w:rPr>
        <w:t xml:space="preserve">אופן</w:t>
      </w:r>
      <w:r w:rsidDel="00000000" w:rsidR="00000000" w:rsidRPr="00000000">
        <w:rPr>
          <w:rFonts w:ascii="David Libre" w:cs="David Libre" w:eastAsia="David Libre" w:hAnsi="David Libre"/>
          <w:sz w:val="24"/>
          <w:szCs w:val="24"/>
          <w:highlight w:val="yellow"/>
          <w:u w:val="single"/>
          <w:rtl w:val="1"/>
        </w:rPr>
        <w:t xml:space="preserve"> </w:t>
      </w:r>
      <w:r w:rsidDel="00000000" w:rsidR="00000000" w:rsidRPr="00000000">
        <w:rPr>
          <w:rFonts w:ascii="David Libre" w:cs="David Libre" w:eastAsia="David Libre" w:hAnsi="David Libre"/>
          <w:sz w:val="24"/>
          <w:szCs w:val="24"/>
          <w:highlight w:val="yellow"/>
          <w:u w:val="single"/>
          <w:rtl w:val="1"/>
        </w:rPr>
        <w:t xml:space="preserve">לכמה</w:t>
      </w:r>
      <w:r w:rsidDel="00000000" w:rsidR="00000000" w:rsidRPr="00000000">
        <w:rPr>
          <w:rFonts w:ascii="David Libre" w:cs="David Libre" w:eastAsia="David Libre" w:hAnsi="David Libre"/>
          <w:sz w:val="24"/>
          <w:szCs w:val="24"/>
          <w:highlight w:val="yellow"/>
          <w:u w:val="single"/>
          <w:rtl w:val="1"/>
        </w:rPr>
        <w:t xml:space="preserve"> </w:t>
      </w:r>
      <w:r w:rsidDel="00000000" w:rsidR="00000000" w:rsidRPr="00000000">
        <w:rPr>
          <w:rFonts w:ascii="David Libre" w:cs="David Libre" w:eastAsia="David Libre" w:hAnsi="David Libre"/>
          <w:sz w:val="24"/>
          <w:szCs w:val="24"/>
          <w:highlight w:val="yellow"/>
          <w:u w:val="single"/>
          <w:rtl w:val="1"/>
        </w:rPr>
        <w:t xml:space="preserve">אורחין</w:t>
      </w:r>
      <w:r w:rsidDel="00000000" w:rsidR="00000000" w:rsidRPr="00000000">
        <w:rPr>
          <w:rFonts w:ascii="David Libre" w:cs="David Libre" w:eastAsia="David Libre" w:hAnsi="David Libre"/>
          <w:sz w:val="24"/>
          <w:szCs w:val="24"/>
          <w:highlight w:val="yellow"/>
          <w:u w:val="single"/>
          <w:rtl w:val="1"/>
        </w:rPr>
        <w:t xml:space="preserve"> </w:t>
      </w:r>
      <w:r w:rsidDel="00000000" w:rsidR="00000000" w:rsidRPr="00000000">
        <w:rPr>
          <w:rFonts w:ascii="David Libre" w:cs="David Libre" w:eastAsia="David Libre" w:hAnsi="David Libre"/>
          <w:sz w:val="24"/>
          <w:szCs w:val="24"/>
          <w:highlight w:val="yellow"/>
          <w:u w:val="single"/>
          <w:rtl w:val="1"/>
        </w:rPr>
        <w:t xml:space="preserve">ושבילין</w:t>
      </w:r>
      <w:r w:rsidDel="00000000" w:rsidR="00000000" w:rsidRPr="00000000">
        <w:rPr>
          <w:rFonts w:ascii="David Libre" w:cs="David Libre" w:eastAsia="David Libre" w:hAnsi="David Libre"/>
          <w:sz w:val="24"/>
          <w:szCs w:val="24"/>
          <w:highlight w:val="yellow"/>
          <w:u w:val="single"/>
          <w:rtl w:val="1"/>
        </w:rPr>
        <w:t xml:space="preserve"> </w:t>
      </w:r>
      <w:r w:rsidDel="00000000" w:rsidR="00000000" w:rsidRPr="00000000">
        <w:rPr>
          <w:rFonts w:ascii="David Libre" w:cs="David Libre" w:eastAsia="David Libre" w:hAnsi="David Libre"/>
          <w:sz w:val="24"/>
          <w:szCs w:val="24"/>
          <w:highlight w:val="yellow"/>
          <w:u w:val="single"/>
          <w:rtl w:val="1"/>
        </w:rPr>
        <w:t xml:space="preserve">ונתיבות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בכל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אורחין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ושבילין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הכתובים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פשט</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המובן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לכל</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1F">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0">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דרכיך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רמב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מהלכות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ויסתכל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בחכמות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בשביל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עסק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דרככם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באכילה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במשתה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בדיבור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המסובב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מהטבעיות</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1">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highlight w:val="yellow"/>
          <w:rtl w:val="1"/>
        </w:rPr>
        <w:t xml:space="preserve">ז</w:t>
      </w:r>
      <w:r w:rsidDel="00000000" w:rsidR="00000000" w:rsidRPr="00000000">
        <w:rPr>
          <w:rFonts w:ascii="David Libre" w:cs="David Libre" w:eastAsia="David Libre" w:hAnsi="David Libre"/>
          <w:sz w:val="24"/>
          <w:szCs w:val="24"/>
          <w:highlight w:val="yellow"/>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הוי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בגמרא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חגיגה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חדשים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וחוזר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לעסוק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שהיא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עסק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צריכים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ממקומכם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אחריה</w:t>
      </w: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sz w:val="24"/>
          <w:szCs w:val="24"/>
          <w:highlight w:val="yellow"/>
          <w:rtl w:val="1"/>
        </w:rPr>
        <w:t xml:space="preserve">גם</w:t>
      </w:r>
      <w:r w:rsidDel="00000000" w:rsidR="00000000" w:rsidRPr="00000000">
        <w:rPr>
          <w:rFonts w:ascii="David Libre" w:cs="David Libre" w:eastAsia="David Libre" w:hAnsi="David Libre"/>
          <w:sz w:val="24"/>
          <w:szCs w:val="24"/>
          <w:highlight w:val="yellow"/>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כדי</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שתהיו</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פנויים</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אין</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נכון</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ללמוד</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והוא</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בביתו</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כי</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יטרדוהו</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בצורכי</w:t>
      </w:r>
      <w:r w:rsidDel="00000000" w:rsidR="00000000" w:rsidRPr="00000000">
        <w:rPr>
          <w:rFonts w:ascii="David Libre" w:cs="David Libre" w:eastAsia="David Libre" w:hAnsi="David Libre"/>
          <w:b w:val="1"/>
          <w:sz w:val="24"/>
          <w:szCs w:val="24"/>
          <w:highlight w:val="yellow"/>
          <w:u w:val="single"/>
          <w:rtl w:val="1"/>
        </w:rPr>
        <w:t xml:space="preserve"> </w:t>
      </w:r>
      <w:r w:rsidDel="00000000" w:rsidR="00000000" w:rsidRPr="00000000">
        <w:rPr>
          <w:rFonts w:ascii="David Libre" w:cs="David Libre" w:eastAsia="David Libre" w:hAnsi="David Libre"/>
          <w:b w:val="1"/>
          <w:sz w:val="24"/>
          <w:szCs w:val="24"/>
          <w:highlight w:val="yellow"/>
          <w:u w:val="single"/>
          <w:rtl w:val="1"/>
        </w:rPr>
        <w:t xml:space="preserve">הבית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יעזוב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ויסע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ללכת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5">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7">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8">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חנינא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נחלף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אפתחא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דע</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ז</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דנכיס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יצריה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אמר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נחלף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אפתחא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דזונות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דנכפייה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ליצרן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ונקבל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אגרא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והכריע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נחלף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אפתחא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דזונות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יכולין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מבטיחכם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מצותי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תשמורו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שיהיו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כופין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יצרם</w:t>
      </w:r>
      <w:r w:rsidDel="00000000" w:rsidR="00000000" w:rsidRPr="00000000">
        <w:rPr>
          <w:rFonts w:ascii="David Libre" w:cs="David Libre" w:eastAsia="David Libre" w:hAnsi="David Libre"/>
          <w:sz w:val="24"/>
          <w:szCs w:val="24"/>
          <w:rtl w:val="0"/>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יכניס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בספק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כדי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שתטלו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לידכם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ונכפייה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ליצרין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דנקבל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אגרא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29">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A">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B">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להודיע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להיות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ויגרום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החטא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וימיר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תזכרנה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פשעו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מצות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עסק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מבטיחו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העוסק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צדקתו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עומדת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לעד</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ויזכה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ללכת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בלכתו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לעולם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העליון</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2F">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0">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ולמנחה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בפרשת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הקריב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הושע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שפתינו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שאינה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בפרק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השג</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כשאדם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לומד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כאלו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עשאה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מצותי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וגו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מציאות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לעשותם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תהיו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מחכים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יבואו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לידכם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לעשותם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עליכם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כאלו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עשיתם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שכתבנו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בסמוך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כנגד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שמבטלין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הקרבנות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וכדומה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ולבחינה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1">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טז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שאסור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לדרך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פעמיו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שיקדים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תהלים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בזוהר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ההולכים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שמתחייבים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בנפשם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כשיש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לימוד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אז</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לבטח</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כוחותיה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5">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נתכוין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ונאנס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לשון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עתיד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תחשבו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ללכת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וגו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תחשבו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לעשות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שמירה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ועשיתם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מעלה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אני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עליכם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כאלו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עשיתם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7">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8">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9">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A">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מדרכם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ושמרת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ואמר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אומרם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מנהג</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הראשונים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מניחין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תפילין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בזרועם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ובראשם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היום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הולך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מביתו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לבית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המדרש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תפילין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בראשו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יוחנן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תפילין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השייכים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ללבישתם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שצריכין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נקי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יפיח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יסיח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שזולת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להניחם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ועשיתם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אותם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כאלו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ועשיתם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שבזה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מתקנים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עצמיכם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להשרות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שכינתו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B">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3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E">
      <w:pPr>
        <w:bidi w:val="1"/>
        <w:spacing w:line="240" w:lineRule="auto"/>
        <w:jc w:val="both"/>
        <w:rPr>
          <w:rFonts w:ascii="David Libre" w:cs="David Libre" w:eastAsia="David Libre" w:hAnsi="David Libre"/>
          <w:sz w:val="24"/>
          <w:szCs w:val="24"/>
        </w:rPr>
      </w:pPr>
      <w:commentRangeStart w:id="0"/>
      <w:commentRangeStart w:id="1"/>
      <w:r w:rsidDel="00000000" w:rsidR="00000000" w:rsidRPr="00000000">
        <w:rPr>
          <w:rFonts w:ascii="David Libre" w:cs="David Libre" w:eastAsia="David Libre" w:hAnsi="David Libre"/>
          <w:sz w:val="24"/>
          <w:szCs w:val="24"/>
          <w:rtl w:val="1"/>
        </w:rPr>
        <w:t xml:space="preserve">כז</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דאתיליד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בנוגה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לאימיה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גנב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שהמזל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יפעיל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פועל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הרע</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מגיד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רשע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הנולד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בידו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לתקן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ואנוס</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ופטור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מהעונש</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המזלות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יסובבו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הלוך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בדרך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טוב</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אינכם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פטורים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בטענה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מצותי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תשמרו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פנים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חייבים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תיקון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למזל</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שעשתה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נחמן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3F">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0">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במסכת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דאתיליד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במזל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מאדים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אושיד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גנבא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טבחא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מוהלא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8"/>
          <w:szCs w:val="28"/>
          <w:u w:val="single"/>
          <w:rtl w:val="1"/>
        </w:rPr>
        <w:t xml:space="preserve">אם</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בחקותי</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תלכו</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שהם</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חקות</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השמים</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שהם</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המזלות</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ואת</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מצותי</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תשמרו</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שהם</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שחיטה</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מילה</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בזה</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אתם</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עושים</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מה</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שמראה</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במזלות</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בדבר</w:t>
      </w:r>
      <w:r w:rsidDel="00000000" w:rsidR="00000000" w:rsidRPr="00000000">
        <w:rPr>
          <w:rFonts w:ascii="David Libre" w:cs="David Libre" w:eastAsia="David Libre" w:hAnsi="David Libre"/>
          <w:b w:val="1"/>
          <w:sz w:val="28"/>
          <w:szCs w:val="28"/>
          <w:u w:val="single"/>
          <w:rtl w:val="1"/>
        </w:rPr>
        <w:t xml:space="preserve"> </w:t>
      </w:r>
      <w:r w:rsidDel="00000000" w:rsidR="00000000" w:rsidRPr="00000000">
        <w:rPr>
          <w:rFonts w:ascii="David Libre" w:cs="David Libre" w:eastAsia="David Libre" w:hAnsi="David Libre"/>
          <w:b w:val="1"/>
          <w:sz w:val="28"/>
          <w:szCs w:val="28"/>
          <w:u w:val="single"/>
          <w:rtl w:val="1"/>
        </w:rPr>
        <w:t xml:space="preserve">מצוה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1">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האזינו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ללמוד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מוסר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מחקות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משנים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תפקידם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וששים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ושמחים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לעשות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רצון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הבורא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6"/>
          <w:szCs w:val="26"/>
          <w:u w:val="single"/>
          <w:rtl w:val="1"/>
        </w:rPr>
        <w:t xml:space="preserve">בדרך</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חקתי</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שהם</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חקות</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שמים</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וארץ</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המתמידים</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לעשות</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רצון</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קונם</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בשמחה</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בלא</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שינוי</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תלכו</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בזה</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גם</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אתם</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מצותי</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b w:val="1"/>
          <w:sz w:val="26"/>
          <w:szCs w:val="26"/>
          <w:u w:val="single"/>
          <w:rtl w:val="1"/>
        </w:rPr>
        <w:t xml:space="preserve">תשמרו</w:t>
      </w:r>
      <w:r w:rsidDel="00000000" w:rsidR="00000000" w:rsidRPr="00000000">
        <w:rPr>
          <w:rFonts w:ascii="David Libre" w:cs="David Libre" w:eastAsia="David Libre" w:hAnsi="David Libre"/>
          <w:b w:val="1"/>
          <w:sz w:val="26"/>
          <w:szCs w:val="26"/>
          <w:u w:val="single"/>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ותעשו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ועונש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וכמה</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ופרשתיהו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קמח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שעצר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השמים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קמח</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משום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יעצור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יעצור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רוצים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לתת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חקכם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המזונות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צריכין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לקיים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המצות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יערוף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לקחי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המטר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המזון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העבודה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חקם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5">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47">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8">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הפסוק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כללות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לצד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שיחשוב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אדם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עיקר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המצות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ותועליותם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אינו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שיודע</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עקרן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וטעמן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אבל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עשית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מצוה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ידיעת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מעשה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כגוף</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נשמה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rtl w:val="1"/>
        </w:rPr>
        <w:t xml:space="preserve">ותמצא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כתבו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ליקוטי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כונת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ככלי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ריק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המחשבה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ולזה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מאמר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כאן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האדם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יעשה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המצוה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בכונה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לצד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אשר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חקק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תועיל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כוונה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זו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כאלו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קיימו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כמו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שנתכוון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עשות</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בכינוי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כוונותיהם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וסודותיהם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יקבל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נתכוון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ויתרצה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בדעתו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ויועיל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בהעדר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תלמוד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בעדו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9">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4A">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שהעלו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כי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ספר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שנמצא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מותר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לקרות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להוציא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מטעם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שיכול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לגוררה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מנחות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וחדשו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לגוררה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שהמניעה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דבר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עומד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לחוק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דבק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האות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רשות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להורות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הוא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דרך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שילכו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יצטרכו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להוציא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אחר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שאינם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יכולין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לאסור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בידכם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לעשות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התיקון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מעכב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כטעם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האחרונים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B">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C">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4D">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highlight w:val="green"/>
          <w:rtl w:val="1"/>
        </w:rPr>
        <w:t xml:space="preserve">לז</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חזית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דמשכה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תקופת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שיתסר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בניסן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עבריה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שתא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תיחוש</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דכתיב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האביב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בחודש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ניסן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לפי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חשבון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העיבור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לפי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חקות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השמים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חמה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ולבנה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בהודעת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הזמן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האביב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בפסח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כפי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החוקות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הולכים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בהם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ועשיתם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אותם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פירוש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תעברו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שתעשו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ששלח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לרבא</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4F">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0">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51">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2">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highlight w:val="cyan"/>
          <w:rtl w:val="1"/>
        </w:rPr>
        <w:t xml:space="preserve">מ</w:t>
      </w:r>
      <w:r w:rsidDel="00000000" w:rsidR="00000000" w:rsidRPr="00000000">
        <w:rPr>
          <w:rFonts w:ascii="David Libre" w:cs="David Libre" w:eastAsia="David Libre" w:hAnsi="David Libre"/>
          <w:sz w:val="24"/>
          <w:szCs w:val="24"/>
          <w:highlight w:val="cyan"/>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מיירי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שמצינו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שיצו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טבל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ואפילו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לתמוה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כלום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דבר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שיש</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בתבואה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שאוסרה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הפרשת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תרומה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ואם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התרומה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עצמה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היא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נאכלת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לכהן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תערובת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אין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זה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אלא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חקה</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בחקתי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תלכו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שלא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לאכול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טבל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עשות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להפריש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תרומות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וכו</w:t>
      </w:r>
      <w:r w:rsidDel="00000000" w:rsidR="00000000" w:rsidRPr="00000000">
        <w:rPr>
          <w:rFonts w:ascii="David Libre" w:cs="David Libre" w:eastAsia="David Libre" w:hAnsi="David Libre"/>
          <w:b w:val="1"/>
          <w:sz w:val="24"/>
          <w:szCs w:val="24"/>
          <w:u w:val="single"/>
          <w:rtl w:val="1"/>
        </w:rPr>
        <w:t xml:space="preserve">'</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יתקנו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המופרש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ליאכל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לבעליו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3">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4">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highlight w:val="cyan"/>
          <w:rtl w:val="1"/>
        </w:rPr>
        <w:t xml:space="preserve">מא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ירמוז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שוב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לפני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מיתתך</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בתשובה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שהיא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גזירת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המיתה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שחקק</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שאין</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מידו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מציל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בהם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שכל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יום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יאמר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למחר</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ימות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בזה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ודאי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ואת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מצותי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תשמרו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ועשיתם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55">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מב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בפרק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השוכר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הפועלים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מרבנן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סימן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להכיר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כסאו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רבי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חייא</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בהליכתו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לישיבה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שהיה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מעצמו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למלאכים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להעלותו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כשאר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השגתו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באמצעות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השתדלותו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נמרץ</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בעסק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התורה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לעצמו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ולאחרים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כאמור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אם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באמצעות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השתדלות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בתורה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ללמוד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וללמד</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כרמוז</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בתיבת</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בחקתי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תלכו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פירוש</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מעצמכם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כרבי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חייא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ולא</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תצטרכו</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למלאכים</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להוליך</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אתכם</w:t>
      </w:r>
      <w:r w:rsidDel="00000000" w:rsidR="00000000" w:rsidRPr="00000000">
        <w:rPr>
          <w:rFonts w:ascii="David Libre" w:cs="David Libre" w:eastAsia="David Libre" w:hAnsi="David Libre"/>
          <w:sz w:val="24"/>
          <w:szCs w:val="24"/>
          <w:rtl w:val="0"/>
        </w:rPr>
        <w:t xml:space="preserve">:</w:t>
      </w:r>
    </w:p>
    <w:p w:rsidR="00000000" w:rsidDel="00000000" w:rsidP="00000000" w:rsidRDefault="00000000" w:rsidRPr="00000000" w14:paraId="00000057">
      <w:pPr>
        <w:bidi w:val="1"/>
        <w:spacing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58">
      <w:pPr>
        <w:bidi w:val="1"/>
        <w:spacing w:line="240" w:lineRule="auto"/>
        <w:jc w:val="both"/>
        <w:rPr>
          <w:rFonts w:ascii="David Libre" w:cs="David Libre" w:eastAsia="David Libre" w:hAnsi="David Libre"/>
          <w:sz w:val="24"/>
          <w:szCs w:val="24"/>
        </w:rPr>
      </w:pPr>
      <w:r w:rsidDel="00000000" w:rsidR="00000000" w:rsidRPr="00000000">
        <w:rPr>
          <w:rtl w:val="0"/>
        </w:rPr>
      </w:r>
    </w:p>
    <w:sectPr>
      <w:pgSz w:h="15840" w:w="12240"/>
      <w:pgMar w:bottom="863.9999999999999" w:top="863.9999999999999" w:left="1152" w:right="1152" w:header="720" w:footer="720"/>
      <w:pgNumType w:start="1"/>
      <w:cols w:equalWidth="0"/>
      <w:bidi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20-05-13T21:03:22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Story about how she made him wear a kippa</w:t>
      </w:r>
    </w:p>
  </w:comment>
  <w:comment w:author="Dani Schreiber" w:id="1" w:date="2020-05-13T21:05:19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from that which transpired to Rav Naḥman bar Yitzḥak as well it can be derived that there is no constellation for the Jewish people, As Chaldean astrologers told Rav Naḥman bar Yitzḥak’s mother: Your son will be a thief. She did not allow him to uncover his head. She said to her son: Cover your head so that the fear of Heaven will be upon you, and pray for Divine mercy. He did not know why she said this to him. One day he was sitting and studying beneath a palm tree that did not belong to him, and the cloak fell off of his head. He lifted his eyes and saw the palm tree. He was overcome by impulse and he climbed up and detached a bunch of dates with his teeth. Apparently, he had an inborn inclination to steal, but was able to overcome that inclination with proper education and prayer.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