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both"/>
        <w:rPr>
          <w:b w:val="1"/>
        </w:rPr>
      </w:pPr>
      <w:bookmarkStart w:colFirst="0" w:colLast="0" w:name="_urqgfjcraek5" w:id="0"/>
      <w:bookmarkEnd w:id="0"/>
      <w:r w:rsidDel="00000000" w:rsidR="00000000" w:rsidRPr="00000000">
        <w:rPr>
          <w:b w:val="1"/>
          <w:rtl w:val="0"/>
        </w:rPr>
        <w:t xml:space="preserve">Very Superstitious? Ayin Hara and the Supernatural</w:t>
      </w:r>
    </w:p>
    <w:p w:rsidR="00000000" w:rsidDel="00000000" w:rsidP="00000000" w:rsidRDefault="00000000" w:rsidRPr="00000000" w14:paraId="00000001">
      <w:pPr>
        <w:spacing w:after="0" w:line="240" w:lineRule="auto"/>
        <w:contextualSpacing w:val="0"/>
        <w:jc w:val="both"/>
        <w:rPr>
          <w:rFonts w:ascii="David Libre" w:cs="David Libre" w:eastAsia="David Libre" w:hAnsi="David Libre"/>
          <w:b w:val="1"/>
          <w:i w:val="1"/>
          <w:sz w:val="24"/>
          <w:szCs w:val="24"/>
        </w:rPr>
      </w:pPr>
      <w:r w:rsidDel="00000000" w:rsidR="00000000" w:rsidRPr="00000000">
        <w:rPr>
          <w:rFonts w:ascii="David Libre" w:cs="David Libre" w:eastAsia="David Libre" w:hAnsi="David Libre"/>
          <w:b w:val="1"/>
          <w:i w:val="1"/>
          <w:sz w:val="24"/>
          <w:szCs w:val="24"/>
          <w:rtl w:val="0"/>
        </w:rPr>
        <w:t xml:space="preserve">Stevie Wonder</w:t>
      </w:r>
    </w:p>
    <w:p w:rsidR="00000000" w:rsidDel="00000000" w:rsidP="00000000" w:rsidRDefault="00000000" w:rsidRPr="00000000" w14:paraId="00000002">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Very superstitious, writings on the wall</w:t>
      </w:r>
    </w:p>
    <w:p w:rsidR="00000000" w:rsidDel="00000000" w:rsidP="00000000" w:rsidRDefault="00000000" w:rsidRPr="00000000" w14:paraId="00000003">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Very superstitious, ladders bout' to fall</w:t>
      </w:r>
    </w:p>
    <w:p w:rsidR="00000000" w:rsidDel="00000000" w:rsidP="00000000" w:rsidRDefault="00000000" w:rsidRPr="00000000" w14:paraId="00000004">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Thirteen month old baby, broke the lookin' glass</w:t>
      </w:r>
    </w:p>
    <w:p w:rsidR="00000000" w:rsidDel="00000000" w:rsidP="00000000" w:rsidRDefault="00000000" w:rsidRPr="00000000" w14:paraId="00000005">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Seven years of bad luck, the good things in your past</w:t>
      </w:r>
    </w:p>
    <w:p w:rsidR="00000000" w:rsidDel="00000000" w:rsidP="00000000" w:rsidRDefault="00000000" w:rsidRPr="00000000" w14:paraId="00000006">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When you believe in things that you don't understand</w:t>
      </w:r>
    </w:p>
    <w:p w:rsidR="00000000" w:rsidDel="00000000" w:rsidP="00000000" w:rsidRDefault="00000000" w:rsidRPr="00000000" w14:paraId="00000007">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Then you suffer</w:t>
      </w:r>
    </w:p>
    <w:p w:rsidR="00000000" w:rsidDel="00000000" w:rsidP="00000000" w:rsidRDefault="00000000" w:rsidRPr="00000000" w14:paraId="00000008">
      <w:pPr>
        <w:spacing w:after="0" w:before="180" w:line="240" w:lineRule="auto"/>
        <w:contextualSpacing w:val="0"/>
        <w:jc w:val="both"/>
        <w:rPr>
          <w:rFonts w:ascii="David Libre" w:cs="David Libre" w:eastAsia="David Libre" w:hAnsi="David Libre"/>
          <w:i w:val="1"/>
          <w:color w:val="222222"/>
          <w:sz w:val="24"/>
          <w:szCs w:val="24"/>
        </w:rPr>
      </w:pPr>
      <w:r w:rsidDel="00000000" w:rsidR="00000000" w:rsidRPr="00000000">
        <w:rPr>
          <w:rFonts w:ascii="David Libre" w:cs="David Libre" w:eastAsia="David Libre" w:hAnsi="David Libre"/>
          <w:i w:val="1"/>
          <w:color w:val="222222"/>
          <w:sz w:val="24"/>
          <w:szCs w:val="24"/>
          <w:rtl w:val="0"/>
        </w:rPr>
        <w:t xml:space="preserve">Superstition ain't the way</w:t>
      </w:r>
    </w:p>
    <w:p w:rsidR="00000000" w:rsidDel="00000000" w:rsidP="00000000" w:rsidRDefault="00000000" w:rsidRPr="00000000" w14:paraId="00000009">
      <w:pPr>
        <w:spacing w:after="0" w:before="180" w:line="240" w:lineRule="auto"/>
        <w:contextualSpacing w:val="0"/>
        <w:jc w:val="both"/>
        <w:rPr>
          <w:rFonts w:ascii="David Libre" w:cs="David Libre" w:eastAsia="David Libre" w:hAnsi="David Libre"/>
          <w:color w:val="222222"/>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C">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0D">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מתלמידיו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מתלמידיו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מתלמידיו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מתלמידיו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E">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Berachot 7a</w:t>
      </w:r>
    </w:p>
    <w:p w:rsidR="00000000" w:rsidDel="00000000" w:rsidP="00000000" w:rsidRDefault="00000000" w:rsidRPr="00000000" w14:paraId="00000011">
      <w:pPr>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 Johanan further said in the name of R. Jose: How do you know that we must not try to placate a man in the time of his anger? For it is written: My face will go and I will give thee rest.</w:t>
      </w:r>
      <w:hyperlink r:id="rId6">
        <w:r w:rsidDel="00000000" w:rsidR="00000000" w:rsidRPr="00000000">
          <w:rPr>
            <w:rFonts w:ascii="David Libre" w:cs="David Libre" w:eastAsia="David Libre" w:hAnsi="David Libre"/>
            <w:color w:val="0000ff"/>
            <w:sz w:val="24"/>
            <w:szCs w:val="24"/>
            <w:u w:val="single"/>
            <w:vertAlign w:val="superscript"/>
            <w:rtl w:val="0"/>
          </w:rPr>
          <w:t xml:space="preserve">4</w:t>
        </w:r>
      </w:hyperlink>
      <w:r w:rsidDel="00000000" w:rsidR="00000000" w:rsidRPr="00000000">
        <w:rPr>
          <w:rFonts w:ascii="David Libre" w:cs="David Libre" w:eastAsia="David Libre" w:hAnsi="David Libre"/>
          <w:sz w:val="24"/>
          <w:szCs w:val="24"/>
          <w:rtl w:val="0"/>
        </w:rPr>
        <w:t xml:space="preserve">  The Holy One, blessed be He, said to Moses: Wait till My countenance of wrath shall have passed away and then I shall give thee rest. But is anger then a mood of the Holy One, blessed be He? — Yes. For it has been taught:  A God that hath indignation every day.  And how long does this indignation last? One moment. And how long is one moment? One fifty-eight thousand eight hundred and eighty-eighth part of an hour. And no creature has ever been able to fix precisely this moment except the wicked Balaam, of whom it is written: He knoweth the knowledge of the Most High. Now, he did not even know the mind of his animal; how then could he know the mind of the Most High? The meaning is, therefore, only that he knew how to fix precisely this moment in which the Holy One, blessed be He, is angry. And this is just what the prophet said to Israel: O my people, remember now what Balak king of Moab devised, and what Balaam the son of Beor answered him … that ye may know the righteous acts of the Lord.</w:t>
      </w:r>
      <w:hyperlink r:id="rId7">
        <w:r w:rsidDel="00000000" w:rsidR="00000000" w:rsidRPr="00000000">
          <w:rPr>
            <w:rFonts w:ascii="David Libre" w:cs="David Libre" w:eastAsia="David Libre" w:hAnsi="David Libre"/>
            <w:color w:val="0000ff"/>
            <w:sz w:val="24"/>
            <w:szCs w:val="24"/>
            <w:u w:val="single"/>
            <w:vertAlign w:val="superscript"/>
            <w:rtl w:val="0"/>
          </w:rPr>
          <w:t xml:space="preserve">8</w:t>
        </w:r>
      </w:hyperlink>
      <w:r w:rsidDel="00000000" w:rsidR="00000000" w:rsidRPr="00000000">
        <w:rPr>
          <w:rFonts w:ascii="David Libre" w:cs="David Libre" w:eastAsia="David Libre" w:hAnsi="David Libre"/>
          <w:sz w:val="24"/>
          <w:szCs w:val="24"/>
          <w:rtl w:val="0"/>
        </w:rPr>
        <w:t xml:space="preserve">  What means 'That ye may know the righteous acts of the Lord'? — R. Eleazar says: The Holy One, blessed be He, said to Israel: See now, how many righteous acts I performed for you in not being angry in the days of the wicked Balaam. For had I been angry, not one remnant would have been left of the enemies of Israel.  And this too is the meaning of what Balaam said to Balak: How shall I curse, whom God hath not cursed? And how shall I execrate, whom the Lord hath not execrated?</w:t>
      </w:r>
      <w:hyperlink r:id="rId8">
        <w:r w:rsidDel="00000000" w:rsidR="00000000" w:rsidRPr="00000000">
          <w:rPr>
            <w:rFonts w:ascii="David Libre" w:cs="David Libre" w:eastAsia="David Libre" w:hAnsi="David Libre"/>
            <w:color w:val="0000ff"/>
            <w:sz w:val="24"/>
            <w:szCs w:val="24"/>
            <w:u w:val="single"/>
            <w:vertAlign w:val="superscript"/>
            <w:rtl w:val="0"/>
          </w:rPr>
          <w:t xml:space="preserve">10</w:t>
        </w:r>
      </w:hyperlink>
      <w:r w:rsidDel="00000000" w:rsidR="00000000" w:rsidRPr="00000000">
        <w:rPr>
          <w:rFonts w:ascii="David Libre" w:cs="David Libre" w:eastAsia="David Libre" w:hAnsi="David Libre"/>
          <w:sz w:val="24"/>
          <w:szCs w:val="24"/>
          <w:rtl w:val="0"/>
        </w:rPr>
        <w:t xml:space="preserve">  This teaches us that He was not angry all these days. And how long does His anger last? One moment. And how long is one moment? R. Abin (some say R. Abina) says: As long as it takes to say Rega'.</w:t>
      </w:r>
      <w:hyperlink r:id="rId9">
        <w:r w:rsidDel="00000000" w:rsidR="00000000" w:rsidRPr="00000000">
          <w:rPr>
            <w:rFonts w:ascii="David Libre" w:cs="David Libre" w:eastAsia="David Libre" w:hAnsi="David Libre"/>
            <w:color w:val="0000ff"/>
            <w:sz w:val="24"/>
            <w:szCs w:val="24"/>
            <w:u w:val="single"/>
            <w:vertAlign w:val="superscript"/>
            <w:rtl w:val="0"/>
          </w:rPr>
          <w:t xml:space="preserve">11</w:t>
        </w:r>
      </w:hyperlink>
      <w:r w:rsidDel="00000000" w:rsidR="00000000" w:rsidRPr="00000000">
        <w:rPr>
          <w:rFonts w:ascii="David Libre" w:cs="David Libre" w:eastAsia="David Libre" w:hAnsi="David Libre"/>
          <w:sz w:val="24"/>
          <w:szCs w:val="24"/>
          <w:rtl w:val="0"/>
        </w:rPr>
        <w:t xml:space="preserve">  And how do you know that He is angry one moment? For it is said: For His anger is but for a moment [rega'], His favor is for a lifetime.</w:t>
      </w:r>
      <w:hyperlink r:id="rId10">
        <w:r w:rsidDel="00000000" w:rsidR="00000000" w:rsidRPr="00000000">
          <w:rPr>
            <w:rFonts w:ascii="David Libre" w:cs="David Libre" w:eastAsia="David Libre" w:hAnsi="David Libre"/>
            <w:color w:val="0000ff"/>
            <w:sz w:val="24"/>
            <w:szCs w:val="24"/>
            <w:u w:val="single"/>
            <w:vertAlign w:val="superscript"/>
            <w:rtl w:val="0"/>
          </w:rPr>
          <w:t xml:space="preserve">12</w:t>
        </w:r>
      </w:hyperlink>
      <w:r w:rsidDel="00000000" w:rsidR="00000000" w:rsidRPr="00000000">
        <w:rPr>
          <w:rFonts w:ascii="David Libre" w:cs="David Libre" w:eastAsia="David Libre" w:hAnsi="David Libre"/>
          <w:sz w:val="24"/>
          <w:szCs w:val="24"/>
          <w:rtl w:val="0"/>
        </w:rPr>
        <w:t xml:space="preserve">  Or if you prefer you may infer it from the following verse: Hide thyself for a little moment until the indignation be overpast.</w:t>
      </w:r>
      <w:hyperlink r:id="rId11">
        <w:r w:rsidDel="00000000" w:rsidR="00000000" w:rsidRPr="00000000">
          <w:rPr>
            <w:rFonts w:ascii="David Libre" w:cs="David Libre" w:eastAsia="David Libre" w:hAnsi="David Libre"/>
            <w:color w:val="0000ff"/>
            <w:sz w:val="24"/>
            <w:szCs w:val="24"/>
            <w:u w:val="single"/>
            <w:vertAlign w:val="superscript"/>
            <w:rtl w:val="0"/>
          </w:rPr>
          <w:t xml:space="preserve">13</w:t>
        </w:r>
      </w:hyperlink>
      <w:r w:rsidDel="00000000" w:rsidR="00000000" w:rsidRPr="00000000">
        <w:rPr>
          <w:rFonts w:ascii="David Libre" w:cs="David Libre" w:eastAsia="David Libre" w:hAnsi="David Libre"/>
          <w:sz w:val="24"/>
          <w:szCs w:val="24"/>
          <w:rtl w:val="0"/>
        </w:rPr>
        <w:t xml:space="preserve">  And when is He angry? — Abaye says: In [one moment of] those first three hours of the day, when the comb of the cock is white and it stands on one foot. Why, in each hour it stands thus [on one foot]?</w:t>
      </w:r>
      <w:hyperlink r:id="rId12">
        <w:r w:rsidDel="00000000" w:rsidR="00000000" w:rsidRPr="00000000">
          <w:rPr>
            <w:rFonts w:ascii="David Libre" w:cs="David Libre" w:eastAsia="David Libre" w:hAnsi="David Libre"/>
            <w:color w:val="0000ff"/>
            <w:sz w:val="24"/>
            <w:szCs w:val="24"/>
            <w:u w:val="single"/>
            <w:vertAlign w:val="superscript"/>
            <w:rtl w:val="0"/>
          </w:rPr>
          <w:t xml:space="preserve">14</w:t>
        </w:r>
      </w:hyperlink>
      <w:r w:rsidDel="00000000" w:rsidR="00000000" w:rsidRPr="00000000">
        <w:rPr>
          <w:rFonts w:ascii="David Libre" w:cs="David Libre" w:eastAsia="David Libre" w:hAnsi="David Libre"/>
          <w:sz w:val="24"/>
          <w:szCs w:val="24"/>
          <w:rtl w:val="0"/>
        </w:rPr>
        <w:t xml:space="preserve">  — In each other hour it has red streaks, but in this moment it has no red streaks at all.</w:t>
      </w:r>
    </w:p>
    <w:p w:rsidR="00000000" w:rsidDel="00000000" w:rsidP="00000000" w:rsidRDefault="00000000" w:rsidRPr="00000000" w14:paraId="00000012">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3">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p>
    <w:p w:rsidR="00000000" w:rsidDel="00000000" w:rsidP="00000000" w:rsidRDefault="00000000" w:rsidRPr="00000000" w14:paraId="00000014">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p>
    <w:p w:rsidR="00000000" w:rsidDel="00000000" w:rsidP="00000000" w:rsidRDefault="00000000" w:rsidRPr="00000000" w14:paraId="00000015">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p>
    <w:p w:rsidR="00000000" w:rsidDel="00000000" w:rsidP="00000000" w:rsidRDefault="00000000" w:rsidRPr="00000000" w14:paraId="00000016">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7">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18">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9">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A">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רבינו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יונה</w:t>
      </w:r>
    </w:p>
    <w:p w:rsidR="00000000" w:rsidDel="00000000" w:rsidP="00000000" w:rsidRDefault="00000000" w:rsidRPr="00000000" w14:paraId="0000001B">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כמוהו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מקלקלת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ומוציאתו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המפרשים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כמשמען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p>
    <w:p w:rsidR="00000000" w:rsidDel="00000000" w:rsidP="00000000" w:rsidRDefault="00000000" w:rsidRPr="00000000" w14:paraId="0000001C">
      <w:pPr>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Bava Batra 118</w:t>
      </w:r>
    </w:p>
    <w:p w:rsidR="00000000" w:rsidDel="00000000" w:rsidP="00000000" w:rsidRDefault="00000000" w:rsidRPr="00000000" w14:paraId="0000001E">
      <w:pPr>
        <w:contextualSpacing w:val="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And Joshua said unto them: 'If thou be a great people, get thee up to the forest'.</w:t>
      </w:r>
      <w:hyperlink r:id="rId13">
        <w:r w:rsidDel="00000000" w:rsidR="00000000" w:rsidRPr="00000000">
          <w:rPr>
            <w:rFonts w:ascii="David Libre" w:cs="David Libre" w:eastAsia="David Libre" w:hAnsi="David Libre"/>
            <w:color w:val="1155cc"/>
            <w:u w:val="single"/>
            <w:vertAlign w:val="superscript"/>
            <w:rtl w:val="0"/>
          </w:rPr>
          <w:t xml:space="preserve">12</w:t>
        </w:r>
      </w:hyperlink>
      <w:r w:rsidDel="00000000" w:rsidR="00000000" w:rsidRPr="00000000">
        <w:rPr>
          <w:rFonts w:ascii="David Libre" w:cs="David Libre" w:eastAsia="David Libre" w:hAnsi="David Libre"/>
          <w:rtl w:val="0"/>
        </w:rPr>
        <w:t xml:space="preserve">  [It is this that] he said to them: 'Go and hide yourselves in the forests so that an evil eye may have no power over you'.They said unto him, 'We are of the seed of Joseph over whom the evil eye has no power'. as it is written, Joseph is a fruitful vine, a fruitful vine by a fountain,</w:t>
      </w:r>
      <w:hyperlink r:id="rId14">
        <w:r w:rsidDel="00000000" w:rsidR="00000000" w:rsidRPr="00000000">
          <w:rPr>
            <w:rFonts w:ascii="David Libre" w:cs="David Libre" w:eastAsia="David Libre" w:hAnsi="David Libre"/>
            <w:color w:val="1155cc"/>
            <w:u w:val="single"/>
            <w:vertAlign w:val="superscript"/>
            <w:rtl w:val="0"/>
          </w:rPr>
          <w:t xml:space="preserve">1</w:t>
        </w:r>
      </w:hyperlink>
      <w:r w:rsidDel="00000000" w:rsidR="00000000" w:rsidRPr="00000000">
        <w:rPr>
          <w:rFonts w:ascii="David Libre" w:cs="David Libre" w:eastAsia="David Libre" w:hAnsi="David Libre"/>
          <w:rtl w:val="0"/>
        </w:rPr>
        <w:t xml:space="preserve">  and R. Abbahu said: Do not render,</w:t>
      </w:r>
      <w:hyperlink r:id="rId15">
        <w:r w:rsidDel="00000000" w:rsidR="00000000" w:rsidRPr="00000000">
          <w:rPr>
            <w:rFonts w:ascii="David Libre" w:cs="David Libre" w:eastAsia="David Libre" w:hAnsi="David Libre"/>
            <w:color w:val="1155cc"/>
            <w:u w:val="single"/>
            <w:vertAlign w:val="superscript"/>
            <w:rtl w:val="0"/>
          </w:rPr>
          <w:t xml:space="preserve">2</w:t>
        </w:r>
      </w:hyperlink>
      <w:r w:rsidDel="00000000" w:rsidR="00000000" w:rsidRPr="00000000">
        <w:rPr>
          <w:rFonts w:ascii="David Libre" w:cs="David Libre" w:eastAsia="David Libre" w:hAnsi="David Libre"/>
          <w:rtl w:val="0"/>
        </w:rPr>
        <w:t xml:space="preserve">  'by the fountain,'</w:t>
      </w:r>
      <w:hyperlink r:id="rId16">
        <w:r w:rsidDel="00000000" w:rsidR="00000000" w:rsidRPr="00000000">
          <w:rPr>
            <w:rFonts w:ascii="David Libre" w:cs="David Libre" w:eastAsia="David Libre" w:hAnsi="David Libre"/>
            <w:color w:val="1155cc"/>
            <w:u w:val="single"/>
            <w:vertAlign w:val="superscript"/>
            <w:rtl w:val="0"/>
          </w:rPr>
          <w:t xml:space="preserve">3</w:t>
        </w:r>
      </w:hyperlink>
      <w:r w:rsidDel="00000000" w:rsidR="00000000" w:rsidRPr="00000000">
        <w:rPr>
          <w:rFonts w:ascii="David Libre" w:cs="David Libre" w:eastAsia="David Libre" w:hAnsi="David Libre"/>
          <w:rtl w:val="0"/>
        </w:rPr>
        <w:t xml:space="preserve">  but 'those who transcend the eye'.</w:t>
      </w:r>
      <w:hyperlink r:id="rId17">
        <w:r w:rsidDel="00000000" w:rsidR="00000000" w:rsidRPr="00000000">
          <w:rPr>
            <w:rFonts w:ascii="David Libre" w:cs="David Libre" w:eastAsia="David Libre" w:hAnsi="David Libre"/>
            <w:color w:val="1155cc"/>
            <w:u w:val="single"/>
            <w:vertAlign w:val="superscript"/>
            <w:rtl w:val="0"/>
          </w:rPr>
          <w:t xml:space="preserve">3</w:t>
        </w:r>
      </w:hyperlink>
      <w:r w:rsidDel="00000000" w:rsidR="00000000" w:rsidRPr="00000000">
        <w:rPr>
          <w:rFonts w:ascii="David Libre" w:cs="David Libre" w:eastAsia="David Libre" w:hAnsi="David Libre"/>
          <w:rtl w:val="0"/>
        </w:rPr>
        <w:t xml:space="preserve">  R. Jose son of R. Hanina said, [this</w:t>
      </w:r>
      <w:hyperlink r:id="rId18">
        <w:r w:rsidDel="00000000" w:rsidR="00000000" w:rsidRPr="00000000">
          <w:rPr>
            <w:rFonts w:ascii="David Libre" w:cs="David Libre" w:eastAsia="David Libre" w:hAnsi="David Libre"/>
            <w:color w:val="1155cc"/>
            <w:u w:val="single"/>
            <w:vertAlign w:val="superscript"/>
            <w:rtl w:val="0"/>
          </w:rPr>
          <w:t xml:space="preserve">4</w:t>
        </w:r>
      </w:hyperlink>
      <w:r w:rsidDel="00000000" w:rsidR="00000000" w:rsidRPr="00000000">
        <w:rPr>
          <w:rFonts w:ascii="David Libre" w:cs="David Libre" w:eastAsia="David Libre" w:hAnsi="David Libre"/>
          <w:rtl w:val="0"/>
        </w:rPr>
        <w:t xml:space="preserve">  is inferred] from the following [verse]: And let them grow like fishes into a multitude in the midst of the earth.</w:t>
      </w:r>
      <w:hyperlink r:id="rId19">
        <w:r w:rsidDel="00000000" w:rsidR="00000000" w:rsidRPr="00000000">
          <w:rPr>
            <w:rFonts w:ascii="David Libre" w:cs="David Libre" w:eastAsia="David Libre" w:hAnsi="David Libre"/>
            <w:color w:val="1155cc"/>
            <w:u w:val="single"/>
            <w:vertAlign w:val="superscript"/>
            <w:rtl w:val="0"/>
          </w:rPr>
          <w:t xml:space="preserve">5</w:t>
        </w:r>
      </w:hyperlink>
      <w:r w:rsidDel="00000000" w:rsidR="00000000" w:rsidRPr="00000000">
        <w:rPr>
          <w:rFonts w:ascii="David Libre" w:cs="David Libre" w:eastAsia="David Libre" w:hAnsi="David Libre"/>
          <w:rtl w:val="0"/>
        </w:rPr>
        <w:t xml:space="preserve">  [This means that] as the fishes in the sea are covered by the waters and no eye has any power over them, so, in the case of the seed of Joseph. no [evil] eye has [any] power over them.</w:t>
      </w:r>
    </w:p>
    <w:p w:rsidR="00000000" w:rsidDel="00000000" w:rsidP="00000000" w:rsidRDefault="00000000" w:rsidRPr="00000000" w14:paraId="0000001F">
      <w:pPr>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tl w:val="0"/>
        </w:rPr>
      </w:r>
    </w:p>
    <w:p w:rsidR="00000000" w:rsidDel="00000000" w:rsidP="00000000" w:rsidRDefault="00000000" w:rsidRPr="00000000" w14:paraId="00000020">
      <w:pPr>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Brachot 20a</w:t>
      </w:r>
    </w:p>
    <w:p w:rsidR="00000000" w:rsidDel="00000000" w:rsidP="00000000" w:rsidRDefault="00000000" w:rsidRPr="00000000" w14:paraId="00000021">
      <w:pPr>
        <w:spacing w:after="0" w:line="240" w:lineRule="auto"/>
        <w:contextualSpacing w:val="0"/>
        <w:jc w:val="both"/>
        <w:rPr>
          <w:rFonts w:ascii="David Libre" w:cs="David Libre" w:eastAsia="David Libre" w:hAnsi="David Libre"/>
          <w:color w:val="0000ff"/>
          <w:sz w:val="24"/>
          <w:szCs w:val="24"/>
          <w:u w:val="single"/>
          <w:vertAlign w:val="superscript"/>
        </w:rPr>
      </w:pPr>
      <w:r w:rsidDel="00000000" w:rsidR="00000000" w:rsidRPr="00000000">
        <w:rPr>
          <w:rFonts w:ascii="David Libre" w:cs="David Libre" w:eastAsia="David Libre" w:hAnsi="David Libre"/>
          <w:sz w:val="24"/>
          <w:szCs w:val="24"/>
          <w:rtl w:val="0"/>
        </w:rPr>
        <w:t xml:space="preserve">R. Giddal was accustomed to go and sit at the gates of the bathing-place.</w:t>
      </w:r>
      <w:hyperlink r:id="rId20">
        <w:r w:rsidDel="00000000" w:rsidR="00000000" w:rsidRPr="00000000">
          <w:rPr>
            <w:rFonts w:ascii="David Libre" w:cs="David Libre" w:eastAsia="David Libre" w:hAnsi="David Libre"/>
            <w:color w:val="0000ff"/>
            <w:sz w:val="24"/>
            <w:szCs w:val="24"/>
            <w:u w:val="single"/>
            <w:vertAlign w:val="superscript"/>
            <w:rtl w:val="0"/>
          </w:rPr>
          <w:t xml:space="preserve">11</w:t>
        </w:r>
      </w:hyperlink>
      <w:r w:rsidDel="00000000" w:rsidR="00000000" w:rsidRPr="00000000">
        <w:rPr>
          <w:rFonts w:ascii="David Libre" w:cs="David Libre" w:eastAsia="David Libre" w:hAnsi="David Libre"/>
          <w:sz w:val="24"/>
          <w:szCs w:val="24"/>
          <w:rtl w:val="0"/>
        </w:rPr>
        <w:t xml:space="preserve">  He used to say to the women [who came to bathe]: Bathe thus, or bathe thus. The Rabbis said to him: Is not the Master afraid lest his passion get the better of him? — He replied: They look to me like so many white geese. R. Johanan was accustomed to go and sit at the gates of the bathing place. He said: When the daughters of Israel come up from bathing they look at me and they have children as handsome as I am.</w:t>
      </w:r>
      <w:hyperlink r:id="rId21">
        <w:r w:rsidDel="00000000" w:rsidR="00000000" w:rsidRPr="00000000">
          <w:rPr>
            <w:rFonts w:ascii="David Libre" w:cs="David Libre" w:eastAsia="David Libre" w:hAnsi="David Libre"/>
            <w:color w:val="0000ff"/>
            <w:sz w:val="24"/>
            <w:szCs w:val="24"/>
            <w:u w:val="single"/>
            <w:vertAlign w:val="superscript"/>
            <w:rtl w:val="0"/>
          </w:rPr>
          <w:t xml:space="preserve">12</w:t>
        </w:r>
      </w:hyperlink>
      <w:r w:rsidDel="00000000" w:rsidR="00000000" w:rsidRPr="00000000">
        <w:rPr>
          <w:rFonts w:ascii="David Libre" w:cs="David Libre" w:eastAsia="David Libre" w:hAnsi="David Libre"/>
          <w:sz w:val="24"/>
          <w:szCs w:val="24"/>
          <w:rtl w:val="0"/>
        </w:rPr>
        <w:t xml:space="preserve">  Said the Rabbis to him: Is not the Master afraid of the evil eye? — He replied: I come from the seed of Joseph, over whom the evil eye has no power, as it is written, Joseph is a fruitful vine, a fruitful vine above the eye,</w:t>
      </w:r>
      <w:hyperlink r:id="rId22">
        <w:r w:rsidDel="00000000" w:rsidR="00000000" w:rsidRPr="00000000">
          <w:rPr>
            <w:rFonts w:ascii="David Libre" w:cs="David Libre" w:eastAsia="David Libre" w:hAnsi="David Libre"/>
            <w:color w:val="0000ff"/>
            <w:sz w:val="24"/>
            <w:szCs w:val="24"/>
            <w:u w:val="single"/>
            <w:vertAlign w:val="superscript"/>
            <w:rtl w:val="0"/>
          </w:rPr>
          <w:t xml:space="preserve">13</w:t>
        </w:r>
      </w:hyperlink>
      <w:r w:rsidDel="00000000" w:rsidR="00000000" w:rsidRPr="00000000">
        <w:rPr>
          <w:rFonts w:ascii="David Libre" w:cs="David Libre" w:eastAsia="David Libre" w:hAnsi="David Libre"/>
          <w:sz w:val="24"/>
          <w:szCs w:val="24"/>
          <w:rtl w:val="0"/>
        </w:rPr>
        <w:t xml:space="preserve">  and R. Abbahu said with regard to this, do not read 'ale 'ayin, but 'ole 'ayin'.</w:t>
      </w:r>
      <w:hyperlink r:id="rId23">
        <w:r w:rsidDel="00000000" w:rsidR="00000000" w:rsidRPr="00000000">
          <w:rPr>
            <w:rFonts w:ascii="David Libre" w:cs="David Libre" w:eastAsia="David Libre" w:hAnsi="David Libre"/>
            <w:color w:val="0000ff"/>
            <w:sz w:val="24"/>
            <w:szCs w:val="24"/>
            <w:u w:val="single"/>
            <w:vertAlign w:val="superscript"/>
            <w:rtl w:val="0"/>
          </w:rPr>
          <w:t xml:space="preserve">14</w:t>
        </w:r>
      </w:hyperlink>
      <w:r w:rsidDel="00000000" w:rsidR="00000000" w:rsidRPr="00000000">
        <w:rPr>
          <w:rFonts w:ascii="David Libre" w:cs="David Libre" w:eastAsia="David Libre" w:hAnsi="David Libre"/>
          <w:sz w:val="24"/>
          <w:szCs w:val="24"/>
          <w:rtl w:val="0"/>
        </w:rPr>
        <w:t xml:space="preserve">  R. Judah son of R. Hanina derived it from this text: And let them multiply like fishes [we-yidgu] in the midst of the earth.</w:t>
      </w:r>
      <w:hyperlink r:id="rId24">
        <w:r w:rsidDel="00000000" w:rsidR="00000000" w:rsidRPr="00000000">
          <w:rPr>
            <w:rFonts w:ascii="David Libre" w:cs="David Libre" w:eastAsia="David Libre" w:hAnsi="David Libre"/>
            <w:color w:val="0000ff"/>
            <w:sz w:val="24"/>
            <w:szCs w:val="24"/>
            <w:u w:val="single"/>
            <w:vertAlign w:val="superscript"/>
            <w:rtl w:val="0"/>
          </w:rPr>
          <w:t xml:space="preserve">15</w:t>
        </w:r>
      </w:hyperlink>
      <w:r w:rsidDel="00000000" w:rsidR="00000000" w:rsidRPr="00000000">
        <w:rPr>
          <w:rFonts w:ascii="David Libre" w:cs="David Libre" w:eastAsia="David Libre" w:hAnsi="David Libre"/>
          <w:sz w:val="24"/>
          <w:szCs w:val="24"/>
          <w:rtl w:val="0"/>
        </w:rPr>
        <w:t xml:space="preserve">  Just as the fishes [dagim] in the sea are covered by water and the evil eye has no power over them, so the evil eye has no power over the seed of Joseph. Or, if you prefer I can say: The evil eye has no power over the eye which refused to feed itself on what did not belong to it.</w:t>
      </w:r>
      <w:r w:rsidDel="00000000" w:rsidR="00000000" w:rsidRPr="00000000">
        <w:fldChar w:fldCharType="begin"/>
        <w:instrText xml:space="preserve"> HYPERLINK "http://halakhah.com/berakoth/berakoth_20.html#20a_16" </w:instrText>
        <w:fldChar w:fldCharType="separate"/>
      </w:r>
      <w:r w:rsidDel="00000000" w:rsidR="00000000" w:rsidRPr="00000000">
        <w:rPr>
          <w:rFonts w:ascii="David Libre" w:cs="David Libre" w:eastAsia="David Libre" w:hAnsi="David Libre"/>
          <w:color w:val="0000ff"/>
          <w:sz w:val="24"/>
          <w:szCs w:val="24"/>
          <w:u w:val="single"/>
          <w:vertAlign w:val="superscript"/>
          <w:rtl w:val="0"/>
        </w:rPr>
        <w:t xml:space="preserve">16</w:t>
      </w:r>
    </w:p>
    <w:p w:rsidR="00000000" w:rsidDel="00000000" w:rsidP="00000000" w:rsidRDefault="00000000" w:rsidRPr="00000000" w14:paraId="00000022">
      <w:pPr>
        <w:spacing w:after="0" w:line="240" w:lineRule="auto"/>
        <w:contextualSpacing w:val="0"/>
        <w:jc w:val="both"/>
        <w:rPr>
          <w:rFonts w:ascii="David Libre" w:cs="David Libre" w:eastAsia="David Libre" w:hAnsi="David Libre"/>
          <w:color w:val="0000ff"/>
          <w:sz w:val="24"/>
          <w:szCs w:val="24"/>
          <w:u w:val="single"/>
          <w:vertAlign w:val="superscript"/>
        </w:rPr>
      </w:pPr>
      <w:r w:rsidDel="00000000" w:rsidR="00000000" w:rsidRPr="00000000">
        <w:rPr>
          <w:rtl w:val="0"/>
        </w:rPr>
      </w:r>
    </w:p>
    <w:p w:rsidR="00000000" w:rsidDel="00000000" w:rsidP="00000000" w:rsidRDefault="00000000" w:rsidRPr="00000000" w14:paraId="00000023">
      <w:pPr>
        <w:bidi w:val="1"/>
        <w:spacing w:after="0" w:line="240" w:lineRule="auto"/>
        <w:contextualSpacing w:val="0"/>
        <w:jc w:val="both"/>
        <w:rPr>
          <w:rFonts w:ascii="David Libre" w:cs="David Libre" w:eastAsia="David Libre" w:hAnsi="David Libre"/>
          <w:b w:val="1"/>
          <w:sz w:val="24"/>
          <w:szCs w:val="24"/>
        </w:rPr>
      </w:pPr>
      <w:r w:rsidDel="00000000" w:rsidR="00000000" w:rsidRPr="00000000">
        <w:fldChar w:fldCharType="end"/>
      </w:r>
      <w:r w:rsidDel="00000000" w:rsidR="00000000" w:rsidRPr="00000000">
        <w:rPr>
          <w:rFonts w:ascii="David Libre" w:cs="David Libre" w:eastAsia="David Libre" w:hAnsi="David Libre"/>
          <w:b w:val="1"/>
          <w:sz w:val="24"/>
          <w:szCs w:val="24"/>
          <w:rtl w:val="1"/>
        </w:rPr>
        <w:t xml:space="preserve">אור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במדבר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24">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באמצעות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הקללה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המתברכים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תקובל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5">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שמדתו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לחטוא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ונוהגת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יזעום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מתגברים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הנתבע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כשיקלל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תסובב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הקללה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שעונותיו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ליפרע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6">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shd w:fill="ffffe7" w:val="clear"/>
        </w:rPr>
        <w:drawing>
          <wp:inline distB="114300" distT="114300" distL="114300" distR="114300">
            <wp:extent cx="4824413" cy="3396522"/>
            <wp:effectExtent b="0" l="0" r="0" t="0"/>
            <wp:docPr id="2"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4824413" cy="339652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מהרש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29">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לפעול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כדכתי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צג</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A">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B">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יד</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2C">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הילד</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שהכניסה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ואחזתו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ברגליו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D">
      <w:pPr>
        <w:bidi w:val="1"/>
        <w:spacing w:after="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E">
      <w:pPr>
        <w:bidi w:val="1"/>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תוספת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בלק</w:t>
      </w:r>
    </w:p>
    <w:p w:rsidR="00000000" w:rsidDel="00000000" w:rsidP="00000000" w:rsidRDefault="00000000" w:rsidRPr="00000000" w14:paraId="0000002F">
      <w:pPr>
        <w:bidi w:val="1"/>
        <w:spacing w:after="0"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ובפעולתה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מלהעתיק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ונתאמתה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0"/>
        </w:rPr>
        <w:t xml:space="preserve">illiustrirowni</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mir</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המדינה</w:t>
      </w:r>
      <w:r w:rsidDel="00000000" w:rsidR="00000000" w:rsidRPr="00000000">
        <w:rPr>
          <w:rFonts w:ascii="David Libre" w:cs="David Libre" w:eastAsia="David Libre" w:hAnsi="David Libre"/>
          <w:sz w:val="24"/>
          <w:szCs w:val="24"/>
          <w:rtl w:val="1"/>
        </w:rPr>
        <w:t xml:space="preserve"> 1881 , </w:t>
      </w:r>
      <w:r w:rsidDel="00000000" w:rsidR="00000000" w:rsidRPr="00000000">
        <w:rPr>
          <w:rFonts w:ascii="David Libre" w:cs="David Libre" w:eastAsia="David Libre" w:hAnsi="David Libre"/>
          <w:sz w:val="24"/>
          <w:szCs w:val="24"/>
          <w:rtl w:val="1"/>
        </w:rPr>
        <w:t xml:space="preserve">גליונות</w:t>
      </w:r>
      <w:r w:rsidDel="00000000" w:rsidR="00000000" w:rsidRPr="00000000">
        <w:rPr>
          <w:rFonts w:ascii="David Libre" w:cs="David Libre" w:eastAsia="David Libre" w:hAnsi="David Libre"/>
          <w:sz w:val="24"/>
          <w:szCs w:val="24"/>
          <w:rtl w:val="1"/>
        </w:rPr>
        <w:t xml:space="preserve"> 2-3 </w:t>
      </w:r>
      <w:r w:rsidDel="00000000" w:rsidR="00000000" w:rsidRPr="00000000">
        <w:rPr>
          <w:rFonts w:ascii="David Libre" w:cs="David Libre" w:eastAsia="David Libre" w:hAnsi="David Libre"/>
          <w:sz w:val="24"/>
          <w:szCs w:val="24"/>
          <w:rtl w:val="1"/>
        </w:rPr>
        <w:t xml:space="preserve">יסופר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מהבטה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תחכמוני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האקדמיא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מהממשלה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מדעית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לתכלית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וירעיבו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בהבטה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מרעבונו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ותאחזנו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בולמוס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וארסים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ויחליטו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ההבטה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וכעסו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עלעקטרי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והמגנטי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וההיפנוטוזי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פעולתם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p>
    <w:p w:rsidR="00000000" w:rsidDel="00000000" w:rsidP="00000000" w:rsidRDefault="00000000" w:rsidRPr="00000000" w14:paraId="00000030">
      <w:pPr>
        <w:bidi w:val="1"/>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tl w:val="0"/>
        </w:rPr>
      </w:r>
    </w:p>
    <w:p w:rsidR="00000000" w:rsidDel="00000000" w:rsidP="00000000" w:rsidRDefault="00000000" w:rsidRPr="00000000" w14:paraId="00000031">
      <w:pPr>
        <w:bidi w:val="1"/>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Fonts w:ascii="David Libre" w:cs="David Libre" w:eastAsia="David Libre" w:hAnsi="David Libre"/>
          <w:sz w:val="24"/>
          <w:szCs w:val="24"/>
          <w:shd w:fill="ffffe7" w:val="clear"/>
        </w:rPr>
        <w:drawing>
          <wp:inline distB="114300" distT="114300" distL="114300" distR="114300">
            <wp:extent cx="6132979" cy="2005013"/>
            <wp:effectExtent b="0" l="0" r="0" t="0"/>
            <wp:docPr id="1"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6132979"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bidi w:val="1"/>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tl w:val="0"/>
        </w:rPr>
      </w:r>
    </w:p>
    <w:p w:rsidR="00000000" w:rsidDel="00000000" w:rsidP="00000000" w:rsidRDefault="00000000" w:rsidRPr="00000000" w14:paraId="00000033">
      <w:pPr>
        <w:bidi w:val="1"/>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tl w:val="0"/>
        </w:rPr>
      </w:r>
    </w:p>
    <w:p w:rsidR="00000000" w:rsidDel="00000000" w:rsidP="00000000" w:rsidRDefault="00000000" w:rsidRPr="00000000" w14:paraId="00000034">
      <w:pPr>
        <w:spacing w:after="0"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Shecheinim 3:6</w:t>
      </w:r>
    </w:p>
    <w:p w:rsidR="00000000" w:rsidDel="00000000" w:rsidP="00000000" w:rsidRDefault="00000000" w:rsidRPr="00000000" w14:paraId="00000035">
      <w:pPr>
        <w:spacing w:after="0" w:line="240" w:lineRule="auto"/>
        <w:ind w:right="280"/>
        <w:contextualSpacing w:val="0"/>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When a person's roof is close to a courtyard belonging to a neighbor, he should build a guard rail four cubits high.</w:t>
      </w:r>
    </w:p>
    <w:p w:rsidR="00000000" w:rsidDel="00000000" w:rsidP="00000000" w:rsidRDefault="00000000" w:rsidRPr="00000000" w14:paraId="00000036">
      <w:pPr>
        <w:spacing w:after="0" w:line="240" w:lineRule="auto"/>
        <w:ind w:right="280"/>
        <w:contextualSpacing w:val="0"/>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Between one roof and another, however, four cubits are not necessary. For people do not live on the roofs, and there is no concept of invasion of privacy. One must, nevertheless, make a divider ten handbreadths high between one roof and another to make a distinction, so that if one enters the other's property, it will be obvious that he is like a thief</w:t>
      </w:r>
    </w:p>
    <w:p w:rsidR="00000000" w:rsidDel="00000000" w:rsidP="00000000" w:rsidRDefault="00000000" w:rsidRPr="00000000" w14:paraId="00000037">
      <w:pPr>
        <w:spacing w:after="0" w:line="240" w:lineRule="auto"/>
        <w:ind w:right="280"/>
        <w:contextualSpacing w:val="0"/>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38">
      <w:pPr>
        <w:bidi w:val="1"/>
        <w:spacing w:after="0" w:line="240" w:lineRule="auto"/>
        <w:contextualSpacing w:val="0"/>
        <w:jc w:val="both"/>
        <w:rPr>
          <w:rFonts w:ascii="David Libre" w:cs="David Libre" w:eastAsia="David Libre" w:hAnsi="David Libre"/>
          <w:sz w:val="24"/>
          <w:szCs w:val="24"/>
          <w:shd w:fill="ffffe7" w:val="clear"/>
        </w:rPr>
      </w:pPr>
      <w:r w:rsidDel="00000000" w:rsidR="00000000" w:rsidRPr="00000000">
        <w:rPr>
          <w:rtl w:val="0"/>
        </w:rPr>
      </w:r>
    </w:p>
    <w:sectPr>
      <w:footerReference r:id="rId2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alakhah.com/berakoth/berakoth_20.html#20a_11" TargetMode="External"/><Relationship Id="rId22" Type="http://schemas.openxmlformats.org/officeDocument/2006/relationships/hyperlink" Target="http://halakhah.com/berakoth/berakoth_20.html#20a_13" TargetMode="External"/><Relationship Id="rId21" Type="http://schemas.openxmlformats.org/officeDocument/2006/relationships/hyperlink" Target="http://halakhah.com/berakoth/berakoth_20.html#20a_12" TargetMode="External"/><Relationship Id="rId24" Type="http://schemas.openxmlformats.org/officeDocument/2006/relationships/hyperlink" Target="http://halakhah.com/berakoth/berakoth_20.html#20a_15" TargetMode="External"/><Relationship Id="rId23" Type="http://schemas.openxmlformats.org/officeDocument/2006/relationships/hyperlink" Target="http://halakhah.com/berakoth/berakoth_20.html#20a_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alakhah.com/berakoth/berakoth_7.html#7a_11" TargetMode="External"/><Relationship Id="rId26" Type="http://schemas.openxmlformats.org/officeDocument/2006/relationships/image" Target="media/image3.png"/><Relationship Id="rId25" Type="http://schemas.openxmlformats.org/officeDocument/2006/relationships/image" Target="media/image4.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halakhah.com/berakoth/berakoth_7.html#7a_4" TargetMode="External"/><Relationship Id="rId7" Type="http://schemas.openxmlformats.org/officeDocument/2006/relationships/hyperlink" Target="http://halakhah.com/berakoth/berakoth_7.html#7a_8" TargetMode="External"/><Relationship Id="rId8" Type="http://schemas.openxmlformats.org/officeDocument/2006/relationships/hyperlink" Target="http://halakhah.com/berakoth/berakoth_7.html#7a_10" TargetMode="External"/><Relationship Id="rId11" Type="http://schemas.openxmlformats.org/officeDocument/2006/relationships/hyperlink" Target="http://halakhah.com/berakoth/berakoth_7.html#7a_13" TargetMode="External"/><Relationship Id="rId10" Type="http://schemas.openxmlformats.org/officeDocument/2006/relationships/hyperlink" Target="http://halakhah.com/berakoth/berakoth_7.html#7a_12" TargetMode="External"/><Relationship Id="rId13" Type="http://schemas.openxmlformats.org/officeDocument/2006/relationships/hyperlink" Target="http://halakhah.com/bababathra/bababathra_118.html#118a_12" TargetMode="External"/><Relationship Id="rId12" Type="http://schemas.openxmlformats.org/officeDocument/2006/relationships/hyperlink" Target="http://halakhah.com/berakoth/berakoth_7.html#7a_14" TargetMode="External"/><Relationship Id="rId15" Type="http://schemas.openxmlformats.org/officeDocument/2006/relationships/hyperlink" Target="http://halakhah.com/bababathra/bababathra_118.html#118b_2" TargetMode="External"/><Relationship Id="rId14" Type="http://schemas.openxmlformats.org/officeDocument/2006/relationships/hyperlink" Target="http://halakhah.com/bababathra/bababathra_118.html#118b_1" TargetMode="External"/><Relationship Id="rId17" Type="http://schemas.openxmlformats.org/officeDocument/2006/relationships/hyperlink" Target="http://halakhah.com/bababathra/bababathra_118.html#118b_3" TargetMode="External"/><Relationship Id="rId16" Type="http://schemas.openxmlformats.org/officeDocument/2006/relationships/hyperlink" Target="http://halakhah.com/bababathra/bababathra_118.html#118b_3" TargetMode="External"/><Relationship Id="rId19" Type="http://schemas.openxmlformats.org/officeDocument/2006/relationships/hyperlink" Target="http://halakhah.com/bababathra/bababathra_118.html#118b_5" TargetMode="External"/><Relationship Id="rId18" Type="http://schemas.openxmlformats.org/officeDocument/2006/relationships/hyperlink" Target="http://halakhah.com/bababathra/bababathra_118.html#118b_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