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58A9D" w14:textId="56FD3F84" w:rsidR="00706B74" w:rsidRPr="00706B74" w:rsidRDefault="00706B74" w:rsidP="00706B74">
      <w:pPr>
        <w:bidi/>
        <w:jc w:val="center"/>
        <w:rPr>
          <w:rFonts w:ascii="David" w:hAnsi="David" w:cs="David"/>
          <w:b/>
          <w:bCs/>
          <w:i/>
          <w:iCs/>
          <w:sz w:val="28"/>
          <w:szCs w:val="28"/>
        </w:rPr>
      </w:pPr>
      <w:r w:rsidRPr="00706B74">
        <w:rPr>
          <w:rFonts w:ascii="David" w:hAnsi="David" w:cs="David"/>
          <w:b/>
          <w:bCs/>
          <w:i/>
          <w:iCs/>
          <w:sz w:val="28"/>
          <w:szCs w:val="28"/>
        </w:rPr>
        <w:t>YISHUV ERETZ YISRAEL: HALACHA AND HASHKAFAH</w:t>
      </w:r>
    </w:p>
    <w:p w14:paraId="552363B4" w14:textId="77777777" w:rsidR="00706B74" w:rsidRPr="00706B74" w:rsidRDefault="00706B74" w:rsidP="00706B74">
      <w:pPr>
        <w:bidi/>
        <w:rPr>
          <w:rFonts w:ascii="David" w:hAnsi="David" w:cs="David"/>
          <w:b/>
          <w:bCs/>
          <w:sz w:val="28"/>
          <w:szCs w:val="28"/>
          <w:u w:val="single"/>
          <w:rtl/>
        </w:rPr>
      </w:pPr>
      <w:r w:rsidRPr="00706B74">
        <w:rPr>
          <w:rFonts w:ascii="David" w:hAnsi="David" w:cs="David"/>
          <w:b/>
          <w:bCs/>
          <w:sz w:val="28"/>
          <w:szCs w:val="28"/>
          <w:u w:val="single"/>
          <w:rtl/>
        </w:rPr>
        <w:t>(1) במדבר פרק לג</w:t>
      </w:r>
      <w:r w:rsidRPr="00706B74">
        <w:rPr>
          <w:rFonts w:ascii="David" w:hAnsi="David" w:cs="David"/>
          <w:b/>
          <w:bCs/>
          <w:sz w:val="28"/>
          <w:szCs w:val="28"/>
          <w:u w:val="single"/>
        </w:rPr>
        <w:t xml:space="preserve"> </w:t>
      </w:r>
    </w:p>
    <w:p w14:paraId="49B4D2D9" w14:textId="77777777" w:rsidR="00706B74" w:rsidRPr="00706B74" w:rsidRDefault="00706B74" w:rsidP="00706B74">
      <w:pPr>
        <w:bidi/>
        <w:rPr>
          <w:rFonts w:ascii="David" w:hAnsi="David" w:cs="David"/>
          <w:sz w:val="28"/>
          <w:szCs w:val="28"/>
        </w:rPr>
      </w:pPr>
      <w:r w:rsidRPr="00706B74">
        <w:rPr>
          <w:rFonts w:ascii="David" w:hAnsi="David" w:cs="David"/>
          <w:sz w:val="28"/>
          <w:szCs w:val="28"/>
          <w:rtl/>
        </w:rPr>
        <w:t>(נ) וַיְדַבֵּר יְקֹוָק אֶל מֹשֶׁה בְּעַרְבֹת מוֹאָב עַל יַרְדֵּן יְרֵחוֹ לֵאמֹר</w:t>
      </w:r>
      <w:r w:rsidRPr="00706B74">
        <w:rPr>
          <w:rFonts w:ascii="David" w:hAnsi="David" w:cs="David"/>
          <w:sz w:val="28"/>
          <w:szCs w:val="28"/>
        </w:rPr>
        <w:t xml:space="preserve">: </w:t>
      </w:r>
      <w:r w:rsidRPr="00706B74">
        <w:rPr>
          <w:rFonts w:ascii="David" w:hAnsi="David" w:cs="David"/>
          <w:sz w:val="28"/>
          <w:szCs w:val="28"/>
          <w:rtl/>
        </w:rPr>
        <w:t>(נא) דַּבֵּר אֶל בְּנֵי יִשְׂרָאֵל וְאָמַרְתָּ אֲלֵהֶם כִּי אַתֶּם עֹבְרִים אֶת הַיַּרְדֵּן אֶל אֶרֶץ כְּנָעַן</w:t>
      </w:r>
      <w:r w:rsidRPr="00706B74">
        <w:rPr>
          <w:rFonts w:ascii="David" w:hAnsi="David" w:cs="David"/>
          <w:sz w:val="28"/>
          <w:szCs w:val="28"/>
        </w:rPr>
        <w:t xml:space="preserve">: </w:t>
      </w:r>
      <w:r w:rsidRPr="00706B74">
        <w:rPr>
          <w:rFonts w:ascii="David" w:hAnsi="David" w:cs="David"/>
          <w:sz w:val="28"/>
          <w:szCs w:val="28"/>
          <w:rtl/>
        </w:rPr>
        <w:t>(נב) וְהוֹרַשְׁתֶּם אֶת כָּל יֹשְׁבֵי הָאָרֶץ מִפְּנֵיכֶם וְאִבַּדְתֶּם אֵת כָּל מַשְׂכִּיֹּתָם וְאֵת כָּל צַלְמֵי מַסֵּכֹתָם תְּאַבֵּדוּ וְאֵת כָּל בָּמֹתָם תַּשְׁמִידוּ</w:t>
      </w:r>
      <w:r w:rsidRPr="00706B74">
        <w:rPr>
          <w:rFonts w:ascii="David" w:hAnsi="David" w:cs="David"/>
          <w:sz w:val="28"/>
          <w:szCs w:val="28"/>
        </w:rPr>
        <w:t xml:space="preserve">: </w:t>
      </w:r>
      <w:r w:rsidRPr="00706B74">
        <w:rPr>
          <w:rFonts w:ascii="David" w:hAnsi="David" w:cs="David"/>
          <w:sz w:val="28"/>
          <w:szCs w:val="28"/>
          <w:rtl/>
        </w:rPr>
        <w:t>(נג) וְהוֹרַשְׁתֶּם אֶת הָאָרֶץ וִישַׁבְתֶּם בָּהּ כִּי לָכֶם נָתַתִּי אֶת הָאָרֶץ לָרֶשֶׁת אֹתָהּ</w:t>
      </w:r>
      <w:r w:rsidRPr="00706B74">
        <w:rPr>
          <w:rFonts w:ascii="David" w:hAnsi="David" w:cs="David"/>
          <w:sz w:val="28"/>
          <w:szCs w:val="28"/>
        </w:rPr>
        <w:t>: …</w:t>
      </w:r>
      <w:r w:rsidRPr="00706B74">
        <w:rPr>
          <w:rFonts w:ascii="David" w:hAnsi="David" w:cs="David"/>
          <w:sz w:val="28"/>
          <w:szCs w:val="28"/>
          <w:rtl/>
        </w:rPr>
        <w:t>(נה) וְאִם לֹא תוֹרִישׁוּ אֶת יֹשְׁבֵי הָאָרֶץ מִפְּנֵיכֶם וְהָיָה אֲשֶׁר תּוֹתִירוּ מֵהֶם לְשִׂכִּים בְּעֵינֵיכֶם וְלִצְנִינִם בְּצִדֵּיכֶם וְצָרֲרוּ אֶתְכֶם עַל הָאָרֶץ אֲשֶׁר אַתֶּם יֹשְׁבִים בָּהּ</w:t>
      </w:r>
      <w:r w:rsidRPr="00706B74">
        <w:rPr>
          <w:rFonts w:ascii="David" w:hAnsi="David" w:cs="David"/>
          <w:sz w:val="28"/>
          <w:szCs w:val="28"/>
        </w:rPr>
        <w:t xml:space="preserve">: </w:t>
      </w:r>
      <w:r w:rsidRPr="00706B74">
        <w:rPr>
          <w:rFonts w:ascii="David" w:hAnsi="David" w:cs="David"/>
          <w:sz w:val="28"/>
          <w:szCs w:val="28"/>
          <w:rtl/>
        </w:rPr>
        <w:t>(נו) וְהָיָה כַּאֲשֶׁר דִּמִּיתִי לַעֲשׂוֹת לָהֶם אֶעֱשֶׂה לָכֶם:</w:t>
      </w:r>
    </w:p>
    <w:p w14:paraId="39099C3C" w14:textId="77777777" w:rsidR="00706B74" w:rsidRPr="00706B74" w:rsidRDefault="00706B74" w:rsidP="00706B74">
      <w:pPr>
        <w:bidi/>
        <w:rPr>
          <w:rFonts w:ascii="David" w:hAnsi="David" w:cs="David"/>
          <w:b/>
          <w:bCs/>
          <w:sz w:val="28"/>
          <w:szCs w:val="28"/>
          <w:u w:val="single"/>
        </w:rPr>
      </w:pPr>
      <w:r w:rsidRPr="00706B74">
        <w:rPr>
          <w:rFonts w:ascii="David" w:hAnsi="David" w:cs="David"/>
          <w:b/>
          <w:bCs/>
          <w:sz w:val="28"/>
          <w:szCs w:val="28"/>
          <w:u w:val="single"/>
          <w:rtl/>
        </w:rPr>
        <w:t xml:space="preserve">(2) רמב"ן במדבר פרק לג פסוק נג </w:t>
      </w:r>
    </w:p>
    <w:p w14:paraId="40BB75A0" w14:textId="77777777" w:rsidR="00706B74" w:rsidRPr="00706B74" w:rsidRDefault="00706B74" w:rsidP="00706B74">
      <w:pPr>
        <w:bidi/>
        <w:rPr>
          <w:rFonts w:ascii="David" w:hAnsi="David" w:cs="David"/>
          <w:sz w:val="28"/>
          <w:szCs w:val="28"/>
        </w:rPr>
      </w:pPr>
      <w:r w:rsidRPr="00706B74">
        <w:rPr>
          <w:rFonts w:ascii="David" w:hAnsi="David" w:cs="David"/>
          <w:sz w:val="28"/>
          <w:szCs w:val="28"/>
          <w:rtl/>
        </w:rPr>
        <w:t xml:space="preserve">(נג) והורשתם את הארץ וישבתם בה כי לכם נתתי את הארץ לרשת אתה - על דעתי זו מצות עשה היא, יצוה אותם שישבו בארץ ויירשו אותה </w:t>
      </w:r>
      <w:r w:rsidRPr="00706B74">
        <w:rPr>
          <w:rFonts w:ascii="David" w:hAnsi="David" w:cs="David"/>
          <w:b/>
          <w:bCs/>
          <w:sz w:val="28"/>
          <w:szCs w:val="28"/>
          <w:rtl/>
        </w:rPr>
        <w:t>כי הוא נתנה להם</w:t>
      </w:r>
      <w:r w:rsidRPr="00706B74">
        <w:rPr>
          <w:rFonts w:ascii="David" w:hAnsi="David" w:cs="David"/>
          <w:sz w:val="28"/>
          <w:szCs w:val="28"/>
          <w:rtl/>
        </w:rPr>
        <w:t>, ולא ימאסו בנחלת ה'. ואלו יעלה על דעתם ללכת ולכבוש ארץ שנער או ארץ אשור וזולתן ולהתישב שם, יעברו על מצות ה'. ומה שהפליגו רבותינו (כתובות קי ב) במצות הישיבה בארץ ישראל ושאסור לצאת ממנה, וידונו כמורדת האשה שאינה רוצה לעלות עם בעלה לארץ ישראל, וכן האיש, בכאן נצטווינו במצוה הזו, כי הכתוב הזה היא מצות עשה. ויחזיר המצוה הזו במקומות רבים, באו ורשו את הארץ (דברים א ח). אבל רש"י פירש, והורשתם את הארץ, והורשתם אותה מיושביה, אז וישבתם בה, תוכלו להתקיים בה, ואם לאו לא תוכלו להתקיים בה, ומה שפירשנו הוא העיקר:</w:t>
      </w:r>
    </w:p>
    <w:p w14:paraId="729C4E11" w14:textId="77777777" w:rsidR="00706B74" w:rsidRPr="00706B74" w:rsidRDefault="00706B74" w:rsidP="00706B74">
      <w:pPr>
        <w:bidi/>
        <w:rPr>
          <w:rFonts w:ascii="David" w:hAnsi="David" w:cs="David"/>
          <w:b/>
          <w:bCs/>
          <w:sz w:val="28"/>
          <w:szCs w:val="28"/>
          <w:u w:val="single"/>
          <w:rtl/>
        </w:rPr>
      </w:pPr>
      <w:r w:rsidRPr="00706B74">
        <w:rPr>
          <w:rFonts w:ascii="David" w:hAnsi="David" w:cs="David"/>
          <w:b/>
          <w:bCs/>
          <w:sz w:val="28"/>
          <w:szCs w:val="28"/>
          <w:u w:val="single"/>
          <w:rtl/>
        </w:rPr>
        <w:t>(3) דברים פרק ל</w:t>
      </w:r>
      <w:r w:rsidRPr="00706B74">
        <w:rPr>
          <w:rFonts w:ascii="David" w:hAnsi="David" w:cs="David"/>
          <w:b/>
          <w:bCs/>
          <w:sz w:val="28"/>
          <w:szCs w:val="28"/>
          <w:u w:val="single"/>
        </w:rPr>
        <w:t xml:space="preserve"> </w:t>
      </w:r>
    </w:p>
    <w:p w14:paraId="716BE54C" w14:textId="77777777" w:rsidR="00706B74" w:rsidRPr="00706B74" w:rsidRDefault="00706B74" w:rsidP="00706B74">
      <w:pPr>
        <w:bidi/>
        <w:rPr>
          <w:rFonts w:ascii="David" w:hAnsi="David" w:cs="David"/>
          <w:sz w:val="28"/>
          <w:szCs w:val="28"/>
          <w:rtl/>
        </w:rPr>
      </w:pPr>
      <w:r w:rsidRPr="00706B74">
        <w:rPr>
          <w:rFonts w:ascii="David" w:hAnsi="David" w:cs="David"/>
          <w:sz w:val="28"/>
          <w:szCs w:val="28"/>
          <w:rtl/>
        </w:rPr>
        <w:t>(א) וְהָיָה כִי יָבֹאוּ עָלֶיךָ כָּל הַדְּבָרִים הָאֵלֶּה הַבְּרָכָה וְהַקְּלָלָה אֲשֶׁר נָתַתִּי לְפָנֶיךָ וַהֲשֵׁבֹתָ אֶל לְבָבֶךָ בְּכָל הַגּוֹיִם אֲשֶׁר הִדִּיחֲךָ יְקֹוָק אֱלֹהֶיךָ שָׁמָּה</w:t>
      </w:r>
      <w:r w:rsidRPr="00706B74">
        <w:rPr>
          <w:rFonts w:ascii="David" w:hAnsi="David" w:cs="David"/>
          <w:sz w:val="28"/>
          <w:szCs w:val="28"/>
        </w:rPr>
        <w:t xml:space="preserve">: </w:t>
      </w:r>
      <w:r w:rsidRPr="00706B74">
        <w:rPr>
          <w:rFonts w:ascii="David" w:hAnsi="David" w:cs="David"/>
          <w:sz w:val="28"/>
          <w:szCs w:val="28"/>
          <w:rtl/>
        </w:rPr>
        <w:t>(ב) וְשַׁבְתָּ עַד יְקֹוָק אֱלֹהֶיךָ וְשָׁמַעְתָּ בְקֹלוֹ כְּכֹל אֲשֶׁר אָנֹכִי מְצַוְּךָ הַיּוֹם אַתָּה וּבָנֶיךָ בְּכָל לְבָבְךָ וּבְכָל נַפְשֶׁךָ</w:t>
      </w:r>
      <w:r w:rsidRPr="00706B74">
        <w:rPr>
          <w:rFonts w:ascii="David" w:hAnsi="David" w:cs="David"/>
          <w:sz w:val="28"/>
          <w:szCs w:val="28"/>
        </w:rPr>
        <w:t>:</w:t>
      </w:r>
      <w:r w:rsidRPr="00706B74">
        <w:rPr>
          <w:rFonts w:ascii="David" w:hAnsi="David" w:cs="David"/>
          <w:sz w:val="28"/>
          <w:szCs w:val="28"/>
          <w:rtl/>
        </w:rPr>
        <w:t>(ג) וְשָׁב יְקֹוָק אֱלֹהֶיךָ אֶת שְׁבוּתְךָ וְרִחֲמֶךָ וְשָׁב וְקִבֶּצְךָ מִכָּל הָעַמִּים אֲשֶׁר הֱפִיצְךָ יְקֹוָק אֱלֹהֶיךָ שָׁמָּה</w:t>
      </w:r>
      <w:r w:rsidRPr="00706B74">
        <w:rPr>
          <w:rFonts w:ascii="David" w:hAnsi="David" w:cs="David"/>
          <w:sz w:val="28"/>
          <w:szCs w:val="28"/>
        </w:rPr>
        <w:t>:</w:t>
      </w:r>
    </w:p>
    <w:p w14:paraId="53489004" w14:textId="77777777" w:rsidR="00706B74" w:rsidRPr="00706B74" w:rsidRDefault="00706B74" w:rsidP="00706B74">
      <w:pPr>
        <w:bidi/>
        <w:rPr>
          <w:rFonts w:ascii="David" w:hAnsi="David" w:cs="David"/>
          <w:b/>
          <w:bCs/>
          <w:sz w:val="28"/>
          <w:szCs w:val="28"/>
          <w:u w:val="single"/>
          <w:rtl/>
        </w:rPr>
      </w:pPr>
      <w:r w:rsidRPr="00706B74">
        <w:rPr>
          <w:rFonts w:ascii="David" w:hAnsi="David" w:cs="David"/>
          <w:b/>
          <w:bCs/>
          <w:sz w:val="28"/>
          <w:szCs w:val="28"/>
          <w:u w:val="single"/>
          <w:rtl/>
        </w:rPr>
        <w:t>(4) במדבר פרק לה</w:t>
      </w:r>
      <w:r w:rsidRPr="00706B74">
        <w:rPr>
          <w:rFonts w:ascii="David" w:hAnsi="David" w:cs="David"/>
          <w:b/>
          <w:bCs/>
          <w:sz w:val="28"/>
          <w:szCs w:val="28"/>
          <w:u w:val="single"/>
        </w:rPr>
        <w:t xml:space="preserve"> </w:t>
      </w:r>
    </w:p>
    <w:p w14:paraId="21C9C997" w14:textId="355B92AA" w:rsidR="00706B74" w:rsidRPr="00706B74" w:rsidRDefault="00706B74" w:rsidP="00706B74">
      <w:pPr>
        <w:bidi/>
        <w:rPr>
          <w:rFonts w:ascii="David" w:hAnsi="David" w:cs="David"/>
          <w:sz w:val="28"/>
          <w:szCs w:val="28"/>
        </w:rPr>
      </w:pPr>
      <w:r w:rsidRPr="00706B74">
        <w:rPr>
          <w:rFonts w:ascii="David" w:hAnsi="David" w:cs="David"/>
          <w:sz w:val="28"/>
          <w:szCs w:val="28"/>
          <w:rtl/>
        </w:rPr>
        <w:t>(י) דַּבֵּר אֶל בְּנֵי יִשְׂרָאֵל וְאָמַרְתָּ אֲלֵהֶם כִּי אַתֶּם עֹבְרִים אֶת הַיַּרְדֵּן אַרְצָה כְּנָעַן</w:t>
      </w:r>
      <w:r w:rsidRPr="00706B74">
        <w:rPr>
          <w:rFonts w:ascii="David" w:hAnsi="David" w:cs="David"/>
          <w:sz w:val="28"/>
          <w:szCs w:val="28"/>
        </w:rPr>
        <w:t xml:space="preserve">: </w:t>
      </w:r>
      <w:r w:rsidRPr="00706B74">
        <w:rPr>
          <w:rFonts w:ascii="David" w:hAnsi="David" w:cs="David"/>
          <w:sz w:val="28"/>
          <w:szCs w:val="28"/>
          <w:rtl/>
        </w:rPr>
        <w:t xml:space="preserve">(יא) וְהִקְרִיתֶם לָכֶם עָרִים עָרֵי מִקְלָט תִּהְיֶינָה לָכֶם וְנָס שָׁמָּה רֹצֵחַ מַכֵּה נֶפֶשׁ בִּשְׁגָגָה: </w:t>
      </w:r>
      <w:r w:rsidRPr="00706B74">
        <w:rPr>
          <w:rFonts w:ascii="David" w:hAnsi="David" w:cs="David"/>
          <w:sz w:val="28"/>
          <w:szCs w:val="28"/>
        </w:rPr>
        <w:t>…</w:t>
      </w:r>
      <w:r w:rsidRPr="00706B74">
        <w:rPr>
          <w:rFonts w:ascii="David" w:hAnsi="David" w:cs="David"/>
          <w:sz w:val="28"/>
          <w:szCs w:val="28"/>
          <w:rtl/>
        </w:rPr>
        <w:t>(לב) וְלֹא תִקְחוּ כֹפֶר לָנוּס אֶל עִיר מִקְלָטוֹ לָשׁוּב לָשֶׁבֶת בָּאָרֶץ עַד מוֹת הַכֹּהֵן</w:t>
      </w:r>
      <w:r w:rsidRPr="00706B74">
        <w:rPr>
          <w:rFonts w:ascii="David" w:hAnsi="David" w:cs="David"/>
          <w:sz w:val="28"/>
          <w:szCs w:val="28"/>
        </w:rPr>
        <w:t>:</w:t>
      </w:r>
      <w:r w:rsidRPr="00706B74">
        <w:rPr>
          <w:rFonts w:ascii="David" w:hAnsi="David" w:cs="David"/>
          <w:sz w:val="28"/>
          <w:szCs w:val="28"/>
          <w:rtl/>
        </w:rPr>
        <w:t>(לג) וְלֹא תַחֲנִיפוּ אֶת הָאָרֶץ אֲשֶׁר אַתֶּם בָּהּ כִּי הַדָּם הוּא יַחֲנִיף אֶת הָאָרֶץ וְלָאָרֶץ לֹא יְכֻפַּר לַדָּם אֲשֶׁר שֻׁפַּךְ בָּהּ כִּי אִם בְּדַם שֹׁפְכוֹ</w:t>
      </w:r>
      <w:r w:rsidRPr="00706B74">
        <w:rPr>
          <w:rFonts w:ascii="David" w:hAnsi="David" w:cs="David"/>
          <w:sz w:val="28"/>
          <w:szCs w:val="28"/>
        </w:rPr>
        <w:t>:</w:t>
      </w:r>
      <w:r w:rsidRPr="00706B74">
        <w:rPr>
          <w:rFonts w:ascii="David" w:hAnsi="David" w:cs="David"/>
          <w:sz w:val="28"/>
          <w:szCs w:val="28"/>
          <w:rtl/>
        </w:rPr>
        <w:t>(לד) וְלֹא תְטַמֵּא אֶת הָאָרֶץ אֲשֶׁר אַתֶּם יֹשְׁבִים בָּהּ אֲשֶׁר אֲנִי שֹׁכֵן בְּתוֹכָהּ כִּי אֲנִי יְקֹוָק שֹׁכֵן בְּתוֹךְ בְּנֵי יִשְׂרָאֵל:</w:t>
      </w:r>
    </w:p>
    <w:p w14:paraId="3EF30C29" w14:textId="25938F25" w:rsidR="00706B74" w:rsidRPr="00706B74" w:rsidRDefault="00706B74" w:rsidP="00706B74">
      <w:pPr>
        <w:bidi/>
        <w:rPr>
          <w:rFonts w:ascii="David" w:hAnsi="David" w:cs="David"/>
          <w:b/>
          <w:bCs/>
          <w:sz w:val="28"/>
          <w:szCs w:val="28"/>
          <w:u w:val="single"/>
        </w:rPr>
      </w:pPr>
      <w:r w:rsidRPr="00706B74">
        <w:rPr>
          <w:rFonts w:ascii="David" w:hAnsi="David" w:cs="David"/>
          <w:b/>
          <w:bCs/>
          <w:sz w:val="28"/>
          <w:szCs w:val="28"/>
          <w:u w:val="single"/>
          <w:rtl/>
        </w:rPr>
        <w:t>(</w:t>
      </w:r>
      <w:r>
        <w:rPr>
          <w:rFonts w:ascii="David" w:hAnsi="David" w:cs="David"/>
          <w:b/>
          <w:bCs/>
          <w:sz w:val="28"/>
          <w:szCs w:val="28"/>
          <w:u w:val="single"/>
        </w:rPr>
        <w:t>5</w:t>
      </w:r>
      <w:r w:rsidRPr="00706B74">
        <w:rPr>
          <w:rFonts w:ascii="David" w:hAnsi="David" w:cs="David"/>
          <w:b/>
          <w:bCs/>
          <w:sz w:val="28"/>
          <w:szCs w:val="28"/>
          <w:u w:val="single"/>
          <w:rtl/>
        </w:rPr>
        <w:t xml:space="preserve">) שו"ת אבני נזר חלק יורה דעה סימן תנד </w:t>
      </w:r>
    </w:p>
    <w:p w14:paraId="0D265258" w14:textId="77777777" w:rsidR="00706B74" w:rsidRPr="00706B74" w:rsidRDefault="00706B74" w:rsidP="00706B74">
      <w:pPr>
        <w:bidi/>
        <w:rPr>
          <w:rFonts w:ascii="David" w:hAnsi="David" w:cs="David"/>
          <w:sz w:val="28"/>
          <w:szCs w:val="28"/>
        </w:rPr>
      </w:pPr>
      <w:r w:rsidRPr="00706B74">
        <w:rPr>
          <w:rFonts w:ascii="David" w:hAnsi="David" w:cs="David"/>
          <w:sz w:val="28"/>
          <w:szCs w:val="28"/>
          <w:rtl/>
        </w:rPr>
        <w:t>ג) והמגלת אסתר כתב שטעם הרמב"ם שלא מנאה משום שאינה נוהגת בזמן הגלות…</w:t>
      </w:r>
      <w:r w:rsidRPr="00706B74">
        <w:rPr>
          <w:rFonts w:ascii="David" w:hAnsi="David" w:cs="David"/>
          <w:sz w:val="28"/>
          <w:szCs w:val="28"/>
        </w:rPr>
        <w:t>.</w:t>
      </w:r>
      <w:r w:rsidRPr="00706B74">
        <w:rPr>
          <w:rFonts w:ascii="David" w:hAnsi="David" w:cs="David"/>
          <w:sz w:val="28"/>
          <w:szCs w:val="28"/>
          <w:rtl/>
        </w:rPr>
        <w:t>וגוף דבריו שאמר שמה שלא מנה הרמב"ם ישיבת א"י משום שאינה נוהגת בזה"ז ולא הוה מצוה נוהגת לדורות. אינו כלום. דא"כ למה מנה תרומות ומעשרות וחלה שאינן נוהגין בזה"ז. ואפי' בימי עזרא לא נהגו מה"ת לדעת הרמב"ם [תרומות פ"א הכ"ו]. והדבר פשוט שמצוה שנוהגת לימות המשיח חשיב נוהגת לדורות:</w:t>
      </w:r>
    </w:p>
    <w:p w14:paraId="3A47CCDB" w14:textId="33EB5CD1" w:rsidR="00706B74" w:rsidRPr="00706B74" w:rsidRDefault="00706B74" w:rsidP="00706B74">
      <w:pPr>
        <w:bidi/>
        <w:rPr>
          <w:rFonts w:ascii="David" w:hAnsi="David" w:cs="David"/>
          <w:sz w:val="28"/>
          <w:szCs w:val="28"/>
        </w:rPr>
      </w:pPr>
      <w:r w:rsidRPr="00706B74">
        <w:rPr>
          <w:rFonts w:ascii="David" w:hAnsi="David" w:cs="David"/>
          <w:b/>
          <w:bCs/>
          <w:sz w:val="28"/>
          <w:szCs w:val="28"/>
          <w:u w:val="single"/>
          <w:rtl/>
        </w:rPr>
        <w:t>(</w:t>
      </w:r>
      <w:r w:rsidR="00576FCA">
        <w:rPr>
          <w:rFonts w:ascii="David" w:hAnsi="David" w:cs="David"/>
          <w:b/>
          <w:bCs/>
          <w:sz w:val="28"/>
          <w:szCs w:val="28"/>
          <w:u w:val="single"/>
        </w:rPr>
        <w:t>6</w:t>
      </w:r>
      <w:r w:rsidRPr="00706B74">
        <w:rPr>
          <w:rFonts w:ascii="David" w:hAnsi="David" w:cs="David"/>
          <w:b/>
          <w:bCs/>
          <w:sz w:val="28"/>
          <w:szCs w:val="28"/>
          <w:u w:val="single"/>
          <w:rtl/>
        </w:rPr>
        <w:t>) ספר המצוות לרמב"ם שורש ד</w:t>
      </w:r>
      <w:r w:rsidRPr="00706B74">
        <w:rPr>
          <w:rFonts w:ascii="David" w:hAnsi="David" w:cs="David"/>
          <w:sz w:val="28"/>
          <w:szCs w:val="28"/>
        </w:rPr>
        <w:t xml:space="preserve"> </w:t>
      </w:r>
      <w:r w:rsidRPr="00706B74">
        <w:rPr>
          <w:rFonts w:ascii="David" w:hAnsi="David" w:cs="David"/>
          <w:sz w:val="28"/>
          <w:szCs w:val="28"/>
          <w:rtl/>
        </w:rPr>
        <w:t xml:space="preserve"> השרש הרביעי שאין ראוי למנות הציוויים הכוללים התורה כולה.    </w:t>
      </w:r>
      <w:r w:rsidRPr="00706B74">
        <w:rPr>
          <w:rFonts w:ascii="David" w:hAnsi="David" w:cs="David"/>
          <w:b/>
          <w:bCs/>
          <w:sz w:val="28"/>
          <w:szCs w:val="28"/>
          <w:rtl/>
        </w:rPr>
        <w:t>ספר המצוות לרמב"ם שורש י</w:t>
      </w:r>
      <w:r w:rsidRPr="00706B74">
        <w:rPr>
          <w:rFonts w:ascii="David" w:hAnsi="David" w:cs="David"/>
          <w:sz w:val="28"/>
          <w:szCs w:val="28"/>
        </w:rPr>
        <w:t xml:space="preserve"> </w:t>
      </w:r>
      <w:r w:rsidRPr="00706B74">
        <w:rPr>
          <w:rFonts w:ascii="David" w:hAnsi="David" w:cs="David"/>
          <w:sz w:val="28"/>
          <w:szCs w:val="28"/>
          <w:rtl/>
        </w:rPr>
        <w:t xml:space="preserve"> השרש העשירי שאין ראוי למנות ההקדמות אשר הם לתכלית אחת מן התכליות.</w:t>
      </w:r>
    </w:p>
    <w:p w14:paraId="6F8ABF87" w14:textId="324F3763" w:rsidR="00706B74" w:rsidRPr="00706B74" w:rsidRDefault="00706B74" w:rsidP="00706B74">
      <w:pPr>
        <w:bidi/>
        <w:rPr>
          <w:rFonts w:ascii="David" w:hAnsi="David" w:cs="David"/>
          <w:b/>
          <w:bCs/>
          <w:sz w:val="28"/>
          <w:szCs w:val="28"/>
          <w:u w:val="single"/>
        </w:rPr>
      </w:pPr>
      <w:r w:rsidRPr="00706B74">
        <w:rPr>
          <w:rFonts w:ascii="David" w:hAnsi="David" w:cs="David"/>
          <w:b/>
          <w:bCs/>
          <w:sz w:val="28"/>
          <w:szCs w:val="28"/>
          <w:u w:val="single"/>
          <w:rtl/>
        </w:rPr>
        <w:lastRenderedPageBreak/>
        <w:t>(</w:t>
      </w:r>
      <w:r w:rsidR="00576FCA">
        <w:rPr>
          <w:rFonts w:ascii="David" w:hAnsi="David" w:cs="David"/>
          <w:b/>
          <w:bCs/>
          <w:sz w:val="28"/>
          <w:szCs w:val="28"/>
          <w:u w:val="single"/>
        </w:rPr>
        <w:t>7</w:t>
      </w:r>
      <w:r w:rsidRPr="00706B74">
        <w:rPr>
          <w:rFonts w:ascii="David" w:hAnsi="David" w:cs="David"/>
          <w:b/>
          <w:bCs/>
          <w:sz w:val="28"/>
          <w:szCs w:val="28"/>
          <w:u w:val="single"/>
          <w:rtl/>
        </w:rPr>
        <w:t xml:space="preserve">) תלמוד בבלי מסכת כתובות דף קיא עמוד א </w:t>
      </w:r>
    </w:p>
    <w:p w14:paraId="38E2934E" w14:textId="77777777" w:rsidR="00706B74" w:rsidRPr="00706B74" w:rsidRDefault="00706B74" w:rsidP="00706B74">
      <w:pPr>
        <w:bidi/>
        <w:rPr>
          <w:rFonts w:ascii="David" w:hAnsi="David" w:cs="David"/>
          <w:sz w:val="28"/>
          <w:szCs w:val="28"/>
        </w:rPr>
      </w:pPr>
      <w:r w:rsidRPr="00706B74">
        <w:rPr>
          <w:rFonts w:ascii="David" w:hAnsi="David" w:cs="David"/>
          <w:sz w:val="28"/>
          <w:szCs w:val="28"/>
          <w:rtl/>
        </w:rPr>
        <w:t>ג' שבועות הללו למה? אחת, שלא יעלו ישראל בחומה; ואחת, שהשביע הקדוש ברוך הוא את ישראל שלא ימרדו באומות העולם; ואחת, שהשביע הקדוש ברוך הוא את העובדי כוכבים שלא ישתעבדו בהן בישראל יותר מדאי.</w:t>
      </w:r>
    </w:p>
    <w:p w14:paraId="2F8BF519" w14:textId="12697063" w:rsidR="00706B74" w:rsidRPr="00706B74" w:rsidRDefault="00706B74" w:rsidP="00706B74">
      <w:pPr>
        <w:bidi/>
        <w:rPr>
          <w:rFonts w:ascii="David" w:hAnsi="David" w:cs="David"/>
          <w:b/>
          <w:bCs/>
          <w:sz w:val="28"/>
          <w:szCs w:val="28"/>
          <w:u w:val="single"/>
          <w:rtl/>
        </w:rPr>
      </w:pPr>
      <w:r w:rsidRPr="00706B74">
        <w:rPr>
          <w:rFonts w:ascii="David" w:hAnsi="David" w:cs="David"/>
          <w:b/>
          <w:bCs/>
          <w:sz w:val="28"/>
          <w:szCs w:val="28"/>
          <w:u w:val="single"/>
          <w:rtl/>
        </w:rPr>
        <w:t>(</w:t>
      </w:r>
      <w:r w:rsidR="00576FCA">
        <w:rPr>
          <w:rFonts w:ascii="David" w:hAnsi="David" w:cs="David"/>
          <w:b/>
          <w:bCs/>
          <w:sz w:val="28"/>
          <w:szCs w:val="28"/>
          <w:u w:val="single"/>
        </w:rPr>
        <w:t>8</w:t>
      </w:r>
      <w:r w:rsidRPr="00706B74">
        <w:rPr>
          <w:rFonts w:ascii="David" w:hAnsi="David" w:cs="David"/>
          <w:b/>
          <w:bCs/>
          <w:sz w:val="28"/>
          <w:szCs w:val="28"/>
          <w:u w:val="single"/>
          <w:rtl/>
        </w:rPr>
        <w:t>) ויקרא פרק יח</w:t>
      </w:r>
      <w:r w:rsidRPr="00706B74">
        <w:rPr>
          <w:rFonts w:ascii="David" w:hAnsi="David" w:cs="David"/>
          <w:b/>
          <w:bCs/>
          <w:sz w:val="28"/>
          <w:szCs w:val="28"/>
          <w:u w:val="single"/>
        </w:rPr>
        <w:t xml:space="preserve"> </w:t>
      </w:r>
    </w:p>
    <w:p w14:paraId="274696ED" w14:textId="77777777" w:rsidR="00706B74" w:rsidRPr="00706B74" w:rsidRDefault="00706B74" w:rsidP="00706B74">
      <w:pPr>
        <w:bidi/>
        <w:rPr>
          <w:rFonts w:ascii="David" w:hAnsi="David" w:cs="David"/>
          <w:sz w:val="28"/>
          <w:szCs w:val="28"/>
        </w:rPr>
      </w:pPr>
      <w:r w:rsidRPr="00706B74">
        <w:rPr>
          <w:rFonts w:ascii="David" w:hAnsi="David" w:cs="David"/>
          <w:sz w:val="28"/>
          <w:szCs w:val="28"/>
          <w:rtl/>
        </w:rPr>
        <w:t>(כד) אַל תִּטַּמְּאוּ בְּכָל אֵלֶּה כִּי בְכָל אֵלֶּה נִטְמְאוּ הַגּוֹיִם אֲשֶׁר אֲנִי מְשַׁלֵּחַ מִפְּנֵיכֶם</w:t>
      </w:r>
      <w:r w:rsidRPr="00706B74">
        <w:rPr>
          <w:rFonts w:ascii="David" w:hAnsi="David" w:cs="David"/>
          <w:sz w:val="28"/>
          <w:szCs w:val="28"/>
        </w:rPr>
        <w:t>:</w:t>
      </w:r>
      <w:r w:rsidRPr="00706B74">
        <w:rPr>
          <w:rFonts w:ascii="David" w:hAnsi="David" w:cs="David"/>
          <w:sz w:val="28"/>
          <w:szCs w:val="28"/>
          <w:rtl/>
        </w:rPr>
        <w:t xml:space="preserve"> (כה) וַתִּטְמָא הָאָרֶץ וָאֶפְקֹד עֲוֹנָהּ עָלֶיהָ וַתָּקִא הָאָרֶץ אֶת יֹשְׁבֶיהָ</w:t>
      </w:r>
      <w:r w:rsidRPr="00706B74">
        <w:rPr>
          <w:rFonts w:ascii="David" w:hAnsi="David" w:cs="David"/>
          <w:sz w:val="28"/>
          <w:szCs w:val="28"/>
        </w:rPr>
        <w:t>:</w:t>
      </w:r>
      <w:r w:rsidRPr="00706B74">
        <w:rPr>
          <w:rFonts w:ascii="David" w:hAnsi="David" w:cs="David"/>
          <w:sz w:val="28"/>
          <w:szCs w:val="28"/>
          <w:rtl/>
        </w:rPr>
        <w:t xml:space="preserve"> </w:t>
      </w:r>
      <w:r w:rsidRPr="00706B74">
        <w:rPr>
          <w:rFonts w:ascii="David" w:hAnsi="David" w:cs="David"/>
          <w:sz w:val="28"/>
          <w:szCs w:val="28"/>
        </w:rPr>
        <w:t>…</w:t>
      </w:r>
      <w:r w:rsidRPr="00706B74">
        <w:rPr>
          <w:rFonts w:ascii="David" w:hAnsi="David" w:cs="David"/>
          <w:sz w:val="28"/>
          <w:szCs w:val="28"/>
          <w:rtl/>
        </w:rPr>
        <w:t>(כז) כִּי אֶת כָּל הַתּוֹעֵבֹת הָאֵל עָשׂוּ אַנְשֵׁי הָאָרֶץ אֲשֶׁר לִפְנֵיכֶם וַתִּטְמָא הָאָרֶץ</w:t>
      </w:r>
      <w:r w:rsidRPr="00706B74">
        <w:rPr>
          <w:rFonts w:ascii="David" w:hAnsi="David" w:cs="David"/>
          <w:sz w:val="28"/>
          <w:szCs w:val="28"/>
        </w:rPr>
        <w:t>:</w:t>
      </w:r>
      <w:r w:rsidRPr="00706B74">
        <w:rPr>
          <w:rFonts w:ascii="David" w:hAnsi="David" w:cs="David"/>
          <w:sz w:val="28"/>
          <w:szCs w:val="28"/>
          <w:rtl/>
        </w:rPr>
        <w:t xml:space="preserve"> (כח) וְלֹא תָקִיא הָאָרֶץ אֶתְכֶם בְּטַמַּאֲכֶם אֹתָהּ כַּאֲשֶׁר קָאָה אֶת הַגּוֹי אֲשֶׁר לִפְנֵיכֶם:</w:t>
      </w:r>
    </w:p>
    <w:p w14:paraId="5A18C994" w14:textId="65CB22C8" w:rsidR="00706B74" w:rsidRPr="00706B74" w:rsidRDefault="00706B74" w:rsidP="00706B74">
      <w:pPr>
        <w:bidi/>
        <w:rPr>
          <w:rFonts w:ascii="David" w:hAnsi="David" w:cs="David"/>
          <w:b/>
          <w:bCs/>
          <w:sz w:val="28"/>
          <w:szCs w:val="28"/>
          <w:u w:val="single"/>
          <w:rtl/>
        </w:rPr>
      </w:pPr>
      <w:r w:rsidRPr="00706B74">
        <w:rPr>
          <w:rFonts w:ascii="David" w:hAnsi="David" w:cs="David"/>
          <w:b/>
          <w:bCs/>
          <w:sz w:val="28"/>
          <w:szCs w:val="28"/>
          <w:u w:val="single"/>
          <w:rtl/>
        </w:rPr>
        <w:t>(</w:t>
      </w:r>
      <w:r w:rsidR="00576FCA">
        <w:rPr>
          <w:rFonts w:ascii="David" w:hAnsi="David" w:cs="David"/>
          <w:b/>
          <w:bCs/>
          <w:sz w:val="28"/>
          <w:szCs w:val="28"/>
          <w:u w:val="single"/>
        </w:rPr>
        <w:t>9</w:t>
      </w:r>
      <w:r w:rsidRPr="00706B74">
        <w:rPr>
          <w:rFonts w:ascii="David" w:hAnsi="David" w:cs="David"/>
          <w:b/>
          <w:bCs/>
          <w:sz w:val="28"/>
          <w:szCs w:val="28"/>
          <w:u w:val="single"/>
          <w:rtl/>
        </w:rPr>
        <w:t>) רמב"ן ויקרא פרק יח פסוק כה</w:t>
      </w:r>
      <w:r w:rsidRPr="00706B74">
        <w:rPr>
          <w:rFonts w:ascii="David" w:hAnsi="David" w:cs="David"/>
          <w:b/>
          <w:bCs/>
          <w:sz w:val="28"/>
          <w:szCs w:val="28"/>
          <w:u w:val="single"/>
        </w:rPr>
        <w:t xml:space="preserve"> </w:t>
      </w:r>
    </w:p>
    <w:p w14:paraId="03FA178C" w14:textId="77777777" w:rsidR="00706B74" w:rsidRPr="00706B74" w:rsidRDefault="00706B74" w:rsidP="00706B74">
      <w:pPr>
        <w:bidi/>
        <w:rPr>
          <w:rFonts w:ascii="David" w:hAnsi="David" w:cs="David"/>
          <w:sz w:val="28"/>
          <w:szCs w:val="28"/>
          <w:rtl/>
        </w:rPr>
      </w:pPr>
      <w:r w:rsidRPr="00706B74">
        <w:rPr>
          <w:rFonts w:ascii="David" w:hAnsi="David" w:cs="David"/>
          <w:sz w:val="28"/>
          <w:szCs w:val="28"/>
          <w:rtl/>
        </w:rPr>
        <w:t xml:space="preserve">(כה) ותטמא הארץ ואפקוד עונה עליה ותקיא הארץ - החמיר הכתוב בעריות, בעבור הארץ שתטמא בהן ותקיא הנפשות העושות. והנה העריות חובת הגוף ואינן תלויות בארץ, אבל סוד הדבר בכתוב שאמר (דברים לב ח ט) בהנחל עליון גוים בהפרידו בני אדם יצב גבולות עמים וגו' כי חלק ה' עמו וגו'. והענין כי השם הנכבד ברא הכל, ושם כח התחתונים בעליונים, ונתן על כל עם ועם בארצותם לגוייהם כוכב ומזל ידוע כאשר נודע באצטגנינות. </w:t>
      </w:r>
      <w:r w:rsidRPr="00706B74">
        <w:rPr>
          <w:rFonts w:ascii="David" w:hAnsi="David" w:cs="David"/>
          <w:sz w:val="28"/>
          <w:szCs w:val="28"/>
        </w:rPr>
        <w:t>…</w:t>
      </w:r>
      <w:r w:rsidRPr="00706B74">
        <w:rPr>
          <w:rFonts w:ascii="David" w:hAnsi="David" w:cs="David"/>
          <w:sz w:val="28"/>
          <w:szCs w:val="28"/>
          <w:rtl/>
        </w:rPr>
        <w:t>כענין שכתוב (דניאל י יג) ושר מלכות פרס עומד לנגדי, וכתיב (שם פסוק כ) והנה שר יון בא</w:t>
      </w:r>
    </w:p>
    <w:p w14:paraId="2C66151A" w14:textId="77777777" w:rsidR="00706B74" w:rsidRPr="00706B74" w:rsidRDefault="00706B74" w:rsidP="00706B74">
      <w:pPr>
        <w:bidi/>
        <w:rPr>
          <w:rFonts w:ascii="David" w:hAnsi="David" w:cs="David"/>
          <w:sz w:val="28"/>
          <w:szCs w:val="28"/>
          <w:rtl/>
        </w:rPr>
      </w:pPr>
      <w:r w:rsidRPr="00706B74">
        <w:rPr>
          <w:rFonts w:ascii="David" w:hAnsi="David" w:cs="David"/>
          <w:sz w:val="28"/>
          <w:szCs w:val="28"/>
          <w:rtl/>
        </w:rPr>
        <w:t>והנה השם הנכבד הוא אלהי האלהים ואדוני האדונים לכל העולם, אבל ארץ ישראל אמצעות הישוב היא נחלת ה' מיוחדת לשמו, לא נתן עליה מן המלאכים קצין שוטר ומושל בהנחילו אותה לעמו המיחד שמו זרע אוהביו, וזהו שאמר (שמות יט ה) והייתם לי סגולה מכל העמים כי לי כל הארץ</w:t>
      </w:r>
      <w:r w:rsidRPr="00706B74">
        <w:rPr>
          <w:rFonts w:ascii="David" w:hAnsi="David" w:cs="David"/>
          <w:sz w:val="28"/>
          <w:szCs w:val="28"/>
        </w:rPr>
        <w:t>…</w:t>
      </w:r>
      <w:r w:rsidRPr="00706B74">
        <w:rPr>
          <w:rFonts w:ascii="David" w:hAnsi="David" w:cs="David"/>
          <w:sz w:val="28"/>
          <w:szCs w:val="28"/>
          <w:rtl/>
        </w:rPr>
        <w:t>יאמר כי הבדיל אותנו מכל העמים אשר נתן עליהם שרים ואלהים אחרים, בתתו לנו את הארץ שיהיה הוא יתברך לנו לאלהים ונהיה מיוחדים לשמו. והנה הארץ שהיא נחלת השם הנכבד תקיא כל מטמא אותה ולא תסבול עובדי ע"ז ומגלים עריות</w:t>
      </w:r>
      <w:r w:rsidRPr="00706B74">
        <w:rPr>
          <w:rFonts w:ascii="David" w:hAnsi="David" w:cs="David"/>
          <w:sz w:val="28"/>
          <w:szCs w:val="28"/>
        </w:rPr>
        <w:t>:…</w:t>
      </w:r>
    </w:p>
    <w:p w14:paraId="6344459C" w14:textId="77777777" w:rsidR="00706B74" w:rsidRPr="00706B74" w:rsidRDefault="00706B74" w:rsidP="00706B74">
      <w:pPr>
        <w:bidi/>
        <w:rPr>
          <w:rFonts w:ascii="David" w:hAnsi="David" w:cs="David"/>
          <w:sz w:val="28"/>
          <w:szCs w:val="28"/>
        </w:rPr>
      </w:pPr>
      <w:r w:rsidRPr="00706B74">
        <w:rPr>
          <w:rFonts w:ascii="David" w:hAnsi="David" w:cs="David"/>
          <w:sz w:val="28"/>
          <w:szCs w:val="28"/>
          <w:rtl/>
        </w:rPr>
        <w:t>והוא מאמרם (כתובות קי ב) כל הדר בחוצה לארץ דומה כמי שאין לו אלוה שנאמר (להלן כה לח) לתת לכם את ארץ כנען להיות לכם לאלהים, ואומר (ש"א כו יט) כי גרשוני היום מהסתפח בנחלת ה' לאמר לך עבוד אלהים אחרים</w:t>
      </w:r>
      <w:r w:rsidRPr="00706B74">
        <w:rPr>
          <w:rFonts w:ascii="David" w:hAnsi="David" w:cs="David"/>
          <w:sz w:val="28"/>
          <w:szCs w:val="28"/>
        </w:rPr>
        <w:t xml:space="preserve">:    </w:t>
      </w:r>
      <w:r w:rsidRPr="00706B74">
        <w:rPr>
          <w:rFonts w:ascii="David" w:hAnsi="David" w:cs="David"/>
          <w:sz w:val="28"/>
          <w:szCs w:val="28"/>
          <w:rtl/>
        </w:rPr>
        <w:t xml:space="preserve">והנה הכתוב שאמר (דברים יז יח) ואבדתם מהרה ושמתם את דברי אלה וגו', אינו מחייב בגלות אלא בחובת הגוף כתפילין ומזוזות, ופירשו בהן כדי שלא יהו חדשים עלינו כשנחזור לארץ, כי עיקר כל המצות ליושבים בארץ ה'. </w:t>
      </w:r>
    </w:p>
    <w:p w14:paraId="4D2F503B" w14:textId="3F6A1C93" w:rsidR="00706B74" w:rsidRPr="00706B74" w:rsidRDefault="00706B74" w:rsidP="00706B74">
      <w:pPr>
        <w:bidi/>
        <w:rPr>
          <w:rFonts w:ascii="David" w:hAnsi="David" w:cs="David"/>
          <w:b/>
          <w:bCs/>
          <w:sz w:val="28"/>
          <w:szCs w:val="28"/>
          <w:u w:val="single"/>
        </w:rPr>
      </w:pPr>
      <w:r w:rsidRPr="00706B74">
        <w:rPr>
          <w:rFonts w:ascii="David" w:hAnsi="David" w:cs="David"/>
          <w:b/>
          <w:bCs/>
          <w:sz w:val="28"/>
          <w:szCs w:val="28"/>
          <w:u w:val="single"/>
          <w:rtl/>
        </w:rPr>
        <w:t>(</w:t>
      </w:r>
      <w:r w:rsidR="00576FCA">
        <w:rPr>
          <w:rFonts w:ascii="David" w:hAnsi="David" w:cs="David"/>
          <w:b/>
          <w:bCs/>
          <w:sz w:val="28"/>
          <w:szCs w:val="28"/>
          <w:u w:val="single"/>
        </w:rPr>
        <w:t>10</w:t>
      </w:r>
      <w:r w:rsidRPr="00706B74">
        <w:rPr>
          <w:rFonts w:ascii="David" w:hAnsi="David" w:cs="David"/>
          <w:b/>
          <w:bCs/>
          <w:sz w:val="28"/>
          <w:szCs w:val="28"/>
          <w:u w:val="single"/>
          <w:rtl/>
        </w:rPr>
        <w:t xml:space="preserve">) השגות הרמב"ן לספר המצוות לרמב"ם שכחת העשין </w:t>
      </w:r>
    </w:p>
    <w:p w14:paraId="2B25CA1E" w14:textId="77777777" w:rsidR="00706B74" w:rsidRPr="00706B74" w:rsidRDefault="00706B74" w:rsidP="00706B74">
      <w:pPr>
        <w:bidi/>
        <w:rPr>
          <w:rFonts w:ascii="David" w:hAnsi="David" w:cs="David"/>
          <w:sz w:val="28"/>
          <w:szCs w:val="28"/>
        </w:rPr>
      </w:pPr>
      <w:r w:rsidRPr="00706B74">
        <w:rPr>
          <w:rFonts w:ascii="David" w:hAnsi="David" w:cs="David"/>
          <w:sz w:val="28"/>
          <w:szCs w:val="28"/>
          <w:rtl/>
        </w:rPr>
        <w:t xml:space="preserve">מצוה רביעית שנצטוינו לרשת הארץ אשר נתן האל יתברך ויתעלה לאבותינו לאברהם ליצחק וליעקב ולא נעזבה ביד זולתינו מן האומות או לשממה. והוא אמרו להם (מסעי לג ורמב"ן שם) והורשתם את הארץ וישבתם בה כי לכם נתתי את הארץ לרשת אותה והתנחלתם את הארץ. </w:t>
      </w:r>
      <w:r w:rsidRPr="00706B74">
        <w:rPr>
          <w:rFonts w:ascii="David" w:hAnsi="David" w:cs="David"/>
          <w:sz w:val="28"/>
          <w:szCs w:val="28"/>
        </w:rPr>
        <w:t>…</w:t>
      </w:r>
      <w:r w:rsidRPr="00706B74">
        <w:rPr>
          <w:rFonts w:ascii="David" w:hAnsi="David" w:cs="David"/>
          <w:sz w:val="28"/>
          <w:szCs w:val="28"/>
          <w:rtl/>
        </w:rPr>
        <w:t>וזו היא שהחכמים קורין אותה (סוטה פ"ח מ"ו) מלחמת מצוה… אם כן היא מצות עשה לדורות מתחייב כל יחיד ממנו ואפילו בזמן גלות כידוע בתלמוד במקומות הרבה…</w:t>
      </w:r>
    </w:p>
    <w:p w14:paraId="63C79CD7" w14:textId="288B7C0D" w:rsidR="00706B74" w:rsidRPr="00706B74" w:rsidRDefault="00706B74" w:rsidP="00706B74">
      <w:pPr>
        <w:bidi/>
        <w:rPr>
          <w:rFonts w:ascii="David" w:hAnsi="David" w:cs="David"/>
          <w:b/>
          <w:bCs/>
          <w:sz w:val="28"/>
          <w:szCs w:val="28"/>
          <w:u w:val="single"/>
          <w:rtl/>
        </w:rPr>
      </w:pPr>
      <w:r w:rsidRPr="00706B74">
        <w:rPr>
          <w:rFonts w:ascii="David" w:hAnsi="David" w:cs="David"/>
          <w:b/>
          <w:bCs/>
          <w:sz w:val="28"/>
          <w:szCs w:val="28"/>
          <w:u w:val="single"/>
          <w:rtl/>
        </w:rPr>
        <w:t>(</w:t>
      </w:r>
      <w:r>
        <w:rPr>
          <w:rFonts w:ascii="David" w:hAnsi="David" w:cs="David"/>
          <w:b/>
          <w:bCs/>
          <w:sz w:val="28"/>
          <w:szCs w:val="28"/>
          <w:u w:val="single"/>
        </w:rPr>
        <w:t>1</w:t>
      </w:r>
      <w:r w:rsidR="00576FCA">
        <w:rPr>
          <w:rFonts w:ascii="David" w:hAnsi="David" w:cs="David"/>
          <w:b/>
          <w:bCs/>
          <w:sz w:val="28"/>
          <w:szCs w:val="28"/>
          <w:u w:val="single"/>
        </w:rPr>
        <w:t>1</w:t>
      </w:r>
      <w:r w:rsidRPr="00706B74">
        <w:rPr>
          <w:rFonts w:ascii="David" w:hAnsi="David" w:cs="David"/>
          <w:b/>
          <w:bCs/>
          <w:sz w:val="28"/>
          <w:szCs w:val="28"/>
          <w:u w:val="single"/>
          <w:rtl/>
        </w:rPr>
        <w:t xml:space="preserve">) תלמוד בבלי מסכת סוטה דף יד עמוד א </w:t>
      </w:r>
    </w:p>
    <w:p w14:paraId="39C29EC9" w14:textId="0A22CC5A" w:rsidR="00706B74" w:rsidRPr="00706B74" w:rsidRDefault="00706B74" w:rsidP="00576FCA">
      <w:pPr>
        <w:bidi/>
        <w:rPr>
          <w:rFonts w:ascii="David" w:hAnsi="David" w:cs="David"/>
          <w:sz w:val="28"/>
          <w:szCs w:val="28"/>
        </w:rPr>
      </w:pPr>
      <w:r w:rsidRPr="00706B74">
        <w:rPr>
          <w:rFonts w:ascii="David" w:hAnsi="David" w:cs="David"/>
          <w:sz w:val="28"/>
          <w:szCs w:val="28"/>
          <w:rtl/>
        </w:rPr>
        <w:t>דרש רבי שמלאי: מפני מה נתאוה משה רבינו ליכנס לא"י? וכי לאכול מפריה הוא צריך? או לשבוע מטובה הוא צריך? אלא כך אמר משה: הרבה מצות נצטוו ישראל ואין מתקיימין אלא בא"י, אכנס אני לארץ כדי שיתקיימו כולן על ידי; אמר לו הקדוש ברוך הוא: כלום אתה מבקש אלא לקבל שכר, מעלה אני עליך כאילו עשיתם</w:t>
      </w:r>
    </w:p>
    <w:sectPr w:rsidR="00706B74" w:rsidRPr="00706B74" w:rsidSect="0037267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74"/>
    <w:rsid w:val="00576FCA"/>
    <w:rsid w:val="00706B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593D"/>
  <w15:chartTrackingRefBased/>
  <w15:docId w15:val="{1AE0489F-495F-4AF2-B41A-BC036ADA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2</cp:revision>
  <dcterms:created xsi:type="dcterms:W3CDTF">2020-07-15T17:35:00Z</dcterms:created>
  <dcterms:modified xsi:type="dcterms:W3CDTF">2020-07-16T17:55:00Z</dcterms:modified>
</cp:coreProperties>
</file>