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39BE" w14:textId="6DDDBD8E" w:rsidR="000C64B4" w:rsidRPr="000C64B4" w:rsidRDefault="000C64B4" w:rsidP="000C64B4">
      <w:pPr>
        <w:bidi/>
        <w:jc w:val="center"/>
        <w:rPr>
          <w:rFonts w:cs="David"/>
          <w:b/>
          <w:bCs/>
          <w:i/>
          <w:iCs/>
          <w:sz w:val="36"/>
          <w:szCs w:val="36"/>
        </w:rPr>
      </w:pPr>
      <w:r w:rsidRPr="000C64B4">
        <w:rPr>
          <w:rFonts w:cs="David"/>
          <w:b/>
          <w:bCs/>
          <w:i/>
          <w:iCs/>
          <w:sz w:val="36"/>
          <w:szCs w:val="36"/>
        </w:rPr>
        <w:t>WHO NEEDS A NAVI?</w:t>
      </w:r>
    </w:p>
    <w:p w14:paraId="7FE4270A" w14:textId="4BBC7EED" w:rsidR="00F562AD" w:rsidRPr="00F562AD" w:rsidRDefault="00F50C8A" w:rsidP="000C64B4">
      <w:pPr>
        <w:bidi/>
        <w:rPr>
          <w:rFonts w:cs="David"/>
          <w:b/>
          <w:bCs/>
          <w:sz w:val="28"/>
          <w:szCs w:val="28"/>
          <w:u w:val="single"/>
          <w:rtl/>
        </w:rPr>
      </w:pPr>
      <w:r>
        <w:rPr>
          <w:rFonts w:cs="David" w:hint="cs"/>
          <w:b/>
          <w:bCs/>
          <w:sz w:val="28"/>
          <w:szCs w:val="28"/>
          <w:u w:val="single"/>
          <w:rtl/>
        </w:rPr>
        <w:t xml:space="preserve">(1) </w:t>
      </w:r>
      <w:r w:rsidR="00F562AD" w:rsidRPr="00F562AD">
        <w:rPr>
          <w:rFonts w:cs="David"/>
          <w:b/>
          <w:bCs/>
          <w:sz w:val="28"/>
          <w:szCs w:val="28"/>
          <w:u w:val="single"/>
          <w:rtl/>
        </w:rPr>
        <w:t>במדבר פרק כב</w:t>
      </w:r>
      <w:r w:rsidR="00F562AD" w:rsidRPr="00F562AD">
        <w:rPr>
          <w:rFonts w:cs="David"/>
          <w:b/>
          <w:bCs/>
          <w:sz w:val="28"/>
          <w:szCs w:val="28"/>
          <w:u w:val="single"/>
        </w:rPr>
        <w:t xml:space="preserve"> </w:t>
      </w:r>
    </w:p>
    <w:p w14:paraId="255DD45D" w14:textId="49D96836" w:rsidR="00F562AD" w:rsidRDefault="00F562AD" w:rsidP="00545EF4">
      <w:pPr>
        <w:bidi/>
        <w:rPr>
          <w:rFonts w:ascii="David" w:hAnsi="David" w:cs="David"/>
          <w:sz w:val="28"/>
          <w:szCs w:val="28"/>
        </w:rPr>
      </w:pPr>
      <w:r w:rsidRPr="00F562AD">
        <w:rPr>
          <w:rFonts w:cs="David"/>
          <w:sz w:val="28"/>
          <w:szCs w:val="28"/>
          <w:rtl/>
        </w:rPr>
        <w:t>(כ) וַיָּבֹא אֱלֹהִים אֶל בִּלְעָם לַיְלָה וַיֹּאמֶר לוֹ אִם לִקְרֹא לְךָ בָּאוּ הָאֲנָשִׁים קוּם לֵךְ אִתָּם וְאַךְ אֶת הַדָּבָר אֲשֶׁר אֲדַבֵּר אֵלֶיךָ אֹתוֹ תַעֲשֶׂה:</w:t>
      </w:r>
      <w:r>
        <w:rPr>
          <w:rFonts w:cs="David"/>
          <w:sz w:val="28"/>
          <w:szCs w:val="28"/>
        </w:rPr>
        <w:t xml:space="preserve">      </w:t>
      </w:r>
      <w:r w:rsidRPr="00F562AD">
        <w:rPr>
          <w:rFonts w:cs="David"/>
          <w:b/>
          <w:bCs/>
          <w:sz w:val="28"/>
          <w:szCs w:val="28"/>
          <w:rtl/>
        </w:rPr>
        <w:t>רמב"ן</w:t>
      </w:r>
      <w:r w:rsidRPr="00F562AD">
        <w:rPr>
          <w:rFonts w:cs="David"/>
          <w:sz w:val="28"/>
          <w:szCs w:val="28"/>
          <w:rtl/>
        </w:rPr>
        <w:t xml:space="preserve"> </w:t>
      </w:r>
      <w:r>
        <w:rPr>
          <w:rFonts w:cs="David"/>
          <w:sz w:val="28"/>
          <w:szCs w:val="28"/>
        </w:rPr>
        <w:t xml:space="preserve">    </w:t>
      </w:r>
      <w:r w:rsidRPr="00F562AD">
        <w:rPr>
          <w:rFonts w:ascii="David" w:hAnsi="David" w:cs="David"/>
          <w:sz w:val="28"/>
          <w:szCs w:val="28"/>
          <w:rtl/>
        </w:rPr>
        <w:t>כי הרצון לפניו יתברך שיברך את ישראל מפי נביא לגוים</w:t>
      </w:r>
      <w:r w:rsidRPr="00F562AD">
        <w:rPr>
          <w:rFonts w:ascii="David" w:hAnsi="David" w:cs="David"/>
          <w:sz w:val="28"/>
          <w:szCs w:val="28"/>
        </w:rPr>
        <w:t>:</w:t>
      </w:r>
    </w:p>
    <w:p w14:paraId="34EB97B0" w14:textId="7DDCE1F3" w:rsidR="00811CA3" w:rsidRPr="00F50C8A" w:rsidRDefault="00F50C8A" w:rsidP="00545EF4">
      <w:pPr>
        <w:bidi/>
        <w:spacing w:after="160" w:line="259" w:lineRule="auto"/>
        <w:rPr>
          <w:rFonts w:ascii="David" w:hAnsi="David" w:cs="David"/>
          <w:b/>
          <w:bCs/>
          <w:sz w:val="28"/>
          <w:szCs w:val="28"/>
          <w:u w:val="single"/>
          <w:rtl/>
        </w:rPr>
      </w:pPr>
      <w:r w:rsidRPr="00F50C8A">
        <w:rPr>
          <w:rFonts w:ascii="David" w:hAnsi="David" w:cs="David" w:hint="cs"/>
          <w:b/>
          <w:bCs/>
          <w:sz w:val="28"/>
          <w:szCs w:val="28"/>
          <w:u w:val="single"/>
          <w:rtl/>
        </w:rPr>
        <w:t xml:space="preserve">(2) </w:t>
      </w:r>
      <w:r w:rsidR="00811CA3" w:rsidRPr="00F50C8A">
        <w:rPr>
          <w:rFonts w:ascii="David" w:hAnsi="David" w:cs="David"/>
          <w:b/>
          <w:bCs/>
          <w:sz w:val="28"/>
          <w:szCs w:val="28"/>
          <w:u w:val="single"/>
          <w:rtl/>
        </w:rPr>
        <w:t>במדבר פרק כב</w:t>
      </w:r>
      <w:r w:rsidR="00811CA3" w:rsidRPr="00F50C8A">
        <w:rPr>
          <w:rFonts w:ascii="David" w:hAnsi="David" w:cs="David"/>
          <w:b/>
          <w:bCs/>
          <w:sz w:val="28"/>
          <w:szCs w:val="28"/>
          <w:u w:val="single"/>
        </w:rPr>
        <w:t xml:space="preserve"> </w:t>
      </w:r>
    </w:p>
    <w:p w14:paraId="347FA946" w14:textId="3F81ED0B" w:rsidR="00811CA3" w:rsidRPr="00F562AD" w:rsidRDefault="00811CA3" w:rsidP="00545EF4">
      <w:pPr>
        <w:bidi/>
        <w:spacing w:after="160" w:line="259" w:lineRule="auto"/>
        <w:rPr>
          <w:rFonts w:ascii="David" w:hAnsi="David" w:cs="David"/>
          <w:sz w:val="28"/>
          <w:szCs w:val="28"/>
          <w:rtl/>
        </w:rPr>
      </w:pPr>
      <w:r w:rsidRPr="00811CA3">
        <w:rPr>
          <w:rFonts w:ascii="David" w:hAnsi="David" w:cs="David"/>
          <w:sz w:val="28"/>
          <w:szCs w:val="28"/>
          <w:rtl/>
        </w:rPr>
        <w:t>(לא) ויגל יקוק את עיני בלעם וירא את מלאך יקוק נצב בדרך וחרבו שלפה בידו ויקד וישתחו לאפיו:</w:t>
      </w:r>
      <w:r>
        <w:rPr>
          <w:rFonts w:ascii="David" w:hAnsi="David" w:cs="David"/>
          <w:sz w:val="28"/>
          <w:szCs w:val="28"/>
        </w:rPr>
        <w:t xml:space="preserve">   </w:t>
      </w:r>
      <w:r w:rsidRPr="00811CA3">
        <w:rPr>
          <w:rFonts w:ascii="David" w:hAnsi="David" w:cs="David"/>
          <w:b/>
          <w:bCs/>
          <w:sz w:val="28"/>
          <w:szCs w:val="28"/>
          <w:rtl/>
        </w:rPr>
        <w:t>רמב"ן</w:t>
      </w:r>
      <w:r w:rsidRPr="00811CA3">
        <w:rPr>
          <w:rFonts w:ascii="David" w:hAnsi="David" w:cs="David"/>
          <w:sz w:val="28"/>
          <w:szCs w:val="28"/>
          <w:rtl/>
        </w:rPr>
        <w:t xml:space="preserve"> </w:t>
      </w:r>
      <w:r>
        <w:rPr>
          <w:rFonts w:ascii="David" w:hAnsi="David" w:cs="David"/>
          <w:sz w:val="28"/>
          <w:szCs w:val="28"/>
        </w:rPr>
        <w:t xml:space="preserve">   </w:t>
      </w:r>
      <w:r w:rsidRPr="00811CA3">
        <w:rPr>
          <w:rFonts w:ascii="David" w:hAnsi="David" w:cs="David"/>
          <w:sz w:val="28"/>
          <w:szCs w:val="28"/>
          <w:rtl/>
        </w:rPr>
        <w:t>(לא) ויגל ה' את עיני בלעם - מזה הכתוב נלמד כי בלעם לא היה נביא, אלו היה נביא איך יצטרך לגלוי העינים בראיית המלאך כאשר יאמר הכתוב במי שלא הגיע לנבואה</w:t>
      </w:r>
    </w:p>
    <w:p w14:paraId="79B0728F" w14:textId="1298421F" w:rsidR="00E12A24" w:rsidRDefault="00E12A24" w:rsidP="00545EF4">
      <w:pPr>
        <w:bidi/>
        <w:rPr>
          <w:rFonts w:cs="David"/>
          <w:b/>
          <w:bCs/>
          <w:sz w:val="28"/>
          <w:szCs w:val="28"/>
          <w:u w:val="single"/>
          <w:rtl/>
        </w:rPr>
      </w:pPr>
      <w:r>
        <w:rPr>
          <w:rFonts w:cs="David" w:hint="cs"/>
          <w:b/>
          <w:bCs/>
          <w:sz w:val="28"/>
          <w:szCs w:val="28"/>
          <w:u w:val="single"/>
          <w:rtl/>
        </w:rPr>
        <w:t>(</w:t>
      </w:r>
      <w:r w:rsidR="00F50C8A">
        <w:rPr>
          <w:rFonts w:cs="David" w:hint="cs"/>
          <w:b/>
          <w:bCs/>
          <w:sz w:val="28"/>
          <w:szCs w:val="28"/>
          <w:u w:val="single"/>
          <w:rtl/>
        </w:rPr>
        <w:t>3</w:t>
      </w:r>
      <w:r>
        <w:rPr>
          <w:rFonts w:cs="David" w:hint="cs"/>
          <w:b/>
          <w:bCs/>
          <w:sz w:val="28"/>
          <w:szCs w:val="28"/>
          <w:u w:val="single"/>
          <w:rtl/>
        </w:rPr>
        <w:t>)</w:t>
      </w:r>
      <w:r>
        <w:rPr>
          <w:rFonts w:cs="David" w:hint="cs"/>
          <w:b/>
          <w:bCs/>
          <w:sz w:val="28"/>
          <w:szCs w:val="28"/>
          <w:u w:val="single"/>
        </w:rPr>
        <w:t xml:space="preserve"> </w:t>
      </w:r>
      <w:r>
        <w:rPr>
          <w:rFonts w:cs="David" w:hint="cs"/>
          <w:b/>
          <w:bCs/>
          <w:sz w:val="28"/>
          <w:szCs w:val="28"/>
          <w:u w:val="single"/>
          <w:rtl/>
        </w:rPr>
        <w:t>ספר המצוות לרמב"ם מצות עשה קעב</w:t>
      </w:r>
      <w:r>
        <w:rPr>
          <w:rFonts w:cs="David" w:hint="cs"/>
          <w:b/>
          <w:bCs/>
          <w:sz w:val="28"/>
          <w:szCs w:val="28"/>
          <w:u w:val="single"/>
        </w:rPr>
        <w:t xml:space="preserve"> </w:t>
      </w:r>
    </w:p>
    <w:p w14:paraId="0127D7C8" w14:textId="4C4ACF3D" w:rsidR="00E12A24" w:rsidRDefault="00E12A24" w:rsidP="00545EF4">
      <w:pPr>
        <w:bidi/>
        <w:rPr>
          <w:rFonts w:cs="David"/>
          <w:sz w:val="28"/>
          <w:szCs w:val="28"/>
        </w:rPr>
      </w:pPr>
      <w:r>
        <w:rPr>
          <w:rFonts w:cs="David" w:hint="cs"/>
          <w:sz w:val="28"/>
          <w:szCs w:val="28"/>
          <w:rtl/>
        </w:rPr>
        <w:t>והמצוה הקע"ב היא שצונו לשמוע לכל נביא מהנביאים ולעשות כל מה שיצוה ואפילו צוה בהפך מצוה או כלל מצות מהמצות האלו ובתנאי שיהיה זה לפי שעה לא שיצוה להתמיד תוספת או חסרון כמו שבארנו בפתיחת חבורנו בפירוש המשנה. והכתוב שבא בו הציווי הזה הוא אמרו ית' (שופטי' יח) אליו תשמעון. ולשון ספרי אליו תשמעון אפילו אמר לך לעבור על אחת מאלו המצות האמורות בתורה לפי שעה שמע לו. והעובר על דבריו חייב מיתה בידי שמים והוא אמרו יתעלה (שם) והאיש אשר לא ישמע אל דברי הנביא אשר ידבר בשמי אנכי אדרוש מעמו. וכבר התבאר בסנהדרין (פט א) שלשה מיתתן בידי שמים העובר על דברי נביא ונביא שעבר על דברי עצמו והכובש את נבואתו. והכל מאמרו אשר לא ישמע אל דברי, אמרו קרי ביה לא ישמע לא ישמיע.</w:t>
      </w:r>
    </w:p>
    <w:p w14:paraId="5DA412F5" w14:textId="453EBDA6" w:rsidR="00E12A24" w:rsidRPr="00D3193D" w:rsidRDefault="00E12A24" w:rsidP="00545EF4">
      <w:pPr>
        <w:bidi/>
        <w:rPr>
          <w:rFonts w:cs="David"/>
          <w:b/>
          <w:bCs/>
          <w:sz w:val="28"/>
          <w:szCs w:val="28"/>
          <w:u w:val="single"/>
          <w:rtl/>
        </w:rPr>
      </w:pPr>
      <w:r w:rsidRPr="00D3193D">
        <w:rPr>
          <w:rFonts w:cs="David" w:hint="cs"/>
          <w:b/>
          <w:bCs/>
          <w:sz w:val="28"/>
          <w:szCs w:val="28"/>
          <w:u w:val="single"/>
          <w:rtl/>
        </w:rPr>
        <w:t>(</w:t>
      </w:r>
      <w:r w:rsidR="00F50C8A">
        <w:rPr>
          <w:rFonts w:cs="David" w:hint="cs"/>
          <w:b/>
          <w:bCs/>
          <w:sz w:val="28"/>
          <w:szCs w:val="28"/>
          <w:u w:val="single"/>
          <w:rtl/>
        </w:rPr>
        <w:t>4</w:t>
      </w:r>
      <w:r w:rsidRPr="00D3193D">
        <w:rPr>
          <w:rFonts w:cs="David" w:hint="cs"/>
          <w:b/>
          <w:bCs/>
          <w:sz w:val="28"/>
          <w:szCs w:val="28"/>
          <w:u w:val="single"/>
          <w:rtl/>
        </w:rPr>
        <w:t>) פירוש</w:t>
      </w:r>
      <w:r w:rsidRPr="00D3193D">
        <w:rPr>
          <w:rFonts w:cs="David"/>
          <w:b/>
          <w:bCs/>
          <w:sz w:val="28"/>
          <w:szCs w:val="28"/>
          <w:u w:val="single"/>
          <w:rtl/>
        </w:rPr>
        <w:t xml:space="preserve"> </w:t>
      </w:r>
      <w:r w:rsidRPr="00D3193D">
        <w:rPr>
          <w:rFonts w:cs="David" w:hint="cs"/>
          <w:b/>
          <w:bCs/>
          <w:sz w:val="28"/>
          <w:szCs w:val="28"/>
          <w:u w:val="single"/>
          <w:rtl/>
        </w:rPr>
        <w:t>המשנה</w:t>
      </w:r>
      <w:r w:rsidRPr="00D3193D">
        <w:rPr>
          <w:rFonts w:cs="David"/>
          <w:b/>
          <w:bCs/>
          <w:sz w:val="28"/>
          <w:szCs w:val="28"/>
          <w:u w:val="single"/>
          <w:rtl/>
        </w:rPr>
        <w:t xml:space="preserve"> </w:t>
      </w:r>
      <w:r w:rsidRPr="00D3193D">
        <w:rPr>
          <w:rFonts w:cs="David" w:hint="cs"/>
          <w:b/>
          <w:bCs/>
          <w:sz w:val="28"/>
          <w:szCs w:val="28"/>
          <w:u w:val="single"/>
          <w:rtl/>
        </w:rPr>
        <w:t>לרמב</w:t>
      </w:r>
      <w:r w:rsidRPr="00D3193D">
        <w:rPr>
          <w:rFonts w:cs="David"/>
          <w:b/>
          <w:bCs/>
          <w:sz w:val="28"/>
          <w:szCs w:val="28"/>
          <w:u w:val="single"/>
          <w:rtl/>
        </w:rPr>
        <w:t>"</w:t>
      </w:r>
      <w:r w:rsidRPr="00D3193D">
        <w:rPr>
          <w:rFonts w:cs="David" w:hint="cs"/>
          <w:b/>
          <w:bCs/>
          <w:sz w:val="28"/>
          <w:szCs w:val="28"/>
          <w:u w:val="single"/>
          <w:rtl/>
        </w:rPr>
        <w:t>ם</w:t>
      </w:r>
      <w:r w:rsidRPr="00D3193D">
        <w:rPr>
          <w:rFonts w:cs="David"/>
          <w:b/>
          <w:bCs/>
          <w:sz w:val="28"/>
          <w:szCs w:val="28"/>
          <w:u w:val="single"/>
          <w:rtl/>
        </w:rPr>
        <w:t xml:space="preserve"> </w:t>
      </w:r>
      <w:r w:rsidRPr="00D3193D">
        <w:rPr>
          <w:rFonts w:cs="David" w:hint="cs"/>
          <w:b/>
          <w:bCs/>
          <w:sz w:val="28"/>
          <w:szCs w:val="28"/>
          <w:u w:val="single"/>
          <w:rtl/>
        </w:rPr>
        <w:t>מסכת</w:t>
      </w:r>
      <w:r w:rsidRPr="00D3193D">
        <w:rPr>
          <w:rFonts w:cs="David"/>
          <w:b/>
          <w:bCs/>
          <w:sz w:val="28"/>
          <w:szCs w:val="28"/>
          <w:u w:val="single"/>
          <w:rtl/>
        </w:rPr>
        <w:t xml:space="preserve"> </w:t>
      </w:r>
      <w:r w:rsidRPr="00D3193D">
        <w:rPr>
          <w:rFonts w:cs="David" w:hint="cs"/>
          <w:b/>
          <w:bCs/>
          <w:sz w:val="28"/>
          <w:szCs w:val="28"/>
          <w:u w:val="single"/>
          <w:rtl/>
        </w:rPr>
        <w:t>סנהדרין</w:t>
      </w:r>
      <w:r w:rsidRPr="00D3193D">
        <w:rPr>
          <w:rFonts w:cs="David"/>
          <w:b/>
          <w:bCs/>
          <w:sz w:val="28"/>
          <w:szCs w:val="28"/>
          <w:u w:val="single"/>
          <w:rtl/>
        </w:rPr>
        <w:t xml:space="preserve"> </w:t>
      </w:r>
      <w:r w:rsidRPr="00D3193D">
        <w:rPr>
          <w:rFonts w:cs="David" w:hint="cs"/>
          <w:b/>
          <w:bCs/>
          <w:sz w:val="28"/>
          <w:szCs w:val="28"/>
          <w:u w:val="single"/>
          <w:rtl/>
        </w:rPr>
        <w:t>פרק</w:t>
      </w:r>
      <w:r w:rsidRPr="00D3193D">
        <w:rPr>
          <w:rFonts w:cs="David"/>
          <w:b/>
          <w:bCs/>
          <w:sz w:val="28"/>
          <w:szCs w:val="28"/>
          <w:u w:val="single"/>
          <w:rtl/>
        </w:rPr>
        <w:t xml:space="preserve"> </w:t>
      </w:r>
      <w:r w:rsidRPr="00D3193D">
        <w:rPr>
          <w:rFonts w:cs="David" w:hint="cs"/>
          <w:b/>
          <w:bCs/>
          <w:sz w:val="28"/>
          <w:szCs w:val="28"/>
          <w:u w:val="single"/>
          <w:rtl/>
        </w:rPr>
        <w:t>י</w:t>
      </w:r>
      <w:r w:rsidRPr="00D3193D">
        <w:rPr>
          <w:rFonts w:cs="David"/>
          <w:b/>
          <w:bCs/>
          <w:sz w:val="28"/>
          <w:szCs w:val="28"/>
          <w:u w:val="single"/>
        </w:rPr>
        <w:t xml:space="preserve"> </w:t>
      </w:r>
    </w:p>
    <w:p w14:paraId="7A783477" w14:textId="77777777" w:rsidR="00E12A24" w:rsidRDefault="00E12A24" w:rsidP="00545EF4">
      <w:pPr>
        <w:bidi/>
        <w:rPr>
          <w:rFonts w:cs="David"/>
          <w:sz w:val="28"/>
          <w:szCs w:val="28"/>
        </w:rPr>
      </w:pPr>
      <w:r w:rsidRPr="00D3193D">
        <w:rPr>
          <w:rFonts w:cs="David" w:hint="cs"/>
          <w:sz w:val="28"/>
          <w:szCs w:val="28"/>
          <w:rtl/>
        </w:rPr>
        <w:t>והיסוד</w:t>
      </w:r>
      <w:r w:rsidRPr="00D3193D">
        <w:rPr>
          <w:rFonts w:cs="David"/>
          <w:sz w:val="28"/>
          <w:szCs w:val="28"/>
          <w:rtl/>
        </w:rPr>
        <w:t xml:space="preserve"> </w:t>
      </w:r>
      <w:r w:rsidRPr="00D3193D">
        <w:rPr>
          <w:rFonts w:cs="David" w:hint="cs"/>
          <w:sz w:val="28"/>
          <w:szCs w:val="28"/>
          <w:rtl/>
        </w:rPr>
        <w:t>הששי</w:t>
      </w:r>
      <w:r w:rsidRPr="00D3193D">
        <w:rPr>
          <w:rFonts w:cs="David"/>
          <w:sz w:val="28"/>
          <w:szCs w:val="28"/>
          <w:rtl/>
        </w:rPr>
        <w:t xml:space="preserve"> </w:t>
      </w:r>
      <w:r w:rsidRPr="00D3193D">
        <w:rPr>
          <w:rFonts w:cs="David" w:hint="cs"/>
          <w:sz w:val="28"/>
          <w:szCs w:val="28"/>
          <w:rtl/>
        </w:rPr>
        <w:t>הנבואה</w:t>
      </w:r>
      <w:r w:rsidRPr="00D3193D">
        <w:rPr>
          <w:rFonts w:cs="David"/>
          <w:sz w:val="28"/>
          <w:szCs w:val="28"/>
          <w:rtl/>
        </w:rPr>
        <w:t xml:space="preserve">. </w:t>
      </w:r>
      <w:r w:rsidRPr="00D3193D">
        <w:rPr>
          <w:rFonts w:cs="David" w:hint="cs"/>
          <w:sz w:val="28"/>
          <w:szCs w:val="28"/>
          <w:rtl/>
        </w:rPr>
        <w:t>והוא</w:t>
      </w:r>
      <w:r w:rsidRPr="00D3193D">
        <w:rPr>
          <w:rFonts w:cs="David"/>
          <w:sz w:val="28"/>
          <w:szCs w:val="28"/>
          <w:rtl/>
        </w:rPr>
        <w:t xml:space="preserve">, </w:t>
      </w:r>
      <w:r w:rsidRPr="00D3193D">
        <w:rPr>
          <w:rFonts w:cs="David" w:hint="cs"/>
          <w:sz w:val="28"/>
          <w:szCs w:val="28"/>
          <w:rtl/>
        </w:rPr>
        <w:t>לדעת</w:t>
      </w:r>
      <w:r w:rsidRPr="00D3193D">
        <w:rPr>
          <w:rFonts w:cs="David"/>
          <w:sz w:val="28"/>
          <w:szCs w:val="28"/>
          <w:rtl/>
        </w:rPr>
        <w:t xml:space="preserve"> </w:t>
      </w:r>
      <w:r w:rsidRPr="00D3193D">
        <w:rPr>
          <w:rFonts w:cs="David" w:hint="cs"/>
          <w:sz w:val="28"/>
          <w:szCs w:val="28"/>
          <w:rtl/>
        </w:rPr>
        <w:t>שזה</w:t>
      </w:r>
      <w:r w:rsidRPr="00D3193D">
        <w:rPr>
          <w:rFonts w:cs="David"/>
          <w:sz w:val="28"/>
          <w:szCs w:val="28"/>
          <w:rtl/>
        </w:rPr>
        <w:t xml:space="preserve"> </w:t>
      </w:r>
      <w:r w:rsidRPr="00D3193D">
        <w:rPr>
          <w:rFonts w:cs="David" w:hint="cs"/>
          <w:sz w:val="28"/>
          <w:szCs w:val="28"/>
          <w:rtl/>
        </w:rPr>
        <w:t>המין</w:t>
      </w:r>
      <w:r w:rsidRPr="00D3193D">
        <w:rPr>
          <w:rFonts w:cs="David"/>
          <w:sz w:val="28"/>
          <w:szCs w:val="28"/>
          <w:rtl/>
        </w:rPr>
        <w:t xml:space="preserve"> </w:t>
      </w:r>
      <w:r w:rsidRPr="00D3193D">
        <w:rPr>
          <w:rFonts w:cs="David" w:hint="cs"/>
          <w:sz w:val="28"/>
          <w:szCs w:val="28"/>
          <w:rtl/>
        </w:rPr>
        <w:t>האנושי</w:t>
      </w:r>
      <w:r w:rsidRPr="00D3193D">
        <w:rPr>
          <w:rFonts w:cs="David"/>
          <w:sz w:val="28"/>
          <w:szCs w:val="28"/>
          <w:rtl/>
        </w:rPr>
        <w:t xml:space="preserve"> </w:t>
      </w:r>
      <w:r w:rsidRPr="00D3193D">
        <w:rPr>
          <w:rFonts w:cs="David" w:hint="cs"/>
          <w:sz w:val="28"/>
          <w:szCs w:val="28"/>
          <w:rtl/>
        </w:rPr>
        <w:t>יש</w:t>
      </w:r>
      <w:r w:rsidRPr="00D3193D">
        <w:rPr>
          <w:rFonts w:cs="David"/>
          <w:sz w:val="28"/>
          <w:szCs w:val="28"/>
          <w:rtl/>
        </w:rPr>
        <w:t xml:space="preserve"> </w:t>
      </w:r>
      <w:r w:rsidRPr="00D3193D">
        <w:rPr>
          <w:rFonts w:cs="David" w:hint="cs"/>
          <w:sz w:val="28"/>
          <w:szCs w:val="28"/>
          <w:rtl/>
        </w:rPr>
        <w:t>שימצאו</w:t>
      </w:r>
      <w:r w:rsidRPr="00D3193D">
        <w:rPr>
          <w:rFonts w:cs="David"/>
          <w:sz w:val="28"/>
          <w:szCs w:val="28"/>
          <w:rtl/>
        </w:rPr>
        <w:t xml:space="preserve"> </w:t>
      </w:r>
      <w:r w:rsidRPr="00D3193D">
        <w:rPr>
          <w:rFonts w:cs="David" w:hint="cs"/>
          <w:sz w:val="28"/>
          <w:szCs w:val="28"/>
          <w:rtl/>
        </w:rPr>
        <w:t>בו</w:t>
      </w:r>
      <w:r w:rsidRPr="00D3193D">
        <w:rPr>
          <w:rFonts w:cs="David"/>
          <w:sz w:val="28"/>
          <w:szCs w:val="28"/>
          <w:rtl/>
        </w:rPr>
        <w:t xml:space="preserve"> </w:t>
      </w:r>
      <w:r w:rsidRPr="00D3193D">
        <w:rPr>
          <w:rFonts w:cs="David" w:hint="cs"/>
          <w:sz w:val="28"/>
          <w:szCs w:val="28"/>
          <w:rtl/>
        </w:rPr>
        <w:t>אישים</w:t>
      </w:r>
      <w:r w:rsidRPr="00D3193D">
        <w:rPr>
          <w:rFonts w:cs="David"/>
          <w:sz w:val="28"/>
          <w:szCs w:val="28"/>
          <w:rtl/>
        </w:rPr>
        <w:t xml:space="preserve"> </w:t>
      </w:r>
      <w:r w:rsidRPr="00D3193D">
        <w:rPr>
          <w:rFonts w:cs="David" w:hint="cs"/>
          <w:sz w:val="28"/>
          <w:szCs w:val="28"/>
          <w:rtl/>
        </w:rPr>
        <w:t>בעלי</w:t>
      </w:r>
      <w:r w:rsidRPr="00D3193D">
        <w:rPr>
          <w:rFonts w:cs="David"/>
          <w:sz w:val="28"/>
          <w:szCs w:val="28"/>
          <w:rtl/>
        </w:rPr>
        <w:t xml:space="preserve"> </w:t>
      </w:r>
      <w:r w:rsidRPr="00D3193D">
        <w:rPr>
          <w:rFonts w:cs="David" w:hint="cs"/>
          <w:sz w:val="28"/>
          <w:szCs w:val="28"/>
          <w:rtl/>
        </w:rPr>
        <w:t>כשרונות</w:t>
      </w:r>
      <w:r w:rsidRPr="00D3193D">
        <w:rPr>
          <w:rFonts w:cs="David"/>
          <w:sz w:val="28"/>
          <w:szCs w:val="28"/>
          <w:rtl/>
        </w:rPr>
        <w:t xml:space="preserve"> </w:t>
      </w:r>
      <w:r w:rsidRPr="00D3193D">
        <w:rPr>
          <w:rFonts w:cs="David" w:hint="cs"/>
          <w:sz w:val="28"/>
          <w:szCs w:val="28"/>
          <w:rtl/>
        </w:rPr>
        <w:t>מפותחים</w:t>
      </w:r>
      <w:r w:rsidRPr="00D3193D">
        <w:rPr>
          <w:rFonts w:cs="David"/>
          <w:sz w:val="28"/>
          <w:szCs w:val="28"/>
          <w:rtl/>
        </w:rPr>
        <w:t xml:space="preserve"> </w:t>
      </w:r>
      <w:r w:rsidRPr="00D3193D">
        <w:rPr>
          <w:rFonts w:cs="David" w:hint="cs"/>
          <w:sz w:val="28"/>
          <w:szCs w:val="28"/>
          <w:rtl/>
        </w:rPr>
        <w:t>מאד</w:t>
      </w:r>
      <w:r w:rsidRPr="00D3193D">
        <w:rPr>
          <w:rFonts w:cs="David"/>
          <w:sz w:val="28"/>
          <w:szCs w:val="28"/>
          <w:rtl/>
        </w:rPr>
        <w:t xml:space="preserve"> </w:t>
      </w:r>
      <w:r w:rsidRPr="00D3193D">
        <w:rPr>
          <w:rFonts w:cs="David" w:hint="cs"/>
          <w:sz w:val="28"/>
          <w:szCs w:val="28"/>
          <w:rtl/>
        </w:rPr>
        <w:t>ושלמות</w:t>
      </w:r>
      <w:r w:rsidRPr="00D3193D">
        <w:rPr>
          <w:rFonts w:cs="David"/>
          <w:sz w:val="28"/>
          <w:szCs w:val="28"/>
          <w:rtl/>
        </w:rPr>
        <w:t xml:space="preserve"> </w:t>
      </w:r>
      <w:r w:rsidRPr="00D3193D">
        <w:rPr>
          <w:rFonts w:cs="David" w:hint="cs"/>
          <w:sz w:val="28"/>
          <w:szCs w:val="28"/>
          <w:rtl/>
        </w:rPr>
        <w:t>גדולה</w:t>
      </w:r>
      <w:r w:rsidRPr="00D3193D">
        <w:rPr>
          <w:rFonts w:cs="David"/>
          <w:sz w:val="28"/>
          <w:szCs w:val="28"/>
          <w:rtl/>
        </w:rPr>
        <w:t xml:space="preserve">, </w:t>
      </w:r>
      <w:r w:rsidRPr="00D3193D">
        <w:rPr>
          <w:rFonts w:cs="David" w:hint="cs"/>
          <w:sz w:val="28"/>
          <w:szCs w:val="28"/>
          <w:rtl/>
        </w:rPr>
        <w:t>ותתכונן</w:t>
      </w:r>
      <w:r w:rsidRPr="00D3193D">
        <w:rPr>
          <w:rFonts w:cs="David"/>
          <w:sz w:val="28"/>
          <w:szCs w:val="28"/>
          <w:rtl/>
        </w:rPr>
        <w:t xml:space="preserve"> </w:t>
      </w:r>
      <w:r w:rsidRPr="00D3193D">
        <w:rPr>
          <w:rFonts w:cs="David" w:hint="cs"/>
          <w:sz w:val="28"/>
          <w:szCs w:val="28"/>
          <w:rtl/>
        </w:rPr>
        <w:t>נפשם</w:t>
      </w:r>
      <w:r w:rsidRPr="00D3193D">
        <w:rPr>
          <w:rFonts w:cs="David"/>
          <w:sz w:val="28"/>
          <w:szCs w:val="28"/>
          <w:rtl/>
        </w:rPr>
        <w:t xml:space="preserve"> </w:t>
      </w:r>
      <w:r w:rsidRPr="00D3193D">
        <w:rPr>
          <w:rFonts w:cs="David" w:hint="cs"/>
          <w:sz w:val="28"/>
          <w:szCs w:val="28"/>
          <w:rtl/>
        </w:rPr>
        <w:t>עד</w:t>
      </w:r>
      <w:r w:rsidRPr="00D3193D">
        <w:rPr>
          <w:rFonts w:cs="David"/>
          <w:sz w:val="28"/>
          <w:szCs w:val="28"/>
          <w:rtl/>
        </w:rPr>
        <w:t xml:space="preserve"> </w:t>
      </w:r>
      <w:r w:rsidRPr="00D3193D">
        <w:rPr>
          <w:rFonts w:cs="David" w:hint="cs"/>
          <w:sz w:val="28"/>
          <w:szCs w:val="28"/>
          <w:rtl/>
        </w:rPr>
        <w:t>שמקבלת</w:t>
      </w:r>
      <w:r w:rsidRPr="00D3193D">
        <w:rPr>
          <w:rFonts w:cs="David"/>
          <w:sz w:val="28"/>
          <w:szCs w:val="28"/>
          <w:rtl/>
        </w:rPr>
        <w:t xml:space="preserve"> </w:t>
      </w:r>
      <w:r w:rsidRPr="00D3193D">
        <w:rPr>
          <w:rFonts w:cs="David" w:hint="cs"/>
          <w:sz w:val="28"/>
          <w:szCs w:val="28"/>
          <w:rtl/>
        </w:rPr>
        <w:t>צורת</w:t>
      </w:r>
      <w:r w:rsidRPr="00D3193D">
        <w:rPr>
          <w:rFonts w:cs="David"/>
          <w:sz w:val="28"/>
          <w:szCs w:val="28"/>
          <w:rtl/>
        </w:rPr>
        <w:t xml:space="preserve"> </w:t>
      </w:r>
      <w:r w:rsidRPr="00D3193D">
        <w:rPr>
          <w:rFonts w:cs="David" w:hint="cs"/>
          <w:sz w:val="28"/>
          <w:szCs w:val="28"/>
          <w:rtl/>
        </w:rPr>
        <w:t>השכל</w:t>
      </w:r>
      <w:r w:rsidRPr="00D3193D">
        <w:rPr>
          <w:rFonts w:cs="David"/>
          <w:sz w:val="28"/>
          <w:szCs w:val="28"/>
          <w:rtl/>
        </w:rPr>
        <w:t xml:space="preserve">, </w:t>
      </w:r>
      <w:r w:rsidRPr="00D3193D">
        <w:rPr>
          <w:rFonts w:cs="David" w:hint="cs"/>
          <w:sz w:val="28"/>
          <w:szCs w:val="28"/>
          <w:rtl/>
        </w:rPr>
        <w:t>ויתחבר</w:t>
      </w:r>
      <w:r w:rsidRPr="00D3193D">
        <w:rPr>
          <w:rFonts w:cs="David"/>
          <w:sz w:val="28"/>
          <w:szCs w:val="28"/>
          <w:rtl/>
        </w:rPr>
        <w:t xml:space="preserve"> </w:t>
      </w:r>
      <w:r w:rsidRPr="00D3193D">
        <w:rPr>
          <w:rFonts w:cs="David" w:hint="cs"/>
          <w:sz w:val="28"/>
          <w:szCs w:val="28"/>
          <w:rtl/>
        </w:rPr>
        <w:t>אותו</w:t>
      </w:r>
      <w:r w:rsidRPr="00D3193D">
        <w:rPr>
          <w:rFonts w:cs="David"/>
          <w:sz w:val="28"/>
          <w:szCs w:val="28"/>
          <w:rtl/>
        </w:rPr>
        <w:t xml:space="preserve"> </w:t>
      </w:r>
      <w:r w:rsidRPr="00D3193D">
        <w:rPr>
          <w:rFonts w:cs="David" w:hint="cs"/>
          <w:sz w:val="28"/>
          <w:szCs w:val="28"/>
          <w:rtl/>
        </w:rPr>
        <w:t>השכל</w:t>
      </w:r>
      <w:r w:rsidRPr="00D3193D">
        <w:rPr>
          <w:rFonts w:cs="David"/>
          <w:sz w:val="28"/>
          <w:szCs w:val="28"/>
          <w:rtl/>
        </w:rPr>
        <w:t xml:space="preserve"> </w:t>
      </w:r>
      <w:r w:rsidRPr="00D3193D">
        <w:rPr>
          <w:rFonts w:cs="David" w:hint="cs"/>
          <w:sz w:val="28"/>
          <w:szCs w:val="28"/>
          <w:rtl/>
        </w:rPr>
        <w:t>האנושי</w:t>
      </w:r>
      <w:r w:rsidRPr="00D3193D">
        <w:rPr>
          <w:rFonts w:cs="David"/>
          <w:sz w:val="28"/>
          <w:szCs w:val="28"/>
          <w:rtl/>
        </w:rPr>
        <w:t xml:space="preserve"> </w:t>
      </w:r>
      <w:r w:rsidRPr="00D3193D">
        <w:rPr>
          <w:rFonts w:cs="David" w:hint="cs"/>
          <w:sz w:val="28"/>
          <w:szCs w:val="28"/>
          <w:rtl/>
        </w:rPr>
        <w:t>בשכל</w:t>
      </w:r>
      <w:r w:rsidRPr="00D3193D">
        <w:rPr>
          <w:rFonts w:cs="David"/>
          <w:sz w:val="28"/>
          <w:szCs w:val="28"/>
          <w:rtl/>
        </w:rPr>
        <w:t xml:space="preserve"> </w:t>
      </w:r>
      <w:r w:rsidRPr="00D3193D">
        <w:rPr>
          <w:rFonts w:cs="David" w:hint="cs"/>
          <w:sz w:val="28"/>
          <w:szCs w:val="28"/>
          <w:rtl/>
        </w:rPr>
        <w:t>הפועל</w:t>
      </w:r>
      <w:r w:rsidRPr="00D3193D">
        <w:rPr>
          <w:rFonts w:cs="David"/>
          <w:sz w:val="28"/>
          <w:szCs w:val="28"/>
          <w:rtl/>
        </w:rPr>
        <w:t xml:space="preserve">, </w:t>
      </w:r>
      <w:r w:rsidRPr="00D3193D">
        <w:rPr>
          <w:rFonts w:cs="David" w:hint="cs"/>
          <w:sz w:val="28"/>
          <w:szCs w:val="28"/>
          <w:rtl/>
        </w:rPr>
        <w:t>ויאצל</w:t>
      </w:r>
      <w:r w:rsidRPr="00D3193D">
        <w:rPr>
          <w:rFonts w:cs="David"/>
          <w:sz w:val="28"/>
          <w:szCs w:val="28"/>
          <w:rtl/>
        </w:rPr>
        <w:t xml:space="preserve"> </w:t>
      </w:r>
      <w:r w:rsidRPr="00D3193D">
        <w:rPr>
          <w:rFonts w:cs="David" w:hint="cs"/>
          <w:sz w:val="28"/>
          <w:szCs w:val="28"/>
          <w:rtl/>
        </w:rPr>
        <w:t>עליהם</w:t>
      </w:r>
      <w:r w:rsidRPr="00D3193D">
        <w:rPr>
          <w:rFonts w:cs="David"/>
          <w:sz w:val="28"/>
          <w:szCs w:val="28"/>
          <w:rtl/>
        </w:rPr>
        <w:t xml:space="preserve"> </w:t>
      </w:r>
      <w:r w:rsidRPr="00D3193D">
        <w:rPr>
          <w:rFonts w:cs="David" w:hint="cs"/>
          <w:sz w:val="28"/>
          <w:szCs w:val="28"/>
          <w:rtl/>
        </w:rPr>
        <w:t>ממנו</w:t>
      </w:r>
      <w:r w:rsidRPr="00D3193D">
        <w:rPr>
          <w:rFonts w:cs="David"/>
          <w:sz w:val="28"/>
          <w:szCs w:val="28"/>
          <w:rtl/>
        </w:rPr>
        <w:t xml:space="preserve"> </w:t>
      </w:r>
      <w:r w:rsidRPr="00D3193D">
        <w:rPr>
          <w:rFonts w:cs="David" w:hint="cs"/>
          <w:sz w:val="28"/>
          <w:szCs w:val="28"/>
          <w:rtl/>
        </w:rPr>
        <w:t>אצילות</w:t>
      </w:r>
      <w:r w:rsidRPr="00D3193D">
        <w:rPr>
          <w:rFonts w:cs="David"/>
          <w:sz w:val="28"/>
          <w:szCs w:val="28"/>
          <w:rtl/>
        </w:rPr>
        <w:t xml:space="preserve"> </w:t>
      </w:r>
      <w:r w:rsidRPr="00D3193D">
        <w:rPr>
          <w:rFonts w:cs="David" w:hint="cs"/>
          <w:sz w:val="28"/>
          <w:szCs w:val="28"/>
          <w:rtl/>
        </w:rPr>
        <w:t>שפע</w:t>
      </w:r>
      <w:r w:rsidRPr="00D3193D">
        <w:rPr>
          <w:rFonts w:cs="David"/>
          <w:sz w:val="28"/>
          <w:szCs w:val="28"/>
          <w:rtl/>
        </w:rPr>
        <w:t xml:space="preserve">, </w:t>
      </w:r>
      <w:r w:rsidRPr="00D3193D">
        <w:rPr>
          <w:rFonts w:cs="David" w:hint="cs"/>
          <w:sz w:val="28"/>
          <w:szCs w:val="28"/>
          <w:rtl/>
        </w:rPr>
        <w:t>ואלה</w:t>
      </w:r>
      <w:r w:rsidRPr="00D3193D">
        <w:rPr>
          <w:rFonts w:cs="David"/>
          <w:sz w:val="28"/>
          <w:szCs w:val="28"/>
          <w:rtl/>
        </w:rPr>
        <w:t xml:space="preserve"> </w:t>
      </w:r>
      <w:r w:rsidRPr="00D3193D">
        <w:rPr>
          <w:rFonts w:cs="David" w:hint="cs"/>
          <w:sz w:val="28"/>
          <w:szCs w:val="28"/>
          <w:rtl/>
        </w:rPr>
        <w:t>הם</w:t>
      </w:r>
      <w:r w:rsidRPr="00D3193D">
        <w:rPr>
          <w:rFonts w:cs="David"/>
          <w:sz w:val="28"/>
          <w:szCs w:val="28"/>
          <w:rtl/>
        </w:rPr>
        <w:t xml:space="preserve"> </w:t>
      </w:r>
      <w:r w:rsidRPr="00D3193D">
        <w:rPr>
          <w:rFonts w:cs="David" w:hint="cs"/>
          <w:sz w:val="28"/>
          <w:szCs w:val="28"/>
          <w:rtl/>
        </w:rPr>
        <w:t>הנביאים</w:t>
      </w:r>
      <w:r w:rsidRPr="00D3193D">
        <w:rPr>
          <w:rFonts w:cs="David"/>
          <w:sz w:val="28"/>
          <w:szCs w:val="28"/>
          <w:rtl/>
        </w:rPr>
        <w:t xml:space="preserve">, </w:t>
      </w:r>
      <w:r w:rsidRPr="00D3193D">
        <w:rPr>
          <w:rFonts w:cs="David" w:hint="cs"/>
          <w:sz w:val="28"/>
          <w:szCs w:val="28"/>
          <w:rtl/>
        </w:rPr>
        <w:t>וזוהי</w:t>
      </w:r>
      <w:r w:rsidRPr="00D3193D">
        <w:rPr>
          <w:rFonts w:cs="David"/>
          <w:sz w:val="28"/>
          <w:szCs w:val="28"/>
          <w:rtl/>
        </w:rPr>
        <w:t xml:space="preserve"> </w:t>
      </w:r>
      <w:r w:rsidRPr="00D3193D">
        <w:rPr>
          <w:rFonts w:cs="David" w:hint="cs"/>
          <w:sz w:val="28"/>
          <w:szCs w:val="28"/>
          <w:rtl/>
        </w:rPr>
        <w:t>הנבואה</w:t>
      </w:r>
      <w:r w:rsidRPr="00D3193D">
        <w:rPr>
          <w:rFonts w:cs="David"/>
          <w:sz w:val="28"/>
          <w:szCs w:val="28"/>
          <w:rtl/>
        </w:rPr>
        <w:t xml:space="preserve"> </w:t>
      </w:r>
      <w:r w:rsidRPr="00D3193D">
        <w:rPr>
          <w:rFonts w:cs="David" w:hint="cs"/>
          <w:sz w:val="28"/>
          <w:szCs w:val="28"/>
          <w:rtl/>
        </w:rPr>
        <w:t>וזהו</w:t>
      </w:r>
      <w:r w:rsidRPr="00D3193D">
        <w:rPr>
          <w:rFonts w:cs="David"/>
          <w:sz w:val="28"/>
          <w:szCs w:val="28"/>
          <w:rtl/>
        </w:rPr>
        <w:t xml:space="preserve"> </w:t>
      </w:r>
      <w:r w:rsidRPr="00D3193D">
        <w:rPr>
          <w:rFonts w:cs="David" w:hint="cs"/>
          <w:sz w:val="28"/>
          <w:szCs w:val="28"/>
          <w:rtl/>
        </w:rPr>
        <w:t>ענינה</w:t>
      </w:r>
      <w:r w:rsidRPr="00D3193D">
        <w:rPr>
          <w:rFonts w:cs="David"/>
          <w:sz w:val="28"/>
          <w:szCs w:val="28"/>
          <w:rtl/>
        </w:rPr>
        <w:t>.</w:t>
      </w:r>
    </w:p>
    <w:p w14:paraId="7081B5E9" w14:textId="77777777" w:rsidR="00E12A24" w:rsidRPr="0001434B" w:rsidRDefault="00E12A24" w:rsidP="00545EF4">
      <w:pPr>
        <w:bidi/>
        <w:rPr>
          <w:rFonts w:cs="David"/>
          <w:sz w:val="28"/>
          <w:szCs w:val="28"/>
          <w:rtl/>
        </w:rPr>
      </w:pPr>
      <w:r w:rsidRPr="0001434B">
        <w:rPr>
          <w:rFonts w:cs="David"/>
          <w:sz w:val="28"/>
          <w:szCs w:val="28"/>
          <w:rtl/>
        </w:rPr>
        <w:t>רמב"ם על משנה מסכת סנהדרין פרק י משנה א</w:t>
      </w:r>
      <w:r w:rsidRPr="0001434B">
        <w:rPr>
          <w:rFonts w:cs="David"/>
          <w:sz w:val="28"/>
          <w:szCs w:val="28"/>
        </w:rPr>
        <w:t xml:space="preserve"> </w:t>
      </w:r>
    </w:p>
    <w:p w14:paraId="3B2C8F13" w14:textId="48246F32" w:rsidR="00E12A24" w:rsidRDefault="00E12A24" w:rsidP="00545EF4">
      <w:pPr>
        <w:bidi/>
        <w:rPr>
          <w:rFonts w:cs="David"/>
          <w:sz w:val="28"/>
          <w:szCs w:val="28"/>
        </w:rPr>
      </w:pPr>
      <w:r w:rsidRPr="0001434B">
        <w:rPr>
          <w:rFonts w:cs="David"/>
          <w:sz w:val="28"/>
          <w:szCs w:val="28"/>
          <w:rtl/>
        </w:rPr>
        <w:t xml:space="preserve">והיסוד השביעי נבואת משה רבינו. והוא, שנאמין שהוא אביהן של כל הנביאים שקדמו לפניו והבאים אחריו, הכל הם למטה ממנו במעלה, והוא בחיר ה' מכל המין האנושי, אשר השיג ממנו יתעלה יותר ממה שהשיג וישיג כל אדם שנמצא ושימצא. </w:t>
      </w:r>
    </w:p>
    <w:p w14:paraId="0D24110F" w14:textId="44F1CB52" w:rsidR="00A41BD2" w:rsidRDefault="00A41BD2" w:rsidP="00545EF4">
      <w:pPr>
        <w:bidi/>
        <w:rPr>
          <w:rFonts w:cs="David"/>
          <w:b/>
          <w:bCs/>
          <w:sz w:val="28"/>
          <w:szCs w:val="28"/>
          <w:u w:val="single"/>
        </w:rPr>
      </w:pPr>
      <w:r>
        <w:rPr>
          <w:rFonts w:cs="David" w:hint="cs"/>
          <w:b/>
          <w:bCs/>
          <w:sz w:val="28"/>
          <w:szCs w:val="28"/>
          <w:u w:val="single"/>
          <w:rtl/>
        </w:rPr>
        <w:t>(</w:t>
      </w:r>
      <w:r w:rsidR="00F50C8A">
        <w:rPr>
          <w:rFonts w:cs="David" w:hint="cs"/>
          <w:b/>
          <w:bCs/>
          <w:sz w:val="28"/>
          <w:szCs w:val="28"/>
          <w:u w:val="single"/>
          <w:rtl/>
        </w:rPr>
        <w:t>5</w:t>
      </w:r>
      <w:r>
        <w:rPr>
          <w:rFonts w:cs="David" w:hint="cs"/>
          <w:b/>
          <w:bCs/>
          <w:sz w:val="28"/>
          <w:szCs w:val="28"/>
          <w:u w:val="single"/>
          <w:rtl/>
        </w:rPr>
        <w:t>)</w:t>
      </w:r>
      <w:r>
        <w:rPr>
          <w:rFonts w:cs="David" w:hint="cs"/>
          <w:b/>
          <w:bCs/>
          <w:sz w:val="28"/>
          <w:szCs w:val="28"/>
          <w:u w:val="single"/>
        </w:rPr>
        <w:t xml:space="preserve"> </w:t>
      </w:r>
      <w:r>
        <w:rPr>
          <w:rFonts w:cs="David" w:hint="cs"/>
          <w:b/>
          <w:bCs/>
          <w:sz w:val="28"/>
          <w:szCs w:val="28"/>
          <w:u w:val="single"/>
          <w:rtl/>
        </w:rPr>
        <w:t>דברים פרק יח</w:t>
      </w:r>
      <w:r>
        <w:rPr>
          <w:rFonts w:cs="David" w:hint="cs"/>
          <w:b/>
          <w:bCs/>
          <w:sz w:val="28"/>
          <w:szCs w:val="28"/>
          <w:u w:val="single"/>
        </w:rPr>
        <w:t xml:space="preserve"> </w:t>
      </w:r>
    </w:p>
    <w:p w14:paraId="3BAF2B9D" w14:textId="77777777" w:rsidR="00A41BD2" w:rsidRDefault="00A41BD2" w:rsidP="00545EF4">
      <w:pPr>
        <w:bidi/>
        <w:spacing w:line="240" w:lineRule="auto"/>
        <w:rPr>
          <w:rFonts w:cs="David"/>
          <w:sz w:val="28"/>
          <w:szCs w:val="28"/>
        </w:rPr>
      </w:pPr>
      <w:r>
        <w:rPr>
          <w:rFonts w:cs="David"/>
          <w:sz w:val="28"/>
          <w:szCs w:val="28"/>
        </w:rPr>
        <w:t>(</w:t>
      </w:r>
      <w:r>
        <w:rPr>
          <w:rFonts w:cs="David" w:hint="cs"/>
          <w:sz w:val="28"/>
          <w:szCs w:val="28"/>
          <w:rtl/>
        </w:rPr>
        <w:t>יד) כִּי הַגּוֹיִם הָאֵלֶּה אֲשֶׁר אַתָּה יוֹרֵשׁ אוֹתָם אֶל מְעֹנְנִים וְאֶל קֹסְמִים יִשְׁמָעוּ וְאַתָּה לֹא כֵן נָתַן לְךָ יְקֹוָק אֱלֹהֶיךָ</w:t>
      </w:r>
      <w:r>
        <w:rPr>
          <w:rFonts w:cs="David"/>
          <w:sz w:val="28"/>
          <w:szCs w:val="28"/>
        </w:rPr>
        <w:t>: (</w:t>
      </w:r>
      <w:r>
        <w:rPr>
          <w:rFonts w:cs="David" w:hint="cs"/>
          <w:sz w:val="28"/>
          <w:szCs w:val="28"/>
          <w:rtl/>
        </w:rPr>
        <w:t>טו) נָבִיא מִקִּרְבְּךָ מֵאַחֶיךָ כָּמֹנִי יָקִים לְךָ יְקֹוָק אֱלֹהֶיךָ אֵלָיו תִּשְׁמָעוּן</w:t>
      </w:r>
      <w:r>
        <w:rPr>
          <w:rFonts w:cs="David"/>
          <w:sz w:val="28"/>
          <w:szCs w:val="28"/>
        </w:rPr>
        <w:t>: (</w:t>
      </w:r>
      <w:r>
        <w:rPr>
          <w:rFonts w:cs="David" w:hint="cs"/>
          <w:sz w:val="28"/>
          <w:szCs w:val="28"/>
          <w:rtl/>
        </w:rPr>
        <w:t>טז) כְּכֹל אֲשֶׁר שָׁאַלְתָּ מֵעִם יְקֹוָק אֱלֹהֶיךָ בְּחֹרֵב בְּיוֹם הַקָּהָל לֵאמֹר לֹא אֹסֵף לִשְׁמֹעַ אֶת קוֹל יְקֹוָק אֱלֹהָי וְאֶת הָאֵשׁ הַגְּדֹלָה הַזֹּאת לֹא אֶרְאֶה עוֹד וְלֹא אָמוּת</w:t>
      </w:r>
      <w:r>
        <w:rPr>
          <w:rFonts w:cs="David"/>
          <w:sz w:val="28"/>
          <w:szCs w:val="28"/>
        </w:rPr>
        <w:t>: (</w:t>
      </w:r>
      <w:r>
        <w:rPr>
          <w:rFonts w:cs="David" w:hint="cs"/>
          <w:sz w:val="28"/>
          <w:szCs w:val="28"/>
          <w:rtl/>
        </w:rPr>
        <w:t>יז) וַיֹּאמֶר יְקֹוָק אֵלָי הֵיטִיבוּ אֲשֶׁר דִּבֵּרוּ</w:t>
      </w:r>
      <w:r>
        <w:rPr>
          <w:rFonts w:cs="David"/>
          <w:sz w:val="28"/>
          <w:szCs w:val="28"/>
        </w:rPr>
        <w:t>: (</w:t>
      </w:r>
      <w:r>
        <w:rPr>
          <w:rFonts w:cs="David" w:hint="cs"/>
          <w:sz w:val="28"/>
          <w:szCs w:val="28"/>
          <w:rtl/>
        </w:rPr>
        <w:t xml:space="preserve">יח) </w:t>
      </w:r>
      <w:r>
        <w:rPr>
          <w:rFonts w:cs="David" w:hint="cs"/>
          <w:sz w:val="28"/>
          <w:szCs w:val="28"/>
          <w:rtl/>
        </w:rPr>
        <w:lastRenderedPageBreak/>
        <w:t>נָבִיא אָקִים לָהֶם מִקֶּרֶב אֲחֵיהֶם כָּמוֹךָ וְנָתַתִּי דְבָרַי בְּפִיו וְדִבֶּר אֲלֵיהֶם אֵת כָּל אֲשֶׁר אֲצַוֶּנּוּ</w:t>
      </w:r>
      <w:r>
        <w:rPr>
          <w:rFonts w:cs="David"/>
          <w:sz w:val="28"/>
          <w:szCs w:val="28"/>
        </w:rPr>
        <w:t>: (</w:t>
      </w:r>
      <w:r>
        <w:rPr>
          <w:rFonts w:cs="David" w:hint="cs"/>
          <w:sz w:val="28"/>
          <w:szCs w:val="28"/>
          <w:rtl/>
        </w:rPr>
        <w:t>יט) וְהָיָה הָאִישׁ אֲשֶׁר לֹא יִשְׁמַע אֶל דְּבָרַי אֲשֶׁר יְדַבֵּר בִּשְׁמִי אָנֹכִי אֶדְרֹשׁ מֵעִמּוֹ</w:t>
      </w:r>
      <w:r>
        <w:rPr>
          <w:rFonts w:cs="David"/>
          <w:sz w:val="28"/>
          <w:szCs w:val="28"/>
        </w:rPr>
        <w:t>: (</w:t>
      </w:r>
      <w:r>
        <w:rPr>
          <w:rFonts w:cs="David" w:hint="cs"/>
          <w:sz w:val="28"/>
          <w:szCs w:val="28"/>
          <w:rtl/>
        </w:rPr>
        <w:t>כ) אַךְ הַנָּבִיא אֲשֶׁר יָזִיד לְדַבֵּר דָּבָר בִּשְׁמִי אֵת אֲשֶׁר לֹא צִוִּיתִיו לְדַבֵּר וַאֲשֶׁר יְדַבֵּר בְּשֵׁם אֱלֹהִים אֲחֵרִים וּמֵת הַנָּבִיא הַהוּא</w:t>
      </w:r>
      <w:r>
        <w:rPr>
          <w:rFonts w:cs="David"/>
          <w:sz w:val="28"/>
          <w:szCs w:val="28"/>
        </w:rPr>
        <w:t>: (</w:t>
      </w:r>
      <w:r>
        <w:rPr>
          <w:rFonts w:cs="David" w:hint="cs"/>
          <w:sz w:val="28"/>
          <w:szCs w:val="28"/>
          <w:rtl/>
        </w:rPr>
        <w:t>כא) וְכִי תֹאמַר בִּלְבָבֶךָ אֵיכָה נֵדַע אֶת הַדָּבָר אֲשֶׁר לֹא דִבְּרוֹ יְקֹוָק</w:t>
      </w:r>
      <w:r>
        <w:rPr>
          <w:rFonts w:cs="David"/>
          <w:sz w:val="28"/>
          <w:szCs w:val="28"/>
        </w:rPr>
        <w:t>: (</w:t>
      </w:r>
      <w:r>
        <w:rPr>
          <w:rFonts w:cs="David" w:hint="cs"/>
          <w:sz w:val="28"/>
          <w:szCs w:val="28"/>
          <w:rtl/>
        </w:rPr>
        <w:t>כב) אֲשֶׁר יְדַבֵּר הַנָּבִיא בְּשֵׁם יְקֹוָק וְלֹא יִהְיֶה הַדָּבָר וְלֹא יָבוֹא הוּא הַדָּבָר אֲשֶׁר לֹא דִבְּרוֹ יְקֹוָק בְּזָדוֹן דִּבְּרוֹ הַנָּבִיא לֹא תָגוּר מִמֶּנּוּ</w:t>
      </w:r>
      <w:r>
        <w:rPr>
          <w:rFonts w:cs="David"/>
          <w:sz w:val="28"/>
          <w:szCs w:val="28"/>
        </w:rPr>
        <w:t>:</w:t>
      </w:r>
    </w:p>
    <w:p w14:paraId="385554D2" w14:textId="77777777" w:rsidR="00A41BD2" w:rsidRDefault="00A41BD2" w:rsidP="00545EF4">
      <w:pPr>
        <w:bidi/>
        <w:rPr>
          <w:rFonts w:cs="David"/>
          <w:b/>
          <w:bCs/>
          <w:sz w:val="28"/>
          <w:szCs w:val="28"/>
          <w:u w:val="single"/>
          <w:rtl/>
        </w:rPr>
      </w:pPr>
      <w:r>
        <w:rPr>
          <w:rFonts w:cs="David" w:hint="cs"/>
          <w:b/>
          <w:bCs/>
          <w:sz w:val="28"/>
          <w:szCs w:val="28"/>
          <w:u w:val="single"/>
          <w:rtl/>
        </w:rPr>
        <w:t>(6)</w:t>
      </w:r>
      <w:r>
        <w:rPr>
          <w:rFonts w:cs="David" w:hint="cs"/>
          <w:b/>
          <w:bCs/>
          <w:sz w:val="28"/>
          <w:szCs w:val="28"/>
          <w:u w:val="single"/>
        </w:rPr>
        <w:t xml:space="preserve"> </w:t>
      </w:r>
      <w:r>
        <w:rPr>
          <w:rFonts w:cs="David" w:hint="cs"/>
          <w:b/>
          <w:bCs/>
          <w:sz w:val="28"/>
          <w:szCs w:val="28"/>
          <w:u w:val="single"/>
          <w:rtl/>
        </w:rPr>
        <w:t>רמב"ם הלכות יסודי התורה פרק ז הלכה ז</w:t>
      </w:r>
      <w:r>
        <w:rPr>
          <w:rFonts w:cs="David" w:hint="cs"/>
          <w:b/>
          <w:bCs/>
          <w:sz w:val="28"/>
          <w:szCs w:val="28"/>
          <w:u w:val="single"/>
        </w:rPr>
        <w:t xml:space="preserve"> </w:t>
      </w:r>
    </w:p>
    <w:p w14:paraId="3CA3CE7C" w14:textId="58AB0727" w:rsidR="00A41BD2" w:rsidRDefault="00A41BD2" w:rsidP="00545EF4">
      <w:pPr>
        <w:bidi/>
        <w:rPr>
          <w:rFonts w:cs="David"/>
          <w:sz w:val="28"/>
          <w:szCs w:val="28"/>
        </w:rPr>
      </w:pPr>
      <w:r>
        <w:rPr>
          <w:rFonts w:cs="David" w:hint="cs"/>
          <w:sz w:val="28"/>
          <w:szCs w:val="28"/>
          <w:rtl/>
        </w:rPr>
        <w:t xml:space="preserve">ולא כל העושה אות ומופת מאמינים לו שהוא נביא, אלא אדם שהיינו יודעים בו מתחלתו שהוא ראוי לנבואה בחכמתו ובמעשיו שנתעלה בהן על כל בני גילו והיה מהלך בדרכי הנבואה בקדושתה ובפרישותה ואח"כ בא ועשה אות ומופת </w:t>
      </w:r>
      <w:r w:rsidRPr="00A41BD2">
        <w:rPr>
          <w:rFonts w:cs="David" w:hint="cs"/>
          <w:b/>
          <w:bCs/>
          <w:sz w:val="28"/>
          <w:szCs w:val="28"/>
          <w:rtl/>
        </w:rPr>
        <w:t>ואמר שהאל שלחו</w:t>
      </w:r>
      <w:r>
        <w:rPr>
          <w:rFonts w:cs="David" w:hint="cs"/>
          <w:sz w:val="28"/>
          <w:szCs w:val="28"/>
          <w:rtl/>
        </w:rPr>
        <w:t xml:space="preserve"> מצוה לשמוע ממנו שנאמר אליו תשמעון, ואפשר שיעשה אות ומופת ואינו נביא וזה האות יש לו דברים בגו, ואעפ"כ מצוה לשמוע לו הואיל ואדם גדול וחכם וראוי לנבואה [הוא] מעמידים אותו על חזקתו, שבכך נצטוינו כמו שנצטוינו לחתוך את הדין ע"פ שני עדים כשרים ואף על פי שאפשר שהעידו בשקר הואיל וכשרים הם אצלינו מעמידין אותן על כשרותן, ובדברים האלו וכיוצא בהן נאמר הנסתרות לה' אלהינו והנגלות לנו ולבנינו, ונאמר כי האדם יראה לעינים וה' יראה ללבב.</w:t>
      </w:r>
    </w:p>
    <w:p w14:paraId="009BA6C8" w14:textId="465E611C" w:rsidR="00811CA3" w:rsidRDefault="00811CA3" w:rsidP="00545EF4">
      <w:pPr>
        <w:bidi/>
        <w:rPr>
          <w:rFonts w:cs="David"/>
          <w:b/>
          <w:bCs/>
          <w:sz w:val="28"/>
          <w:szCs w:val="28"/>
          <w:u w:val="single"/>
          <w:rtl/>
        </w:rPr>
      </w:pPr>
      <w:r>
        <w:rPr>
          <w:rFonts w:cs="David" w:hint="cs"/>
          <w:b/>
          <w:bCs/>
          <w:sz w:val="28"/>
          <w:szCs w:val="28"/>
          <w:u w:val="single"/>
          <w:rtl/>
        </w:rPr>
        <w:t>(</w:t>
      </w:r>
      <w:r w:rsidR="00F50C8A">
        <w:rPr>
          <w:rFonts w:cs="David" w:hint="cs"/>
          <w:b/>
          <w:bCs/>
          <w:sz w:val="28"/>
          <w:szCs w:val="28"/>
          <w:u w:val="single"/>
          <w:rtl/>
        </w:rPr>
        <w:t>7</w:t>
      </w:r>
      <w:r>
        <w:rPr>
          <w:rFonts w:cs="David" w:hint="cs"/>
          <w:b/>
          <w:bCs/>
          <w:sz w:val="28"/>
          <w:szCs w:val="28"/>
          <w:u w:val="single"/>
          <w:rtl/>
        </w:rPr>
        <w:t>)</w:t>
      </w:r>
      <w:r>
        <w:rPr>
          <w:rFonts w:cs="David" w:hint="cs"/>
          <w:b/>
          <w:bCs/>
          <w:sz w:val="28"/>
          <w:szCs w:val="28"/>
          <w:u w:val="single"/>
        </w:rPr>
        <w:t xml:space="preserve"> </w:t>
      </w:r>
      <w:r>
        <w:rPr>
          <w:rFonts w:cs="David" w:hint="cs"/>
          <w:b/>
          <w:bCs/>
          <w:sz w:val="28"/>
          <w:szCs w:val="28"/>
          <w:u w:val="single"/>
          <w:rtl/>
        </w:rPr>
        <w:t>רמב"ם הלכות יסודי התורה פרק ט הלכה ג</w:t>
      </w:r>
      <w:r>
        <w:rPr>
          <w:rFonts w:cs="David" w:hint="cs"/>
          <w:b/>
          <w:bCs/>
          <w:sz w:val="28"/>
          <w:szCs w:val="28"/>
          <w:u w:val="single"/>
        </w:rPr>
        <w:t xml:space="preserve"> </w:t>
      </w:r>
    </w:p>
    <w:p w14:paraId="6E59FBC7" w14:textId="55A93ECF" w:rsidR="00811CA3" w:rsidRDefault="00811CA3" w:rsidP="00545EF4">
      <w:pPr>
        <w:bidi/>
        <w:rPr>
          <w:rFonts w:cs="David"/>
          <w:sz w:val="28"/>
          <w:szCs w:val="28"/>
        </w:rPr>
      </w:pPr>
      <w:r>
        <w:rPr>
          <w:rFonts w:cs="David" w:hint="cs"/>
          <w:sz w:val="28"/>
          <w:szCs w:val="28"/>
          <w:rtl/>
        </w:rPr>
        <w:t xml:space="preserve">וכן אם יאמר לנו הנביא שנודע לנו שהוא נביא לעבור על אחת מכל מצות האמורות בתורה או על מצות הרבה בין קלות בין חמורות </w:t>
      </w:r>
      <w:r w:rsidRPr="00811CA3">
        <w:rPr>
          <w:rFonts w:cs="David" w:hint="cs"/>
          <w:b/>
          <w:bCs/>
          <w:sz w:val="28"/>
          <w:szCs w:val="28"/>
          <w:rtl/>
        </w:rPr>
        <w:t>לפי שעה</w:t>
      </w:r>
      <w:r>
        <w:rPr>
          <w:rFonts w:cs="David" w:hint="cs"/>
          <w:sz w:val="28"/>
          <w:szCs w:val="28"/>
          <w:rtl/>
        </w:rPr>
        <w:t xml:space="preserve"> מצוה לשמוע לו, וכן למדנו מחכמים ראשונים מפי השמועה בכל אם יאמר לך הנביא עבור על דברי תורה כאליהו בהר הכרמל שמע לו חוץ מעבודת כוכבים, והוא שיהיה הדבר לפי שעה, כגון אליהו בהר הכרמל שהקריב עולה בחוץ וירושלים נבחרת לכך והמקריב בחוץ חייב כרת, ומפני שהוא נביא מצוה לשמוע לו וגם בזה נאמר אליו תשמעון, ואילו שאלו את אליהו ואמרו לו היאך נעקור מ"ש בתורה פן תעלה עולותיך בכל מקום, היה אומר לא נאמר אלא המקריב בחוץ לעולם חייב כרת כמו שצוה משה, אבל אני אקריב היום בחוץ </w:t>
      </w:r>
      <w:r w:rsidRPr="00811CA3">
        <w:rPr>
          <w:rFonts w:cs="David" w:hint="cs"/>
          <w:b/>
          <w:bCs/>
          <w:sz w:val="28"/>
          <w:szCs w:val="28"/>
          <w:rtl/>
        </w:rPr>
        <w:t>בדבר ה'</w:t>
      </w:r>
      <w:r>
        <w:rPr>
          <w:rFonts w:cs="David" w:hint="cs"/>
          <w:sz w:val="28"/>
          <w:szCs w:val="28"/>
          <w:rtl/>
        </w:rPr>
        <w:t xml:space="preserve"> כדי להכחיש נביאי הבעל, ועל הדרך הזאת אם צוו כל הנביאים לעבור לפי שעה מצוה לשמוע להם, ואם אמרו שהדבר נעקר לעולם מיתתו בחנק שהתורה אמרה לנו ולבנינו עד עולם.</w:t>
      </w:r>
    </w:p>
    <w:p w14:paraId="2F5F4C2C" w14:textId="46FCAFE5" w:rsidR="00811CA3" w:rsidRDefault="00811CA3" w:rsidP="00545EF4">
      <w:pPr>
        <w:bidi/>
        <w:rPr>
          <w:rFonts w:cs="David"/>
          <w:b/>
          <w:bCs/>
          <w:sz w:val="28"/>
          <w:szCs w:val="28"/>
          <w:u w:val="single"/>
          <w:rtl/>
        </w:rPr>
      </w:pPr>
      <w:r>
        <w:rPr>
          <w:rFonts w:cs="David" w:hint="cs"/>
          <w:b/>
          <w:bCs/>
          <w:sz w:val="28"/>
          <w:szCs w:val="28"/>
          <w:u w:val="single"/>
          <w:rtl/>
        </w:rPr>
        <w:t>(</w:t>
      </w:r>
      <w:r w:rsidR="00F50C8A">
        <w:rPr>
          <w:rFonts w:cs="David" w:hint="cs"/>
          <w:b/>
          <w:bCs/>
          <w:sz w:val="28"/>
          <w:szCs w:val="28"/>
          <w:u w:val="single"/>
          <w:rtl/>
        </w:rPr>
        <w:t>8</w:t>
      </w:r>
      <w:r>
        <w:rPr>
          <w:rFonts w:cs="David" w:hint="cs"/>
          <w:b/>
          <w:bCs/>
          <w:sz w:val="28"/>
          <w:szCs w:val="28"/>
          <w:u w:val="single"/>
          <w:rtl/>
        </w:rPr>
        <w:t>)</w:t>
      </w:r>
      <w:r>
        <w:rPr>
          <w:rFonts w:cs="David" w:hint="cs"/>
          <w:b/>
          <w:bCs/>
          <w:sz w:val="28"/>
          <w:szCs w:val="28"/>
          <w:u w:val="single"/>
        </w:rPr>
        <w:t xml:space="preserve"> </w:t>
      </w:r>
      <w:r>
        <w:rPr>
          <w:rFonts w:cs="David" w:hint="cs"/>
          <w:b/>
          <w:bCs/>
          <w:sz w:val="28"/>
          <w:szCs w:val="28"/>
          <w:u w:val="single"/>
          <w:rtl/>
        </w:rPr>
        <w:t>תוספות מסכת סנהדרין דף פט עמוד ב</w:t>
      </w:r>
      <w:r>
        <w:rPr>
          <w:rFonts w:cs="David" w:hint="cs"/>
          <w:b/>
          <w:bCs/>
          <w:sz w:val="28"/>
          <w:szCs w:val="28"/>
          <w:u w:val="single"/>
        </w:rPr>
        <w:t xml:space="preserve"> </w:t>
      </w:r>
    </w:p>
    <w:p w14:paraId="75F9FB03" w14:textId="77777777" w:rsidR="00811CA3" w:rsidRDefault="00811CA3" w:rsidP="00545EF4">
      <w:pPr>
        <w:bidi/>
        <w:rPr>
          <w:rFonts w:cs="David"/>
          <w:sz w:val="28"/>
          <w:szCs w:val="28"/>
          <w:rtl/>
        </w:rPr>
      </w:pPr>
      <w:r>
        <w:rPr>
          <w:rFonts w:cs="David" w:hint="cs"/>
          <w:sz w:val="28"/>
          <w:szCs w:val="28"/>
          <w:rtl/>
        </w:rPr>
        <w:t xml:space="preserve"> ואי על פי הדיבור למה לי צורך השעה בין לצורך בין שלא לצורך צריך לקיים צוויו של מקום אלא ודאי בנביא שעשה מדעתו קא אמרה ברייתא דמיירי קרא והא דבעי הכא איתחזק היינו משום דכי איתחזק בנביאות סומכין עליו במה שהיה מבטיח לירידת אש ושוחטין על הבטחתו קדשים בחוץ שבזכותו ובתפלתו תרד אש מהשמים ויהיה מגדר מילתא בדבר שיתקדש שמו של הקדוש ברוך הוא ברבים ויחזרו ישראל למוטב</w:t>
      </w:r>
    </w:p>
    <w:p w14:paraId="37746C08" w14:textId="5910A936" w:rsidR="00811CA3" w:rsidRDefault="00811CA3" w:rsidP="00545EF4">
      <w:pPr>
        <w:bidi/>
        <w:rPr>
          <w:rFonts w:cs="David"/>
          <w:b/>
          <w:bCs/>
          <w:sz w:val="28"/>
          <w:szCs w:val="28"/>
          <w:u w:val="single"/>
          <w:rtl/>
        </w:rPr>
      </w:pPr>
      <w:r>
        <w:rPr>
          <w:rFonts w:cs="David" w:hint="cs"/>
          <w:b/>
          <w:bCs/>
          <w:sz w:val="28"/>
          <w:szCs w:val="28"/>
          <w:u w:val="single"/>
          <w:rtl/>
        </w:rPr>
        <w:t>(</w:t>
      </w:r>
      <w:r w:rsidR="00F50C8A">
        <w:rPr>
          <w:rFonts w:cs="David" w:hint="cs"/>
          <w:b/>
          <w:bCs/>
          <w:sz w:val="28"/>
          <w:szCs w:val="28"/>
          <w:u w:val="single"/>
          <w:rtl/>
        </w:rPr>
        <w:t>9</w:t>
      </w:r>
      <w:r>
        <w:rPr>
          <w:rFonts w:cs="David" w:hint="cs"/>
          <w:b/>
          <w:bCs/>
          <w:sz w:val="28"/>
          <w:szCs w:val="28"/>
          <w:u w:val="single"/>
          <w:rtl/>
        </w:rPr>
        <w:t>)</w:t>
      </w:r>
      <w:r>
        <w:rPr>
          <w:rFonts w:cs="David" w:hint="cs"/>
          <w:b/>
          <w:bCs/>
          <w:sz w:val="28"/>
          <w:szCs w:val="28"/>
          <w:u w:val="single"/>
        </w:rPr>
        <w:t xml:space="preserve"> </w:t>
      </w:r>
      <w:r>
        <w:rPr>
          <w:rFonts w:cs="David" w:hint="cs"/>
          <w:b/>
          <w:bCs/>
          <w:sz w:val="28"/>
          <w:szCs w:val="28"/>
          <w:u w:val="single"/>
          <w:rtl/>
        </w:rPr>
        <w:t>ספר החינוך מצוה תקטז</w:t>
      </w:r>
      <w:r>
        <w:rPr>
          <w:rFonts w:cs="David" w:hint="cs"/>
          <w:b/>
          <w:bCs/>
          <w:sz w:val="28"/>
          <w:szCs w:val="28"/>
          <w:u w:val="single"/>
        </w:rPr>
        <w:t xml:space="preserve"> </w:t>
      </w:r>
    </w:p>
    <w:p w14:paraId="08614274" w14:textId="14FD9718" w:rsidR="00811CA3" w:rsidRDefault="00811CA3" w:rsidP="00545EF4">
      <w:pPr>
        <w:bidi/>
        <w:rPr>
          <w:rFonts w:cs="David"/>
          <w:sz w:val="28"/>
          <w:szCs w:val="28"/>
        </w:rPr>
      </w:pPr>
      <w:r>
        <w:rPr>
          <w:rFonts w:cs="David" w:hint="cs"/>
          <w:sz w:val="28"/>
          <w:szCs w:val="28"/>
          <w:rtl/>
        </w:rPr>
        <w:lastRenderedPageBreak/>
        <w:t xml:space="preserve">שנצטוינו לשמוע בקול כל נביא מהנביאים בכל מה שיצונו, ואפילו יצוה אותנו לעשות בהיפך מצוה אחת מן המצוות </w:t>
      </w:r>
      <w:r w:rsidR="004A4E9E">
        <w:rPr>
          <w:rFonts w:cs="David"/>
          <w:sz w:val="28"/>
          <w:szCs w:val="28"/>
        </w:rPr>
        <w:t>…</w:t>
      </w:r>
      <w:r>
        <w:rPr>
          <w:rFonts w:cs="David" w:hint="cs"/>
          <w:sz w:val="28"/>
          <w:szCs w:val="28"/>
          <w:rtl/>
        </w:rPr>
        <w:t>כי באמת אחר שהוא נביא אמת כל כוונותיו לטובה וכל אשר יעשה הוא עושה לחזק הדת ולהאמין בשם ברוך הוא</w:t>
      </w:r>
    </w:p>
    <w:p w14:paraId="56F6BD79" w14:textId="15BE92A9" w:rsidR="00545EF4" w:rsidRPr="00F50C8A" w:rsidRDefault="00F50C8A" w:rsidP="00545EF4">
      <w:pPr>
        <w:bidi/>
        <w:rPr>
          <w:rFonts w:cs="David"/>
          <w:b/>
          <w:bCs/>
          <w:sz w:val="28"/>
          <w:szCs w:val="28"/>
          <w:u w:val="single"/>
          <w:rtl/>
        </w:rPr>
      </w:pPr>
      <w:r w:rsidRPr="00F50C8A">
        <w:rPr>
          <w:rFonts w:cs="David" w:hint="cs"/>
          <w:b/>
          <w:bCs/>
          <w:sz w:val="28"/>
          <w:szCs w:val="28"/>
          <w:u w:val="single"/>
          <w:rtl/>
        </w:rPr>
        <w:t xml:space="preserve">(10) </w:t>
      </w:r>
      <w:r w:rsidR="00545EF4" w:rsidRPr="00F50C8A">
        <w:rPr>
          <w:rFonts w:cs="David"/>
          <w:b/>
          <w:bCs/>
          <w:sz w:val="28"/>
          <w:szCs w:val="28"/>
          <w:u w:val="single"/>
          <w:rtl/>
        </w:rPr>
        <w:t>תלמוד בבלי מסכת סנהדרין דף פט עמוד א</w:t>
      </w:r>
      <w:r w:rsidR="00545EF4" w:rsidRPr="00F50C8A">
        <w:rPr>
          <w:rFonts w:cs="David"/>
          <w:b/>
          <w:bCs/>
          <w:sz w:val="28"/>
          <w:szCs w:val="28"/>
          <w:u w:val="single"/>
        </w:rPr>
        <w:t xml:space="preserve"> </w:t>
      </w:r>
    </w:p>
    <w:p w14:paraId="5F7AE7E1" w14:textId="1868C9F6" w:rsidR="00545EF4" w:rsidRPr="00545EF4" w:rsidRDefault="00545EF4" w:rsidP="00545EF4">
      <w:pPr>
        <w:bidi/>
        <w:rPr>
          <w:rFonts w:cs="David"/>
          <w:sz w:val="28"/>
          <w:szCs w:val="28"/>
        </w:rPr>
      </w:pPr>
      <w:r w:rsidRPr="00545EF4">
        <w:rPr>
          <w:rFonts w:cs="David"/>
          <w:sz w:val="28"/>
          <w:szCs w:val="28"/>
          <w:rtl/>
        </w:rPr>
        <w:t>אבל הכובש את נבואתו, והמוותר על דברי נביא, ונביא שעבר על דברי עצמו - מיתתו בידי שמים, שנאמר +דברים י"ח+ אנכי אדרש מעמו</w:t>
      </w:r>
      <w:r w:rsidRPr="00545EF4">
        <w:rPr>
          <w:rFonts w:cs="David"/>
          <w:b/>
          <w:bCs/>
          <w:sz w:val="28"/>
          <w:szCs w:val="28"/>
          <w:rtl/>
        </w:rPr>
        <w:t>.</w:t>
      </w:r>
      <w:r w:rsidRPr="00545EF4">
        <w:rPr>
          <w:rFonts w:cs="David"/>
          <w:b/>
          <w:bCs/>
          <w:sz w:val="28"/>
          <w:szCs w:val="28"/>
        </w:rPr>
        <w:t xml:space="preserve">    </w:t>
      </w:r>
      <w:r w:rsidRPr="00545EF4">
        <w:rPr>
          <w:rFonts w:cs="David"/>
          <w:b/>
          <w:bCs/>
          <w:sz w:val="28"/>
          <w:szCs w:val="28"/>
          <w:rtl/>
        </w:rPr>
        <w:t>רש"י</w:t>
      </w:r>
      <w:r w:rsidRPr="00545EF4">
        <w:rPr>
          <w:rFonts w:cs="David"/>
          <w:sz w:val="28"/>
          <w:szCs w:val="28"/>
          <w:rtl/>
        </w:rPr>
        <w:t xml:space="preserve"> </w:t>
      </w:r>
      <w:r>
        <w:rPr>
          <w:rFonts w:cs="David"/>
          <w:sz w:val="28"/>
          <w:szCs w:val="28"/>
        </w:rPr>
        <w:t xml:space="preserve">   </w:t>
      </w:r>
      <w:r w:rsidRPr="00545EF4">
        <w:rPr>
          <w:rFonts w:cs="David"/>
          <w:sz w:val="28"/>
          <w:szCs w:val="28"/>
          <w:rtl/>
        </w:rPr>
        <w:t>והמוותר על דברי נביא - המפקירם, שלא חשש למה שאמר לו הנביא.</w:t>
      </w:r>
    </w:p>
    <w:p w14:paraId="112FF64B" w14:textId="3E103049" w:rsidR="004A4E9E" w:rsidRPr="00F50C8A" w:rsidRDefault="00F50C8A" w:rsidP="00545EF4">
      <w:pPr>
        <w:bidi/>
        <w:rPr>
          <w:rFonts w:cs="David"/>
          <w:b/>
          <w:bCs/>
          <w:sz w:val="28"/>
          <w:szCs w:val="28"/>
          <w:u w:val="single"/>
          <w:rtl/>
        </w:rPr>
      </w:pPr>
      <w:r w:rsidRPr="00F50C8A">
        <w:rPr>
          <w:rFonts w:cs="David" w:hint="cs"/>
          <w:b/>
          <w:bCs/>
          <w:sz w:val="28"/>
          <w:szCs w:val="28"/>
          <w:u w:val="single"/>
          <w:rtl/>
        </w:rPr>
        <w:t xml:space="preserve">(11) </w:t>
      </w:r>
      <w:r w:rsidR="004A4E9E" w:rsidRPr="00F50C8A">
        <w:rPr>
          <w:rFonts w:cs="David"/>
          <w:b/>
          <w:bCs/>
          <w:sz w:val="28"/>
          <w:szCs w:val="28"/>
          <w:u w:val="single"/>
          <w:rtl/>
        </w:rPr>
        <w:t>במדבר פרק טז</w:t>
      </w:r>
      <w:r w:rsidR="004A4E9E" w:rsidRPr="00F50C8A">
        <w:rPr>
          <w:rFonts w:cs="David"/>
          <w:b/>
          <w:bCs/>
          <w:sz w:val="28"/>
          <w:szCs w:val="28"/>
          <w:u w:val="single"/>
        </w:rPr>
        <w:t xml:space="preserve"> </w:t>
      </w:r>
    </w:p>
    <w:p w14:paraId="3CD65755" w14:textId="75A09442" w:rsidR="004A4E9E" w:rsidRDefault="004A4E9E" w:rsidP="00545EF4">
      <w:pPr>
        <w:bidi/>
        <w:rPr>
          <w:rFonts w:cs="David"/>
          <w:sz w:val="28"/>
          <w:szCs w:val="28"/>
        </w:rPr>
      </w:pPr>
      <w:r w:rsidRPr="004A4E9E">
        <w:rPr>
          <w:rFonts w:cs="David"/>
          <w:sz w:val="28"/>
          <w:szCs w:val="28"/>
          <w:rtl/>
        </w:rPr>
        <w:t>(ה) וַיְדַבֵּר אֶל קֹרַח וְאֶל כָּל עֲדָתוֹ לֵאמֹר בֹּקֶר וְיֹדַע יְקֹוָק אֶת אֲשֶׁר לוֹ וְאֶת הַקָּדוֹשׁ וְהִקְרִיב אֵלָיו וְאֵת אֲשֶׁר יִבְחַר בּוֹ יַקְרִיב אֵלָיו:</w:t>
      </w:r>
    </w:p>
    <w:p w14:paraId="502C7837" w14:textId="572F260E" w:rsidR="004A4E9E" w:rsidRDefault="00F50C8A" w:rsidP="00545EF4">
      <w:pPr>
        <w:bidi/>
        <w:rPr>
          <w:rFonts w:cs="David"/>
          <w:sz w:val="28"/>
          <w:szCs w:val="28"/>
        </w:rPr>
      </w:pPr>
      <w:r w:rsidRPr="00F50C8A">
        <w:rPr>
          <w:rFonts w:cs="David" w:hint="cs"/>
          <w:b/>
          <w:bCs/>
          <w:sz w:val="28"/>
          <w:szCs w:val="28"/>
          <w:rtl/>
        </w:rPr>
        <w:t>רמבן</w:t>
      </w:r>
      <w:r>
        <w:rPr>
          <w:rFonts w:cs="David" w:hint="cs"/>
          <w:sz w:val="28"/>
          <w:szCs w:val="28"/>
          <w:rtl/>
        </w:rPr>
        <w:t xml:space="preserve">   </w:t>
      </w:r>
      <w:r w:rsidR="004A4E9E">
        <w:rPr>
          <w:rFonts w:cs="David"/>
          <w:sz w:val="28"/>
          <w:szCs w:val="28"/>
          <w:rtl/>
        </w:rPr>
        <w:t>והנה משה מעצמו חשב המחשבה הזאת ורצה בקטרת יותר משאר קרבנות, כי ראה כבר בנדב ואביהוא כי בהקריבם קטרת זרה לפני ה' נשרפו, והתיר לאהרן להקטיר אותה לצורך השעה</w:t>
      </w:r>
      <w:r w:rsidR="004A4E9E">
        <w:rPr>
          <w:rFonts w:cs="David"/>
          <w:sz w:val="28"/>
          <w:szCs w:val="28"/>
        </w:rPr>
        <w:t>…</w:t>
      </w:r>
      <w:r w:rsidR="004A4E9E">
        <w:rPr>
          <w:rFonts w:cs="David"/>
          <w:sz w:val="28"/>
          <w:szCs w:val="28"/>
          <w:rtl/>
        </w:rPr>
        <w:t xml:space="preserve">ודעתי בזה </w:t>
      </w:r>
      <w:r w:rsidR="004A4E9E">
        <w:rPr>
          <w:rFonts w:cs="David"/>
          <w:sz w:val="28"/>
          <w:szCs w:val="28"/>
        </w:rPr>
        <w:t>…</w:t>
      </w:r>
      <w:r w:rsidR="004A4E9E">
        <w:rPr>
          <w:rFonts w:cs="David"/>
          <w:sz w:val="28"/>
          <w:szCs w:val="28"/>
          <w:rtl/>
        </w:rPr>
        <w:t>שהיתה עליו יד ה' בהם והוא הנקרא רוח הקדש, כענין בספרי דוד ושלמה שהיו ברוח הקדש וכמו שאמר (ש"ב כג ב) רוח השם דבר בי ומלתו על לשוני, כי משה רבינו בכל ביתו נאמן הוא</w:t>
      </w:r>
      <w:r w:rsidR="004A4E9E">
        <w:rPr>
          <w:rFonts w:cs="David"/>
          <w:sz w:val="28"/>
          <w:szCs w:val="28"/>
        </w:rPr>
        <w:t>…</w:t>
      </w:r>
      <w:r w:rsidR="004A4E9E">
        <w:rPr>
          <w:rFonts w:cs="David"/>
          <w:sz w:val="28"/>
          <w:szCs w:val="28"/>
          <w:rtl/>
        </w:rPr>
        <w:t>ומפני שאינו מדרך נבואתו של משה לא הוזכר בהן דבר ה':</w:t>
      </w:r>
    </w:p>
    <w:p w14:paraId="4DAC2FC3" w14:textId="5FB0DDAA" w:rsidR="00A51A0D" w:rsidRPr="00F50C8A" w:rsidRDefault="00F50C8A" w:rsidP="00545EF4">
      <w:pPr>
        <w:bidi/>
        <w:rPr>
          <w:rFonts w:cs="David"/>
          <w:b/>
          <w:bCs/>
          <w:sz w:val="28"/>
          <w:szCs w:val="28"/>
          <w:u w:val="single"/>
          <w:rtl/>
        </w:rPr>
      </w:pPr>
      <w:r w:rsidRPr="00F50C8A">
        <w:rPr>
          <w:rFonts w:cs="David" w:hint="cs"/>
          <w:b/>
          <w:bCs/>
          <w:sz w:val="28"/>
          <w:szCs w:val="28"/>
          <w:u w:val="single"/>
          <w:rtl/>
        </w:rPr>
        <w:t>(12)</w:t>
      </w:r>
      <w:r w:rsidRPr="00F50C8A">
        <w:rPr>
          <w:rFonts w:cs="David" w:hint="cs"/>
          <w:b/>
          <w:bCs/>
          <w:sz w:val="28"/>
          <w:szCs w:val="28"/>
          <w:u w:val="single"/>
        </w:rPr>
        <w:t xml:space="preserve"> </w:t>
      </w:r>
      <w:r w:rsidR="00A51A0D" w:rsidRPr="00F50C8A">
        <w:rPr>
          <w:rFonts w:cs="David"/>
          <w:b/>
          <w:bCs/>
          <w:sz w:val="28"/>
          <w:szCs w:val="28"/>
          <w:u w:val="single"/>
          <w:rtl/>
        </w:rPr>
        <w:t>דברים פרק יז</w:t>
      </w:r>
      <w:r w:rsidR="00A51A0D" w:rsidRPr="00F50C8A">
        <w:rPr>
          <w:rFonts w:cs="David"/>
          <w:b/>
          <w:bCs/>
          <w:sz w:val="28"/>
          <w:szCs w:val="28"/>
          <w:u w:val="single"/>
        </w:rPr>
        <w:t xml:space="preserve"> </w:t>
      </w:r>
    </w:p>
    <w:p w14:paraId="0D7969CD" w14:textId="66E214A5" w:rsidR="00A51A0D" w:rsidRDefault="00A51A0D" w:rsidP="00545EF4">
      <w:pPr>
        <w:bidi/>
        <w:rPr>
          <w:rFonts w:cs="David"/>
          <w:sz w:val="28"/>
          <w:szCs w:val="28"/>
          <w:rtl/>
        </w:rPr>
      </w:pPr>
      <w:r w:rsidRPr="00A51A0D">
        <w:rPr>
          <w:rFonts w:cs="David"/>
          <w:sz w:val="28"/>
          <w:szCs w:val="28"/>
          <w:rtl/>
        </w:rPr>
        <w:t>(יד) כִּי תָבֹא אֶל הָאָרֶץ אֲשֶׁר יְקֹוָק אֱלֹהֶיךָ נֹתֵן לָךְ וִירִשְׁתָּהּ וְיָשַׁבְתָּה בָּהּ וְאָמַרְתָּ אָשִׂימָה עָלַי מֶלֶךְ כְּכָל הַגּוֹיִם אֲשֶׁר סְבִיבֹתָי:</w:t>
      </w:r>
    </w:p>
    <w:p w14:paraId="2C20474D" w14:textId="77777777" w:rsidR="004A4E9E" w:rsidRDefault="004A4E9E" w:rsidP="00545EF4">
      <w:pPr>
        <w:bidi/>
      </w:pPr>
    </w:p>
    <w:p w14:paraId="58DB67BC" w14:textId="77777777" w:rsidR="00811CA3" w:rsidRPr="00811CA3" w:rsidRDefault="00811CA3" w:rsidP="00545EF4">
      <w:pPr>
        <w:bidi/>
        <w:rPr>
          <w:rFonts w:cs="David"/>
          <w:sz w:val="28"/>
          <w:szCs w:val="28"/>
          <w:rtl/>
        </w:rPr>
      </w:pPr>
    </w:p>
    <w:p w14:paraId="343E40C1" w14:textId="77777777" w:rsidR="00811CA3" w:rsidRDefault="00811CA3" w:rsidP="00545EF4">
      <w:pPr>
        <w:bidi/>
        <w:rPr>
          <w:rFonts w:cs="David"/>
          <w:sz w:val="28"/>
          <w:szCs w:val="28"/>
          <w:rtl/>
        </w:rPr>
      </w:pPr>
    </w:p>
    <w:p w14:paraId="5111B91C" w14:textId="77777777" w:rsidR="00E12A24" w:rsidRPr="00A41BD2" w:rsidRDefault="00E12A24" w:rsidP="00545EF4">
      <w:pPr>
        <w:bidi/>
        <w:rPr>
          <w:rFonts w:cs="David"/>
          <w:sz w:val="28"/>
          <w:szCs w:val="28"/>
        </w:rPr>
      </w:pPr>
    </w:p>
    <w:p w14:paraId="6CFD43A7" w14:textId="77777777" w:rsidR="00E12A24" w:rsidRPr="00E12A24" w:rsidRDefault="00E12A24" w:rsidP="00545EF4">
      <w:pPr>
        <w:bidi/>
        <w:rPr>
          <w:rFonts w:cs="David"/>
          <w:sz w:val="28"/>
          <w:szCs w:val="28"/>
          <w:rtl/>
        </w:rPr>
      </w:pPr>
    </w:p>
    <w:p w14:paraId="1A81C02E" w14:textId="77777777" w:rsidR="00E12A24" w:rsidRDefault="00E12A24" w:rsidP="00545EF4">
      <w:pPr>
        <w:bidi/>
      </w:pPr>
    </w:p>
    <w:sectPr w:rsidR="00E12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24"/>
    <w:rsid w:val="000C64B4"/>
    <w:rsid w:val="004A4E9E"/>
    <w:rsid w:val="00545EF4"/>
    <w:rsid w:val="00811CA3"/>
    <w:rsid w:val="00A41BD2"/>
    <w:rsid w:val="00A51A0D"/>
    <w:rsid w:val="00E12A24"/>
    <w:rsid w:val="00F50C8A"/>
    <w:rsid w:val="00F562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E13F"/>
  <w15:chartTrackingRefBased/>
  <w15:docId w15:val="{C04222DA-DB73-4E45-B7B7-2706CFA3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7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2</cp:revision>
  <dcterms:created xsi:type="dcterms:W3CDTF">2020-06-29T17:38:00Z</dcterms:created>
  <dcterms:modified xsi:type="dcterms:W3CDTF">2020-07-02T19:06:00Z</dcterms:modified>
</cp:coreProperties>
</file>