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86DC" w14:textId="0C7FEC21" w:rsidR="00382F5A" w:rsidRPr="00914E4F" w:rsidRDefault="00382F5A" w:rsidP="00382F5A">
      <w:pPr>
        <w:autoSpaceDE w:val="0"/>
        <w:autoSpaceDN w:val="0"/>
        <w:adjustRightInd w:val="0"/>
        <w:spacing w:after="0" w:line="240" w:lineRule="auto"/>
        <w:rPr>
          <w:rFonts w:ascii="David" w:hAnsi="David" w:cs="David"/>
          <w:sz w:val="28"/>
          <w:szCs w:val="28"/>
          <w:rtl/>
        </w:rPr>
      </w:pPr>
      <w:r w:rsidRPr="00914E4F">
        <w:rPr>
          <w:rFonts w:ascii="David" w:hAnsi="David" w:cs="David"/>
          <w:sz w:val="28"/>
          <w:szCs w:val="28"/>
          <w:rtl/>
        </w:rPr>
        <w:t>ב"ה</w:t>
      </w:r>
    </w:p>
    <w:p w14:paraId="1B5406E7" w14:textId="5F7A968A" w:rsidR="00914E4F" w:rsidRPr="00432AE5" w:rsidRDefault="00914E4F" w:rsidP="00432AE5">
      <w:pPr>
        <w:autoSpaceDE w:val="0"/>
        <w:autoSpaceDN w:val="0"/>
        <w:adjustRightInd w:val="0"/>
        <w:spacing w:after="0" w:line="240" w:lineRule="auto"/>
        <w:ind w:right="-142" w:hanging="149"/>
        <w:jc w:val="center"/>
        <w:rPr>
          <w:rFonts w:ascii="David" w:hAnsi="David" w:cs="David"/>
          <w:bCs/>
          <w:sz w:val="32"/>
          <w:szCs w:val="32"/>
          <w:u w:val="single"/>
          <w:rtl/>
        </w:rPr>
      </w:pPr>
      <w:r w:rsidRPr="00432AE5">
        <w:rPr>
          <w:rFonts w:ascii="David" w:hAnsi="David" w:cs="David" w:hint="cs"/>
          <w:bCs/>
          <w:sz w:val="32"/>
          <w:szCs w:val="32"/>
          <w:u w:val="single"/>
          <w:rtl/>
        </w:rPr>
        <w:t>"למי זה חשוב מי אמר?</w:t>
      </w:r>
      <w:r w:rsidR="00432AE5" w:rsidRPr="00432AE5">
        <w:rPr>
          <w:rFonts w:ascii="David" w:hAnsi="David" w:cs="David" w:hint="cs"/>
          <w:bCs/>
          <w:sz w:val="32"/>
          <w:szCs w:val="32"/>
          <w:u w:val="single"/>
          <w:rtl/>
        </w:rPr>
        <w:t xml:space="preserve"> מדוע 'האומר דבר בשם אומרו' מביא גאולה לעולם</w:t>
      </w:r>
      <w:r w:rsidRPr="00432AE5">
        <w:rPr>
          <w:rFonts w:ascii="David" w:hAnsi="David" w:cs="David" w:hint="cs"/>
          <w:bCs/>
          <w:sz w:val="32"/>
          <w:szCs w:val="32"/>
          <w:u w:val="single"/>
          <w:rtl/>
        </w:rPr>
        <w:t>"</w:t>
      </w:r>
      <w:r w:rsidR="00432AE5" w:rsidRPr="00432AE5">
        <w:rPr>
          <w:rFonts w:ascii="David" w:hAnsi="David" w:cs="David" w:hint="cs"/>
          <w:bCs/>
          <w:sz w:val="32"/>
          <w:szCs w:val="32"/>
          <w:u w:val="single"/>
          <w:rtl/>
        </w:rPr>
        <w:t>?</w:t>
      </w:r>
    </w:p>
    <w:p w14:paraId="29957F8A" w14:textId="48F0C637" w:rsidR="00382F5A" w:rsidRPr="00432AE5" w:rsidRDefault="00914E4F" w:rsidP="00914E4F">
      <w:pPr>
        <w:autoSpaceDE w:val="0"/>
        <w:autoSpaceDN w:val="0"/>
        <w:adjustRightInd w:val="0"/>
        <w:spacing w:after="0" w:line="240" w:lineRule="auto"/>
        <w:jc w:val="center"/>
        <w:rPr>
          <w:rFonts w:ascii="David" w:hAnsi="David" w:cs="David"/>
          <w:b/>
          <w:sz w:val="32"/>
          <w:szCs w:val="32"/>
          <w:u w:val="single"/>
          <w:rtl/>
        </w:rPr>
      </w:pPr>
      <w:r w:rsidRPr="00432AE5">
        <w:rPr>
          <w:rFonts w:ascii="David" w:hAnsi="David" w:cs="David"/>
          <w:b/>
          <w:sz w:val="32"/>
          <w:szCs w:val="32"/>
          <w:u w:val="single"/>
        </w:rPr>
        <w:t>"</w:t>
      </w:r>
      <w:r w:rsidR="00CE1CE3" w:rsidRPr="00432AE5">
        <w:rPr>
          <w:rFonts w:ascii="David" w:hAnsi="David" w:cs="David"/>
          <w:b/>
          <w:sz w:val="32"/>
          <w:szCs w:val="32"/>
          <w:u w:val="single"/>
        </w:rPr>
        <w:t xml:space="preserve"> '</w:t>
      </w:r>
      <w:r w:rsidRPr="00432AE5">
        <w:rPr>
          <w:rFonts w:ascii="David" w:hAnsi="David" w:cs="David"/>
          <w:b/>
          <w:sz w:val="32"/>
          <w:szCs w:val="32"/>
          <w:u w:val="single"/>
        </w:rPr>
        <w:t>Who Cares Who Says It?</w:t>
      </w:r>
      <w:r w:rsidR="00CE1CE3" w:rsidRPr="00432AE5">
        <w:rPr>
          <w:rFonts w:ascii="David" w:hAnsi="David" w:cs="David"/>
          <w:b/>
          <w:sz w:val="32"/>
          <w:szCs w:val="32"/>
          <w:u w:val="single"/>
        </w:rPr>
        <w:t xml:space="preserve">' Why </w:t>
      </w:r>
      <w:r w:rsidR="00432AE5" w:rsidRPr="00432AE5">
        <w:rPr>
          <w:rFonts w:ascii="David" w:hAnsi="David" w:cs="David"/>
          <w:b/>
          <w:sz w:val="32"/>
          <w:szCs w:val="32"/>
          <w:u w:val="single"/>
        </w:rPr>
        <w:t>Rabbis Always</w:t>
      </w:r>
      <w:r w:rsidR="00CE1CE3" w:rsidRPr="00432AE5">
        <w:rPr>
          <w:rFonts w:ascii="David" w:hAnsi="David" w:cs="David"/>
          <w:b/>
          <w:sz w:val="32"/>
          <w:szCs w:val="32"/>
          <w:u w:val="single"/>
        </w:rPr>
        <w:t xml:space="preserve"> Quote</w:t>
      </w:r>
      <w:r w:rsidRPr="00432AE5">
        <w:rPr>
          <w:rFonts w:ascii="David" w:hAnsi="David" w:cs="David"/>
          <w:b/>
          <w:sz w:val="32"/>
          <w:szCs w:val="32"/>
          <w:u w:val="single"/>
        </w:rPr>
        <w:t>"</w:t>
      </w:r>
    </w:p>
    <w:p w14:paraId="7F1698C3" w14:textId="77777777" w:rsidR="00AA49B8" w:rsidRPr="00914E4F" w:rsidRDefault="00AA49B8" w:rsidP="00914E4F">
      <w:pPr>
        <w:autoSpaceDE w:val="0"/>
        <w:autoSpaceDN w:val="0"/>
        <w:adjustRightInd w:val="0"/>
        <w:spacing w:after="0" w:line="240" w:lineRule="auto"/>
        <w:jc w:val="center"/>
        <w:rPr>
          <w:rFonts w:ascii="David" w:hAnsi="David" w:cs="David" w:hint="cs"/>
          <w:b/>
          <w:sz w:val="28"/>
          <w:szCs w:val="28"/>
          <w:u w:val="single"/>
          <w:rtl/>
        </w:rPr>
      </w:pPr>
    </w:p>
    <w:p w14:paraId="0F68E9A1" w14:textId="508CFFFA" w:rsidR="00382F5A" w:rsidRPr="00914E4F" w:rsidRDefault="00914E4F" w:rsidP="00382F5A">
      <w:pPr>
        <w:autoSpaceDE w:val="0"/>
        <w:autoSpaceDN w:val="0"/>
        <w:adjustRightInd w:val="0"/>
        <w:spacing w:after="0" w:line="240" w:lineRule="auto"/>
        <w:rPr>
          <w:rFonts w:ascii="David" w:hAnsi="David" w:cs="David"/>
          <w:b/>
          <w:bCs/>
          <w:sz w:val="28"/>
          <w:szCs w:val="28"/>
        </w:rPr>
      </w:pPr>
      <w:r>
        <w:rPr>
          <w:rFonts w:ascii="David" w:hAnsi="David" w:cs="David" w:hint="cs"/>
          <w:b/>
          <w:bCs/>
          <w:sz w:val="28"/>
          <w:szCs w:val="28"/>
          <w:rtl/>
        </w:rPr>
        <w:t xml:space="preserve">1. </w:t>
      </w:r>
      <w:r w:rsidR="00F1494F">
        <w:rPr>
          <w:rFonts w:ascii="David" w:hAnsi="David" w:cs="David" w:hint="cs"/>
          <w:b/>
          <w:bCs/>
          <w:sz w:val="28"/>
          <w:szCs w:val="28"/>
          <w:rtl/>
        </w:rPr>
        <w:t xml:space="preserve">מסכת </w:t>
      </w:r>
      <w:r w:rsidR="00382F5A" w:rsidRPr="00914E4F">
        <w:rPr>
          <w:rFonts w:ascii="David" w:hAnsi="David" w:cs="David"/>
          <w:b/>
          <w:bCs/>
          <w:sz w:val="28"/>
          <w:szCs w:val="28"/>
          <w:rtl/>
        </w:rPr>
        <w:t>שבת דף נד ע</w:t>
      </w:r>
      <w:r w:rsidR="0040353B">
        <w:rPr>
          <w:rFonts w:ascii="David" w:hAnsi="David" w:cs="David" w:hint="cs"/>
          <w:b/>
          <w:bCs/>
          <w:sz w:val="28"/>
          <w:szCs w:val="28"/>
          <w:rtl/>
        </w:rPr>
        <w:t>"</w:t>
      </w:r>
      <w:r w:rsidR="00382F5A" w:rsidRPr="00914E4F">
        <w:rPr>
          <w:rFonts w:ascii="David" w:hAnsi="David" w:cs="David"/>
          <w:b/>
          <w:bCs/>
          <w:sz w:val="28"/>
          <w:szCs w:val="28"/>
          <w:rtl/>
        </w:rPr>
        <w:t xml:space="preserve">ב </w:t>
      </w:r>
    </w:p>
    <w:p w14:paraId="65FF54E6" w14:textId="255D130E" w:rsidR="00382F5A" w:rsidRPr="00914E4F" w:rsidRDefault="00382F5A" w:rsidP="00382F5A">
      <w:pPr>
        <w:autoSpaceDE w:val="0"/>
        <w:autoSpaceDN w:val="0"/>
        <w:adjustRightInd w:val="0"/>
        <w:spacing w:after="0" w:line="240" w:lineRule="auto"/>
        <w:rPr>
          <w:rFonts w:ascii="David" w:hAnsi="David" w:cs="David"/>
          <w:b/>
          <w:sz w:val="28"/>
          <w:szCs w:val="28"/>
          <w:rtl/>
        </w:rPr>
      </w:pPr>
      <w:r w:rsidRPr="00914E4F">
        <w:rPr>
          <w:rFonts w:ascii="David" w:hAnsi="David" w:cs="David"/>
          <w:bCs/>
          <w:sz w:val="28"/>
          <w:szCs w:val="28"/>
          <w:rtl/>
        </w:rPr>
        <w:t xml:space="preserve">רב ורב </w:t>
      </w:r>
      <w:proofErr w:type="spellStart"/>
      <w:r w:rsidRPr="00914E4F">
        <w:rPr>
          <w:rFonts w:ascii="David" w:hAnsi="David" w:cs="David"/>
          <w:bCs/>
          <w:sz w:val="28"/>
          <w:szCs w:val="28"/>
          <w:rtl/>
        </w:rPr>
        <w:t>חנינא</w:t>
      </w:r>
      <w:proofErr w:type="spellEnd"/>
      <w:r w:rsidRPr="00914E4F">
        <w:rPr>
          <w:rFonts w:ascii="David" w:hAnsi="David" w:cs="David"/>
          <w:bCs/>
          <w:sz w:val="28"/>
          <w:szCs w:val="28"/>
          <w:rtl/>
        </w:rPr>
        <w:t xml:space="preserve"> רבי יוחנן ורבי </w:t>
      </w:r>
      <w:proofErr w:type="spellStart"/>
      <w:r w:rsidRPr="00914E4F">
        <w:rPr>
          <w:rFonts w:ascii="David" w:hAnsi="David" w:cs="David"/>
          <w:bCs/>
          <w:sz w:val="28"/>
          <w:szCs w:val="28"/>
          <w:rtl/>
        </w:rPr>
        <w:t>חביבא</w:t>
      </w:r>
      <w:proofErr w:type="spellEnd"/>
      <w:r w:rsidRPr="00914E4F">
        <w:rPr>
          <w:rFonts w:ascii="David" w:hAnsi="David" w:cs="David"/>
          <w:bCs/>
          <w:sz w:val="28"/>
          <w:szCs w:val="28"/>
          <w:rtl/>
        </w:rPr>
        <w:t xml:space="preserve"> מתנו </w:t>
      </w:r>
      <w:proofErr w:type="spellStart"/>
      <w:r w:rsidRPr="00914E4F">
        <w:rPr>
          <w:rFonts w:ascii="David" w:hAnsi="David" w:cs="David"/>
          <w:bCs/>
          <w:sz w:val="28"/>
          <w:szCs w:val="28"/>
          <w:rtl/>
        </w:rPr>
        <w:t>בכוליה</w:t>
      </w:r>
      <w:proofErr w:type="spellEnd"/>
      <w:r w:rsidRPr="00914E4F">
        <w:rPr>
          <w:rFonts w:ascii="David" w:hAnsi="David" w:cs="David"/>
          <w:bCs/>
          <w:sz w:val="28"/>
          <w:szCs w:val="28"/>
          <w:rtl/>
        </w:rPr>
        <w:t xml:space="preserve"> סדר מועד כל כי האי </w:t>
      </w:r>
      <w:proofErr w:type="spellStart"/>
      <w:r w:rsidRPr="00914E4F">
        <w:rPr>
          <w:rFonts w:ascii="David" w:hAnsi="David" w:cs="David"/>
          <w:bCs/>
          <w:sz w:val="28"/>
          <w:szCs w:val="28"/>
          <w:rtl/>
        </w:rPr>
        <w:t>זוגא</w:t>
      </w:r>
      <w:proofErr w:type="spellEnd"/>
      <w:r w:rsidRPr="00914E4F">
        <w:rPr>
          <w:rFonts w:ascii="David" w:hAnsi="David" w:cs="David"/>
          <w:bCs/>
          <w:sz w:val="28"/>
          <w:szCs w:val="28"/>
          <w:rtl/>
        </w:rPr>
        <w:t xml:space="preserve"> </w:t>
      </w:r>
      <w:r w:rsidRPr="00914E4F">
        <w:rPr>
          <w:rFonts w:ascii="David" w:hAnsi="David" w:cs="David"/>
          <w:b/>
          <w:sz w:val="28"/>
          <w:szCs w:val="28"/>
          <w:rtl/>
        </w:rPr>
        <w:t>[</w:t>
      </w:r>
      <w:proofErr w:type="spellStart"/>
      <w:r w:rsidRPr="00914E4F">
        <w:rPr>
          <w:rFonts w:ascii="David" w:hAnsi="David" w:cs="David"/>
          <w:b/>
          <w:sz w:val="28"/>
          <w:szCs w:val="28"/>
          <w:rtl/>
        </w:rPr>
        <w:t>פרש"י</w:t>
      </w:r>
      <w:proofErr w:type="spellEnd"/>
      <w:r w:rsidRPr="00914E4F">
        <w:rPr>
          <w:rFonts w:ascii="David" w:hAnsi="David" w:cs="David"/>
          <w:b/>
          <w:sz w:val="28"/>
          <w:szCs w:val="28"/>
          <w:rtl/>
        </w:rPr>
        <w:t>: ארבעתן יחד]</w:t>
      </w:r>
      <w:r w:rsidRPr="00914E4F">
        <w:rPr>
          <w:rFonts w:ascii="David" w:hAnsi="David" w:cs="David"/>
          <w:bCs/>
          <w:sz w:val="28"/>
          <w:szCs w:val="28"/>
          <w:rtl/>
        </w:rPr>
        <w:t xml:space="preserve"> </w:t>
      </w:r>
      <w:r w:rsidRPr="00914E4F">
        <w:rPr>
          <w:rFonts w:ascii="David" w:hAnsi="David" w:cs="David"/>
          <w:bCs/>
          <w:sz w:val="28"/>
          <w:szCs w:val="28"/>
          <w:rtl/>
        </w:rPr>
        <w:t>חלופי רבי יוחנן ומעייל רבי יונתן</w:t>
      </w:r>
      <w:r w:rsidRPr="00914E4F">
        <w:rPr>
          <w:rFonts w:ascii="David" w:hAnsi="David" w:cs="David"/>
          <w:bCs/>
          <w:sz w:val="28"/>
          <w:szCs w:val="28"/>
          <w:rtl/>
        </w:rPr>
        <w:t xml:space="preserve"> </w:t>
      </w:r>
      <w:r w:rsidRPr="00914E4F">
        <w:rPr>
          <w:rFonts w:ascii="David" w:hAnsi="David" w:cs="David"/>
          <w:b/>
          <w:sz w:val="28"/>
          <w:szCs w:val="28"/>
          <w:rtl/>
        </w:rPr>
        <w:t>[</w:t>
      </w:r>
      <w:proofErr w:type="spellStart"/>
      <w:r w:rsidRPr="00914E4F">
        <w:rPr>
          <w:rFonts w:ascii="David" w:hAnsi="David" w:cs="David"/>
          <w:b/>
          <w:sz w:val="28"/>
          <w:szCs w:val="28"/>
          <w:rtl/>
        </w:rPr>
        <w:t>פרש"י</w:t>
      </w:r>
      <w:proofErr w:type="spellEnd"/>
      <w:r w:rsidRPr="00914E4F">
        <w:rPr>
          <w:rFonts w:ascii="David" w:hAnsi="David" w:cs="David"/>
          <w:b/>
          <w:sz w:val="28"/>
          <w:szCs w:val="28"/>
          <w:rtl/>
        </w:rPr>
        <w:t>: יש שמחלפים ר' יוחנן ומעיילי ר' יונתן]</w:t>
      </w:r>
      <w:r w:rsidRPr="00914E4F">
        <w:rPr>
          <w:rFonts w:ascii="David" w:hAnsi="David" w:cs="David"/>
          <w:b/>
          <w:sz w:val="28"/>
          <w:szCs w:val="28"/>
          <w:rtl/>
        </w:rPr>
        <w:t>.</w:t>
      </w:r>
    </w:p>
    <w:p w14:paraId="4B505C45" w14:textId="77777777" w:rsidR="00382F5A" w:rsidRPr="00914E4F" w:rsidRDefault="00382F5A" w:rsidP="00382F5A">
      <w:pPr>
        <w:autoSpaceDE w:val="0"/>
        <w:autoSpaceDN w:val="0"/>
        <w:adjustRightInd w:val="0"/>
        <w:spacing w:after="0" w:line="240" w:lineRule="auto"/>
        <w:rPr>
          <w:rFonts w:ascii="David" w:hAnsi="David" w:cs="David"/>
          <w:bCs/>
          <w:sz w:val="28"/>
          <w:szCs w:val="28"/>
          <w:rtl/>
        </w:rPr>
      </w:pPr>
    </w:p>
    <w:p w14:paraId="18AB2584" w14:textId="76814FD9" w:rsidR="00382F5A" w:rsidRPr="00914E4F" w:rsidRDefault="00914E4F" w:rsidP="00382F5A">
      <w:pPr>
        <w:autoSpaceDE w:val="0"/>
        <w:autoSpaceDN w:val="0"/>
        <w:adjustRightInd w:val="0"/>
        <w:spacing w:after="0" w:line="240" w:lineRule="auto"/>
        <w:rPr>
          <w:rFonts w:ascii="David" w:hAnsi="David" w:cs="David"/>
          <w:sz w:val="28"/>
          <w:szCs w:val="28"/>
          <w:rtl/>
        </w:rPr>
      </w:pPr>
      <w:r>
        <w:rPr>
          <w:rFonts w:ascii="David" w:hAnsi="David" w:cs="David" w:hint="cs"/>
          <w:bCs/>
          <w:sz w:val="28"/>
          <w:szCs w:val="28"/>
          <w:rtl/>
        </w:rPr>
        <w:t xml:space="preserve">2. </w:t>
      </w:r>
      <w:proofErr w:type="spellStart"/>
      <w:r w:rsidR="00382F5A" w:rsidRPr="00914E4F">
        <w:rPr>
          <w:rFonts w:ascii="David" w:hAnsi="David" w:cs="David"/>
          <w:bCs/>
          <w:sz w:val="28"/>
          <w:szCs w:val="28"/>
          <w:rtl/>
        </w:rPr>
        <w:t>הראי"ה</w:t>
      </w:r>
      <w:proofErr w:type="spellEnd"/>
      <w:r w:rsidR="00382F5A" w:rsidRPr="00914E4F">
        <w:rPr>
          <w:rFonts w:ascii="David" w:hAnsi="David" w:cs="David"/>
          <w:bCs/>
          <w:sz w:val="28"/>
          <w:szCs w:val="28"/>
          <w:rtl/>
        </w:rPr>
        <w:t xml:space="preserve"> קוק, </w:t>
      </w:r>
      <w:r w:rsidR="00382F5A" w:rsidRPr="00914E4F">
        <w:rPr>
          <w:rFonts w:ascii="David" w:hAnsi="David" w:cs="David"/>
          <w:bCs/>
          <w:sz w:val="28"/>
          <w:szCs w:val="28"/>
          <w:rtl/>
        </w:rPr>
        <w:t xml:space="preserve">עין איה שבת </w:t>
      </w:r>
      <w:r w:rsidR="00382F5A" w:rsidRPr="00914E4F">
        <w:rPr>
          <w:rFonts w:ascii="David" w:hAnsi="David" w:cs="David"/>
          <w:bCs/>
          <w:sz w:val="28"/>
          <w:szCs w:val="28"/>
          <w:rtl/>
        </w:rPr>
        <w:t xml:space="preserve">ה, </w:t>
      </w:r>
      <w:proofErr w:type="spellStart"/>
      <w:r w:rsidR="00382F5A" w:rsidRPr="00914E4F">
        <w:rPr>
          <w:rFonts w:ascii="David" w:hAnsi="David" w:cs="David"/>
          <w:bCs/>
          <w:sz w:val="28"/>
          <w:szCs w:val="28"/>
          <w:rtl/>
        </w:rPr>
        <w:t>יג</w:t>
      </w:r>
      <w:proofErr w:type="spellEnd"/>
      <w:r w:rsidR="00382F5A" w:rsidRPr="00914E4F">
        <w:rPr>
          <w:rFonts w:ascii="David" w:hAnsi="David" w:cs="David"/>
          <w:bCs/>
          <w:sz w:val="28"/>
          <w:szCs w:val="28"/>
          <w:rtl/>
        </w:rPr>
        <w:t xml:space="preserve"> </w:t>
      </w:r>
      <w:r w:rsidR="00382F5A" w:rsidRPr="00F1494F">
        <w:rPr>
          <w:rFonts w:ascii="David" w:hAnsi="David" w:cs="David"/>
          <w:b/>
          <w:sz w:val="28"/>
          <w:szCs w:val="28"/>
          <w:rtl/>
        </w:rPr>
        <w:t>על</w:t>
      </w:r>
      <w:r w:rsidR="00382F5A" w:rsidRPr="00914E4F">
        <w:rPr>
          <w:rFonts w:ascii="David" w:hAnsi="David" w:cs="David"/>
          <w:bCs/>
          <w:sz w:val="28"/>
          <w:szCs w:val="28"/>
          <w:rtl/>
        </w:rPr>
        <w:t xml:space="preserve"> </w:t>
      </w:r>
      <w:r w:rsidR="00F1494F">
        <w:rPr>
          <w:rFonts w:ascii="David" w:hAnsi="David" w:cs="David" w:hint="cs"/>
          <w:sz w:val="28"/>
          <w:szCs w:val="28"/>
          <w:rtl/>
        </w:rPr>
        <w:t xml:space="preserve">מסכת </w:t>
      </w:r>
      <w:r w:rsidR="00382F5A" w:rsidRPr="00914E4F">
        <w:rPr>
          <w:rFonts w:ascii="David" w:hAnsi="David" w:cs="David"/>
          <w:sz w:val="28"/>
          <w:szCs w:val="28"/>
          <w:rtl/>
        </w:rPr>
        <w:t xml:space="preserve">שבת דף נד ע”ב </w:t>
      </w:r>
    </w:p>
    <w:p w14:paraId="3F8C4F3A" w14:textId="77777777" w:rsidR="00382F5A" w:rsidRPr="00914E4F" w:rsidRDefault="00382F5A" w:rsidP="00382F5A">
      <w:pPr>
        <w:autoSpaceDE w:val="0"/>
        <w:autoSpaceDN w:val="0"/>
        <w:adjustRightInd w:val="0"/>
        <w:spacing w:after="0" w:line="240" w:lineRule="auto"/>
        <w:rPr>
          <w:rFonts w:ascii="David" w:hAnsi="David" w:cs="David"/>
          <w:sz w:val="28"/>
          <w:szCs w:val="28"/>
          <w:rtl/>
        </w:rPr>
      </w:pPr>
      <w:r w:rsidRPr="00914E4F">
        <w:rPr>
          <w:rFonts w:ascii="David" w:hAnsi="David" w:cs="David"/>
          <w:b/>
          <w:bCs/>
          <w:sz w:val="28"/>
          <w:szCs w:val="28"/>
          <w:rtl/>
        </w:rPr>
        <w:t xml:space="preserve">א. </w:t>
      </w:r>
      <w:r w:rsidRPr="00914E4F">
        <w:rPr>
          <w:rFonts w:ascii="David" w:hAnsi="David" w:cs="David"/>
          <w:sz w:val="28"/>
          <w:szCs w:val="28"/>
          <w:rtl/>
        </w:rPr>
        <w:t xml:space="preserve">גדול ערך הוא </w:t>
      </w:r>
      <w:proofErr w:type="spellStart"/>
      <w:r w:rsidRPr="00914E4F">
        <w:rPr>
          <w:rFonts w:ascii="David" w:hAnsi="David" w:cs="David"/>
          <w:sz w:val="28"/>
          <w:szCs w:val="28"/>
          <w:rtl/>
        </w:rPr>
        <w:t>הענין</w:t>
      </w:r>
      <w:proofErr w:type="spellEnd"/>
      <w:r w:rsidRPr="00914E4F">
        <w:rPr>
          <w:rFonts w:ascii="David" w:hAnsi="David" w:cs="David"/>
          <w:sz w:val="28"/>
          <w:szCs w:val="28"/>
          <w:rtl/>
        </w:rPr>
        <w:t xml:space="preserve"> של שמירת האומרים בכל מאמר, כי רוח הכללי של האומר צפונה היא במאמרו, ומתגלה ביותר לאוהבי תורה ועוסקים בה לשמה הערך </w:t>
      </w:r>
      <w:proofErr w:type="spellStart"/>
      <w:r w:rsidRPr="00914E4F">
        <w:rPr>
          <w:rFonts w:ascii="David" w:hAnsi="David" w:cs="David"/>
          <w:sz w:val="28"/>
          <w:szCs w:val="28"/>
          <w:rtl/>
        </w:rPr>
        <w:t>המתיחש</w:t>
      </w:r>
      <w:proofErr w:type="spellEnd"/>
      <w:r w:rsidRPr="00914E4F">
        <w:rPr>
          <w:rFonts w:ascii="David" w:hAnsi="David" w:cs="David"/>
          <w:sz w:val="28"/>
          <w:szCs w:val="28"/>
          <w:rtl/>
        </w:rPr>
        <w:t xml:space="preserve"> אל עצמות האומר שבמאמר ע"י ידיעת שם אומרו, כי המגמה הכללית, שהיא הניעה את בעל המאמר לאומרו, היא לעולם יותר גבוהה מעצם פרטיות הדבר שמתראה באותו המאמר הפרטי. </w:t>
      </w:r>
    </w:p>
    <w:p w14:paraId="11BC7CA8" w14:textId="77777777" w:rsidR="00382F5A" w:rsidRPr="00914E4F" w:rsidRDefault="00382F5A" w:rsidP="00382F5A">
      <w:pPr>
        <w:autoSpaceDE w:val="0"/>
        <w:autoSpaceDN w:val="0"/>
        <w:adjustRightInd w:val="0"/>
        <w:spacing w:after="0" w:line="240" w:lineRule="auto"/>
        <w:rPr>
          <w:rFonts w:ascii="David" w:hAnsi="David" w:cs="David"/>
          <w:sz w:val="28"/>
          <w:szCs w:val="28"/>
          <w:rtl/>
        </w:rPr>
      </w:pPr>
    </w:p>
    <w:p w14:paraId="57A6EF26" w14:textId="77777777" w:rsidR="00137631" w:rsidRPr="00914E4F" w:rsidRDefault="00382F5A" w:rsidP="00382F5A">
      <w:pPr>
        <w:autoSpaceDE w:val="0"/>
        <w:autoSpaceDN w:val="0"/>
        <w:adjustRightInd w:val="0"/>
        <w:spacing w:after="0" w:line="240" w:lineRule="auto"/>
        <w:rPr>
          <w:rFonts w:ascii="David" w:hAnsi="David" w:cs="David"/>
          <w:sz w:val="28"/>
          <w:szCs w:val="28"/>
          <w:rtl/>
        </w:rPr>
      </w:pPr>
      <w:r w:rsidRPr="00914E4F">
        <w:rPr>
          <w:rFonts w:ascii="David" w:hAnsi="David" w:cs="David"/>
          <w:b/>
          <w:bCs/>
          <w:sz w:val="28"/>
          <w:szCs w:val="28"/>
          <w:rtl/>
        </w:rPr>
        <w:t>ב.</w:t>
      </w:r>
      <w:r w:rsidRPr="00914E4F">
        <w:rPr>
          <w:rFonts w:ascii="David" w:hAnsi="David" w:cs="David"/>
          <w:sz w:val="28"/>
          <w:szCs w:val="28"/>
          <w:rtl/>
        </w:rPr>
        <w:t xml:space="preserve"> </w:t>
      </w:r>
      <w:r w:rsidRPr="00914E4F">
        <w:rPr>
          <w:rFonts w:ascii="David" w:hAnsi="David" w:cs="David"/>
          <w:sz w:val="28"/>
          <w:szCs w:val="28"/>
          <w:rtl/>
        </w:rPr>
        <w:t xml:space="preserve">ע"כ, מצד ידיעת שם האומר, כבר יש נתיב מפולש לנשיאת הדעה לכלליות התוכן של הדבר המקיף המניע את האומר למאמרו, </w:t>
      </w:r>
      <w:proofErr w:type="spellStart"/>
      <w:r w:rsidRPr="00914E4F">
        <w:rPr>
          <w:rFonts w:ascii="David" w:hAnsi="David" w:cs="David"/>
          <w:sz w:val="28"/>
          <w:szCs w:val="28"/>
          <w:rtl/>
        </w:rPr>
        <w:t>והענין</w:t>
      </w:r>
      <w:proofErr w:type="spellEnd"/>
      <w:r w:rsidRPr="00914E4F">
        <w:rPr>
          <w:rFonts w:ascii="David" w:hAnsi="David" w:cs="David"/>
          <w:sz w:val="28"/>
          <w:szCs w:val="28"/>
          <w:rtl/>
        </w:rPr>
        <w:t xml:space="preserve"> הכללי הוא הפועל היסודי </w:t>
      </w:r>
      <w:r w:rsidRPr="00914E4F">
        <w:rPr>
          <w:rFonts w:ascii="David" w:hAnsi="David" w:cs="David"/>
          <w:b/>
          <w:bCs/>
          <w:sz w:val="28"/>
          <w:szCs w:val="28"/>
          <w:rtl/>
        </w:rPr>
        <w:t>בהשלמת העולם</w:t>
      </w:r>
      <w:r w:rsidRPr="00914E4F">
        <w:rPr>
          <w:rFonts w:ascii="David" w:hAnsi="David" w:cs="David"/>
          <w:sz w:val="28"/>
          <w:szCs w:val="28"/>
          <w:rtl/>
        </w:rPr>
        <w:t xml:space="preserve"> </w:t>
      </w:r>
      <w:proofErr w:type="spellStart"/>
      <w:r w:rsidRPr="00914E4F">
        <w:rPr>
          <w:rFonts w:ascii="David" w:hAnsi="David" w:cs="David"/>
          <w:sz w:val="28"/>
          <w:szCs w:val="28"/>
          <w:rtl/>
        </w:rPr>
        <w:t>הנרצית</w:t>
      </w:r>
      <w:proofErr w:type="spellEnd"/>
      <w:r w:rsidRPr="00914E4F">
        <w:rPr>
          <w:rFonts w:ascii="David" w:hAnsi="David" w:cs="David"/>
          <w:sz w:val="28"/>
          <w:szCs w:val="28"/>
          <w:rtl/>
        </w:rPr>
        <w:t xml:space="preserve"> מאנשי הרוח בעבודתם הרוחנית, כל האומר דבר בשם אומרו מביא </w:t>
      </w:r>
      <w:r w:rsidRPr="00914E4F">
        <w:rPr>
          <w:rFonts w:ascii="David" w:hAnsi="David" w:cs="David"/>
          <w:b/>
          <w:bCs/>
          <w:sz w:val="28"/>
          <w:szCs w:val="28"/>
          <w:rtl/>
        </w:rPr>
        <w:t>גאולה</w:t>
      </w:r>
      <w:r w:rsidRPr="00914E4F">
        <w:rPr>
          <w:rFonts w:ascii="David" w:hAnsi="David" w:cs="David"/>
          <w:sz w:val="28"/>
          <w:szCs w:val="28"/>
          <w:rtl/>
        </w:rPr>
        <w:t xml:space="preserve"> </w:t>
      </w:r>
      <w:r w:rsidRPr="00914E4F">
        <w:rPr>
          <w:rFonts w:ascii="David" w:hAnsi="David" w:cs="David"/>
          <w:b/>
          <w:bCs/>
          <w:sz w:val="28"/>
          <w:szCs w:val="28"/>
          <w:rtl/>
        </w:rPr>
        <w:t>לעולם</w:t>
      </w:r>
      <w:r w:rsidRPr="00914E4F">
        <w:rPr>
          <w:rFonts w:ascii="David" w:hAnsi="David" w:cs="David"/>
          <w:sz w:val="28"/>
          <w:szCs w:val="28"/>
          <w:rtl/>
        </w:rPr>
        <w:t xml:space="preserve">. הרושם של האומר, שהוא מצטרף עם המאמר, לעולם יראה אדם כאילו בעל שמועה עומד לנגדו </w:t>
      </w:r>
      <w:r w:rsidRPr="00914E4F">
        <w:rPr>
          <w:rFonts w:ascii="David" w:hAnsi="David" w:cs="David"/>
          <w:sz w:val="28"/>
          <w:szCs w:val="28"/>
          <w:rtl/>
        </w:rPr>
        <w:t>(</w:t>
      </w:r>
      <w:r w:rsidRPr="00914E4F">
        <w:rPr>
          <w:rFonts w:ascii="David" w:hAnsi="David" w:cs="David"/>
          <w:sz w:val="28"/>
          <w:szCs w:val="28"/>
          <w:rtl/>
        </w:rPr>
        <w:t xml:space="preserve">ירושלמי, קידושין פ"א, </w:t>
      </w:r>
      <w:proofErr w:type="spellStart"/>
      <w:r w:rsidRPr="00914E4F">
        <w:rPr>
          <w:rFonts w:ascii="David" w:hAnsi="David" w:cs="David"/>
          <w:sz w:val="28"/>
          <w:szCs w:val="28"/>
          <w:rtl/>
        </w:rPr>
        <w:t>ה"ז</w:t>
      </w:r>
      <w:proofErr w:type="spellEnd"/>
      <w:r w:rsidRPr="00914E4F">
        <w:rPr>
          <w:rFonts w:ascii="David" w:hAnsi="David" w:cs="David"/>
          <w:sz w:val="28"/>
          <w:szCs w:val="28"/>
          <w:rtl/>
        </w:rPr>
        <w:t>)</w:t>
      </w:r>
      <w:r w:rsidRPr="00914E4F">
        <w:rPr>
          <w:rFonts w:ascii="David" w:hAnsi="David" w:cs="David"/>
          <w:sz w:val="28"/>
          <w:szCs w:val="28"/>
          <w:rtl/>
        </w:rPr>
        <w:t xml:space="preserve">, הוא פועל בזמן ההכרה של האומר לפי מדתו, ופועל </w:t>
      </w:r>
      <w:r w:rsidRPr="00914E4F">
        <w:rPr>
          <w:rFonts w:ascii="David" w:hAnsi="David" w:cs="David"/>
          <w:b/>
          <w:bCs/>
          <w:sz w:val="28"/>
          <w:szCs w:val="28"/>
          <w:rtl/>
        </w:rPr>
        <w:t>בדורות</w:t>
      </w:r>
      <w:r w:rsidRPr="00914E4F">
        <w:rPr>
          <w:rFonts w:ascii="David" w:hAnsi="David" w:cs="David"/>
          <w:sz w:val="28"/>
          <w:szCs w:val="28"/>
          <w:rtl/>
        </w:rPr>
        <w:t xml:space="preserve"> הבאים ג"כ ע"פ ההכרה </w:t>
      </w:r>
      <w:proofErr w:type="spellStart"/>
      <w:r w:rsidRPr="00914E4F">
        <w:rPr>
          <w:rFonts w:ascii="David" w:hAnsi="David" w:cs="David"/>
          <w:sz w:val="28"/>
          <w:szCs w:val="28"/>
          <w:rtl/>
        </w:rPr>
        <w:t>המארכת</w:t>
      </w:r>
      <w:proofErr w:type="spellEnd"/>
      <w:r w:rsidRPr="00914E4F">
        <w:rPr>
          <w:rFonts w:ascii="David" w:hAnsi="David" w:cs="David"/>
          <w:sz w:val="28"/>
          <w:szCs w:val="28"/>
          <w:rtl/>
        </w:rPr>
        <w:t xml:space="preserve">, ע"י רשימת הדברים המקובצים, שהם עומדים לעד ועושים את הבעלים לחיי חיי עולמים גם בעוה"ז, "אגורה </w:t>
      </w:r>
      <w:proofErr w:type="spellStart"/>
      <w:r w:rsidRPr="00914E4F">
        <w:rPr>
          <w:rFonts w:ascii="David" w:hAnsi="David" w:cs="David"/>
          <w:sz w:val="28"/>
          <w:szCs w:val="28"/>
          <w:rtl/>
        </w:rPr>
        <w:t>באהלך</w:t>
      </w:r>
      <w:proofErr w:type="spellEnd"/>
      <w:r w:rsidRPr="00914E4F">
        <w:rPr>
          <w:rFonts w:ascii="David" w:hAnsi="David" w:cs="David"/>
          <w:sz w:val="28"/>
          <w:szCs w:val="28"/>
          <w:rtl/>
        </w:rPr>
        <w:t xml:space="preserve"> עולמים" </w:t>
      </w:r>
      <w:r w:rsidRPr="00914E4F">
        <w:rPr>
          <w:rFonts w:ascii="David" w:hAnsi="David" w:cs="David"/>
          <w:sz w:val="28"/>
          <w:szCs w:val="28"/>
          <w:rtl/>
        </w:rPr>
        <w:t>(</w:t>
      </w:r>
      <w:r w:rsidRPr="00914E4F">
        <w:rPr>
          <w:rFonts w:ascii="David" w:hAnsi="David" w:cs="David"/>
          <w:sz w:val="28"/>
          <w:szCs w:val="28"/>
          <w:rtl/>
        </w:rPr>
        <w:t xml:space="preserve">תהילים </w:t>
      </w:r>
      <w:proofErr w:type="spellStart"/>
      <w:r w:rsidRPr="00914E4F">
        <w:rPr>
          <w:rFonts w:ascii="David" w:hAnsi="David" w:cs="David"/>
          <w:sz w:val="28"/>
          <w:szCs w:val="28"/>
          <w:rtl/>
        </w:rPr>
        <w:t>סא</w:t>
      </w:r>
      <w:proofErr w:type="spellEnd"/>
      <w:r w:rsidRPr="00914E4F">
        <w:rPr>
          <w:rFonts w:ascii="David" w:hAnsi="David" w:cs="David"/>
          <w:sz w:val="28"/>
          <w:szCs w:val="28"/>
          <w:rtl/>
        </w:rPr>
        <w:t>, ה</w:t>
      </w:r>
      <w:r w:rsidRPr="00914E4F">
        <w:rPr>
          <w:rFonts w:ascii="David" w:hAnsi="David" w:cs="David"/>
          <w:sz w:val="28"/>
          <w:szCs w:val="28"/>
          <w:rtl/>
        </w:rPr>
        <w:t>)</w:t>
      </w:r>
      <w:r w:rsidRPr="00914E4F">
        <w:rPr>
          <w:rFonts w:ascii="David" w:hAnsi="David" w:cs="David"/>
          <w:sz w:val="28"/>
          <w:szCs w:val="28"/>
          <w:rtl/>
        </w:rPr>
        <w:t>, חוץ ממה ש</w:t>
      </w:r>
      <w:r w:rsidRPr="00914E4F">
        <w:rPr>
          <w:rFonts w:ascii="David" w:hAnsi="David" w:cs="David"/>
          <w:b/>
          <w:bCs/>
          <w:sz w:val="28"/>
          <w:szCs w:val="28"/>
          <w:rtl/>
        </w:rPr>
        <w:t xml:space="preserve">הרושם החי </w:t>
      </w:r>
      <w:r w:rsidRPr="00914E4F">
        <w:rPr>
          <w:rFonts w:ascii="David" w:hAnsi="David" w:cs="David"/>
          <w:sz w:val="28"/>
          <w:szCs w:val="28"/>
          <w:rtl/>
        </w:rPr>
        <w:t xml:space="preserve">שפועל </w:t>
      </w:r>
      <w:r w:rsidRPr="00914E4F">
        <w:rPr>
          <w:rFonts w:ascii="David" w:hAnsi="David" w:cs="David"/>
          <w:b/>
          <w:bCs/>
          <w:sz w:val="28"/>
          <w:szCs w:val="28"/>
          <w:rtl/>
        </w:rPr>
        <w:t>בעת ההכרה</w:t>
      </w:r>
      <w:r w:rsidRPr="00914E4F">
        <w:rPr>
          <w:rFonts w:ascii="David" w:hAnsi="David" w:cs="David"/>
          <w:sz w:val="28"/>
          <w:szCs w:val="28"/>
          <w:rtl/>
        </w:rPr>
        <w:t xml:space="preserve">, עושה ג"כ את פריו בגניזה בכללות האומה, בהיותו מצורף </w:t>
      </w:r>
      <w:proofErr w:type="spellStart"/>
      <w:r w:rsidRPr="00914E4F">
        <w:rPr>
          <w:rFonts w:ascii="David" w:hAnsi="David" w:cs="David"/>
          <w:sz w:val="28"/>
          <w:szCs w:val="28"/>
          <w:rtl/>
        </w:rPr>
        <w:t>להרושם</w:t>
      </w:r>
      <w:proofErr w:type="spellEnd"/>
      <w:r w:rsidRPr="00914E4F">
        <w:rPr>
          <w:rFonts w:ascii="David" w:hAnsi="David" w:cs="David"/>
          <w:sz w:val="28"/>
          <w:szCs w:val="28"/>
          <w:rtl/>
        </w:rPr>
        <w:t xml:space="preserve"> של המאמר עצמו, ולא יוכל להיות בטל ועובר. </w:t>
      </w:r>
    </w:p>
    <w:p w14:paraId="1686A965" w14:textId="77777777" w:rsidR="00137631" w:rsidRPr="00914E4F" w:rsidRDefault="00137631" w:rsidP="00382F5A">
      <w:pPr>
        <w:autoSpaceDE w:val="0"/>
        <w:autoSpaceDN w:val="0"/>
        <w:adjustRightInd w:val="0"/>
        <w:spacing w:after="0" w:line="240" w:lineRule="auto"/>
        <w:rPr>
          <w:rFonts w:ascii="David" w:hAnsi="David" w:cs="David"/>
          <w:sz w:val="28"/>
          <w:szCs w:val="28"/>
          <w:rtl/>
        </w:rPr>
      </w:pPr>
    </w:p>
    <w:p w14:paraId="47C68BCA" w14:textId="2C3C9A2A" w:rsidR="00382F5A" w:rsidRPr="00914E4F" w:rsidRDefault="00137631" w:rsidP="00382F5A">
      <w:pPr>
        <w:autoSpaceDE w:val="0"/>
        <w:autoSpaceDN w:val="0"/>
        <w:adjustRightInd w:val="0"/>
        <w:spacing w:after="0" w:line="240" w:lineRule="auto"/>
        <w:rPr>
          <w:rFonts w:ascii="David" w:hAnsi="David" w:cs="David"/>
          <w:sz w:val="28"/>
          <w:szCs w:val="28"/>
          <w:rtl/>
        </w:rPr>
      </w:pPr>
      <w:r w:rsidRPr="00914E4F">
        <w:rPr>
          <w:rFonts w:ascii="David" w:hAnsi="David" w:cs="David"/>
          <w:b/>
          <w:bCs/>
          <w:sz w:val="28"/>
          <w:szCs w:val="28"/>
          <w:rtl/>
        </w:rPr>
        <w:t>ג.</w:t>
      </w:r>
      <w:r w:rsidRPr="00914E4F">
        <w:rPr>
          <w:rFonts w:ascii="David" w:hAnsi="David" w:cs="David"/>
          <w:sz w:val="28"/>
          <w:szCs w:val="28"/>
          <w:rtl/>
        </w:rPr>
        <w:t xml:space="preserve"> </w:t>
      </w:r>
      <w:r w:rsidR="00382F5A" w:rsidRPr="00914E4F">
        <w:rPr>
          <w:rFonts w:ascii="David" w:hAnsi="David" w:cs="David"/>
          <w:sz w:val="28"/>
          <w:szCs w:val="28"/>
          <w:rtl/>
        </w:rPr>
        <w:t xml:space="preserve">וכיון שהרושם המצטרף למאמר מהאומר הוא ענין פועל ורושם, מובן הדבר שאם דבר אחד אמרו חכמים שונים, כ"א מהם הניח בו את </w:t>
      </w:r>
      <w:proofErr w:type="spellStart"/>
      <w:r w:rsidR="00382F5A" w:rsidRPr="00914E4F">
        <w:rPr>
          <w:rFonts w:ascii="David" w:hAnsi="David" w:cs="David"/>
          <w:sz w:val="28"/>
          <w:szCs w:val="28"/>
          <w:rtl/>
        </w:rPr>
        <w:t>רשומו</w:t>
      </w:r>
      <w:proofErr w:type="spellEnd"/>
      <w:r w:rsidR="00382F5A" w:rsidRPr="00914E4F">
        <w:rPr>
          <w:rFonts w:ascii="David" w:hAnsi="David" w:cs="David"/>
          <w:sz w:val="28"/>
          <w:szCs w:val="28"/>
          <w:rtl/>
        </w:rPr>
        <w:t xml:space="preserve">, וכ"א חזה בו את החזות </w:t>
      </w:r>
      <w:proofErr w:type="spellStart"/>
      <w:r w:rsidR="00382F5A" w:rsidRPr="00914E4F">
        <w:rPr>
          <w:rFonts w:ascii="David" w:hAnsi="David" w:cs="David"/>
          <w:sz w:val="28"/>
          <w:szCs w:val="28"/>
          <w:rtl/>
        </w:rPr>
        <w:t>המתיחשת</w:t>
      </w:r>
      <w:proofErr w:type="spellEnd"/>
      <w:r w:rsidR="00382F5A" w:rsidRPr="00914E4F">
        <w:rPr>
          <w:rFonts w:ascii="David" w:hAnsi="David" w:cs="David"/>
          <w:sz w:val="28"/>
          <w:szCs w:val="28"/>
          <w:rtl/>
        </w:rPr>
        <w:t xml:space="preserve"> לעצמיותו, ע"כ נכבדים לנו כל אחד ואחד בפ"ע לעומק הרשמים, ודקותם אין קץ. אמנם כל תו מיוחד פועל הוא את פעולתו, ע"כ </w:t>
      </w:r>
      <w:proofErr w:type="spellStart"/>
      <w:r w:rsidR="00382F5A" w:rsidRPr="00914E4F">
        <w:rPr>
          <w:rFonts w:ascii="David" w:hAnsi="David" w:cs="David"/>
          <w:sz w:val="28"/>
          <w:szCs w:val="28"/>
          <w:rtl/>
        </w:rPr>
        <w:t>הכל</w:t>
      </w:r>
      <w:proofErr w:type="spellEnd"/>
      <w:r w:rsidR="00382F5A" w:rsidRPr="00914E4F">
        <w:rPr>
          <w:rFonts w:ascii="David" w:hAnsi="David" w:cs="David"/>
          <w:sz w:val="28"/>
          <w:szCs w:val="28"/>
          <w:rtl/>
        </w:rPr>
        <w:t xml:space="preserve"> מתכנס לחשבון, וכשם שרושם של ודאי פועל את פעולתו לפי ערכו, כך פועל ג"כ רושם של </w:t>
      </w:r>
      <w:r w:rsidR="00382F5A" w:rsidRPr="00914E4F">
        <w:rPr>
          <w:rFonts w:ascii="David" w:hAnsi="David" w:cs="David"/>
          <w:b/>
          <w:bCs/>
          <w:sz w:val="28"/>
          <w:szCs w:val="28"/>
          <w:rtl/>
        </w:rPr>
        <w:t>ספק</w:t>
      </w:r>
      <w:r w:rsidR="00382F5A" w:rsidRPr="00914E4F">
        <w:rPr>
          <w:rFonts w:ascii="David" w:hAnsi="David" w:cs="David"/>
          <w:sz w:val="28"/>
          <w:szCs w:val="28"/>
          <w:rtl/>
        </w:rPr>
        <w:t xml:space="preserve"> לפי ערכו, ע"כ נכבד לנו ג"כ הדיוק של איזה </w:t>
      </w:r>
      <w:proofErr w:type="spellStart"/>
      <w:r w:rsidR="00382F5A" w:rsidRPr="00914E4F">
        <w:rPr>
          <w:rFonts w:ascii="David" w:hAnsi="David" w:cs="David"/>
          <w:sz w:val="28"/>
          <w:szCs w:val="28"/>
          <w:rtl/>
        </w:rPr>
        <w:t>יחש</w:t>
      </w:r>
      <w:proofErr w:type="spellEnd"/>
      <w:r w:rsidR="00382F5A" w:rsidRPr="00914E4F">
        <w:rPr>
          <w:rFonts w:ascii="David" w:hAnsi="David" w:cs="David"/>
          <w:sz w:val="28"/>
          <w:szCs w:val="28"/>
          <w:rtl/>
        </w:rPr>
        <w:t xml:space="preserve"> מסופק שיש לאחד מן המאירים לנו את דרך החיים לאיזה לימוד ומאמר. </w:t>
      </w:r>
    </w:p>
    <w:p w14:paraId="26EDA7D1" w14:textId="77777777" w:rsidR="00382F5A" w:rsidRPr="00914E4F" w:rsidRDefault="00382F5A" w:rsidP="00382F5A">
      <w:pPr>
        <w:autoSpaceDE w:val="0"/>
        <w:autoSpaceDN w:val="0"/>
        <w:adjustRightInd w:val="0"/>
        <w:spacing w:after="0" w:line="240" w:lineRule="auto"/>
        <w:rPr>
          <w:rFonts w:ascii="David" w:hAnsi="David" w:cs="David"/>
          <w:sz w:val="28"/>
          <w:szCs w:val="28"/>
          <w:rtl/>
        </w:rPr>
      </w:pPr>
      <w:r w:rsidRPr="00914E4F">
        <w:rPr>
          <w:rFonts w:ascii="David" w:hAnsi="David" w:cs="David"/>
          <w:sz w:val="28"/>
          <w:szCs w:val="28"/>
          <w:rtl/>
        </w:rPr>
        <w:t xml:space="preserve"> </w:t>
      </w:r>
    </w:p>
    <w:p w14:paraId="5EC17617" w14:textId="0FBC9AEE" w:rsidR="008D6E03" w:rsidRPr="00914E4F" w:rsidRDefault="00137631" w:rsidP="00382F5A">
      <w:pPr>
        <w:autoSpaceDE w:val="0"/>
        <w:autoSpaceDN w:val="0"/>
        <w:adjustRightInd w:val="0"/>
        <w:spacing w:after="0" w:line="240" w:lineRule="auto"/>
        <w:rPr>
          <w:rFonts w:ascii="David" w:hAnsi="David" w:cs="David"/>
          <w:sz w:val="28"/>
          <w:szCs w:val="28"/>
          <w:rtl/>
        </w:rPr>
      </w:pPr>
      <w:r w:rsidRPr="00914E4F">
        <w:rPr>
          <w:rFonts w:ascii="David" w:hAnsi="David" w:cs="David"/>
          <w:b/>
          <w:bCs/>
          <w:sz w:val="28"/>
          <w:szCs w:val="28"/>
          <w:rtl/>
        </w:rPr>
        <w:t>ד.</w:t>
      </w:r>
      <w:r w:rsidRPr="00914E4F">
        <w:rPr>
          <w:rFonts w:ascii="David" w:hAnsi="David" w:cs="David"/>
          <w:sz w:val="28"/>
          <w:szCs w:val="28"/>
          <w:rtl/>
        </w:rPr>
        <w:t xml:space="preserve"> </w:t>
      </w:r>
      <w:r w:rsidR="00382F5A" w:rsidRPr="00914E4F">
        <w:rPr>
          <w:rFonts w:ascii="David" w:hAnsi="David" w:cs="David"/>
          <w:sz w:val="28"/>
          <w:szCs w:val="28"/>
          <w:rtl/>
        </w:rPr>
        <w:t xml:space="preserve">בסדר </w:t>
      </w:r>
      <w:r w:rsidR="00382F5A" w:rsidRPr="00914E4F">
        <w:rPr>
          <w:rFonts w:ascii="David" w:hAnsi="David" w:cs="David"/>
          <w:b/>
          <w:bCs/>
          <w:sz w:val="28"/>
          <w:szCs w:val="28"/>
          <w:rtl/>
        </w:rPr>
        <w:t>מועד</w:t>
      </w:r>
      <w:r w:rsidR="00382F5A" w:rsidRPr="00914E4F">
        <w:rPr>
          <w:rFonts w:ascii="David" w:hAnsi="David" w:cs="David"/>
          <w:sz w:val="28"/>
          <w:szCs w:val="28"/>
          <w:rtl/>
        </w:rPr>
        <w:t xml:space="preserve"> ניכר יותר רושם של הספיקות כמה הם פועלים. ספק של יו"ט פועל פעולתו על פזורי ישראל מצד יו"ט שני של גליות </w:t>
      </w:r>
      <w:proofErr w:type="spellStart"/>
      <w:r w:rsidR="00382F5A" w:rsidRPr="00914E4F">
        <w:rPr>
          <w:rFonts w:ascii="David" w:hAnsi="David" w:cs="David"/>
          <w:sz w:val="28"/>
          <w:szCs w:val="28"/>
          <w:rtl/>
        </w:rPr>
        <w:t>במדה</w:t>
      </w:r>
      <w:proofErr w:type="spellEnd"/>
      <w:r w:rsidR="00382F5A" w:rsidRPr="00914E4F">
        <w:rPr>
          <w:rFonts w:ascii="David" w:hAnsi="David" w:cs="David"/>
          <w:sz w:val="28"/>
          <w:szCs w:val="28"/>
          <w:rtl/>
        </w:rPr>
        <w:t xml:space="preserve"> גדולה. עצם רישומי הספיקות בקביעות המועדים, אתם אפילו שוגגים ומזידים, הוא ג"כ ערך מצורף להראות את מקום הרשמים של הדברים המסופקים, שמ"מ גם הם נכנסים בחשבון, ויש להם שעה ומקום, והם עושים את תפקידם </w:t>
      </w:r>
      <w:proofErr w:type="spellStart"/>
      <w:r w:rsidR="00382F5A" w:rsidRPr="00914E4F">
        <w:rPr>
          <w:rFonts w:ascii="David" w:hAnsi="David" w:cs="David"/>
          <w:sz w:val="28"/>
          <w:szCs w:val="28"/>
          <w:rtl/>
        </w:rPr>
        <w:t>דוקא</w:t>
      </w:r>
      <w:proofErr w:type="spellEnd"/>
      <w:r w:rsidR="00382F5A" w:rsidRPr="00914E4F">
        <w:rPr>
          <w:rFonts w:ascii="David" w:hAnsi="David" w:cs="David"/>
          <w:sz w:val="28"/>
          <w:szCs w:val="28"/>
          <w:rtl/>
        </w:rPr>
        <w:t xml:space="preserve"> בצביונם, "כי אל דעות ד' ולו נתכנו עלילות" </w:t>
      </w:r>
      <w:r w:rsidR="0014538E" w:rsidRPr="00914E4F">
        <w:rPr>
          <w:rFonts w:ascii="David" w:hAnsi="David" w:cs="David" w:hint="cs"/>
          <w:sz w:val="28"/>
          <w:szCs w:val="28"/>
          <w:rtl/>
        </w:rPr>
        <w:t>(</w:t>
      </w:r>
      <w:r w:rsidR="0014538E" w:rsidRPr="00914E4F">
        <w:rPr>
          <w:rFonts w:ascii="David" w:hAnsi="David" w:cs="David"/>
          <w:sz w:val="28"/>
          <w:szCs w:val="28"/>
          <w:rtl/>
        </w:rPr>
        <w:t>שמ</w:t>
      </w:r>
      <w:r w:rsidR="0014538E" w:rsidRPr="00914E4F">
        <w:rPr>
          <w:rFonts w:ascii="David" w:hAnsi="David" w:cs="David" w:hint="cs"/>
          <w:sz w:val="28"/>
          <w:szCs w:val="28"/>
          <w:rtl/>
        </w:rPr>
        <w:t>"</w:t>
      </w:r>
      <w:r w:rsidR="0014538E" w:rsidRPr="00914E4F">
        <w:rPr>
          <w:rFonts w:ascii="David" w:hAnsi="David" w:cs="David"/>
          <w:sz w:val="28"/>
          <w:szCs w:val="28"/>
          <w:rtl/>
        </w:rPr>
        <w:t>א ב, ג</w:t>
      </w:r>
      <w:r w:rsidR="0014538E" w:rsidRPr="00914E4F">
        <w:rPr>
          <w:rFonts w:ascii="David" w:hAnsi="David" w:cs="David" w:hint="cs"/>
          <w:sz w:val="28"/>
          <w:szCs w:val="28"/>
          <w:rtl/>
        </w:rPr>
        <w:t>)</w:t>
      </w:r>
      <w:r w:rsidR="00382F5A" w:rsidRPr="00914E4F">
        <w:rPr>
          <w:rFonts w:ascii="David" w:hAnsi="David" w:cs="David"/>
          <w:sz w:val="28"/>
          <w:szCs w:val="28"/>
          <w:rtl/>
        </w:rPr>
        <w:t xml:space="preserve">. ע"כ, נכבד לנו לדעת פרטי האומרים כולם, </w:t>
      </w:r>
      <w:proofErr w:type="spellStart"/>
      <w:r w:rsidR="00382F5A" w:rsidRPr="00914E4F">
        <w:rPr>
          <w:rFonts w:ascii="David" w:hAnsi="David" w:cs="David"/>
          <w:sz w:val="28"/>
          <w:szCs w:val="28"/>
          <w:rtl/>
        </w:rPr>
        <w:t>ויחש</w:t>
      </w:r>
      <w:proofErr w:type="spellEnd"/>
      <w:r w:rsidR="00382F5A" w:rsidRPr="00914E4F">
        <w:rPr>
          <w:rFonts w:ascii="David" w:hAnsi="David" w:cs="David"/>
          <w:sz w:val="28"/>
          <w:szCs w:val="28"/>
          <w:rtl/>
        </w:rPr>
        <w:t xml:space="preserve"> הספק שבאחד מהם מצורף למה </w:t>
      </w:r>
      <w:proofErr w:type="spellStart"/>
      <w:r w:rsidR="00382F5A" w:rsidRPr="00914E4F">
        <w:rPr>
          <w:rFonts w:ascii="David" w:hAnsi="David" w:cs="David"/>
          <w:sz w:val="28"/>
          <w:szCs w:val="28"/>
          <w:rtl/>
        </w:rPr>
        <w:t>ש</w:t>
      </w:r>
      <w:r w:rsidR="00382F5A" w:rsidRPr="00914E4F">
        <w:rPr>
          <w:rFonts w:ascii="David" w:hAnsi="David" w:cs="David"/>
          <w:bCs/>
          <w:sz w:val="28"/>
          <w:szCs w:val="28"/>
          <w:rtl/>
        </w:rPr>
        <w:t>בכוליה</w:t>
      </w:r>
      <w:proofErr w:type="spellEnd"/>
      <w:r w:rsidR="00382F5A" w:rsidRPr="00914E4F">
        <w:rPr>
          <w:rFonts w:ascii="David" w:hAnsi="David" w:cs="David"/>
          <w:bCs/>
          <w:sz w:val="28"/>
          <w:szCs w:val="28"/>
          <w:rtl/>
        </w:rPr>
        <w:t xml:space="preserve"> סדר מועד</w:t>
      </w:r>
      <w:r w:rsidR="00382F5A" w:rsidRPr="00914E4F">
        <w:rPr>
          <w:rFonts w:ascii="David" w:hAnsi="David" w:cs="David"/>
          <w:sz w:val="28"/>
          <w:szCs w:val="28"/>
          <w:rtl/>
        </w:rPr>
        <w:t xml:space="preserve"> חל החילוף, </w:t>
      </w:r>
      <w:r w:rsidR="00382F5A" w:rsidRPr="00914E4F">
        <w:rPr>
          <w:rFonts w:ascii="David" w:hAnsi="David" w:cs="David"/>
          <w:bCs/>
          <w:sz w:val="28"/>
          <w:szCs w:val="28"/>
          <w:rtl/>
        </w:rPr>
        <w:t xml:space="preserve">בכל כי האי </w:t>
      </w:r>
      <w:proofErr w:type="spellStart"/>
      <w:r w:rsidR="00382F5A" w:rsidRPr="00914E4F">
        <w:rPr>
          <w:rFonts w:ascii="David" w:hAnsi="David" w:cs="David"/>
          <w:bCs/>
          <w:sz w:val="28"/>
          <w:szCs w:val="28"/>
          <w:rtl/>
        </w:rPr>
        <w:t>זוגא</w:t>
      </w:r>
      <w:proofErr w:type="spellEnd"/>
      <w:r w:rsidR="00382F5A" w:rsidRPr="00914E4F">
        <w:rPr>
          <w:rFonts w:ascii="David" w:hAnsi="David" w:cs="David"/>
          <w:bCs/>
          <w:sz w:val="28"/>
          <w:szCs w:val="28"/>
          <w:rtl/>
        </w:rPr>
        <w:t xml:space="preserve"> חילופי רבי יוחנן ומעייל ר' יונתן</w:t>
      </w:r>
      <w:r w:rsidR="00382F5A" w:rsidRPr="00914E4F">
        <w:rPr>
          <w:rFonts w:ascii="David" w:hAnsi="David" w:cs="David"/>
          <w:sz w:val="28"/>
          <w:szCs w:val="28"/>
          <w:rtl/>
        </w:rPr>
        <w:t xml:space="preserve">, ואין לנו דבר בעולם שכ"כ ניכרת בו ההשפעה </w:t>
      </w:r>
      <w:proofErr w:type="spellStart"/>
      <w:r w:rsidR="00382F5A" w:rsidRPr="00914E4F">
        <w:rPr>
          <w:rFonts w:ascii="David" w:hAnsi="David" w:cs="David"/>
          <w:b/>
          <w:bCs/>
          <w:sz w:val="28"/>
          <w:szCs w:val="28"/>
          <w:rtl/>
        </w:rPr>
        <w:t>הסוביקטיבית</w:t>
      </w:r>
      <w:proofErr w:type="spellEnd"/>
      <w:r w:rsidR="00382F5A" w:rsidRPr="00914E4F">
        <w:rPr>
          <w:rFonts w:ascii="David" w:hAnsi="David" w:cs="David"/>
          <w:sz w:val="28"/>
          <w:szCs w:val="28"/>
          <w:rtl/>
        </w:rPr>
        <w:t xml:space="preserve">, </w:t>
      </w:r>
      <w:proofErr w:type="spellStart"/>
      <w:r w:rsidR="00382F5A" w:rsidRPr="00914E4F">
        <w:rPr>
          <w:rFonts w:ascii="David" w:hAnsi="David" w:cs="David"/>
          <w:sz w:val="28"/>
          <w:szCs w:val="28"/>
          <w:rtl/>
        </w:rPr>
        <w:t>דוקא</w:t>
      </w:r>
      <w:proofErr w:type="spellEnd"/>
      <w:r w:rsidR="00382F5A" w:rsidRPr="00914E4F">
        <w:rPr>
          <w:rFonts w:ascii="David" w:hAnsi="David" w:cs="David"/>
          <w:sz w:val="28"/>
          <w:szCs w:val="28"/>
          <w:rtl/>
        </w:rPr>
        <w:t xml:space="preserve"> לפי הנושא, </w:t>
      </w:r>
      <w:r w:rsidR="00382F5A" w:rsidRPr="00914E4F">
        <w:rPr>
          <w:rFonts w:ascii="David" w:hAnsi="David" w:cs="David"/>
          <w:b/>
          <w:bCs/>
          <w:sz w:val="28"/>
          <w:szCs w:val="28"/>
          <w:rtl/>
        </w:rPr>
        <w:t>כקביעות</w:t>
      </w:r>
      <w:r w:rsidR="00382F5A" w:rsidRPr="00914E4F">
        <w:rPr>
          <w:rFonts w:ascii="David" w:hAnsi="David" w:cs="David"/>
          <w:sz w:val="28"/>
          <w:szCs w:val="28"/>
          <w:rtl/>
        </w:rPr>
        <w:t xml:space="preserve"> המועדות </w:t>
      </w:r>
      <w:r w:rsidR="00382F5A" w:rsidRPr="00914E4F">
        <w:rPr>
          <w:rFonts w:ascii="David" w:hAnsi="David" w:cs="David"/>
          <w:b/>
          <w:bCs/>
          <w:sz w:val="28"/>
          <w:szCs w:val="28"/>
          <w:rtl/>
        </w:rPr>
        <w:t xml:space="preserve">וקדושתן </w:t>
      </w:r>
      <w:proofErr w:type="spellStart"/>
      <w:r w:rsidR="00382F5A" w:rsidRPr="00914E4F">
        <w:rPr>
          <w:rFonts w:ascii="David" w:hAnsi="David" w:cs="David"/>
          <w:b/>
          <w:bCs/>
          <w:sz w:val="28"/>
          <w:szCs w:val="28"/>
          <w:rtl/>
        </w:rPr>
        <w:t>האלהית</w:t>
      </w:r>
      <w:proofErr w:type="spellEnd"/>
      <w:r w:rsidR="00382F5A" w:rsidRPr="00914E4F">
        <w:rPr>
          <w:rFonts w:ascii="David" w:hAnsi="David" w:cs="David"/>
          <w:sz w:val="28"/>
          <w:szCs w:val="28"/>
          <w:rtl/>
        </w:rPr>
        <w:t xml:space="preserve">, הנקראת עליהם ממרומם על כל זמן, ומספר שניו לא </w:t>
      </w:r>
      <w:proofErr w:type="spellStart"/>
      <w:r w:rsidR="00382F5A" w:rsidRPr="00914E4F">
        <w:rPr>
          <w:rFonts w:ascii="David" w:hAnsi="David" w:cs="David"/>
          <w:sz w:val="28"/>
          <w:szCs w:val="28"/>
          <w:rtl/>
        </w:rPr>
        <w:t>יחקר</w:t>
      </w:r>
      <w:proofErr w:type="spellEnd"/>
      <w:r w:rsidR="00382F5A" w:rsidRPr="00914E4F">
        <w:rPr>
          <w:rFonts w:ascii="David" w:hAnsi="David" w:cs="David"/>
          <w:sz w:val="28"/>
          <w:szCs w:val="28"/>
          <w:rtl/>
        </w:rPr>
        <w:t xml:space="preserve"> </w:t>
      </w:r>
      <w:r w:rsidR="0014538E" w:rsidRPr="00914E4F">
        <w:rPr>
          <w:rFonts w:ascii="David" w:hAnsi="David" w:cs="David" w:hint="cs"/>
          <w:sz w:val="28"/>
          <w:szCs w:val="28"/>
          <w:rtl/>
        </w:rPr>
        <w:t>(</w:t>
      </w:r>
      <w:r w:rsidR="0014538E" w:rsidRPr="00914E4F">
        <w:rPr>
          <w:rFonts w:ascii="David" w:hAnsi="David" w:cs="David"/>
          <w:sz w:val="28"/>
          <w:szCs w:val="28"/>
          <w:rtl/>
        </w:rPr>
        <w:t xml:space="preserve">עפ"י איוב לו, </w:t>
      </w:r>
      <w:proofErr w:type="spellStart"/>
      <w:r w:rsidR="0014538E" w:rsidRPr="00914E4F">
        <w:rPr>
          <w:rFonts w:ascii="David" w:hAnsi="David" w:cs="David"/>
          <w:sz w:val="28"/>
          <w:szCs w:val="28"/>
          <w:rtl/>
        </w:rPr>
        <w:t>כו</w:t>
      </w:r>
      <w:proofErr w:type="spellEnd"/>
      <w:r w:rsidR="0014538E" w:rsidRPr="00914E4F">
        <w:rPr>
          <w:rFonts w:ascii="David" w:hAnsi="David" w:cs="David" w:hint="cs"/>
          <w:sz w:val="28"/>
          <w:szCs w:val="28"/>
          <w:rtl/>
        </w:rPr>
        <w:t>)</w:t>
      </w:r>
      <w:r w:rsidR="00382F5A" w:rsidRPr="00914E4F">
        <w:rPr>
          <w:rFonts w:ascii="David" w:hAnsi="David" w:cs="David"/>
          <w:sz w:val="28"/>
          <w:szCs w:val="28"/>
          <w:rtl/>
        </w:rPr>
        <w:t xml:space="preserve">. </w:t>
      </w:r>
    </w:p>
    <w:p w14:paraId="2333E4D5" w14:textId="77777777" w:rsidR="008D6E03" w:rsidRPr="00914E4F" w:rsidRDefault="008D6E03" w:rsidP="00382F5A">
      <w:pPr>
        <w:autoSpaceDE w:val="0"/>
        <w:autoSpaceDN w:val="0"/>
        <w:adjustRightInd w:val="0"/>
        <w:spacing w:after="0" w:line="240" w:lineRule="auto"/>
        <w:rPr>
          <w:rFonts w:ascii="David" w:hAnsi="David" w:cs="David"/>
          <w:sz w:val="28"/>
          <w:szCs w:val="28"/>
          <w:rtl/>
        </w:rPr>
      </w:pPr>
    </w:p>
    <w:p w14:paraId="45CAFCE1" w14:textId="03DE6AE3" w:rsidR="008D6E03" w:rsidRPr="00914E4F" w:rsidRDefault="008D6E03" w:rsidP="00382F5A">
      <w:pPr>
        <w:autoSpaceDE w:val="0"/>
        <w:autoSpaceDN w:val="0"/>
        <w:adjustRightInd w:val="0"/>
        <w:spacing w:after="0" w:line="240" w:lineRule="auto"/>
        <w:rPr>
          <w:rFonts w:ascii="David" w:hAnsi="David" w:cs="David"/>
          <w:sz w:val="28"/>
          <w:szCs w:val="28"/>
          <w:rtl/>
        </w:rPr>
      </w:pPr>
      <w:r w:rsidRPr="00914E4F">
        <w:rPr>
          <w:rFonts w:ascii="David" w:hAnsi="David" w:cs="David"/>
          <w:b/>
          <w:bCs/>
          <w:sz w:val="28"/>
          <w:szCs w:val="28"/>
          <w:rtl/>
        </w:rPr>
        <w:lastRenderedPageBreak/>
        <w:t>ה.</w:t>
      </w:r>
      <w:r w:rsidRPr="00914E4F">
        <w:rPr>
          <w:rFonts w:ascii="David" w:hAnsi="David" w:cs="David"/>
          <w:sz w:val="28"/>
          <w:szCs w:val="28"/>
          <w:rtl/>
        </w:rPr>
        <w:t xml:space="preserve"> </w:t>
      </w:r>
      <w:r w:rsidR="00382F5A" w:rsidRPr="00914E4F">
        <w:rPr>
          <w:rFonts w:ascii="David" w:hAnsi="David" w:cs="David"/>
          <w:sz w:val="28"/>
          <w:szCs w:val="28"/>
          <w:rtl/>
        </w:rPr>
        <w:t xml:space="preserve">ואותה ההשפעה המבררת לנו את היחש המובטח, שאנו מוצאים לפי </w:t>
      </w:r>
      <w:proofErr w:type="spellStart"/>
      <w:r w:rsidR="00382F5A" w:rsidRPr="00914E4F">
        <w:rPr>
          <w:rFonts w:ascii="David" w:hAnsi="David" w:cs="David"/>
          <w:sz w:val="28"/>
          <w:szCs w:val="28"/>
          <w:rtl/>
        </w:rPr>
        <w:t>ירידתינו</w:t>
      </w:r>
      <w:proofErr w:type="spellEnd"/>
      <w:r w:rsidR="00382F5A" w:rsidRPr="00914E4F">
        <w:rPr>
          <w:rFonts w:ascii="David" w:hAnsi="David" w:cs="David"/>
          <w:sz w:val="28"/>
          <w:szCs w:val="28"/>
          <w:rtl/>
        </w:rPr>
        <w:t xml:space="preserve"> משוכן עדי עד ב"ה, מבררת לנו ג"כ את </w:t>
      </w:r>
      <w:proofErr w:type="spellStart"/>
      <w:r w:rsidR="00382F5A" w:rsidRPr="00914E4F">
        <w:rPr>
          <w:rFonts w:ascii="David" w:hAnsi="David" w:cs="David"/>
          <w:sz w:val="28"/>
          <w:szCs w:val="28"/>
          <w:rtl/>
        </w:rPr>
        <w:t>יחוסי</w:t>
      </w:r>
      <w:proofErr w:type="spellEnd"/>
      <w:r w:rsidR="00382F5A" w:rsidRPr="00914E4F">
        <w:rPr>
          <w:rFonts w:ascii="David" w:hAnsi="David" w:cs="David"/>
          <w:sz w:val="28"/>
          <w:szCs w:val="28"/>
          <w:rtl/>
        </w:rPr>
        <w:t xml:space="preserve"> כל הפרטים, שהם </w:t>
      </w:r>
      <w:proofErr w:type="spellStart"/>
      <w:r w:rsidR="00382F5A" w:rsidRPr="00914E4F">
        <w:rPr>
          <w:rFonts w:ascii="David" w:hAnsi="David" w:cs="David"/>
          <w:sz w:val="28"/>
          <w:szCs w:val="28"/>
          <w:rtl/>
        </w:rPr>
        <w:t>מתיחסים</w:t>
      </w:r>
      <w:proofErr w:type="spellEnd"/>
      <w:r w:rsidR="00382F5A" w:rsidRPr="00914E4F">
        <w:rPr>
          <w:rFonts w:ascii="David" w:hAnsi="David" w:cs="David"/>
          <w:sz w:val="28"/>
          <w:szCs w:val="28"/>
          <w:rtl/>
        </w:rPr>
        <w:t xml:space="preserve"> </w:t>
      </w:r>
      <w:proofErr w:type="spellStart"/>
      <w:r w:rsidR="00382F5A" w:rsidRPr="00914E4F">
        <w:rPr>
          <w:rFonts w:ascii="David" w:hAnsi="David" w:cs="David"/>
          <w:sz w:val="28"/>
          <w:szCs w:val="28"/>
          <w:rtl/>
        </w:rPr>
        <w:t>דוקא</w:t>
      </w:r>
      <w:proofErr w:type="spellEnd"/>
      <w:r w:rsidR="00382F5A" w:rsidRPr="00914E4F">
        <w:rPr>
          <w:rFonts w:ascii="David" w:hAnsi="David" w:cs="David"/>
          <w:sz w:val="28"/>
          <w:szCs w:val="28"/>
          <w:rtl/>
        </w:rPr>
        <w:t xml:space="preserve"> לנו לפי </w:t>
      </w:r>
      <w:r w:rsidR="00382F5A" w:rsidRPr="00914E4F">
        <w:rPr>
          <w:rFonts w:ascii="David" w:hAnsi="David" w:cs="David"/>
          <w:b/>
          <w:bCs/>
          <w:sz w:val="28"/>
          <w:szCs w:val="28"/>
          <w:rtl/>
        </w:rPr>
        <w:t>חלישותנו</w:t>
      </w:r>
      <w:r w:rsidR="00382F5A" w:rsidRPr="00914E4F">
        <w:rPr>
          <w:rFonts w:ascii="David" w:hAnsi="David" w:cs="David"/>
          <w:sz w:val="28"/>
          <w:szCs w:val="28"/>
          <w:rtl/>
        </w:rPr>
        <w:t xml:space="preserve">, ומ"מ כשמתנהגים בהם ע"פ אור ד' אשר </w:t>
      </w:r>
      <w:r w:rsidR="00382F5A" w:rsidRPr="00914E4F">
        <w:rPr>
          <w:rFonts w:ascii="David" w:hAnsi="David" w:cs="David"/>
          <w:b/>
          <w:bCs/>
          <w:sz w:val="28"/>
          <w:szCs w:val="28"/>
          <w:rtl/>
        </w:rPr>
        <w:t>יאיר לנו</w:t>
      </w:r>
      <w:r w:rsidR="00382F5A" w:rsidRPr="00914E4F">
        <w:rPr>
          <w:rFonts w:ascii="David" w:hAnsi="David" w:cs="David"/>
          <w:sz w:val="28"/>
          <w:szCs w:val="28"/>
          <w:rtl/>
        </w:rPr>
        <w:t xml:space="preserve">, הנה יהיה לנו החושך לאור ומעקשים למשור </w:t>
      </w:r>
      <w:r w:rsidR="0014538E" w:rsidRPr="00914E4F">
        <w:rPr>
          <w:rFonts w:ascii="David" w:hAnsi="David" w:cs="David" w:hint="cs"/>
          <w:sz w:val="28"/>
          <w:szCs w:val="28"/>
          <w:rtl/>
        </w:rPr>
        <w:t>(</w:t>
      </w:r>
      <w:r w:rsidR="0014538E" w:rsidRPr="00914E4F">
        <w:rPr>
          <w:rFonts w:ascii="David" w:hAnsi="David" w:cs="David"/>
          <w:sz w:val="28"/>
          <w:szCs w:val="28"/>
          <w:rtl/>
        </w:rPr>
        <w:t xml:space="preserve">עפ"י ישעיה </w:t>
      </w:r>
      <w:proofErr w:type="spellStart"/>
      <w:r w:rsidR="0014538E" w:rsidRPr="00914E4F">
        <w:rPr>
          <w:rFonts w:ascii="David" w:hAnsi="David" w:cs="David"/>
          <w:sz w:val="28"/>
          <w:szCs w:val="28"/>
          <w:rtl/>
        </w:rPr>
        <w:t>מב</w:t>
      </w:r>
      <w:proofErr w:type="spellEnd"/>
      <w:r w:rsidR="0014538E" w:rsidRPr="00914E4F">
        <w:rPr>
          <w:rFonts w:ascii="David" w:hAnsi="David" w:cs="David"/>
          <w:sz w:val="28"/>
          <w:szCs w:val="28"/>
          <w:rtl/>
        </w:rPr>
        <w:t xml:space="preserve">, </w:t>
      </w:r>
      <w:proofErr w:type="spellStart"/>
      <w:r w:rsidR="0014538E" w:rsidRPr="00914E4F">
        <w:rPr>
          <w:rFonts w:ascii="David" w:hAnsi="David" w:cs="David"/>
          <w:sz w:val="28"/>
          <w:szCs w:val="28"/>
          <w:rtl/>
        </w:rPr>
        <w:t>טז</w:t>
      </w:r>
      <w:proofErr w:type="spellEnd"/>
      <w:r w:rsidR="0014538E" w:rsidRPr="00914E4F">
        <w:rPr>
          <w:rFonts w:ascii="David" w:hAnsi="David" w:cs="David" w:hint="cs"/>
          <w:sz w:val="28"/>
          <w:szCs w:val="28"/>
          <w:rtl/>
        </w:rPr>
        <w:t>)</w:t>
      </w:r>
      <w:r w:rsidR="00382F5A" w:rsidRPr="00914E4F">
        <w:rPr>
          <w:rFonts w:ascii="David" w:hAnsi="David" w:cs="David"/>
          <w:sz w:val="28"/>
          <w:szCs w:val="28"/>
          <w:rtl/>
        </w:rPr>
        <w:t xml:space="preserve">. </w:t>
      </w:r>
    </w:p>
    <w:p w14:paraId="11C5DF84" w14:textId="77777777" w:rsidR="008D6E03" w:rsidRPr="00914E4F" w:rsidRDefault="008D6E03" w:rsidP="00382F5A">
      <w:pPr>
        <w:autoSpaceDE w:val="0"/>
        <w:autoSpaceDN w:val="0"/>
        <w:adjustRightInd w:val="0"/>
        <w:spacing w:after="0" w:line="240" w:lineRule="auto"/>
        <w:rPr>
          <w:rFonts w:ascii="David" w:hAnsi="David" w:cs="David"/>
          <w:sz w:val="28"/>
          <w:szCs w:val="28"/>
          <w:rtl/>
        </w:rPr>
      </w:pPr>
    </w:p>
    <w:p w14:paraId="064BB1D4" w14:textId="584DEEA9" w:rsidR="00382F5A" w:rsidRPr="00914E4F" w:rsidRDefault="008D6E03" w:rsidP="00382F5A">
      <w:pPr>
        <w:autoSpaceDE w:val="0"/>
        <w:autoSpaceDN w:val="0"/>
        <w:adjustRightInd w:val="0"/>
        <w:spacing w:after="0" w:line="240" w:lineRule="auto"/>
        <w:rPr>
          <w:rFonts w:ascii="David" w:hAnsi="David" w:cs="David"/>
          <w:sz w:val="28"/>
          <w:szCs w:val="28"/>
          <w:rtl/>
        </w:rPr>
      </w:pPr>
      <w:r w:rsidRPr="00914E4F">
        <w:rPr>
          <w:rFonts w:ascii="David" w:hAnsi="David" w:cs="David"/>
          <w:b/>
          <w:bCs/>
          <w:sz w:val="28"/>
          <w:szCs w:val="28"/>
          <w:rtl/>
        </w:rPr>
        <w:t>ו.</w:t>
      </w:r>
      <w:r w:rsidRPr="00914E4F">
        <w:rPr>
          <w:rFonts w:ascii="David" w:hAnsi="David" w:cs="David"/>
          <w:sz w:val="28"/>
          <w:szCs w:val="28"/>
          <w:rtl/>
        </w:rPr>
        <w:t xml:space="preserve"> </w:t>
      </w:r>
      <w:r w:rsidR="00382F5A" w:rsidRPr="00914E4F">
        <w:rPr>
          <w:rFonts w:ascii="David" w:hAnsi="David" w:cs="David"/>
          <w:sz w:val="28"/>
          <w:szCs w:val="28"/>
          <w:rtl/>
        </w:rPr>
        <w:t xml:space="preserve">ובזה נכללים כל פרטי האורה העלומה הנמצאת בכלל הספיקות, שהם עצמם מובילים ג"כ ע"פ תנאיהם לאותם הדברים המובטחים </w:t>
      </w:r>
      <w:proofErr w:type="spellStart"/>
      <w:r w:rsidR="00382F5A" w:rsidRPr="00914E4F">
        <w:rPr>
          <w:rFonts w:ascii="David" w:hAnsi="David" w:cs="David"/>
          <w:sz w:val="28"/>
          <w:szCs w:val="28"/>
          <w:rtl/>
        </w:rPr>
        <w:t>שהודאיות</w:t>
      </w:r>
      <w:proofErr w:type="spellEnd"/>
      <w:r w:rsidR="00382F5A" w:rsidRPr="00914E4F">
        <w:rPr>
          <w:rFonts w:ascii="David" w:hAnsi="David" w:cs="David"/>
          <w:sz w:val="28"/>
          <w:szCs w:val="28"/>
          <w:rtl/>
        </w:rPr>
        <w:t xml:space="preserve"> מובילה להם לפי ערכם, "ואני בער ולא אדע בהמות הייתי עמך, ואני תמיד עמך אחזת ביד ימיני, בעצתך תנחני ואחר כבוד </w:t>
      </w:r>
      <w:proofErr w:type="spellStart"/>
      <w:r w:rsidR="00382F5A" w:rsidRPr="00914E4F">
        <w:rPr>
          <w:rFonts w:ascii="David" w:hAnsi="David" w:cs="David"/>
          <w:sz w:val="28"/>
          <w:szCs w:val="28"/>
          <w:rtl/>
        </w:rPr>
        <w:t>תקחני</w:t>
      </w:r>
      <w:proofErr w:type="spellEnd"/>
      <w:r w:rsidR="00382F5A" w:rsidRPr="00914E4F">
        <w:rPr>
          <w:rFonts w:ascii="David" w:hAnsi="David" w:cs="David"/>
          <w:sz w:val="28"/>
          <w:szCs w:val="28"/>
          <w:rtl/>
        </w:rPr>
        <w:t xml:space="preserve">, מי לי בשמים ועמך לא חפצתי בארץ, כלה שארי ולבבי צור לבבי וחלקי </w:t>
      </w:r>
      <w:proofErr w:type="spellStart"/>
      <w:r w:rsidR="00382F5A" w:rsidRPr="00914E4F">
        <w:rPr>
          <w:rFonts w:ascii="David" w:hAnsi="David" w:cs="David"/>
          <w:sz w:val="28"/>
          <w:szCs w:val="28"/>
          <w:rtl/>
        </w:rPr>
        <w:t>אלהים</w:t>
      </w:r>
      <w:proofErr w:type="spellEnd"/>
      <w:r w:rsidR="00382F5A" w:rsidRPr="00914E4F">
        <w:rPr>
          <w:rFonts w:ascii="David" w:hAnsi="David" w:cs="David"/>
          <w:sz w:val="28"/>
          <w:szCs w:val="28"/>
          <w:rtl/>
        </w:rPr>
        <w:t xml:space="preserve"> לעולם, כי הנה רחקיך יאבדו </w:t>
      </w:r>
      <w:proofErr w:type="spellStart"/>
      <w:r w:rsidR="00382F5A" w:rsidRPr="00914E4F">
        <w:rPr>
          <w:rFonts w:ascii="David" w:hAnsi="David" w:cs="David"/>
          <w:sz w:val="28"/>
          <w:szCs w:val="28"/>
          <w:rtl/>
        </w:rPr>
        <w:t>הצמתה</w:t>
      </w:r>
      <w:proofErr w:type="spellEnd"/>
      <w:r w:rsidR="00382F5A" w:rsidRPr="00914E4F">
        <w:rPr>
          <w:rFonts w:ascii="David" w:hAnsi="David" w:cs="David"/>
          <w:sz w:val="28"/>
          <w:szCs w:val="28"/>
          <w:rtl/>
        </w:rPr>
        <w:t xml:space="preserve"> כל זונה ממך, ואני קרבת </w:t>
      </w:r>
      <w:proofErr w:type="spellStart"/>
      <w:r w:rsidR="00382F5A" w:rsidRPr="00914E4F">
        <w:rPr>
          <w:rFonts w:ascii="David" w:hAnsi="David" w:cs="David"/>
          <w:sz w:val="28"/>
          <w:szCs w:val="28"/>
          <w:rtl/>
        </w:rPr>
        <w:t>אלהים</w:t>
      </w:r>
      <w:proofErr w:type="spellEnd"/>
      <w:r w:rsidR="00382F5A" w:rsidRPr="00914E4F">
        <w:rPr>
          <w:rFonts w:ascii="David" w:hAnsi="David" w:cs="David"/>
          <w:sz w:val="28"/>
          <w:szCs w:val="28"/>
          <w:rtl/>
        </w:rPr>
        <w:t xml:space="preserve"> לי טוב, שתי בד' </w:t>
      </w:r>
      <w:proofErr w:type="spellStart"/>
      <w:r w:rsidR="00382F5A" w:rsidRPr="00914E4F">
        <w:rPr>
          <w:rFonts w:ascii="David" w:hAnsi="David" w:cs="David"/>
          <w:sz w:val="28"/>
          <w:szCs w:val="28"/>
          <w:rtl/>
        </w:rPr>
        <w:t>אלהים</w:t>
      </w:r>
      <w:proofErr w:type="spellEnd"/>
      <w:r w:rsidR="00382F5A" w:rsidRPr="00914E4F">
        <w:rPr>
          <w:rFonts w:ascii="David" w:hAnsi="David" w:cs="David"/>
          <w:sz w:val="28"/>
          <w:szCs w:val="28"/>
          <w:rtl/>
        </w:rPr>
        <w:t xml:space="preserve"> מחסי לספר כל מלאכותיך" </w:t>
      </w:r>
      <w:r w:rsidR="0014538E" w:rsidRPr="00914E4F">
        <w:rPr>
          <w:rFonts w:ascii="David" w:hAnsi="David" w:cs="David" w:hint="cs"/>
          <w:sz w:val="28"/>
          <w:szCs w:val="28"/>
          <w:rtl/>
        </w:rPr>
        <w:t>(</w:t>
      </w:r>
      <w:r w:rsidR="0014538E" w:rsidRPr="00914E4F">
        <w:rPr>
          <w:rFonts w:ascii="David" w:hAnsi="David" w:cs="David"/>
          <w:sz w:val="28"/>
          <w:szCs w:val="28"/>
          <w:rtl/>
        </w:rPr>
        <w:t xml:space="preserve">תהילים </w:t>
      </w:r>
      <w:proofErr w:type="spellStart"/>
      <w:r w:rsidR="0014538E" w:rsidRPr="00914E4F">
        <w:rPr>
          <w:rFonts w:ascii="David" w:hAnsi="David" w:cs="David"/>
          <w:sz w:val="28"/>
          <w:szCs w:val="28"/>
          <w:rtl/>
        </w:rPr>
        <w:t>עג</w:t>
      </w:r>
      <w:proofErr w:type="spellEnd"/>
      <w:r w:rsidR="0014538E" w:rsidRPr="00914E4F">
        <w:rPr>
          <w:rFonts w:ascii="David" w:hAnsi="David" w:cs="David"/>
          <w:sz w:val="28"/>
          <w:szCs w:val="28"/>
          <w:rtl/>
        </w:rPr>
        <w:t xml:space="preserve">, </w:t>
      </w:r>
      <w:proofErr w:type="spellStart"/>
      <w:r w:rsidR="0014538E" w:rsidRPr="00914E4F">
        <w:rPr>
          <w:rFonts w:ascii="David" w:hAnsi="David" w:cs="David"/>
          <w:sz w:val="28"/>
          <w:szCs w:val="28"/>
          <w:rtl/>
        </w:rPr>
        <w:t>כב</w:t>
      </w:r>
      <w:r w:rsidR="0014538E" w:rsidRPr="00914E4F">
        <w:rPr>
          <w:rFonts w:ascii="David" w:hAnsi="David" w:cs="David" w:hint="cs"/>
          <w:sz w:val="28"/>
          <w:szCs w:val="28"/>
          <w:rtl/>
        </w:rPr>
        <w:t>-</w:t>
      </w:r>
      <w:r w:rsidR="0014538E" w:rsidRPr="00914E4F">
        <w:rPr>
          <w:rFonts w:ascii="David" w:hAnsi="David" w:cs="David"/>
          <w:sz w:val="28"/>
          <w:szCs w:val="28"/>
          <w:rtl/>
        </w:rPr>
        <w:t>כח</w:t>
      </w:r>
      <w:proofErr w:type="spellEnd"/>
      <w:r w:rsidR="0014538E" w:rsidRPr="00914E4F">
        <w:rPr>
          <w:rFonts w:ascii="David" w:hAnsi="David" w:cs="David" w:hint="cs"/>
          <w:sz w:val="28"/>
          <w:szCs w:val="28"/>
          <w:rtl/>
        </w:rPr>
        <w:t>)</w:t>
      </w:r>
      <w:r w:rsidR="00382F5A" w:rsidRPr="00914E4F">
        <w:rPr>
          <w:rFonts w:ascii="David" w:hAnsi="David" w:cs="David"/>
          <w:sz w:val="28"/>
          <w:szCs w:val="28"/>
          <w:rtl/>
        </w:rPr>
        <w:t xml:space="preserve">. </w:t>
      </w:r>
    </w:p>
    <w:p w14:paraId="20F1CEA3" w14:textId="77777777" w:rsidR="00382F5A" w:rsidRPr="00914E4F" w:rsidRDefault="00382F5A" w:rsidP="00382F5A">
      <w:pPr>
        <w:autoSpaceDE w:val="0"/>
        <w:autoSpaceDN w:val="0"/>
        <w:adjustRightInd w:val="0"/>
        <w:spacing w:after="0" w:line="240" w:lineRule="auto"/>
        <w:rPr>
          <w:rFonts w:ascii="David" w:hAnsi="David" w:cs="David"/>
          <w:sz w:val="28"/>
          <w:szCs w:val="28"/>
          <w:rtl/>
        </w:rPr>
      </w:pPr>
      <w:r w:rsidRPr="00914E4F">
        <w:rPr>
          <w:rFonts w:ascii="David" w:hAnsi="David" w:cs="David"/>
          <w:sz w:val="28"/>
          <w:szCs w:val="28"/>
          <w:rtl/>
        </w:rPr>
        <w:t xml:space="preserve"> </w:t>
      </w:r>
    </w:p>
    <w:p w14:paraId="2E53C98E" w14:textId="7BF04C5C" w:rsidR="00382F5A" w:rsidRPr="00914E4F" w:rsidRDefault="00914E4F" w:rsidP="00382F5A">
      <w:pPr>
        <w:autoSpaceDE w:val="0"/>
        <w:autoSpaceDN w:val="0"/>
        <w:adjustRightInd w:val="0"/>
        <w:spacing w:after="0" w:line="240" w:lineRule="auto"/>
        <w:rPr>
          <w:rFonts w:ascii="David" w:hAnsi="David" w:cs="David"/>
          <w:b/>
          <w:bCs/>
          <w:sz w:val="28"/>
          <w:szCs w:val="28"/>
          <w:rtl/>
        </w:rPr>
      </w:pPr>
      <w:r>
        <w:rPr>
          <w:rFonts w:ascii="David" w:hAnsi="David" w:cs="David" w:hint="cs"/>
          <w:b/>
          <w:bCs/>
          <w:sz w:val="28"/>
          <w:szCs w:val="28"/>
          <w:rtl/>
        </w:rPr>
        <w:t xml:space="preserve">3. </w:t>
      </w:r>
      <w:r w:rsidR="00382F5A" w:rsidRPr="00914E4F">
        <w:rPr>
          <w:rFonts w:ascii="David" w:hAnsi="David" w:cs="David"/>
          <w:b/>
          <w:bCs/>
          <w:sz w:val="28"/>
          <w:szCs w:val="28"/>
          <w:rtl/>
        </w:rPr>
        <w:t>מסכת מגילה טו ע"א</w:t>
      </w:r>
    </w:p>
    <w:p w14:paraId="4516C7D0" w14:textId="5E51EB18" w:rsidR="009157A0" w:rsidRPr="00914E4F" w:rsidRDefault="00382F5A">
      <w:pPr>
        <w:rPr>
          <w:rFonts w:ascii="David" w:hAnsi="David" w:cs="David"/>
          <w:sz w:val="28"/>
          <w:szCs w:val="28"/>
          <w:rtl/>
        </w:rPr>
      </w:pPr>
      <w:r w:rsidRPr="00914E4F">
        <w:rPr>
          <w:rFonts w:ascii="David" w:hAnsi="David" w:cs="David"/>
          <w:sz w:val="28"/>
          <w:szCs w:val="28"/>
          <w:shd w:val="clear" w:color="auto" w:fill="FFFFFF"/>
          <w:rtl/>
        </w:rPr>
        <w:t xml:space="preserve">ואמר ר"א אמר רבי </w:t>
      </w:r>
      <w:proofErr w:type="spellStart"/>
      <w:r w:rsidRPr="00914E4F">
        <w:rPr>
          <w:rFonts w:ascii="David" w:hAnsi="David" w:cs="David"/>
          <w:sz w:val="28"/>
          <w:szCs w:val="28"/>
          <w:shd w:val="clear" w:color="auto" w:fill="FFFFFF"/>
          <w:rtl/>
        </w:rPr>
        <w:t>חנינא</w:t>
      </w:r>
      <w:proofErr w:type="spellEnd"/>
      <w:r w:rsidRPr="00914E4F">
        <w:rPr>
          <w:rFonts w:ascii="David" w:hAnsi="David" w:cs="David"/>
          <w:sz w:val="28"/>
          <w:szCs w:val="28"/>
          <w:shd w:val="clear" w:color="auto" w:fill="FFFFFF"/>
          <w:rtl/>
        </w:rPr>
        <w:t xml:space="preserve"> כל האומר דבר בשם אומרו מביא גאולה לעולם שנאמר </w:t>
      </w:r>
      <w:r w:rsidRPr="00914E4F">
        <w:rPr>
          <w:rFonts w:ascii="David" w:hAnsi="David" w:cs="David"/>
          <w:sz w:val="28"/>
          <w:szCs w:val="28"/>
          <w:shd w:val="clear" w:color="auto" w:fill="FFFFFF"/>
          <w:rtl/>
        </w:rPr>
        <w:t>'</w:t>
      </w:r>
      <w:r w:rsidRPr="00914E4F">
        <w:rPr>
          <w:rFonts w:ascii="David" w:hAnsi="David" w:cs="David"/>
          <w:sz w:val="28"/>
          <w:szCs w:val="28"/>
          <w:shd w:val="clear" w:color="auto" w:fill="FFFFFF"/>
          <w:rtl/>
        </w:rPr>
        <w:t>ותאמר אסתר למלך בשם מרדכי</w:t>
      </w:r>
      <w:r w:rsidRPr="00914E4F">
        <w:rPr>
          <w:rFonts w:ascii="David" w:hAnsi="David" w:cs="David"/>
          <w:sz w:val="28"/>
          <w:szCs w:val="28"/>
          <w:shd w:val="clear" w:color="auto" w:fill="FFFFFF"/>
          <w:rtl/>
        </w:rPr>
        <w:t>'.</w:t>
      </w:r>
    </w:p>
    <w:p w14:paraId="07B4D4EF" w14:textId="1030F89D" w:rsidR="0014538E" w:rsidRPr="00914E4F" w:rsidRDefault="00914E4F">
      <w:pPr>
        <w:rPr>
          <w:rFonts w:ascii="David" w:hAnsi="David" w:cs="David"/>
          <w:b/>
          <w:bCs/>
          <w:sz w:val="28"/>
          <w:szCs w:val="28"/>
          <w:rtl/>
        </w:rPr>
      </w:pPr>
      <w:r>
        <w:rPr>
          <w:rFonts w:ascii="David" w:hAnsi="David" w:cs="David" w:hint="cs"/>
          <w:b/>
          <w:bCs/>
          <w:sz w:val="28"/>
          <w:szCs w:val="28"/>
          <w:rtl/>
        </w:rPr>
        <w:t xml:space="preserve">4. </w:t>
      </w:r>
      <w:r w:rsidR="0014538E" w:rsidRPr="00914E4F">
        <w:rPr>
          <w:rFonts w:ascii="David" w:hAnsi="David" w:cs="David"/>
          <w:b/>
          <w:bCs/>
          <w:sz w:val="28"/>
          <w:szCs w:val="28"/>
          <w:rtl/>
        </w:rPr>
        <w:t>שמות יא, ד</w:t>
      </w:r>
      <w:r>
        <w:rPr>
          <w:rFonts w:ascii="David" w:hAnsi="David" w:cs="David" w:hint="cs"/>
          <w:b/>
          <w:bCs/>
          <w:sz w:val="28"/>
          <w:szCs w:val="28"/>
          <w:rtl/>
        </w:rPr>
        <w:t>, ורש"י, שם</w:t>
      </w:r>
    </w:p>
    <w:p w14:paraId="663F1322" w14:textId="695627BC" w:rsidR="0014538E" w:rsidRPr="00914E4F" w:rsidRDefault="0014538E" w:rsidP="00914E4F">
      <w:pPr>
        <w:rPr>
          <w:rFonts w:ascii="David" w:hAnsi="David" w:cs="David"/>
          <w:sz w:val="28"/>
          <w:szCs w:val="28"/>
          <w:rtl/>
        </w:rPr>
      </w:pPr>
      <w:r w:rsidRPr="00914E4F">
        <w:rPr>
          <w:rFonts w:ascii="David" w:hAnsi="David" w:cs="David"/>
          <w:sz w:val="28"/>
          <w:szCs w:val="28"/>
          <w:rtl/>
        </w:rPr>
        <w:t xml:space="preserve">וַיֹּ֣אמֶר משֶׁ֔ה כֹּ֖ה אָמַ֣ר </w:t>
      </w:r>
      <w:r w:rsidRPr="00914E4F">
        <w:rPr>
          <w:rFonts w:ascii="David" w:hAnsi="David" w:cs="David"/>
          <w:sz w:val="28"/>
          <w:szCs w:val="28"/>
          <w:rtl/>
        </w:rPr>
        <w:t>ה'</w:t>
      </w:r>
      <w:r w:rsidRPr="00914E4F">
        <w:rPr>
          <w:rFonts w:ascii="David" w:hAnsi="David" w:cs="David"/>
          <w:sz w:val="28"/>
          <w:szCs w:val="28"/>
          <w:rtl/>
        </w:rPr>
        <w:t xml:space="preserve"> כַּֽחֲצֹ֣</w:t>
      </w:r>
      <w:r w:rsidRPr="00914E4F">
        <w:rPr>
          <w:rFonts w:ascii="David" w:hAnsi="David" w:cs="David"/>
          <w:sz w:val="28"/>
          <w:szCs w:val="28"/>
          <w:rtl/>
        </w:rPr>
        <w:t>ו</w:t>
      </w:r>
      <w:r w:rsidRPr="00914E4F">
        <w:rPr>
          <w:rFonts w:ascii="David" w:hAnsi="David" w:cs="David"/>
          <w:sz w:val="28"/>
          <w:szCs w:val="28"/>
          <w:rtl/>
        </w:rPr>
        <w:t>ת הַלַּ֔יְלָה אֲנִ֥י יוֹצֵ֖א בְּת֥וֹךְ מִצְרָֽיִם:</w:t>
      </w:r>
      <w:r w:rsidR="00914E4F" w:rsidRPr="00914E4F">
        <w:rPr>
          <w:rFonts w:ascii="David" w:hAnsi="David" w:cs="David" w:hint="cs"/>
          <w:sz w:val="28"/>
          <w:szCs w:val="28"/>
          <w:rtl/>
        </w:rPr>
        <w:t xml:space="preserve"> </w:t>
      </w:r>
      <w:r w:rsidR="00914E4F" w:rsidRPr="00914E4F">
        <w:rPr>
          <w:rFonts w:ascii="David" w:hAnsi="David" w:cs="David" w:hint="cs"/>
          <w:b/>
          <w:bCs/>
          <w:sz w:val="28"/>
          <w:szCs w:val="28"/>
          <w:rtl/>
        </w:rPr>
        <w:t>רש"י</w:t>
      </w:r>
      <w:r w:rsidR="00914E4F" w:rsidRPr="00914E4F">
        <w:rPr>
          <w:rFonts w:ascii="David" w:hAnsi="David" w:cs="David" w:hint="cs"/>
          <w:sz w:val="28"/>
          <w:szCs w:val="28"/>
          <w:rtl/>
        </w:rPr>
        <w:t xml:space="preserve">: </w:t>
      </w:r>
      <w:proofErr w:type="spellStart"/>
      <w:r w:rsidRPr="00914E4F">
        <w:rPr>
          <w:rFonts w:ascii="David" w:hAnsi="David" w:cs="David"/>
          <w:sz w:val="28"/>
          <w:szCs w:val="28"/>
          <w:shd w:val="clear" w:color="auto" w:fill="FFFFFF"/>
          <w:rtl/>
        </w:rPr>
        <w:t>ור</w:t>
      </w:r>
      <w:r w:rsidRPr="00914E4F">
        <w:rPr>
          <w:rFonts w:ascii="David" w:hAnsi="David" w:cs="David"/>
          <w:sz w:val="28"/>
          <w:szCs w:val="28"/>
          <w:shd w:val="clear" w:color="auto" w:fill="FFFFFF"/>
          <w:rtl/>
        </w:rPr>
        <w:t>בותנו</w:t>
      </w:r>
      <w:proofErr w:type="spellEnd"/>
      <w:r w:rsidRPr="00914E4F">
        <w:rPr>
          <w:rFonts w:ascii="David" w:hAnsi="David" w:cs="David"/>
          <w:sz w:val="28"/>
          <w:szCs w:val="28"/>
          <w:shd w:val="clear" w:color="auto" w:fill="FFFFFF"/>
          <w:rtl/>
        </w:rPr>
        <w:t xml:space="preserve"> דרשו</w:t>
      </w:r>
      <w:r w:rsidRPr="00914E4F">
        <w:rPr>
          <w:rFonts w:ascii="David" w:hAnsi="David" w:cs="David"/>
          <w:sz w:val="28"/>
          <w:szCs w:val="28"/>
          <w:shd w:val="clear" w:color="auto" w:fill="FFFFFF"/>
          <w:rtl/>
        </w:rPr>
        <w:t xml:space="preserve"> כמו כבחצות הלילה</w:t>
      </w:r>
      <w:r w:rsidRPr="00914E4F">
        <w:rPr>
          <w:rFonts w:ascii="David" w:hAnsi="David" w:cs="David" w:hint="cs"/>
          <w:sz w:val="28"/>
          <w:szCs w:val="28"/>
          <w:shd w:val="clear" w:color="auto" w:fill="FFFFFF"/>
          <w:rtl/>
        </w:rPr>
        <w:t>,</w:t>
      </w:r>
      <w:r w:rsidRPr="00914E4F">
        <w:rPr>
          <w:rFonts w:ascii="David" w:hAnsi="David" w:cs="David"/>
          <w:sz w:val="28"/>
          <w:szCs w:val="28"/>
          <w:shd w:val="clear" w:color="auto" w:fill="FFFFFF"/>
          <w:rtl/>
        </w:rPr>
        <w:t xml:space="preserve"> ואמרו שאמר משה </w:t>
      </w:r>
      <w:r w:rsidRPr="00914E4F">
        <w:rPr>
          <w:rFonts w:ascii="David" w:hAnsi="David" w:cs="David" w:hint="cs"/>
          <w:sz w:val="28"/>
          <w:szCs w:val="28"/>
          <w:shd w:val="clear" w:color="auto" w:fill="FFFFFF"/>
          <w:rtl/>
        </w:rPr>
        <w:t>'</w:t>
      </w:r>
      <w:r w:rsidRPr="00914E4F">
        <w:rPr>
          <w:rFonts w:ascii="David" w:hAnsi="David" w:cs="David"/>
          <w:sz w:val="28"/>
          <w:szCs w:val="28"/>
          <w:shd w:val="clear" w:color="auto" w:fill="FFFFFF"/>
          <w:rtl/>
        </w:rPr>
        <w:t>כחצות</w:t>
      </w:r>
      <w:r w:rsidRPr="00914E4F">
        <w:rPr>
          <w:rFonts w:ascii="David" w:hAnsi="David" w:cs="David" w:hint="cs"/>
          <w:sz w:val="28"/>
          <w:szCs w:val="28"/>
          <w:shd w:val="clear" w:color="auto" w:fill="FFFFFF"/>
          <w:rtl/>
        </w:rPr>
        <w:t>'</w:t>
      </w:r>
      <w:r w:rsidRPr="00914E4F">
        <w:rPr>
          <w:rFonts w:ascii="David" w:hAnsi="David" w:cs="David"/>
          <w:sz w:val="28"/>
          <w:szCs w:val="28"/>
          <w:shd w:val="clear" w:color="auto" w:fill="FFFFFF"/>
          <w:rtl/>
        </w:rPr>
        <w:t xml:space="preserve"> </w:t>
      </w:r>
      <w:proofErr w:type="spellStart"/>
      <w:r w:rsidRPr="00914E4F">
        <w:rPr>
          <w:rFonts w:ascii="David" w:hAnsi="David" w:cs="David"/>
          <w:sz w:val="28"/>
          <w:szCs w:val="28"/>
          <w:shd w:val="clear" w:color="auto" w:fill="FFFFFF"/>
          <w:rtl/>
        </w:rPr>
        <w:t>דמשמע</w:t>
      </w:r>
      <w:proofErr w:type="spellEnd"/>
      <w:r w:rsidRPr="00914E4F">
        <w:rPr>
          <w:rFonts w:ascii="David" w:hAnsi="David" w:cs="David"/>
          <w:sz w:val="28"/>
          <w:szCs w:val="28"/>
          <w:shd w:val="clear" w:color="auto" w:fill="FFFFFF"/>
          <w:rtl/>
        </w:rPr>
        <w:t xml:space="preserve"> סמוך לו או לפניו או לאחריו ולא אמר </w:t>
      </w:r>
      <w:r w:rsidRPr="00914E4F">
        <w:rPr>
          <w:rFonts w:ascii="David" w:hAnsi="David" w:cs="David" w:hint="cs"/>
          <w:sz w:val="28"/>
          <w:szCs w:val="28"/>
          <w:shd w:val="clear" w:color="auto" w:fill="FFFFFF"/>
          <w:rtl/>
        </w:rPr>
        <w:t>'</w:t>
      </w:r>
      <w:r w:rsidRPr="00914E4F">
        <w:rPr>
          <w:rFonts w:ascii="David" w:hAnsi="David" w:cs="David"/>
          <w:sz w:val="28"/>
          <w:szCs w:val="28"/>
          <w:shd w:val="clear" w:color="auto" w:fill="FFFFFF"/>
          <w:rtl/>
        </w:rPr>
        <w:t>בחצות</w:t>
      </w:r>
      <w:r w:rsidRPr="00914E4F">
        <w:rPr>
          <w:rFonts w:ascii="David" w:hAnsi="David" w:cs="David" w:hint="cs"/>
          <w:sz w:val="28"/>
          <w:szCs w:val="28"/>
          <w:shd w:val="clear" w:color="auto" w:fill="FFFFFF"/>
          <w:rtl/>
        </w:rPr>
        <w:t>',</w:t>
      </w:r>
      <w:r w:rsidRPr="00914E4F">
        <w:rPr>
          <w:rFonts w:ascii="David" w:hAnsi="David" w:cs="David"/>
          <w:sz w:val="28"/>
          <w:szCs w:val="28"/>
          <w:shd w:val="clear" w:color="auto" w:fill="FFFFFF"/>
          <w:rtl/>
        </w:rPr>
        <w:t xml:space="preserve"> שמא יטעו </w:t>
      </w:r>
      <w:proofErr w:type="spellStart"/>
      <w:r w:rsidRPr="00914E4F">
        <w:rPr>
          <w:rFonts w:ascii="David" w:hAnsi="David" w:cs="David"/>
          <w:sz w:val="28"/>
          <w:szCs w:val="28"/>
          <w:shd w:val="clear" w:color="auto" w:fill="FFFFFF"/>
          <w:rtl/>
        </w:rPr>
        <w:t>אצטגניני</w:t>
      </w:r>
      <w:proofErr w:type="spellEnd"/>
      <w:r w:rsidRPr="00914E4F">
        <w:rPr>
          <w:rFonts w:ascii="David" w:hAnsi="David" w:cs="David"/>
          <w:sz w:val="28"/>
          <w:szCs w:val="28"/>
          <w:shd w:val="clear" w:color="auto" w:fill="FFFFFF"/>
          <w:rtl/>
        </w:rPr>
        <w:t xml:space="preserve"> פרעה ויאמרו משה בדאי הוא</w:t>
      </w:r>
      <w:r w:rsidRPr="00914E4F">
        <w:rPr>
          <w:rFonts w:ascii="David" w:hAnsi="David" w:cs="David" w:hint="cs"/>
          <w:sz w:val="28"/>
          <w:szCs w:val="28"/>
          <w:shd w:val="clear" w:color="auto" w:fill="FFFFFF"/>
          <w:rtl/>
        </w:rPr>
        <w:t>,</w:t>
      </w:r>
      <w:r w:rsidRPr="00914E4F">
        <w:rPr>
          <w:rFonts w:ascii="David" w:hAnsi="David" w:cs="David"/>
          <w:sz w:val="28"/>
          <w:szCs w:val="28"/>
          <w:shd w:val="clear" w:color="auto" w:fill="FFFFFF"/>
          <w:rtl/>
        </w:rPr>
        <w:t xml:space="preserve"> אבל הקב"ה יודע </w:t>
      </w:r>
      <w:proofErr w:type="spellStart"/>
      <w:r w:rsidRPr="00914E4F">
        <w:rPr>
          <w:rFonts w:ascii="David" w:hAnsi="David" w:cs="David"/>
          <w:sz w:val="28"/>
          <w:szCs w:val="28"/>
          <w:shd w:val="clear" w:color="auto" w:fill="FFFFFF"/>
          <w:rtl/>
        </w:rPr>
        <w:t>עתיו</w:t>
      </w:r>
      <w:proofErr w:type="spellEnd"/>
      <w:r w:rsidRPr="00914E4F">
        <w:rPr>
          <w:rFonts w:ascii="David" w:hAnsi="David" w:cs="David"/>
          <w:sz w:val="28"/>
          <w:szCs w:val="28"/>
          <w:shd w:val="clear" w:color="auto" w:fill="FFFFFF"/>
          <w:rtl/>
        </w:rPr>
        <w:t xml:space="preserve"> ורגעיו אמר </w:t>
      </w:r>
      <w:r w:rsidRPr="00914E4F">
        <w:rPr>
          <w:rFonts w:ascii="David" w:hAnsi="David" w:cs="David" w:hint="cs"/>
          <w:sz w:val="28"/>
          <w:szCs w:val="28"/>
          <w:shd w:val="clear" w:color="auto" w:fill="FFFFFF"/>
          <w:rtl/>
        </w:rPr>
        <w:t>'</w:t>
      </w:r>
      <w:r w:rsidRPr="00914E4F">
        <w:rPr>
          <w:rFonts w:ascii="David" w:hAnsi="David" w:cs="David"/>
          <w:sz w:val="28"/>
          <w:szCs w:val="28"/>
          <w:shd w:val="clear" w:color="auto" w:fill="FFFFFF"/>
          <w:rtl/>
        </w:rPr>
        <w:t>בחצות</w:t>
      </w:r>
      <w:r w:rsidRPr="00914E4F">
        <w:rPr>
          <w:rFonts w:ascii="David" w:hAnsi="David" w:cs="David" w:hint="cs"/>
          <w:sz w:val="28"/>
          <w:szCs w:val="28"/>
          <w:rtl/>
        </w:rPr>
        <w:t>'.</w:t>
      </w:r>
    </w:p>
    <w:p w14:paraId="38A80AE0" w14:textId="5B01B44D" w:rsidR="0014538E" w:rsidRPr="00914E4F" w:rsidRDefault="0014538E">
      <w:pPr>
        <w:rPr>
          <w:rFonts w:ascii="David" w:hAnsi="David" w:cs="David" w:hint="cs"/>
          <w:sz w:val="28"/>
          <w:szCs w:val="28"/>
        </w:rPr>
      </w:pPr>
    </w:p>
    <w:p w14:paraId="6B6EE76E" w14:textId="6C0A8D2A" w:rsidR="0014538E" w:rsidRPr="00914E4F" w:rsidRDefault="00914E4F">
      <w:pPr>
        <w:rPr>
          <w:rFonts w:ascii="David" w:hAnsi="David" w:cs="David"/>
          <w:b/>
          <w:bCs/>
          <w:sz w:val="28"/>
          <w:szCs w:val="28"/>
          <w:rtl/>
        </w:rPr>
      </w:pPr>
      <w:r>
        <w:rPr>
          <w:rFonts w:ascii="David" w:hAnsi="David" w:cs="David" w:hint="cs"/>
          <w:b/>
          <w:bCs/>
          <w:sz w:val="28"/>
          <w:szCs w:val="28"/>
          <w:rtl/>
        </w:rPr>
        <w:t xml:space="preserve">5. </w:t>
      </w:r>
      <w:r w:rsidR="0014538E" w:rsidRPr="00914E4F">
        <w:rPr>
          <w:rFonts w:ascii="David" w:hAnsi="David" w:cs="David"/>
          <w:b/>
          <w:bCs/>
          <w:sz w:val="28"/>
          <w:szCs w:val="28"/>
          <w:rtl/>
        </w:rPr>
        <w:t>ראש השנה כה ע"א</w:t>
      </w:r>
    </w:p>
    <w:p w14:paraId="2C7FB1E1" w14:textId="2192A0F8" w:rsidR="0014538E" w:rsidRDefault="0014538E">
      <w:pPr>
        <w:rPr>
          <w:rFonts w:ascii="David" w:hAnsi="David" w:cs="David"/>
          <w:sz w:val="28"/>
          <w:szCs w:val="28"/>
          <w:rtl/>
        </w:rPr>
      </w:pPr>
      <w:r w:rsidRPr="00914E4F">
        <w:rPr>
          <w:rFonts w:ascii="David" w:hAnsi="David" w:cs="David"/>
          <w:sz w:val="28"/>
          <w:szCs w:val="28"/>
          <w:shd w:val="clear" w:color="auto" w:fill="FFFFFF"/>
          <w:rtl/>
        </w:rPr>
        <w:t xml:space="preserve">שלח לו רבן גמליאל: גוזרני עליך </w:t>
      </w:r>
      <w:r w:rsidRPr="00914E4F">
        <w:rPr>
          <w:rFonts w:ascii="David" w:hAnsi="David" w:cs="David"/>
          <w:sz w:val="28"/>
          <w:szCs w:val="28"/>
          <w:shd w:val="clear" w:color="auto" w:fill="FFFFFF"/>
          <w:rtl/>
        </w:rPr>
        <w:t xml:space="preserve">(על ר' יהושע) </w:t>
      </w:r>
      <w:proofErr w:type="spellStart"/>
      <w:r w:rsidRPr="00914E4F">
        <w:rPr>
          <w:rFonts w:ascii="David" w:hAnsi="David" w:cs="David"/>
          <w:sz w:val="28"/>
          <w:szCs w:val="28"/>
          <w:shd w:val="clear" w:color="auto" w:fill="FFFFFF"/>
          <w:rtl/>
        </w:rPr>
        <w:t>שתבא</w:t>
      </w:r>
      <w:proofErr w:type="spellEnd"/>
      <w:r w:rsidRPr="00914E4F">
        <w:rPr>
          <w:rFonts w:ascii="David" w:hAnsi="David" w:cs="David"/>
          <w:sz w:val="28"/>
          <w:szCs w:val="28"/>
          <w:shd w:val="clear" w:color="auto" w:fill="FFFFFF"/>
          <w:rtl/>
        </w:rPr>
        <w:t xml:space="preserve"> אצלי במקלך ובמעותיך ביום הכפורים שחל להיות לפי חשבונך</w:t>
      </w:r>
      <w:r w:rsidRPr="00914E4F">
        <w:rPr>
          <w:rFonts w:ascii="David" w:hAnsi="David" w:cs="David"/>
          <w:sz w:val="28"/>
          <w:szCs w:val="28"/>
          <w:shd w:val="clear" w:color="auto" w:fill="FFFFFF"/>
          <w:rtl/>
        </w:rPr>
        <w:t xml:space="preserve">. </w:t>
      </w:r>
      <w:r w:rsidRPr="00914E4F">
        <w:rPr>
          <w:rFonts w:ascii="David" w:hAnsi="David" w:cs="David"/>
          <w:sz w:val="28"/>
          <w:szCs w:val="28"/>
          <w:shd w:val="clear" w:color="auto" w:fill="FFFFFF"/>
          <w:rtl/>
        </w:rPr>
        <w:t xml:space="preserve">ת"ש </w:t>
      </w:r>
      <w:proofErr w:type="spellStart"/>
      <w:r w:rsidRPr="00914E4F">
        <w:rPr>
          <w:rFonts w:ascii="David" w:hAnsi="David" w:cs="David"/>
          <w:sz w:val="28"/>
          <w:szCs w:val="28"/>
          <w:shd w:val="clear" w:color="auto" w:fill="FFFFFF"/>
          <w:rtl/>
        </w:rPr>
        <w:t>דתניא</w:t>
      </w:r>
      <w:proofErr w:type="spellEnd"/>
      <w:r w:rsidRPr="00914E4F">
        <w:rPr>
          <w:rFonts w:ascii="David" w:hAnsi="David" w:cs="David"/>
          <w:sz w:val="28"/>
          <w:szCs w:val="28"/>
          <w:shd w:val="clear" w:color="auto" w:fill="FFFFFF"/>
          <w:rtl/>
        </w:rPr>
        <w:t xml:space="preserve"> הלך ר"ע ומצאו לרבי יהושע כשהוא מיצר אמר לו [רבי] מפני מה אתה מיצר אמר לו (רבי) עקיבא ראוי לו שיפול למ</w:t>
      </w:r>
      <w:r w:rsidRPr="00914E4F">
        <w:rPr>
          <w:rFonts w:ascii="David" w:hAnsi="David" w:cs="David"/>
          <w:sz w:val="28"/>
          <w:szCs w:val="28"/>
          <w:shd w:val="clear" w:color="auto" w:fill="FFFFFF"/>
          <w:rtl/>
        </w:rPr>
        <w:t>ִי</w:t>
      </w:r>
      <w:r w:rsidRPr="00914E4F">
        <w:rPr>
          <w:rFonts w:ascii="David" w:hAnsi="David" w:cs="David"/>
          <w:sz w:val="28"/>
          <w:szCs w:val="28"/>
          <w:shd w:val="clear" w:color="auto" w:fill="FFFFFF"/>
          <w:rtl/>
        </w:rPr>
        <w:t>טה י"ב חדש ואל יגזור עליו גזירה זו א"ל רבי תרשיני לומר לפניך דבר אחד שלמדתני אמר לו אמור אמר לו הרי הוא אומר </w:t>
      </w:r>
      <w:r w:rsidRPr="00914E4F">
        <w:rPr>
          <w:rFonts w:ascii="David" w:hAnsi="David" w:cs="David"/>
          <w:sz w:val="28"/>
          <w:szCs w:val="28"/>
          <w:shd w:val="clear" w:color="auto" w:fill="FFFFFF"/>
          <w:rtl/>
        </w:rPr>
        <w:t>(</w:t>
      </w:r>
      <w:hyperlink r:id="rId6" w:tooltip="קטגוריה:ויקרא כג ב" w:history="1">
        <w:r w:rsidRPr="00914E4F">
          <w:rPr>
            <w:rStyle w:val="Hyperlink"/>
            <w:rFonts w:ascii="David" w:hAnsi="David" w:cs="David"/>
            <w:color w:val="auto"/>
            <w:sz w:val="28"/>
            <w:szCs w:val="28"/>
            <w:shd w:val="clear" w:color="auto" w:fill="FFFFFF"/>
            <w:rtl/>
          </w:rPr>
          <w:t xml:space="preserve">ויקרא </w:t>
        </w:r>
        <w:proofErr w:type="spellStart"/>
        <w:r w:rsidRPr="00914E4F">
          <w:rPr>
            <w:rStyle w:val="Hyperlink"/>
            <w:rFonts w:ascii="David" w:hAnsi="David" w:cs="David"/>
            <w:color w:val="auto"/>
            <w:sz w:val="28"/>
            <w:szCs w:val="28"/>
            <w:shd w:val="clear" w:color="auto" w:fill="FFFFFF"/>
            <w:rtl/>
          </w:rPr>
          <w:t>כג</w:t>
        </w:r>
        <w:proofErr w:type="spellEnd"/>
        <w:r w:rsidRPr="00914E4F">
          <w:rPr>
            <w:rStyle w:val="Hyperlink"/>
            <w:rFonts w:ascii="David" w:hAnsi="David" w:cs="David"/>
            <w:color w:val="auto"/>
            <w:sz w:val="28"/>
            <w:szCs w:val="28"/>
            <w:shd w:val="clear" w:color="auto" w:fill="FFFFFF"/>
            <w:rtl/>
          </w:rPr>
          <w:t>, ב</w:t>
        </w:r>
      </w:hyperlink>
      <w:r w:rsidRPr="00914E4F">
        <w:rPr>
          <w:rFonts w:ascii="David" w:hAnsi="David" w:cs="David"/>
          <w:sz w:val="28"/>
          <w:szCs w:val="28"/>
          <w:shd w:val="clear" w:color="auto" w:fill="FFFFFF"/>
        </w:rPr>
        <w:t> </w:t>
      </w:r>
      <w:r w:rsidRPr="00914E4F">
        <w:rPr>
          <w:rFonts w:ascii="David" w:hAnsi="David" w:cs="David"/>
          <w:sz w:val="28"/>
          <w:szCs w:val="28"/>
          <w:shd w:val="clear" w:color="auto" w:fill="FFFFFF"/>
        </w:rPr>
        <w:t>(</w:t>
      </w:r>
      <w:r w:rsidRPr="00914E4F">
        <w:rPr>
          <w:rFonts w:ascii="David" w:hAnsi="David" w:cs="David"/>
          <w:sz w:val="28"/>
          <w:szCs w:val="28"/>
          <w:shd w:val="clear" w:color="auto" w:fill="FFFFFF"/>
          <w:rtl/>
        </w:rPr>
        <w:t xml:space="preserve">אתם </w:t>
      </w:r>
      <w:proofErr w:type="spellStart"/>
      <w:r w:rsidRPr="00914E4F">
        <w:rPr>
          <w:rFonts w:ascii="David" w:hAnsi="David" w:cs="David"/>
          <w:sz w:val="28"/>
          <w:szCs w:val="28"/>
          <w:shd w:val="clear" w:color="auto" w:fill="FFFFFF"/>
          <w:rtl/>
        </w:rPr>
        <w:t>אתם</w:t>
      </w:r>
      <w:proofErr w:type="spellEnd"/>
      <w:r w:rsidRPr="00914E4F">
        <w:rPr>
          <w:rFonts w:ascii="David" w:hAnsi="David" w:cs="David"/>
          <w:sz w:val="28"/>
          <w:szCs w:val="28"/>
          <w:shd w:val="clear" w:color="auto" w:fill="FFFFFF"/>
          <w:rtl/>
        </w:rPr>
        <w:t xml:space="preserve"> </w:t>
      </w:r>
      <w:proofErr w:type="spellStart"/>
      <w:r w:rsidRPr="00914E4F">
        <w:rPr>
          <w:rFonts w:ascii="David" w:hAnsi="David" w:cs="David"/>
          <w:sz w:val="28"/>
          <w:szCs w:val="28"/>
          <w:shd w:val="clear" w:color="auto" w:fill="FFFFFF"/>
          <w:rtl/>
        </w:rPr>
        <w:t>אתם</w:t>
      </w:r>
      <w:proofErr w:type="spellEnd"/>
      <w:r w:rsidRPr="00914E4F">
        <w:rPr>
          <w:rFonts w:ascii="David" w:hAnsi="David" w:cs="David"/>
          <w:sz w:val="28"/>
          <w:szCs w:val="28"/>
          <w:shd w:val="clear" w:color="auto" w:fill="FFFFFF"/>
          <w:rtl/>
        </w:rPr>
        <w:t xml:space="preserve"> ג' פעמים</w:t>
      </w:r>
      <w:r w:rsidRPr="00914E4F">
        <w:rPr>
          <w:rFonts w:ascii="David" w:hAnsi="David" w:cs="David"/>
          <w:sz w:val="28"/>
          <w:szCs w:val="28"/>
          <w:shd w:val="clear" w:color="auto" w:fill="FFFFFF"/>
          <w:rtl/>
        </w:rPr>
        <w:t xml:space="preserve"> </w:t>
      </w:r>
      <w:r w:rsidRPr="00914E4F">
        <w:rPr>
          <w:rFonts w:ascii="David" w:hAnsi="David" w:cs="David"/>
          <w:b/>
          <w:bCs/>
          <w:sz w:val="28"/>
          <w:szCs w:val="28"/>
          <w:shd w:val="clear" w:color="auto" w:fill="FFFFFF"/>
          <w:rtl/>
        </w:rPr>
        <w:t>[</w:t>
      </w:r>
      <w:r w:rsidRPr="00914E4F">
        <w:rPr>
          <w:rFonts w:ascii="David" w:hAnsi="David" w:cs="David"/>
          <w:b/>
          <w:bCs/>
          <w:sz w:val="28"/>
          <w:szCs w:val="28"/>
          <w:shd w:val="clear" w:color="auto" w:fill="FFFFFF"/>
          <w:rtl/>
        </w:rPr>
        <w:t>("מועדי ה' אשר תקראו א</w:t>
      </w:r>
      <w:r w:rsidR="007F1717">
        <w:rPr>
          <w:rFonts w:ascii="David" w:hAnsi="David" w:cs="David" w:hint="cs"/>
          <w:b/>
          <w:bCs/>
          <w:sz w:val="28"/>
          <w:szCs w:val="28"/>
          <w:shd w:val="clear" w:color="auto" w:fill="FFFFFF"/>
          <w:rtl/>
        </w:rPr>
        <w:t>ו</w:t>
      </w:r>
      <w:r w:rsidRPr="00914E4F">
        <w:rPr>
          <w:rFonts w:ascii="David" w:hAnsi="David" w:cs="David"/>
          <w:b/>
          <w:bCs/>
          <w:sz w:val="28"/>
          <w:szCs w:val="28"/>
          <w:shd w:val="clear" w:color="auto" w:fill="FFFFFF"/>
          <w:rtl/>
        </w:rPr>
        <w:t xml:space="preserve">תם מקראי קודש". ויקרא </w:t>
      </w:r>
      <w:proofErr w:type="spellStart"/>
      <w:r w:rsidRPr="00914E4F">
        <w:rPr>
          <w:rFonts w:ascii="David" w:hAnsi="David" w:cs="David"/>
          <w:b/>
          <w:bCs/>
          <w:sz w:val="28"/>
          <w:szCs w:val="28"/>
          <w:shd w:val="clear" w:color="auto" w:fill="FFFFFF"/>
          <w:rtl/>
        </w:rPr>
        <w:t>כג</w:t>
      </w:r>
      <w:proofErr w:type="spellEnd"/>
      <w:r w:rsidRPr="00914E4F">
        <w:rPr>
          <w:rFonts w:ascii="David" w:hAnsi="David" w:cs="David"/>
          <w:b/>
          <w:bCs/>
          <w:sz w:val="28"/>
          <w:szCs w:val="28"/>
          <w:shd w:val="clear" w:color="auto" w:fill="FFFFFF"/>
          <w:rtl/>
        </w:rPr>
        <w:t xml:space="preserve">, ב), "אתם" ("אלה מועדי ה' אשר תקראו אותם במועדם". ויקרא </w:t>
      </w:r>
      <w:proofErr w:type="spellStart"/>
      <w:r w:rsidRPr="00914E4F">
        <w:rPr>
          <w:rFonts w:ascii="David" w:hAnsi="David" w:cs="David"/>
          <w:b/>
          <w:bCs/>
          <w:sz w:val="28"/>
          <w:szCs w:val="28"/>
          <w:shd w:val="clear" w:color="auto" w:fill="FFFFFF"/>
          <w:rtl/>
        </w:rPr>
        <w:t>כג</w:t>
      </w:r>
      <w:proofErr w:type="spellEnd"/>
      <w:r w:rsidRPr="00914E4F">
        <w:rPr>
          <w:rFonts w:ascii="David" w:hAnsi="David" w:cs="David"/>
          <w:b/>
          <w:bCs/>
          <w:sz w:val="28"/>
          <w:szCs w:val="28"/>
          <w:shd w:val="clear" w:color="auto" w:fill="FFFFFF"/>
          <w:rtl/>
        </w:rPr>
        <w:t>, ד), "אתם" ("אלה מועדי ה' אשר תקראו אותם מקראי קודש".</w:t>
      </w:r>
      <w:r w:rsidRPr="00914E4F">
        <w:rPr>
          <w:rFonts w:ascii="David" w:hAnsi="David" w:cs="David"/>
          <w:sz w:val="28"/>
          <w:szCs w:val="28"/>
          <w:shd w:val="clear" w:color="auto" w:fill="FFFFFF"/>
          <w:rtl/>
        </w:rPr>
        <w:t xml:space="preserve"> </w:t>
      </w:r>
      <w:r w:rsidRPr="00914E4F">
        <w:rPr>
          <w:rFonts w:ascii="David" w:hAnsi="David" w:cs="David"/>
          <w:b/>
          <w:bCs/>
          <w:sz w:val="28"/>
          <w:szCs w:val="28"/>
          <w:shd w:val="clear" w:color="auto" w:fill="FFFFFF"/>
          <w:rtl/>
        </w:rPr>
        <w:t xml:space="preserve">ויקרא </w:t>
      </w:r>
      <w:proofErr w:type="spellStart"/>
      <w:r w:rsidRPr="00914E4F">
        <w:rPr>
          <w:rFonts w:ascii="David" w:hAnsi="David" w:cs="David"/>
          <w:b/>
          <w:bCs/>
          <w:sz w:val="28"/>
          <w:szCs w:val="28"/>
          <w:shd w:val="clear" w:color="auto" w:fill="FFFFFF"/>
          <w:rtl/>
        </w:rPr>
        <w:t>כג</w:t>
      </w:r>
      <w:proofErr w:type="spellEnd"/>
      <w:r w:rsidRPr="00914E4F">
        <w:rPr>
          <w:rFonts w:ascii="David" w:hAnsi="David" w:cs="David"/>
          <w:b/>
          <w:bCs/>
          <w:sz w:val="28"/>
          <w:szCs w:val="28"/>
          <w:shd w:val="clear" w:color="auto" w:fill="FFFFFF"/>
          <w:rtl/>
        </w:rPr>
        <w:t xml:space="preserve">, </w:t>
      </w:r>
      <w:proofErr w:type="spellStart"/>
      <w:r w:rsidRPr="00914E4F">
        <w:rPr>
          <w:rFonts w:ascii="David" w:hAnsi="David" w:cs="David"/>
          <w:b/>
          <w:bCs/>
          <w:sz w:val="28"/>
          <w:szCs w:val="28"/>
          <w:shd w:val="clear" w:color="auto" w:fill="FFFFFF"/>
          <w:rtl/>
        </w:rPr>
        <w:t>לז</w:t>
      </w:r>
      <w:proofErr w:type="spellEnd"/>
      <w:r w:rsidRPr="00914E4F">
        <w:rPr>
          <w:rFonts w:ascii="David" w:hAnsi="David" w:cs="David"/>
          <w:b/>
          <w:bCs/>
          <w:sz w:val="28"/>
          <w:szCs w:val="28"/>
          <w:shd w:val="clear" w:color="auto" w:fill="FFFFFF"/>
          <w:rtl/>
        </w:rPr>
        <w:t>)</w:t>
      </w:r>
      <w:r w:rsidRPr="00914E4F">
        <w:rPr>
          <w:rFonts w:ascii="David" w:hAnsi="David" w:cs="David"/>
          <w:sz w:val="28"/>
          <w:szCs w:val="28"/>
          <w:shd w:val="clear" w:color="auto" w:fill="FFFFFF"/>
          <w:rtl/>
        </w:rPr>
        <w:t>]</w:t>
      </w:r>
      <w:r w:rsidRPr="00914E4F">
        <w:rPr>
          <w:rFonts w:ascii="David" w:hAnsi="David" w:cs="David"/>
          <w:sz w:val="28"/>
          <w:szCs w:val="28"/>
          <w:shd w:val="clear" w:color="auto" w:fill="FFFFFF"/>
          <w:rtl/>
        </w:rPr>
        <w:t xml:space="preserve"> </w:t>
      </w:r>
      <w:r w:rsidRPr="00914E4F">
        <w:rPr>
          <w:rFonts w:ascii="David" w:hAnsi="David" w:cs="David"/>
          <w:sz w:val="28"/>
          <w:szCs w:val="28"/>
          <w:shd w:val="clear" w:color="auto" w:fill="FFFFFF"/>
          <w:rtl/>
        </w:rPr>
        <w:t>'</w:t>
      </w:r>
      <w:r w:rsidRPr="00914E4F">
        <w:rPr>
          <w:rFonts w:ascii="David" w:hAnsi="David" w:cs="David"/>
          <w:sz w:val="28"/>
          <w:szCs w:val="28"/>
          <w:shd w:val="clear" w:color="auto" w:fill="FFFFFF"/>
          <w:rtl/>
        </w:rPr>
        <w:t>אתם</w:t>
      </w:r>
      <w:r w:rsidRPr="00914E4F">
        <w:rPr>
          <w:rFonts w:ascii="David" w:hAnsi="David" w:cs="David"/>
          <w:sz w:val="28"/>
          <w:szCs w:val="28"/>
          <w:shd w:val="clear" w:color="auto" w:fill="FFFFFF"/>
          <w:rtl/>
        </w:rPr>
        <w:t>'</w:t>
      </w:r>
      <w:r w:rsidRPr="00914E4F">
        <w:rPr>
          <w:rFonts w:ascii="David" w:hAnsi="David" w:cs="David"/>
          <w:sz w:val="28"/>
          <w:szCs w:val="28"/>
          <w:shd w:val="clear" w:color="auto" w:fill="FFFFFF"/>
          <w:rtl/>
        </w:rPr>
        <w:t> </w:t>
      </w:r>
      <w:hyperlink r:id="rId7" w:anchor="fn_%D7%95" w:history="1">
        <w:r w:rsidRPr="00914E4F">
          <w:rPr>
            <w:rStyle w:val="Hyperlink"/>
            <w:rFonts w:ascii="David" w:hAnsi="David" w:cs="David"/>
            <w:color w:val="auto"/>
            <w:sz w:val="28"/>
            <w:szCs w:val="28"/>
            <w:shd w:val="clear" w:color="auto" w:fill="FFFFFF"/>
            <w:vertAlign w:val="superscript"/>
            <w:rtl/>
          </w:rPr>
          <w:t>ו</w:t>
        </w:r>
      </w:hyperlink>
      <w:r w:rsidRPr="00914E4F">
        <w:rPr>
          <w:rFonts w:ascii="David" w:hAnsi="David" w:cs="David"/>
          <w:sz w:val="28"/>
          <w:szCs w:val="28"/>
          <w:shd w:val="clear" w:color="auto" w:fill="FFFFFF"/>
          <w:rtl/>
        </w:rPr>
        <w:t xml:space="preserve">אפילו </w:t>
      </w:r>
      <w:proofErr w:type="spellStart"/>
      <w:r w:rsidRPr="00914E4F">
        <w:rPr>
          <w:rFonts w:ascii="David" w:hAnsi="David" w:cs="David"/>
          <w:sz w:val="28"/>
          <w:szCs w:val="28"/>
          <w:shd w:val="clear" w:color="auto" w:fill="FFFFFF"/>
          <w:rtl/>
        </w:rPr>
        <w:t>שוגגין</w:t>
      </w:r>
      <w:proofErr w:type="spellEnd"/>
      <w:r w:rsidRPr="00914E4F">
        <w:rPr>
          <w:rFonts w:ascii="David" w:hAnsi="David" w:cs="David"/>
          <w:sz w:val="28"/>
          <w:szCs w:val="28"/>
          <w:shd w:val="clear" w:color="auto" w:fill="FFFFFF"/>
          <w:rtl/>
        </w:rPr>
        <w:t xml:space="preserve"> </w:t>
      </w:r>
      <w:r w:rsidRPr="00914E4F">
        <w:rPr>
          <w:rFonts w:ascii="David" w:hAnsi="David" w:cs="David"/>
          <w:sz w:val="28"/>
          <w:szCs w:val="28"/>
          <w:shd w:val="clear" w:color="auto" w:fill="FFFFFF"/>
          <w:rtl/>
        </w:rPr>
        <w:t>'</w:t>
      </w:r>
      <w:r w:rsidRPr="00914E4F">
        <w:rPr>
          <w:rFonts w:ascii="David" w:hAnsi="David" w:cs="David"/>
          <w:sz w:val="28"/>
          <w:szCs w:val="28"/>
          <w:shd w:val="clear" w:color="auto" w:fill="FFFFFF"/>
          <w:rtl/>
        </w:rPr>
        <w:t>אתם</w:t>
      </w:r>
      <w:r w:rsidRPr="00914E4F">
        <w:rPr>
          <w:rFonts w:ascii="David" w:hAnsi="David" w:cs="David"/>
          <w:sz w:val="28"/>
          <w:szCs w:val="28"/>
          <w:shd w:val="clear" w:color="auto" w:fill="FFFFFF"/>
          <w:rtl/>
        </w:rPr>
        <w:t>'</w:t>
      </w:r>
      <w:r w:rsidRPr="00914E4F">
        <w:rPr>
          <w:rFonts w:ascii="David" w:hAnsi="David" w:cs="David"/>
          <w:sz w:val="28"/>
          <w:szCs w:val="28"/>
          <w:shd w:val="clear" w:color="auto" w:fill="FFFFFF"/>
          <w:rtl/>
        </w:rPr>
        <w:t xml:space="preserve"> אפילו </w:t>
      </w:r>
      <w:proofErr w:type="spellStart"/>
      <w:r w:rsidRPr="00914E4F">
        <w:rPr>
          <w:rFonts w:ascii="David" w:hAnsi="David" w:cs="David"/>
          <w:sz w:val="28"/>
          <w:szCs w:val="28"/>
          <w:shd w:val="clear" w:color="auto" w:fill="FFFFFF"/>
          <w:rtl/>
        </w:rPr>
        <w:t>מזידין</w:t>
      </w:r>
      <w:proofErr w:type="spellEnd"/>
      <w:r w:rsidRPr="00914E4F">
        <w:rPr>
          <w:rFonts w:ascii="David" w:hAnsi="David" w:cs="David"/>
          <w:sz w:val="28"/>
          <w:szCs w:val="28"/>
          <w:shd w:val="clear" w:color="auto" w:fill="FFFFFF"/>
          <w:rtl/>
        </w:rPr>
        <w:t xml:space="preserve"> </w:t>
      </w:r>
      <w:r w:rsidRPr="00914E4F">
        <w:rPr>
          <w:rFonts w:ascii="David" w:hAnsi="David" w:cs="David"/>
          <w:sz w:val="28"/>
          <w:szCs w:val="28"/>
          <w:shd w:val="clear" w:color="auto" w:fill="FFFFFF"/>
          <w:rtl/>
        </w:rPr>
        <w:t>'</w:t>
      </w:r>
      <w:r w:rsidRPr="00914E4F">
        <w:rPr>
          <w:rFonts w:ascii="David" w:hAnsi="David" w:cs="David"/>
          <w:sz w:val="28"/>
          <w:szCs w:val="28"/>
          <w:shd w:val="clear" w:color="auto" w:fill="FFFFFF"/>
          <w:rtl/>
        </w:rPr>
        <w:t>אתם</w:t>
      </w:r>
      <w:r w:rsidRPr="00914E4F">
        <w:rPr>
          <w:rFonts w:ascii="David" w:hAnsi="David" w:cs="David"/>
          <w:sz w:val="28"/>
          <w:szCs w:val="28"/>
          <w:shd w:val="clear" w:color="auto" w:fill="FFFFFF"/>
          <w:rtl/>
        </w:rPr>
        <w:t>'</w:t>
      </w:r>
      <w:r w:rsidRPr="00914E4F">
        <w:rPr>
          <w:rFonts w:ascii="David" w:hAnsi="David" w:cs="David"/>
          <w:sz w:val="28"/>
          <w:szCs w:val="28"/>
          <w:shd w:val="clear" w:color="auto" w:fill="FFFFFF"/>
          <w:rtl/>
        </w:rPr>
        <w:t xml:space="preserve"> אפילו </w:t>
      </w:r>
      <w:proofErr w:type="spellStart"/>
      <w:r w:rsidRPr="00914E4F">
        <w:rPr>
          <w:rFonts w:ascii="David" w:hAnsi="David" w:cs="David"/>
          <w:sz w:val="28"/>
          <w:szCs w:val="28"/>
          <w:shd w:val="clear" w:color="auto" w:fill="FFFFFF"/>
          <w:rtl/>
        </w:rPr>
        <w:t>מוטעין</w:t>
      </w:r>
      <w:proofErr w:type="spellEnd"/>
      <w:r w:rsidRPr="00914E4F">
        <w:rPr>
          <w:rFonts w:ascii="David" w:hAnsi="David" w:cs="David"/>
          <w:sz w:val="28"/>
          <w:szCs w:val="28"/>
          <w:shd w:val="clear" w:color="auto" w:fill="FFFFFF"/>
          <w:rtl/>
        </w:rPr>
        <w:t xml:space="preserve"> בלשון הזה אמר לו עקיבא </w:t>
      </w:r>
      <w:proofErr w:type="spellStart"/>
      <w:r w:rsidRPr="00914E4F">
        <w:rPr>
          <w:rFonts w:ascii="David" w:hAnsi="David" w:cs="David"/>
          <w:sz w:val="28"/>
          <w:szCs w:val="28"/>
          <w:shd w:val="clear" w:color="auto" w:fill="FFFFFF"/>
          <w:rtl/>
        </w:rPr>
        <w:t>נחמתני</w:t>
      </w:r>
      <w:proofErr w:type="spellEnd"/>
      <w:r w:rsidRPr="00914E4F">
        <w:rPr>
          <w:rFonts w:ascii="David" w:hAnsi="David" w:cs="David"/>
          <w:sz w:val="28"/>
          <w:szCs w:val="28"/>
          <w:shd w:val="clear" w:color="auto" w:fill="FFFFFF"/>
          <w:rtl/>
        </w:rPr>
        <w:t xml:space="preserve"> </w:t>
      </w:r>
      <w:proofErr w:type="spellStart"/>
      <w:r w:rsidRPr="00914E4F">
        <w:rPr>
          <w:rFonts w:ascii="David" w:hAnsi="David" w:cs="David"/>
          <w:sz w:val="28"/>
          <w:szCs w:val="28"/>
          <w:shd w:val="clear" w:color="auto" w:fill="FFFFFF"/>
          <w:rtl/>
        </w:rPr>
        <w:t>נחמתני</w:t>
      </w:r>
      <w:proofErr w:type="spellEnd"/>
      <w:r w:rsidRPr="00914E4F">
        <w:rPr>
          <w:rFonts w:ascii="David" w:hAnsi="David" w:cs="David"/>
          <w:sz w:val="28"/>
          <w:szCs w:val="28"/>
          <w:shd w:val="clear" w:color="auto" w:fill="FFFFFF"/>
        </w:rPr>
        <w:t>:</w:t>
      </w:r>
    </w:p>
    <w:p w14:paraId="7079476B" w14:textId="77777777" w:rsidR="00914E4F" w:rsidRPr="00914E4F" w:rsidRDefault="00914E4F">
      <w:pPr>
        <w:rPr>
          <w:rFonts w:ascii="David" w:hAnsi="David" w:cs="David"/>
          <w:sz w:val="28"/>
          <w:szCs w:val="28"/>
          <w:rtl/>
        </w:rPr>
      </w:pPr>
    </w:p>
    <w:p w14:paraId="6BAA81C6" w14:textId="77B5BCEB" w:rsidR="0014538E" w:rsidRDefault="00914E4F" w:rsidP="00914E4F">
      <w:pPr>
        <w:rPr>
          <w:rFonts w:ascii="David" w:hAnsi="David" w:cs="David"/>
          <w:sz w:val="28"/>
          <w:szCs w:val="28"/>
          <w:rtl/>
        </w:rPr>
      </w:pPr>
      <w:r>
        <w:rPr>
          <w:rFonts w:ascii="David" w:hAnsi="David" w:cs="David" w:hint="cs"/>
          <w:b/>
          <w:bCs/>
          <w:sz w:val="28"/>
          <w:szCs w:val="28"/>
          <w:rtl/>
        </w:rPr>
        <w:t xml:space="preserve">6. </w:t>
      </w:r>
      <w:r w:rsidR="0014538E" w:rsidRPr="00914E4F">
        <w:rPr>
          <w:rFonts w:ascii="David" w:hAnsi="David" w:cs="David"/>
          <w:b/>
          <w:bCs/>
          <w:sz w:val="28"/>
          <w:szCs w:val="28"/>
          <w:rtl/>
        </w:rPr>
        <w:t xml:space="preserve">ויקרא </w:t>
      </w:r>
      <w:proofErr w:type="spellStart"/>
      <w:r w:rsidR="0014538E" w:rsidRPr="00914E4F">
        <w:rPr>
          <w:rFonts w:ascii="David" w:hAnsi="David" w:cs="David"/>
          <w:b/>
          <w:bCs/>
          <w:sz w:val="28"/>
          <w:szCs w:val="28"/>
          <w:rtl/>
        </w:rPr>
        <w:t>כג</w:t>
      </w:r>
      <w:proofErr w:type="spellEnd"/>
      <w:r w:rsidR="0014538E" w:rsidRPr="00914E4F">
        <w:rPr>
          <w:rFonts w:ascii="David" w:hAnsi="David" w:cs="David"/>
          <w:b/>
          <w:bCs/>
          <w:sz w:val="28"/>
          <w:szCs w:val="28"/>
          <w:rtl/>
        </w:rPr>
        <w:t>, ב</w:t>
      </w:r>
      <w:r>
        <w:rPr>
          <w:rFonts w:ascii="David" w:hAnsi="David" w:cs="David" w:hint="cs"/>
          <w:b/>
          <w:bCs/>
          <w:sz w:val="28"/>
          <w:szCs w:val="28"/>
          <w:rtl/>
        </w:rPr>
        <w:t xml:space="preserve">- </w:t>
      </w:r>
      <w:r w:rsidR="0014538E" w:rsidRPr="00914E4F">
        <w:rPr>
          <w:rFonts w:ascii="David" w:hAnsi="David" w:cs="David"/>
          <w:sz w:val="28"/>
          <w:szCs w:val="28"/>
          <w:shd w:val="clear" w:color="auto" w:fill="FFFFFF"/>
          <w:rtl/>
        </w:rPr>
        <w:t xml:space="preserve">דַּבֵּר אֶל בְּנֵי יִשְׂרָאֵל וְאָמַרְתָּ </w:t>
      </w:r>
      <w:proofErr w:type="spellStart"/>
      <w:r w:rsidR="0014538E" w:rsidRPr="00914E4F">
        <w:rPr>
          <w:rFonts w:ascii="David" w:hAnsi="David" w:cs="David"/>
          <w:sz w:val="28"/>
          <w:szCs w:val="28"/>
          <w:shd w:val="clear" w:color="auto" w:fill="FFFFFF"/>
          <w:rtl/>
        </w:rPr>
        <w:t>אֲלֵהֶם</w:t>
      </w:r>
      <w:proofErr w:type="spellEnd"/>
      <w:r w:rsidR="0014538E" w:rsidRPr="00914E4F">
        <w:rPr>
          <w:rFonts w:ascii="David" w:hAnsi="David" w:cs="David"/>
          <w:sz w:val="28"/>
          <w:szCs w:val="28"/>
          <w:shd w:val="clear" w:color="auto" w:fill="FFFFFF"/>
          <w:rtl/>
        </w:rPr>
        <w:t xml:space="preserve"> מוֹעֲדֵי </w:t>
      </w:r>
      <w:r w:rsidR="0014538E" w:rsidRPr="00914E4F">
        <w:rPr>
          <w:rFonts w:ascii="David" w:hAnsi="David" w:cs="David"/>
          <w:sz w:val="28"/>
          <w:szCs w:val="28"/>
          <w:shd w:val="clear" w:color="auto" w:fill="FFFFFF"/>
          <w:rtl/>
        </w:rPr>
        <w:t>ה'</w:t>
      </w:r>
      <w:r w:rsidR="0014538E" w:rsidRPr="00914E4F">
        <w:rPr>
          <w:rFonts w:ascii="David" w:hAnsi="David" w:cs="David"/>
          <w:sz w:val="28"/>
          <w:szCs w:val="28"/>
          <w:shd w:val="clear" w:color="auto" w:fill="FFFFFF"/>
          <w:rtl/>
        </w:rPr>
        <w:t xml:space="preserve"> אֲשֶׁר תִּקְרְאוּ </w:t>
      </w:r>
      <w:r w:rsidR="0014538E" w:rsidRPr="00914E4F">
        <w:rPr>
          <w:rFonts w:ascii="David" w:hAnsi="David" w:cs="David"/>
          <w:b/>
          <w:bCs/>
          <w:sz w:val="28"/>
          <w:szCs w:val="28"/>
          <w:u w:val="single"/>
          <w:shd w:val="clear" w:color="auto" w:fill="FFFFFF"/>
          <w:rtl/>
        </w:rPr>
        <w:t>אֹתָם</w:t>
      </w:r>
      <w:r w:rsidR="0014538E" w:rsidRPr="00914E4F">
        <w:rPr>
          <w:rFonts w:ascii="David" w:hAnsi="David" w:cs="David"/>
          <w:sz w:val="28"/>
          <w:szCs w:val="28"/>
          <w:shd w:val="clear" w:color="auto" w:fill="FFFFFF"/>
          <w:rtl/>
        </w:rPr>
        <w:t xml:space="preserve"> מִקְרָאֵי קֹדֶשׁ אֵלֶּה הֵם מוֹעֲדָי</w:t>
      </w:r>
      <w:r w:rsidR="0014538E" w:rsidRPr="00914E4F">
        <w:rPr>
          <w:rFonts w:ascii="David" w:hAnsi="David" w:cs="David"/>
          <w:sz w:val="28"/>
          <w:szCs w:val="28"/>
          <w:shd w:val="clear" w:color="auto" w:fill="FFFFFF"/>
        </w:rPr>
        <w:t>.</w:t>
      </w:r>
    </w:p>
    <w:p w14:paraId="121D8214" w14:textId="77777777" w:rsidR="00914E4F" w:rsidRPr="00914E4F" w:rsidRDefault="00914E4F" w:rsidP="00914E4F">
      <w:pPr>
        <w:rPr>
          <w:rFonts w:ascii="David" w:hAnsi="David" w:cs="David"/>
          <w:sz w:val="28"/>
          <w:szCs w:val="28"/>
        </w:rPr>
      </w:pPr>
    </w:p>
    <w:p w14:paraId="617BD943" w14:textId="4204CB4F" w:rsidR="0014538E" w:rsidRPr="00914E4F" w:rsidRDefault="00914E4F">
      <w:pPr>
        <w:rPr>
          <w:rFonts w:ascii="David" w:hAnsi="David" w:cs="David"/>
          <w:b/>
          <w:bCs/>
          <w:sz w:val="28"/>
          <w:szCs w:val="28"/>
          <w:rtl/>
        </w:rPr>
      </w:pPr>
      <w:r>
        <w:rPr>
          <w:rFonts w:ascii="David" w:hAnsi="David" w:cs="David" w:hint="cs"/>
          <w:b/>
          <w:bCs/>
          <w:sz w:val="28"/>
          <w:szCs w:val="28"/>
          <w:rtl/>
        </w:rPr>
        <w:t xml:space="preserve">7. </w:t>
      </w:r>
      <w:r w:rsidR="0014538E" w:rsidRPr="00914E4F">
        <w:rPr>
          <w:rFonts w:ascii="David" w:hAnsi="David" w:cs="David"/>
          <w:b/>
          <w:bCs/>
          <w:sz w:val="28"/>
          <w:szCs w:val="28"/>
          <w:rtl/>
        </w:rPr>
        <w:t>ברכות מט ע"א</w:t>
      </w:r>
    </w:p>
    <w:p w14:paraId="0D546416" w14:textId="49A1B0A0" w:rsidR="0014538E" w:rsidRPr="00914E4F" w:rsidRDefault="0014538E">
      <w:pPr>
        <w:rPr>
          <w:rFonts w:ascii="David" w:hAnsi="David" w:cs="David" w:hint="cs"/>
          <w:sz w:val="28"/>
          <w:szCs w:val="28"/>
          <w:rtl/>
        </w:rPr>
      </w:pPr>
      <w:r w:rsidRPr="00914E4F">
        <w:rPr>
          <w:rFonts w:ascii="David" w:hAnsi="David" w:cs="David"/>
          <w:sz w:val="28"/>
          <w:szCs w:val="28"/>
          <w:shd w:val="clear" w:color="auto" w:fill="FFFFFF"/>
          <w:rtl/>
        </w:rPr>
        <w:t>"</w:t>
      </w:r>
      <w:r w:rsidRPr="00914E4F">
        <w:rPr>
          <w:rFonts w:ascii="David" w:hAnsi="David" w:cs="David"/>
          <w:sz w:val="28"/>
          <w:szCs w:val="28"/>
          <w:shd w:val="clear" w:color="auto" w:fill="FFFFFF"/>
          <w:rtl/>
        </w:rPr>
        <w:t>מקדש ישראל והזמנים</w:t>
      </w:r>
      <w:r w:rsidRPr="00914E4F">
        <w:rPr>
          <w:rFonts w:ascii="David" w:hAnsi="David" w:cs="David"/>
          <w:sz w:val="28"/>
          <w:szCs w:val="28"/>
          <w:shd w:val="clear" w:color="auto" w:fill="FFFFFF"/>
          <w:rtl/>
        </w:rPr>
        <w:t>"-</w:t>
      </w:r>
      <w:r w:rsidRPr="00914E4F">
        <w:rPr>
          <w:rFonts w:ascii="David" w:hAnsi="David" w:cs="David"/>
          <w:sz w:val="28"/>
          <w:szCs w:val="28"/>
          <w:shd w:val="clear" w:color="auto" w:fill="FFFFFF"/>
          <w:rtl/>
        </w:rPr>
        <w:t xml:space="preserve"> ישראל </w:t>
      </w:r>
      <w:proofErr w:type="spellStart"/>
      <w:r w:rsidRPr="00914E4F">
        <w:rPr>
          <w:rFonts w:ascii="David" w:hAnsi="David" w:cs="David"/>
          <w:sz w:val="28"/>
          <w:szCs w:val="28"/>
          <w:shd w:val="clear" w:color="auto" w:fill="FFFFFF"/>
          <w:rtl/>
        </w:rPr>
        <w:t>דקדשינהו</w:t>
      </w:r>
      <w:proofErr w:type="spellEnd"/>
      <w:r w:rsidRPr="00914E4F">
        <w:rPr>
          <w:rFonts w:ascii="David" w:hAnsi="David" w:cs="David"/>
          <w:sz w:val="28"/>
          <w:szCs w:val="28"/>
          <w:shd w:val="clear" w:color="auto" w:fill="FFFFFF"/>
          <w:rtl/>
        </w:rPr>
        <w:t xml:space="preserve"> לזמנים</w:t>
      </w:r>
      <w:r w:rsidRPr="00914E4F">
        <w:rPr>
          <w:rFonts w:ascii="David" w:hAnsi="David" w:cs="David"/>
          <w:sz w:val="28"/>
          <w:szCs w:val="28"/>
          <w:shd w:val="clear" w:color="auto" w:fill="FFFFFF"/>
          <w:rtl/>
        </w:rPr>
        <w:t>,</w:t>
      </w:r>
      <w:r w:rsidRPr="00914E4F">
        <w:rPr>
          <w:rFonts w:ascii="David" w:hAnsi="David" w:cs="David"/>
          <w:sz w:val="28"/>
          <w:szCs w:val="28"/>
          <w:shd w:val="clear" w:color="auto" w:fill="FFFFFF"/>
          <w:rtl/>
        </w:rPr>
        <w:t xml:space="preserve"> </w:t>
      </w:r>
      <w:r w:rsidRPr="00914E4F">
        <w:rPr>
          <w:rFonts w:ascii="David" w:hAnsi="David" w:cs="David"/>
          <w:sz w:val="28"/>
          <w:szCs w:val="28"/>
          <w:shd w:val="clear" w:color="auto" w:fill="FFFFFF"/>
          <w:rtl/>
        </w:rPr>
        <w:t>"</w:t>
      </w:r>
      <w:r w:rsidRPr="00914E4F">
        <w:rPr>
          <w:rFonts w:ascii="David" w:hAnsi="David" w:cs="David"/>
          <w:sz w:val="28"/>
          <w:szCs w:val="28"/>
          <w:shd w:val="clear" w:color="auto" w:fill="FFFFFF"/>
          <w:rtl/>
        </w:rPr>
        <w:t>מקדש ישראל וראשי חדשים</w:t>
      </w:r>
      <w:r w:rsidRPr="00914E4F">
        <w:rPr>
          <w:rFonts w:ascii="David" w:hAnsi="David" w:cs="David"/>
          <w:sz w:val="28"/>
          <w:szCs w:val="28"/>
          <w:shd w:val="clear" w:color="auto" w:fill="FFFFFF"/>
          <w:rtl/>
        </w:rPr>
        <w:t>"-</w:t>
      </w:r>
      <w:r w:rsidRPr="00914E4F">
        <w:rPr>
          <w:rFonts w:ascii="David" w:hAnsi="David" w:cs="David"/>
          <w:sz w:val="28"/>
          <w:szCs w:val="28"/>
          <w:shd w:val="clear" w:color="auto" w:fill="FFFFFF"/>
          <w:rtl/>
        </w:rPr>
        <w:t xml:space="preserve"> ישראל </w:t>
      </w:r>
      <w:proofErr w:type="spellStart"/>
      <w:r w:rsidRPr="00914E4F">
        <w:rPr>
          <w:rFonts w:ascii="David" w:hAnsi="David" w:cs="David"/>
          <w:sz w:val="28"/>
          <w:szCs w:val="28"/>
          <w:shd w:val="clear" w:color="auto" w:fill="FFFFFF"/>
          <w:rtl/>
        </w:rPr>
        <w:t>דקדשינהו</w:t>
      </w:r>
      <w:proofErr w:type="spellEnd"/>
      <w:r w:rsidRPr="00914E4F">
        <w:rPr>
          <w:rFonts w:ascii="David" w:hAnsi="David" w:cs="David"/>
          <w:sz w:val="28"/>
          <w:szCs w:val="28"/>
          <w:shd w:val="clear" w:color="auto" w:fill="FFFFFF"/>
          <w:rtl/>
        </w:rPr>
        <w:t xml:space="preserve"> לראשי חדשים</w:t>
      </w:r>
      <w:r w:rsidRPr="00914E4F">
        <w:rPr>
          <w:rFonts w:ascii="David" w:hAnsi="David" w:cs="David"/>
          <w:sz w:val="28"/>
          <w:szCs w:val="28"/>
          <w:rtl/>
        </w:rPr>
        <w:t>.</w:t>
      </w:r>
    </w:p>
    <w:sectPr w:rsidR="0014538E" w:rsidRPr="00914E4F" w:rsidSect="008A262F">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263F" w14:textId="77777777" w:rsidR="004D243F" w:rsidRDefault="004D243F" w:rsidP="0014538E">
      <w:pPr>
        <w:spacing w:after="0" w:line="240" w:lineRule="auto"/>
      </w:pPr>
      <w:r>
        <w:separator/>
      </w:r>
    </w:p>
  </w:endnote>
  <w:endnote w:type="continuationSeparator" w:id="0">
    <w:p w14:paraId="0B85874E" w14:textId="77777777" w:rsidR="004D243F" w:rsidRDefault="004D243F" w:rsidP="0014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2544339"/>
      <w:docPartObj>
        <w:docPartGallery w:val="Page Numbers (Bottom of Page)"/>
        <w:docPartUnique/>
      </w:docPartObj>
    </w:sdtPr>
    <w:sdtContent>
      <w:p w14:paraId="66291508" w14:textId="3CED919E" w:rsidR="0014538E" w:rsidRDefault="0014538E">
        <w:pPr>
          <w:pStyle w:val="a6"/>
          <w:jc w:val="center"/>
        </w:pPr>
        <w:r>
          <w:fldChar w:fldCharType="begin"/>
        </w:r>
        <w:r>
          <w:instrText>PAGE   \* MERGEFORMAT</w:instrText>
        </w:r>
        <w:r>
          <w:fldChar w:fldCharType="separate"/>
        </w:r>
        <w:r>
          <w:rPr>
            <w:rtl/>
            <w:lang w:val="he-IL"/>
          </w:rPr>
          <w:t>2</w:t>
        </w:r>
        <w:r>
          <w:fldChar w:fldCharType="end"/>
        </w:r>
      </w:p>
    </w:sdtContent>
  </w:sdt>
  <w:p w14:paraId="29166BEE" w14:textId="77777777" w:rsidR="0014538E" w:rsidRDefault="001453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D983" w14:textId="77777777" w:rsidR="004D243F" w:rsidRDefault="004D243F" w:rsidP="0014538E">
      <w:pPr>
        <w:spacing w:after="0" w:line="240" w:lineRule="auto"/>
      </w:pPr>
      <w:r>
        <w:separator/>
      </w:r>
    </w:p>
  </w:footnote>
  <w:footnote w:type="continuationSeparator" w:id="0">
    <w:p w14:paraId="10E2026C" w14:textId="77777777" w:rsidR="004D243F" w:rsidRDefault="004D243F" w:rsidP="001453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5A"/>
    <w:rsid w:val="00137631"/>
    <w:rsid w:val="0014538E"/>
    <w:rsid w:val="00233E25"/>
    <w:rsid w:val="00382F5A"/>
    <w:rsid w:val="00401247"/>
    <w:rsid w:val="0040353B"/>
    <w:rsid w:val="00432AE5"/>
    <w:rsid w:val="004D243F"/>
    <w:rsid w:val="0072138D"/>
    <w:rsid w:val="007F1717"/>
    <w:rsid w:val="008422A3"/>
    <w:rsid w:val="008D6E03"/>
    <w:rsid w:val="00914E4F"/>
    <w:rsid w:val="009157A0"/>
    <w:rsid w:val="00AA49B8"/>
    <w:rsid w:val="00B91430"/>
    <w:rsid w:val="00CE1CE3"/>
    <w:rsid w:val="00E51D48"/>
    <w:rsid w:val="00E853FB"/>
    <w:rsid w:val="00F149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3F88"/>
  <w15:chartTrackingRefBased/>
  <w15:docId w15:val="{9FDF6954-1F30-4A4E-A780-BEB4FB9A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F5A"/>
    <w:pPr>
      <w:ind w:left="720"/>
      <w:contextualSpacing/>
    </w:pPr>
  </w:style>
  <w:style w:type="paragraph" w:styleId="a4">
    <w:name w:val="header"/>
    <w:basedOn w:val="a"/>
    <w:link w:val="a5"/>
    <w:uiPriority w:val="99"/>
    <w:unhideWhenUsed/>
    <w:rsid w:val="0014538E"/>
    <w:pPr>
      <w:tabs>
        <w:tab w:val="center" w:pos="4153"/>
        <w:tab w:val="right" w:pos="8306"/>
      </w:tabs>
      <w:spacing w:after="0" w:line="240" w:lineRule="auto"/>
    </w:pPr>
  </w:style>
  <w:style w:type="character" w:customStyle="1" w:styleId="a5">
    <w:name w:val="כותרת עליונה תו"/>
    <w:basedOn w:val="a0"/>
    <w:link w:val="a4"/>
    <w:uiPriority w:val="99"/>
    <w:rsid w:val="0014538E"/>
  </w:style>
  <w:style w:type="paragraph" w:styleId="a6">
    <w:name w:val="footer"/>
    <w:basedOn w:val="a"/>
    <w:link w:val="a7"/>
    <w:uiPriority w:val="99"/>
    <w:unhideWhenUsed/>
    <w:rsid w:val="0014538E"/>
    <w:pPr>
      <w:tabs>
        <w:tab w:val="center" w:pos="4153"/>
        <w:tab w:val="right" w:pos="8306"/>
      </w:tabs>
      <w:spacing w:after="0" w:line="240" w:lineRule="auto"/>
    </w:pPr>
  </w:style>
  <w:style w:type="character" w:customStyle="1" w:styleId="a7">
    <w:name w:val="כותרת תחתונה תו"/>
    <w:basedOn w:val="a0"/>
    <w:link w:val="a6"/>
    <w:uiPriority w:val="99"/>
    <w:rsid w:val="0014538E"/>
  </w:style>
  <w:style w:type="character" w:styleId="Hyperlink">
    <w:name w:val="Hyperlink"/>
    <w:basedOn w:val="a0"/>
    <w:uiPriority w:val="99"/>
    <w:semiHidden/>
    <w:unhideWhenUsed/>
    <w:rsid w:val="00145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he.wikisource.org/wiki/%D7%A8%D7%90%D7%A9_%D7%94%D7%A9%D7%A0%D7%94_%D7%9B%D7%94_%D7%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source.org/wiki/%D7%A7%D7%98%D7%92%D7%95%D7%A8%D7%99%D7%94:%D7%95%D7%99%D7%A7%D7%A8%D7%90_%D7%9B%D7%92_%D7%9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2</Pages>
  <Words>805</Words>
  <Characters>4025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15</cp:revision>
  <dcterms:created xsi:type="dcterms:W3CDTF">2023-01-09T13:54:00Z</dcterms:created>
  <dcterms:modified xsi:type="dcterms:W3CDTF">2023-01-17T14:58:00Z</dcterms:modified>
</cp:coreProperties>
</file>