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7FE9A8" w14:textId="77777777" w:rsidR="00AE1A37" w:rsidRDefault="00AE1A37"/>
    <w:p w14:paraId="4C8BE361" w14:textId="1C2C412A" w:rsidR="00AE1A37" w:rsidRPr="004B72D5" w:rsidRDefault="004B72D5" w:rsidP="00456106">
      <w:pPr>
        <w:jc w:val="center"/>
        <w:rPr>
          <w:b/>
          <w:bCs/>
          <w:sz w:val="72"/>
          <w:szCs w:val="72"/>
        </w:rPr>
      </w:pPr>
      <w:r w:rsidRPr="004B72D5">
        <w:rPr>
          <w:b/>
          <w:bCs/>
          <w:sz w:val="72"/>
          <w:szCs w:val="72"/>
        </w:rPr>
        <w:t>Is There a Torah Mandate to Vaccinate?</w:t>
      </w:r>
    </w:p>
    <w:p w14:paraId="27DE3067" w14:textId="01059B9D" w:rsidR="004B72D5" w:rsidRPr="004B72D5" w:rsidRDefault="004B72D5" w:rsidP="004B72D5">
      <w:pPr>
        <w:jc w:val="center"/>
        <w:rPr>
          <w:i/>
          <w:iCs/>
          <w:sz w:val="48"/>
          <w:szCs w:val="48"/>
        </w:rPr>
      </w:pPr>
      <w:r w:rsidRPr="004B72D5">
        <w:rPr>
          <w:i/>
          <w:iCs/>
          <w:sz w:val="48"/>
          <w:szCs w:val="48"/>
        </w:rPr>
        <w:t>Halachic and Hashkafic Issues Related to the COVID Vaccine</w:t>
      </w:r>
    </w:p>
    <w:p w14:paraId="4608415D" w14:textId="77777777" w:rsidR="004B72D5" w:rsidRPr="004B72D5" w:rsidRDefault="004B72D5" w:rsidP="004B72D5">
      <w:pPr>
        <w:jc w:val="center"/>
        <w:rPr>
          <w:i/>
          <w:iCs/>
          <w:sz w:val="48"/>
          <w:szCs w:val="48"/>
        </w:rPr>
      </w:pPr>
    </w:p>
    <w:p w14:paraId="0E7CE5CF" w14:textId="59DD70BF" w:rsidR="00AE1A37" w:rsidRDefault="00AE1A37">
      <w:r>
        <w:rPr>
          <w:noProof/>
        </w:rPr>
        <w:drawing>
          <wp:inline distT="0" distB="0" distL="0" distR="0" wp14:anchorId="2E189AA7" wp14:editId="31A15BDB">
            <wp:extent cx="5943600" cy="313880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138805"/>
                    </a:xfrm>
                    <a:prstGeom prst="rect">
                      <a:avLst/>
                    </a:prstGeom>
                    <a:ln>
                      <a:noFill/>
                    </a:ln>
                    <a:effectLst>
                      <a:softEdge rad="112500"/>
                    </a:effectLst>
                  </pic:spPr>
                </pic:pic>
              </a:graphicData>
            </a:graphic>
          </wp:inline>
        </w:drawing>
      </w:r>
    </w:p>
    <w:p w14:paraId="3AC898D9" w14:textId="312C8679" w:rsidR="00AE1A37" w:rsidRDefault="00AE1A37"/>
    <w:p w14:paraId="142F9951" w14:textId="1BA35EC7" w:rsidR="00AE1A37" w:rsidRPr="004B72D5" w:rsidRDefault="004B72D5" w:rsidP="004B72D5">
      <w:pPr>
        <w:jc w:val="center"/>
        <w:rPr>
          <w:sz w:val="48"/>
          <w:szCs w:val="48"/>
        </w:rPr>
      </w:pPr>
      <w:r w:rsidRPr="004B72D5">
        <w:rPr>
          <w:sz w:val="48"/>
          <w:szCs w:val="48"/>
        </w:rPr>
        <w:t>Rabbi Yaakov Glasser</w:t>
      </w:r>
    </w:p>
    <w:p w14:paraId="6577C7CA" w14:textId="544B42DA" w:rsidR="004B72D5" w:rsidRPr="004B72D5" w:rsidRDefault="004B72D5" w:rsidP="004B72D5">
      <w:pPr>
        <w:jc w:val="center"/>
        <w:rPr>
          <w:sz w:val="48"/>
          <w:szCs w:val="48"/>
        </w:rPr>
      </w:pPr>
      <w:r w:rsidRPr="004B72D5">
        <w:rPr>
          <w:sz w:val="48"/>
          <w:szCs w:val="48"/>
        </w:rPr>
        <w:t>YIPC 5781</w:t>
      </w:r>
    </w:p>
    <w:p w14:paraId="464D7A1A" w14:textId="2551FFFB" w:rsidR="00AE1A37" w:rsidRDefault="00AE1A37"/>
    <w:p w14:paraId="55D5F887" w14:textId="1F99D522" w:rsidR="00AE1A37" w:rsidRDefault="00AE1A37"/>
    <w:p w14:paraId="6B923DAF" w14:textId="77777777" w:rsidR="004B72D5" w:rsidRDefault="004B72D5"/>
    <w:p w14:paraId="47AC8475" w14:textId="77777777" w:rsidR="00AE1A37" w:rsidRDefault="00AE1A37">
      <w:pPr>
        <w:rPr>
          <w:caps/>
          <w:color w:val="632423" w:themeColor="accent2" w:themeShade="80"/>
          <w:spacing w:val="20"/>
          <w:sz w:val="28"/>
          <w:szCs w:val="28"/>
        </w:rPr>
      </w:pPr>
    </w:p>
    <w:p w14:paraId="6B201A7E" w14:textId="3143BB80" w:rsidR="00952C83" w:rsidRDefault="00952C83" w:rsidP="00AE1A37">
      <w:pPr>
        <w:pStyle w:val="Heading1"/>
        <w:numPr>
          <w:ilvl w:val="0"/>
          <w:numId w:val="7"/>
        </w:numPr>
      </w:pPr>
      <w:r>
        <w:lastRenderedPageBreak/>
        <w:t>Devarim</w:t>
      </w:r>
    </w:p>
    <w:p w14:paraId="3618E611" w14:textId="07C9BC8D" w:rsidR="00952C83" w:rsidRPr="00952C83" w:rsidRDefault="00952C83" w:rsidP="00AE1A37">
      <w:pPr>
        <w:jc w:val="center"/>
      </w:pPr>
      <w:r>
        <w:rPr>
          <w:noProof/>
        </w:rPr>
        <w:drawing>
          <wp:inline distT="0" distB="0" distL="0" distR="0" wp14:anchorId="743EECD2" wp14:editId="350DF33C">
            <wp:extent cx="2782956" cy="54381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88"/>
                    <a:stretch/>
                  </pic:blipFill>
                  <pic:spPr bwMode="auto">
                    <a:xfrm>
                      <a:off x="0" y="0"/>
                      <a:ext cx="2786047" cy="5444176"/>
                    </a:xfrm>
                    <a:prstGeom prst="rect">
                      <a:avLst/>
                    </a:prstGeom>
                    <a:noFill/>
                    <a:ln>
                      <a:noFill/>
                    </a:ln>
                    <a:extLst>
                      <a:ext uri="{53640926-AAD7-44D8-BBD7-CCE9431645EC}">
                        <a14:shadowObscured xmlns:a14="http://schemas.microsoft.com/office/drawing/2010/main"/>
                      </a:ext>
                    </a:extLst>
                  </pic:spPr>
                </pic:pic>
              </a:graphicData>
            </a:graphic>
          </wp:inline>
        </w:drawing>
      </w:r>
    </w:p>
    <w:p w14:paraId="3002D9BE" w14:textId="687AFAEC" w:rsidR="00560066" w:rsidRDefault="008A788B" w:rsidP="004B72D5">
      <w:pPr>
        <w:pStyle w:val="Heading1"/>
        <w:numPr>
          <w:ilvl w:val="0"/>
          <w:numId w:val="7"/>
        </w:numPr>
      </w:pPr>
      <w:r>
        <w:t>Minchas Asher, PArshas Miketz 5781</w:t>
      </w:r>
    </w:p>
    <w:p w14:paraId="27C3398D" w14:textId="77777777" w:rsidR="00AE1A37" w:rsidRDefault="008A788B" w:rsidP="00AE1A37">
      <w:pPr>
        <w:jc w:val="center"/>
      </w:pPr>
      <w:r>
        <w:rPr>
          <w:noProof/>
        </w:rPr>
        <w:drawing>
          <wp:inline distT="0" distB="0" distL="0" distR="0" wp14:anchorId="7F501DA8" wp14:editId="7D932CE8">
            <wp:extent cx="5943600" cy="985962"/>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62522"/>
                    <a:stretch/>
                  </pic:blipFill>
                  <pic:spPr bwMode="auto">
                    <a:xfrm>
                      <a:off x="0" y="0"/>
                      <a:ext cx="5943600" cy="985962"/>
                    </a:xfrm>
                    <a:prstGeom prst="rect">
                      <a:avLst/>
                    </a:prstGeom>
                    <a:ln>
                      <a:noFill/>
                    </a:ln>
                    <a:extLst>
                      <a:ext uri="{53640926-AAD7-44D8-BBD7-CCE9431645EC}">
                        <a14:shadowObscured xmlns:a14="http://schemas.microsoft.com/office/drawing/2010/main"/>
                      </a:ext>
                    </a:extLst>
                  </pic:spPr>
                </pic:pic>
              </a:graphicData>
            </a:graphic>
          </wp:inline>
        </w:drawing>
      </w:r>
    </w:p>
    <w:p w14:paraId="0D8CF341" w14:textId="122EC834" w:rsidR="008A788B" w:rsidRDefault="00AE1A37" w:rsidP="00AE1A37">
      <w:pPr>
        <w:jc w:val="center"/>
      </w:pPr>
      <w:r>
        <w:rPr>
          <w:noProof/>
        </w:rPr>
        <w:lastRenderedPageBreak/>
        <w:drawing>
          <wp:inline distT="0" distB="0" distL="0" distR="0" wp14:anchorId="261A43E6" wp14:editId="6821199D">
            <wp:extent cx="5942715" cy="1637582"/>
            <wp:effectExtent l="0" t="0" r="127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6576" b="1168"/>
                    <a:stretch/>
                  </pic:blipFill>
                  <pic:spPr bwMode="auto">
                    <a:xfrm>
                      <a:off x="0" y="0"/>
                      <a:ext cx="5943600" cy="1637826"/>
                    </a:xfrm>
                    <a:prstGeom prst="rect">
                      <a:avLst/>
                    </a:prstGeom>
                    <a:ln>
                      <a:noFill/>
                    </a:ln>
                    <a:extLst>
                      <a:ext uri="{53640926-AAD7-44D8-BBD7-CCE9431645EC}">
                        <a14:shadowObscured xmlns:a14="http://schemas.microsoft.com/office/drawing/2010/main"/>
                      </a:ext>
                    </a:extLst>
                  </pic:spPr>
                </pic:pic>
              </a:graphicData>
            </a:graphic>
          </wp:inline>
        </w:drawing>
      </w:r>
    </w:p>
    <w:p w14:paraId="28FF29D5" w14:textId="6B8275CB" w:rsidR="008A788B" w:rsidRDefault="008A788B" w:rsidP="004B72D5">
      <w:pPr>
        <w:pStyle w:val="Heading1"/>
        <w:numPr>
          <w:ilvl w:val="0"/>
          <w:numId w:val="7"/>
        </w:numPr>
      </w:pPr>
      <w:r>
        <w:t>Edward Jenner, wikipedia</w:t>
      </w:r>
    </w:p>
    <w:p w14:paraId="03219E9F" w14:textId="77777777" w:rsidR="008A788B" w:rsidRPr="008A788B" w:rsidRDefault="008A788B" w:rsidP="00AE1A37">
      <w:pPr>
        <w:rPr>
          <w:rFonts w:eastAsia="Times New Roman"/>
          <w:sz w:val="21"/>
          <w:szCs w:val="21"/>
          <w:lang w:bidi="he-IL"/>
        </w:rPr>
      </w:pPr>
      <w:r w:rsidRPr="008A788B">
        <w:rPr>
          <w:rFonts w:eastAsia="Times New Roman"/>
          <w:b/>
          <w:bCs/>
          <w:sz w:val="21"/>
          <w:szCs w:val="21"/>
          <w:lang w:bidi="he-IL"/>
        </w:rPr>
        <w:t>Edward Jenner</w:t>
      </w:r>
      <w:r w:rsidRPr="008A788B">
        <w:rPr>
          <w:rFonts w:eastAsia="Times New Roman"/>
          <w:sz w:val="21"/>
          <w:szCs w:val="21"/>
          <w:lang w:bidi="he-IL"/>
        </w:rPr>
        <w:t>, </w:t>
      </w:r>
      <w:hyperlink r:id="rId9" w:tooltip="Fellow of the Royal Society" w:history="1">
        <w:r w:rsidRPr="008A788B">
          <w:rPr>
            <w:rFonts w:eastAsia="Times New Roman"/>
            <w:color w:val="0B0080"/>
            <w:u w:val="single"/>
            <w:lang w:bidi="he-IL"/>
          </w:rPr>
          <w:t>FRS</w:t>
        </w:r>
      </w:hyperlink>
      <w:r w:rsidRPr="008A788B">
        <w:rPr>
          <w:rFonts w:eastAsia="Times New Roman"/>
          <w:lang w:bidi="he-IL"/>
        </w:rPr>
        <w:t> </w:t>
      </w:r>
      <w:hyperlink r:id="rId10" w:tooltip="Fellow of the Royal College of Physicians of Edinburgh" w:history="1">
        <w:r w:rsidRPr="008A788B">
          <w:rPr>
            <w:rFonts w:eastAsia="Times New Roman"/>
            <w:color w:val="0B0080"/>
            <w:u w:val="single"/>
            <w:lang w:bidi="he-IL"/>
          </w:rPr>
          <w:t>FRCPE</w:t>
        </w:r>
      </w:hyperlink>
      <w:hyperlink r:id="rId11" w:anchor="cite_note-1" w:history="1">
        <w:r w:rsidRPr="008A788B">
          <w:rPr>
            <w:rFonts w:eastAsia="Times New Roman"/>
            <w:color w:val="0B0080"/>
            <w:sz w:val="17"/>
            <w:szCs w:val="17"/>
            <w:u w:val="single"/>
            <w:vertAlign w:val="superscript"/>
            <w:lang w:bidi="he-IL"/>
          </w:rPr>
          <w:t>[1]</w:t>
        </w:r>
      </w:hyperlink>
      <w:r w:rsidRPr="008A788B">
        <w:rPr>
          <w:rFonts w:eastAsia="Times New Roman"/>
          <w:sz w:val="21"/>
          <w:szCs w:val="21"/>
          <w:lang w:bidi="he-IL"/>
        </w:rPr>
        <w:t> (17 May 1749 – 26 January 1823) was an English </w:t>
      </w:r>
      <w:hyperlink r:id="rId12" w:tooltip="Physician" w:history="1">
        <w:r w:rsidRPr="008A788B">
          <w:rPr>
            <w:rFonts w:eastAsia="Times New Roman"/>
            <w:color w:val="0B0080"/>
            <w:sz w:val="21"/>
            <w:szCs w:val="21"/>
            <w:u w:val="single"/>
            <w:lang w:bidi="he-IL"/>
          </w:rPr>
          <w:t>physician</w:t>
        </w:r>
      </w:hyperlink>
      <w:r w:rsidRPr="008A788B">
        <w:rPr>
          <w:rFonts w:eastAsia="Times New Roman"/>
          <w:sz w:val="21"/>
          <w:szCs w:val="21"/>
          <w:lang w:bidi="he-IL"/>
        </w:rPr>
        <w:t> and </w:t>
      </w:r>
      <w:hyperlink r:id="rId13" w:tooltip="Scientist" w:history="1">
        <w:r w:rsidRPr="008A788B">
          <w:rPr>
            <w:rFonts w:eastAsia="Times New Roman"/>
            <w:color w:val="0B0080"/>
            <w:sz w:val="21"/>
            <w:szCs w:val="21"/>
            <w:u w:val="single"/>
            <w:lang w:bidi="he-IL"/>
          </w:rPr>
          <w:t>scientist</w:t>
        </w:r>
      </w:hyperlink>
      <w:r w:rsidRPr="008A788B">
        <w:rPr>
          <w:rFonts w:eastAsia="Times New Roman"/>
          <w:sz w:val="21"/>
          <w:szCs w:val="21"/>
          <w:lang w:bidi="he-IL"/>
        </w:rPr>
        <w:t> who pioneered the concept of vaccines including creating the </w:t>
      </w:r>
      <w:hyperlink r:id="rId14" w:tooltip="Smallpox vaccine" w:history="1">
        <w:r w:rsidRPr="008A788B">
          <w:rPr>
            <w:rFonts w:eastAsia="Times New Roman"/>
            <w:color w:val="0B0080"/>
            <w:sz w:val="21"/>
            <w:szCs w:val="21"/>
            <w:u w:val="single"/>
            <w:lang w:bidi="he-IL"/>
          </w:rPr>
          <w:t>smallpox vaccine</w:t>
        </w:r>
      </w:hyperlink>
      <w:r w:rsidRPr="008A788B">
        <w:rPr>
          <w:rFonts w:eastAsia="Times New Roman"/>
          <w:sz w:val="21"/>
          <w:szCs w:val="21"/>
          <w:lang w:bidi="he-IL"/>
        </w:rPr>
        <w:t>, the world's first </w:t>
      </w:r>
      <w:hyperlink r:id="rId15" w:tooltip="Vaccine" w:history="1">
        <w:r w:rsidRPr="008A788B">
          <w:rPr>
            <w:rFonts w:eastAsia="Times New Roman"/>
            <w:color w:val="0B0080"/>
            <w:sz w:val="21"/>
            <w:szCs w:val="21"/>
            <w:u w:val="single"/>
            <w:lang w:bidi="he-IL"/>
          </w:rPr>
          <w:t>vaccine</w:t>
        </w:r>
      </w:hyperlink>
      <w:r w:rsidRPr="008A788B">
        <w:rPr>
          <w:rFonts w:eastAsia="Times New Roman"/>
          <w:sz w:val="21"/>
          <w:szCs w:val="21"/>
          <w:lang w:bidi="he-IL"/>
        </w:rPr>
        <w:t>.</w:t>
      </w:r>
      <w:hyperlink r:id="rId16" w:anchor="cite_note-2" w:history="1">
        <w:r w:rsidRPr="008A788B">
          <w:rPr>
            <w:rFonts w:eastAsia="Times New Roman"/>
            <w:color w:val="0B0080"/>
            <w:sz w:val="17"/>
            <w:szCs w:val="17"/>
            <w:u w:val="single"/>
            <w:vertAlign w:val="superscript"/>
            <w:lang w:bidi="he-IL"/>
          </w:rPr>
          <w:t>[2]</w:t>
        </w:r>
      </w:hyperlink>
      <w:hyperlink r:id="rId17" w:anchor="cite_note-Baxbydnb-3" w:history="1">
        <w:r w:rsidRPr="008A788B">
          <w:rPr>
            <w:rFonts w:eastAsia="Times New Roman"/>
            <w:color w:val="0B0080"/>
            <w:sz w:val="17"/>
            <w:szCs w:val="17"/>
            <w:u w:val="single"/>
            <w:vertAlign w:val="superscript"/>
            <w:lang w:bidi="he-IL"/>
          </w:rPr>
          <w:t>[3]</w:t>
        </w:r>
      </w:hyperlink>
      <w:r w:rsidRPr="008A788B">
        <w:rPr>
          <w:rFonts w:eastAsia="Times New Roman"/>
          <w:sz w:val="21"/>
          <w:szCs w:val="21"/>
          <w:lang w:bidi="he-IL"/>
        </w:rPr>
        <w:t> The terms </w:t>
      </w:r>
      <w:r w:rsidRPr="008A788B">
        <w:rPr>
          <w:rFonts w:eastAsia="Times New Roman"/>
          <w:i/>
          <w:iCs/>
          <w:sz w:val="21"/>
          <w:szCs w:val="21"/>
          <w:lang w:bidi="he-IL"/>
        </w:rPr>
        <w:t>vaccine</w:t>
      </w:r>
      <w:r w:rsidRPr="008A788B">
        <w:rPr>
          <w:rFonts w:eastAsia="Times New Roman"/>
          <w:sz w:val="21"/>
          <w:szCs w:val="21"/>
          <w:lang w:bidi="he-IL"/>
        </w:rPr>
        <w:t> and </w:t>
      </w:r>
      <w:r w:rsidRPr="008A788B">
        <w:rPr>
          <w:rFonts w:eastAsia="Times New Roman"/>
          <w:i/>
          <w:iCs/>
          <w:sz w:val="21"/>
          <w:szCs w:val="21"/>
          <w:lang w:bidi="he-IL"/>
        </w:rPr>
        <w:t>vaccination</w:t>
      </w:r>
      <w:r w:rsidRPr="008A788B">
        <w:rPr>
          <w:rFonts w:eastAsia="Times New Roman"/>
          <w:sz w:val="21"/>
          <w:szCs w:val="21"/>
          <w:lang w:bidi="he-IL"/>
        </w:rPr>
        <w:t> are derived from </w:t>
      </w:r>
      <w:r w:rsidRPr="008A788B">
        <w:rPr>
          <w:rFonts w:eastAsia="Times New Roman"/>
          <w:i/>
          <w:iCs/>
          <w:sz w:val="21"/>
          <w:szCs w:val="21"/>
          <w:lang w:bidi="he-IL"/>
        </w:rPr>
        <w:t>Variolae vaccinae</w:t>
      </w:r>
      <w:r w:rsidRPr="008A788B">
        <w:rPr>
          <w:rFonts w:eastAsia="Times New Roman"/>
          <w:sz w:val="21"/>
          <w:szCs w:val="21"/>
          <w:lang w:bidi="he-IL"/>
        </w:rPr>
        <w:t> (smallpox of the cow), the term devised by Jenner to denote cowpox. He used it in 1798 in the long title of his </w:t>
      </w:r>
      <w:r w:rsidRPr="008A788B">
        <w:rPr>
          <w:rFonts w:eastAsia="Times New Roman"/>
          <w:i/>
          <w:iCs/>
          <w:sz w:val="21"/>
          <w:szCs w:val="21"/>
          <w:lang w:bidi="he-IL"/>
        </w:rPr>
        <w:t>Inquiry into the Variolae vaccinae known as the Cow Pox</w:t>
      </w:r>
      <w:r w:rsidRPr="008A788B">
        <w:rPr>
          <w:rFonts w:eastAsia="Times New Roman"/>
          <w:sz w:val="21"/>
          <w:szCs w:val="21"/>
          <w:lang w:bidi="he-IL"/>
        </w:rPr>
        <w:t>, in which he described the protective effect of cowpox against smallpox.</w:t>
      </w:r>
      <w:hyperlink r:id="rId18" w:anchor="cite_note-4" w:history="1">
        <w:r w:rsidRPr="008A788B">
          <w:rPr>
            <w:rFonts w:eastAsia="Times New Roman"/>
            <w:color w:val="0B0080"/>
            <w:sz w:val="17"/>
            <w:szCs w:val="17"/>
            <w:u w:val="single"/>
            <w:vertAlign w:val="superscript"/>
            <w:lang w:bidi="he-IL"/>
          </w:rPr>
          <w:t>[4]</w:t>
        </w:r>
      </w:hyperlink>
    </w:p>
    <w:p w14:paraId="3BCEE4FF" w14:textId="77777777" w:rsidR="008A788B" w:rsidRPr="008A788B" w:rsidRDefault="008A788B" w:rsidP="00AE1A37">
      <w:pPr>
        <w:rPr>
          <w:rFonts w:eastAsia="Times New Roman"/>
          <w:sz w:val="21"/>
          <w:szCs w:val="21"/>
          <w:lang w:bidi="he-IL"/>
        </w:rPr>
      </w:pPr>
      <w:r w:rsidRPr="008A788B">
        <w:rPr>
          <w:rFonts w:eastAsia="Times New Roman"/>
          <w:sz w:val="21"/>
          <w:szCs w:val="21"/>
          <w:lang w:bidi="he-IL"/>
        </w:rPr>
        <w:t>Jenner is often called "the father of </w:t>
      </w:r>
      <w:hyperlink r:id="rId19" w:tooltip="Immunology" w:history="1">
        <w:r w:rsidRPr="008A788B">
          <w:rPr>
            <w:rFonts w:eastAsia="Times New Roman"/>
            <w:color w:val="0B0080"/>
            <w:sz w:val="21"/>
            <w:szCs w:val="21"/>
            <w:u w:val="single"/>
            <w:lang w:bidi="he-IL"/>
          </w:rPr>
          <w:t>immunology</w:t>
        </w:r>
      </w:hyperlink>
      <w:r w:rsidRPr="008A788B">
        <w:rPr>
          <w:rFonts w:eastAsia="Times New Roman"/>
          <w:sz w:val="21"/>
          <w:szCs w:val="21"/>
          <w:lang w:bidi="he-IL"/>
        </w:rPr>
        <w:t>", and his work is said to have "saved more lives than the work of any other human".</w:t>
      </w:r>
      <w:hyperlink r:id="rId20" w:anchor="cite_note-Telegraph-5" w:history="1">
        <w:r w:rsidRPr="008A788B">
          <w:rPr>
            <w:rFonts w:eastAsia="Times New Roman"/>
            <w:color w:val="0B0080"/>
            <w:sz w:val="17"/>
            <w:szCs w:val="17"/>
            <w:u w:val="single"/>
            <w:vertAlign w:val="superscript"/>
            <w:lang w:bidi="he-IL"/>
          </w:rPr>
          <w:t>[5]</w:t>
        </w:r>
      </w:hyperlink>
      <w:hyperlink r:id="rId21" w:anchor="cite_note-JennerSundayTimes-6" w:history="1">
        <w:r w:rsidRPr="008A788B">
          <w:rPr>
            <w:rFonts w:eastAsia="Times New Roman"/>
            <w:color w:val="0B0080"/>
            <w:sz w:val="17"/>
            <w:szCs w:val="17"/>
            <w:u w:val="single"/>
            <w:vertAlign w:val="superscript"/>
            <w:lang w:bidi="he-IL"/>
          </w:rPr>
          <w:t>[6]</w:t>
        </w:r>
      </w:hyperlink>
      <w:hyperlink r:id="rId22" w:anchor="cite_note-JennerBBC-7" w:history="1">
        <w:r w:rsidRPr="008A788B">
          <w:rPr>
            <w:rFonts w:eastAsia="Times New Roman"/>
            <w:color w:val="0B0080"/>
            <w:sz w:val="17"/>
            <w:szCs w:val="17"/>
            <w:u w:val="single"/>
            <w:vertAlign w:val="superscript"/>
            <w:lang w:bidi="he-IL"/>
          </w:rPr>
          <w:t>[7]</w:t>
        </w:r>
      </w:hyperlink>
      <w:r w:rsidRPr="008A788B">
        <w:rPr>
          <w:rFonts w:eastAsia="Times New Roman"/>
          <w:sz w:val="21"/>
          <w:szCs w:val="21"/>
          <w:lang w:bidi="he-IL"/>
        </w:rPr>
        <w:t> In Jenner's time, smallpox killed around 10% of the population, with the number as high as 20% in towns and cities where infection spread more easily.</w:t>
      </w:r>
      <w:hyperlink r:id="rId23" w:anchor="cite_note-Telegraph-5" w:history="1">
        <w:r w:rsidRPr="008A788B">
          <w:rPr>
            <w:rFonts w:eastAsia="Times New Roman"/>
            <w:color w:val="0B0080"/>
            <w:sz w:val="17"/>
            <w:szCs w:val="17"/>
            <w:u w:val="single"/>
            <w:vertAlign w:val="superscript"/>
            <w:lang w:bidi="he-IL"/>
          </w:rPr>
          <w:t>[5]</w:t>
        </w:r>
      </w:hyperlink>
      <w:r w:rsidRPr="008A788B">
        <w:rPr>
          <w:rFonts w:eastAsia="Times New Roman"/>
          <w:sz w:val="21"/>
          <w:szCs w:val="21"/>
          <w:lang w:bidi="he-IL"/>
        </w:rPr>
        <w:t> In 1821, he was appointed physician extraordinary to King </w:t>
      </w:r>
      <w:hyperlink r:id="rId24" w:tooltip="George IV of the United Kingdom" w:history="1">
        <w:r w:rsidRPr="008A788B">
          <w:rPr>
            <w:rFonts w:eastAsia="Times New Roman"/>
            <w:color w:val="0B0080"/>
            <w:sz w:val="21"/>
            <w:szCs w:val="21"/>
            <w:u w:val="single"/>
            <w:lang w:bidi="he-IL"/>
          </w:rPr>
          <w:t>George IV</w:t>
        </w:r>
      </w:hyperlink>
      <w:r w:rsidRPr="008A788B">
        <w:rPr>
          <w:rFonts w:eastAsia="Times New Roman"/>
          <w:sz w:val="21"/>
          <w:szCs w:val="21"/>
          <w:lang w:bidi="he-IL"/>
        </w:rPr>
        <w:t>, and was also made mayor of </w:t>
      </w:r>
      <w:hyperlink r:id="rId25" w:tooltip="Berkeley, Gloucestershire" w:history="1">
        <w:r w:rsidRPr="008A788B">
          <w:rPr>
            <w:rFonts w:eastAsia="Times New Roman"/>
            <w:color w:val="0B0080"/>
            <w:sz w:val="21"/>
            <w:szCs w:val="21"/>
            <w:u w:val="single"/>
            <w:lang w:bidi="he-IL"/>
          </w:rPr>
          <w:t>Berkeley</w:t>
        </w:r>
      </w:hyperlink>
      <w:r w:rsidRPr="008A788B">
        <w:rPr>
          <w:rFonts w:eastAsia="Times New Roman"/>
          <w:sz w:val="21"/>
          <w:szCs w:val="21"/>
          <w:lang w:bidi="he-IL"/>
        </w:rPr>
        <w:t> and justice of the peace. A member of the </w:t>
      </w:r>
      <w:hyperlink r:id="rId26" w:tooltip="Royal Society" w:history="1">
        <w:r w:rsidRPr="008A788B">
          <w:rPr>
            <w:rFonts w:eastAsia="Times New Roman"/>
            <w:color w:val="0B0080"/>
            <w:sz w:val="21"/>
            <w:szCs w:val="21"/>
            <w:u w:val="single"/>
            <w:lang w:bidi="he-IL"/>
          </w:rPr>
          <w:t>Royal Society</w:t>
        </w:r>
      </w:hyperlink>
      <w:r w:rsidRPr="008A788B">
        <w:rPr>
          <w:rFonts w:eastAsia="Times New Roman"/>
          <w:sz w:val="21"/>
          <w:szCs w:val="21"/>
          <w:lang w:bidi="he-IL"/>
        </w:rPr>
        <w:t>, in the field of zoology he was the first person to describe the </w:t>
      </w:r>
      <w:hyperlink r:id="rId27" w:tooltip="Brood parasitism" w:history="1">
        <w:r w:rsidRPr="008A788B">
          <w:rPr>
            <w:rFonts w:eastAsia="Times New Roman"/>
            <w:color w:val="0B0080"/>
            <w:sz w:val="21"/>
            <w:szCs w:val="21"/>
            <w:u w:val="single"/>
            <w:lang w:bidi="he-IL"/>
          </w:rPr>
          <w:t>brood parasitism</w:t>
        </w:r>
      </w:hyperlink>
      <w:r w:rsidRPr="008A788B">
        <w:rPr>
          <w:rFonts w:eastAsia="Times New Roman"/>
          <w:sz w:val="21"/>
          <w:szCs w:val="21"/>
          <w:lang w:bidi="he-IL"/>
        </w:rPr>
        <w:t> of the </w:t>
      </w:r>
      <w:hyperlink r:id="rId28" w:tooltip="Common cuckoo" w:history="1">
        <w:r w:rsidRPr="008A788B">
          <w:rPr>
            <w:rFonts w:eastAsia="Times New Roman"/>
            <w:color w:val="0B0080"/>
            <w:sz w:val="21"/>
            <w:szCs w:val="21"/>
            <w:u w:val="single"/>
            <w:lang w:bidi="he-IL"/>
          </w:rPr>
          <w:t>cuckoo</w:t>
        </w:r>
      </w:hyperlink>
      <w:r w:rsidRPr="008A788B">
        <w:rPr>
          <w:rFonts w:eastAsia="Times New Roman"/>
          <w:sz w:val="21"/>
          <w:szCs w:val="21"/>
          <w:lang w:bidi="he-IL"/>
        </w:rPr>
        <w:t>. In 2002, Jenner was named in the </w:t>
      </w:r>
      <w:hyperlink r:id="rId29" w:tooltip="BBC" w:history="1">
        <w:r w:rsidRPr="008A788B">
          <w:rPr>
            <w:rFonts w:eastAsia="Times New Roman"/>
            <w:color w:val="0B0080"/>
            <w:sz w:val="21"/>
            <w:szCs w:val="21"/>
            <w:u w:val="single"/>
            <w:lang w:bidi="he-IL"/>
          </w:rPr>
          <w:t>BBC</w:t>
        </w:r>
      </w:hyperlink>
      <w:r w:rsidRPr="008A788B">
        <w:rPr>
          <w:rFonts w:eastAsia="Times New Roman"/>
          <w:sz w:val="21"/>
          <w:szCs w:val="21"/>
          <w:lang w:bidi="he-IL"/>
        </w:rPr>
        <w:t>’s list of the </w:t>
      </w:r>
      <w:hyperlink r:id="rId30" w:tooltip="100 Greatest Britons" w:history="1">
        <w:r w:rsidRPr="008A788B">
          <w:rPr>
            <w:rFonts w:eastAsia="Times New Roman"/>
            <w:color w:val="0B0080"/>
            <w:sz w:val="21"/>
            <w:szCs w:val="21"/>
            <w:u w:val="single"/>
            <w:lang w:bidi="he-IL"/>
          </w:rPr>
          <w:t>100 Greatest Britons</w:t>
        </w:r>
      </w:hyperlink>
      <w:r w:rsidRPr="008A788B">
        <w:rPr>
          <w:rFonts w:eastAsia="Times New Roman"/>
          <w:sz w:val="21"/>
          <w:szCs w:val="21"/>
          <w:lang w:bidi="he-IL"/>
        </w:rPr>
        <w:t>.</w:t>
      </w:r>
    </w:p>
    <w:p w14:paraId="70194A5B" w14:textId="02C75B9E" w:rsidR="008A788B" w:rsidRDefault="008A788B" w:rsidP="004B72D5">
      <w:pPr>
        <w:pStyle w:val="Heading1"/>
        <w:numPr>
          <w:ilvl w:val="0"/>
          <w:numId w:val="7"/>
        </w:numPr>
      </w:pPr>
      <w:r>
        <w:t>Minchas Asher [Tiferes Yisrael]</w:t>
      </w:r>
    </w:p>
    <w:p w14:paraId="0EA11AE8" w14:textId="35126E60" w:rsidR="008A788B" w:rsidRDefault="008A788B" w:rsidP="00AE1A37">
      <w:pPr>
        <w:jc w:val="center"/>
      </w:pPr>
      <w:r>
        <w:rPr>
          <w:noProof/>
        </w:rPr>
        <w:drawing>
          <wp:inline distT="0" distB="0" distL="0" distR="0" wp14:anchorId="6B207B66" wp14:editId="2EDBC34F">
            <wp:extent cx="5279666" cy="3252974"/>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84641" cy="3256039"/>
                    </a:xfrm>
                    <a:prstGeom prst="rect">
                      <a:avLst/>
                    </a:prstGeom>
                  </pic:spPr>
                </pic:pic>
              </a:graphicData>
            </a:graphic>
          </wp:inline>
        </w:drawing>
      </w:r>
    </w:p>
    <w:p w14:paraId="1F2138A3" w14:textId="474CCB51" w:rsidR="008A788B" w:rsidRDefault="00952C83" w:rsidP="004B72D5">
      <w:pPr>
        <w:pStyle w:val="Heading1"/>
        <w:numPr>
          <w:ilvl w:val="0"/>
          <w:numId w:val="7"/>
        </w:numPr>
      </w:pPr>
      <w:r>
        <w:lastRenderedPageBreak/>
        <w:t>Tiferes Yisrael</w:t>
      </w:r>
    </w:p>
    <w:p w14:paraId="2E3FF089" w14:textId="1FBF3A72" w:rsidR="00EE476C" w:rsidRDefault="00EE476C" w:rsidP="00AE1A37">
      <w:pPr>
        <w:jc w:val="center"/>
      </w:pPr>
      <w:r w:rsidRPr="000D3670">
        <w:rPr>
          <w:noProof/>
        </w:rPr>
        <w:drawing>
          <wp:inline distT="0" distB="0" distL="0" distR="0" wp14:anchorId="523E0C5C" wp14:editId="3E579B4A">
            <wp:extent cx="3554648" cy="2361537"/>
            <wp:effectExtent l="0" t="0" r="825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68888" cy="2370997"/>
                    </a:xfrm>
                    <a:prstGeom prst="rect">
                      <a:avLst/>
                    </a:prstGeom>
                    <a:noFill/>
                    <a:ln>
                      <a:noFill/>
                    </a:ln>
                  </pic:spPr>
                </pic:pic>
              </a:graphicData>
            </a:graphic>
          </wp:inline>
        </w:drawing>
      </w:r>
    </w:p>
    <w:p w14:paraId="4A293850" w14:textId="47E112FD" w:rsidR="008A788B" w:rsidRDefault="008A788B" w:rsidP="004B72D5">
      <w:pPr>
        <w:pStyle w:val="Heading1"/>
        <w:numPr>
          <w:ilvl w:val="0"/>
          <w:numId w:val="7"/>
        </w:numPr>
      </w:pPr>
      <w:r>
        <w:t>Minchas Asher [Shut Zera Emes]</w:t>
      </w:r>
    </w:p>
    <w:p w14:paraId="20A25312" w14:textId="4EA642FE" w:rsidR="008A788B" w:rsidRDefault="008A788B" w:rsidP="00AE1A37">
      <w:pPr>
        <w:jc w:val="center"/>
      </w:pPr>
      <w:r>
        <w:rPr>
          <w:noProof/>
        </w:rPr>
        <w:drawing>
          <wp:inline distT="0" distB="0" distL="0" distR="0" wp14:anchorId="2B19B458" wp14:editId="30C92C1C">
            <wp:extent cx="5943600" cy="32219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221990"/>
                    </a:xfrm>
                    <a:prstGeom prst="rect">
                      <a:avLst/>
                    </a:prstGeom>
                  </pic:spPr>
                </pic:pic>
              </a:graphicData>
            </a:graphic>
          </wp:inline>
        </w:drawing>
      </w:r>
    </w:p>
    <w:p w14:paraId="30683599" w14:textId="08A2187F" w:rsidR="008A788B" w:rsidRDefault="008A788B" w:rsidP="004B72D5">
      <w:pPr>
        <w:pStyle w:val="Heading1"/>
        <w:numPr>
          <w:ilvl w:val="0"/>
          <w:numId w:val="7"/>
        </w:numPr>
      </w:pPr>
      <w:r>
        <w:t>Minchas Asher [Kaf HaChaim]</w:t>
      </w:r>
    </w:p>
    <w:p w14:paraId="4D927D6D" w14:textId="2AB555D8" w:rsidR="008A788B" w:rsidRDefault="008A788B" w:rsidP="00AE1A37">
      <w:pPr>
        <w:jc w:val="center"/>
      </w:pPr>
      <w:r>
        <w:rPr>
          <w:noProof/>
        </w:rPr>
        <w:drawing>
          <wp:inline distT="0" distB="0" distL="0" distR="0" wp14:anchorId="20F1491D" wp14:editId="4EA1A7F6">
            <wp:extent cx="5943600" cy="12896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1289685"/>
                    </a:xfrm>
                    <a:prstGeom prst="rect">
                      <a:avLst/>
                    </a:prstGeom>
                  </pic:spPr>
                </pic:pic>
              </a:graphicData>
            </a:graphic>
          </wp:inline>
        </w:drawing>
      </w:r>
    </w:p>
    <w:p w14:paraId="09AB1245" w14:textId="2683C383" w:rsidR="008A788B" w:rsidRDefault="008A788B" w:rsidP="00AE1A37">
      <w:pPr>
        <w:jc w:val="center"/>
      </w:pPr>
    </w:p>
    <w:p w14:paraId="27F04E3C" w14:textId="05FBE429" w:rsidR="008A788B" w:rsidRDefault="008A788B" w:rsidP="004B72D5">
      <w:pPr>
        <w:pStyle w:val="Heading1"/>
        <w:numPr>
          <w:ilvl w:val="0"/>
          <w:numId w:val="7"/>
        </w:numPr>
      </w:pPr>
      <w:r>
        <w:t>Minchas Asher</w:t>
      </w:r>
    </w:p>
    <w:p w14:paraId="2B6CA9F9" w14:textId="0642BC37" w:rsidR="008A788B" w:rsidRDefault="008A788B" w:rsidP="00AE1A37">
      <w:pPr>
        <w:jc w:val="center"/>
      </w:pPr>
      <w:r>
        <w:rPr>
          <w:noProof/>
        </w:rPr>
        <w:drawing>
          <wp:inline distT="0" distB="0" distL="0" distR="0" wp14:anchorId="16049448" wp14:editId="534B2E79">
            <wp:extent cx="5943600" cy="1183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1183640"/>
                    </a:xfrm>
                    <a:prstGeom prst="rect">
                      <a:avLst/>
                    </a:prstGeom>
                  </pic:spPr>
                </pic:pic>
              </a:graphicData>
            </a:graphic>
          </wp:inline>
        </w:drawing>
      </w:r>
    </w:p>
    <w:p w14:paraId="3DC726CC" w14:textId="2056E4A8" w:rsidR="008A788B" w:rsidRDefault="008A788B" w:rsidP="004B72D5">
      <w:pPr>
        <w:pStyle w:val="Heading1"/>
        <w:numPr>
          <w:ilvl w:val="0"/>
          <w:numId w:val="7"/>
        </w:numPr>
      </w:pPr>
      <w:r>
        <w:t>PFizer Executive summery</w:t>
      </w:r>
    </w:p>
    <w:p w14:paraId="4D3840BE" w14:textId="476EAA0F" w:rsidR="008A788B" w:rsidRDefault="008A788B" w:rsidP="00AE1A37">
      <w:r>
        <w:t>Safety Summary Data from approximately 38,000 participants randomized 1:1 to receive either vaccine or placebo with a median of 2 months of follow-up after Dose 2 of the 2-dose vaccine regimen in Study C4591001 show that BNT162b2 at 30 µg was safe and well-tolerated in participants ≥16 years of age. Reactogenicity and AEs were generally milder and less frequent in participants in the older group (≥56 years of age) compared with the younger group (≤55 years of age). Reactogenicity was mostly mild to moderate and short-lived after dosing for both adult age groups and for younger adolescents 12 to 15 years of age (whose preliminary data provide support of the intended indication including individuals 16 and 17 years of age), and the AE profile did not suggest any serious safety concerns. The incidence of serious adverse events (SAEs) and deaths were low in the context of the number of participants enrolled and comparable for BNT162b2 and placebo. The incidence of discontinuations due to AEs was also generally low and similar between BNT162b2 and placebo groups. Safety data from approximately 44,000 participants enrolled as of the data cutoff date (14 November 2020), with variable durations of follow-up after vaccine administration, overall showed a similar AE profile to those who had at least 2 months of follow-up after Dose 2. In this total population of all enrolled participants, incidences of SAEs and deaths were low and comparable for BNT162b2 and placebo, and incidence of discontinuations due to AEs was generally low and similar between BNT162b2 and placebo groups.</w:t>
      </w:r>
    </w:p>
    <w:p w14:paraId="7B7EDA3C" w14:textId="4C87395D" w:rsidR="008A788B" w:rsidRDefault="008A788B" w:rsidP="00AE1A37">
      <w:pPr>
        <w:jc w:val="center"/>
      </w:pPr>
    </w:p>
    <w:p w14:paraId="7AB09181" w14:textId="408EB807" w:rsidR="008A788B" w:rsidRDefault="0090543E" w:rsidP="004B72D5">
      <w:pPr>
        <w:pStyle w:val="Heading1"/>
        <w:numPr>
          <w:ilvl w:val="0"/>
          <w:numId w:val="7"/>
        </w:numPr>
      </w:pPr>
      <w:r>
        <w:t>Minchas Asher</w:t>
      </w:r>
    </w:p>
    <w:p w14:paraId="3139B787" w14:textId="3E36CAD2" w:rsidR="00972D26" w:rsidRDefault="00972D26" w:rsidP="00AE1A37">
      <w:pPr>
        <w:jc w:val="center"/>
        <w:rPr>
          <w:noProof/>
        </w:rPr>
      </w:pPr>
      <w:r>
        <w:rPr>
          <w:noProof/>
        </w:rPr>
        <w:drawing>
          <wp:inline distT="0" distB="0" distL="0" distR="0" wp14:anchorId="59C1CBF4" wp14:editId="59506E19">
            <wp:extent cx="5943600" cy="15011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1501140"/>
                    </a:xfrm>
                    <a:prstGeom prst="rect">
                      <a:avLst/>
                    </a:prstGeom>
                  </pic:spPr>
                </pic:pic>
              </a:graphicData>
            </a:graphic>
          </wp:inline>
        </w:drawing>
      </w:r>
    </w:p>
    <w:p w14:paraId="4630EA5C" w14:textId="0E428C37" w:rsidR="00972D26" w:rsidRDefault="00972D26" w:rsidP="00AE1A37">
      <w:pPr>
        <w:jc w:val="center"/>
      </w:pPr>
      <w:r>
        <w:rPr>
          <w:noProof/>
        </w:rPr>
        <w:lastRenderedPageBreak/>
        <w:drawing>
          <wp:inline distT="0" distB="0" distL="0" distR="0" wp14:anchorId="4B336D3C" wp14:editId="6EFDCE05">
            <wp:extent cx="5943600" cy="10007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1000760"/>
                    </a:xfrm>
                    <a:prstGeom prst="rect">
                      <a:avLst/>
                    </a:prstGeom>
                  </pic:spPr>
                </pic:pic>
              </a:graphicData>
            </a:graphic>
          </wp:inline>
        </w:drawing>
      </w:r>
    </w:p>
    <w:p w14:paraId="2A09C91D" w14:textId="1BD242E4" w:rsidR="00972D26" w:rsidRDefault="00972D26" w:rsidP="004B72D5">
      <w:pPr>
        <w:pStyle w:val="Heading1"/>
        <w:numPr>
          <w:ilvl w:val="0"/>
          <w:numId w:val="7"/>
        </w:numPr>
      </w:pPr>
      <w:r>
        <w:t>Minchas Asher – fol</w:t>
      </w:r>
      <w:r w:rsidR="001D32CA">
        <w:t>l</w:t>
      </w:r>
      <w:r>
        <w:t>owing medical experts</w:t>
      </w:r>
    </w:p>
    <w:p w14:paraId="6C9C46CF" w14:textId="6244C142" w:rsidR="00972D26" w:rsidRDefault="00972D26" w:rsidP="00AE1A37">
      <w:pPr>
        <w:jc w:val="center"/>
      </w:pPr>
      <w:r>
        <w:rPr>
          <w:noProof/>
        </w:rPr>
        <w:drawing>
          <wp:inline distT="0" distB="0" distL="0" distR="0" wp14:anchorId="415B18F4" wp14:editId="33947B23">
            <wp:extent cx="5943600" cy="71037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7103745"/>
                    </a:xfrm>
                    <a:prstGeom prst="rect">
                      <a:avLst/>
                    </a:prstGeom>
                  </pic:spPr>
                </pic:pic>
              </a:graphicData>
            </a:graphic>
          </wp:inline>
        </w:drawing>
      </w:r>
    </w:p>
    <w:p w14:paraId="02B6EF20" w14:textId="4BFD7F9F" w:rsidR="00972D26" w:rsidRDefault="00972D26" w:rsidP="00AE1A37">
      <w:pPr>
        <w:jc w:val="center"/>
      </w:pPr>
    </w:p>
    <w:p w14:paraId="5715D492" w14:textId="765E9887" w:rsidR="00972D26" w:rsidRDefault="00972D26" w:rsidP="004B72D5">
      <w:pPr>
        <w:pStyle w:val="Heading1"/>
        <w:numPr>
          <w:ilvl w:val="0"/>
          <w:numId w:val="7"/>
        </w:numPr>
      </w:pPr>
      <w:r>
        <w:t xml:space="preserve"> Minchas Asher (The COVID-19 Vaccine)</w:t>
      </w:r>
    </w:p>
    <w:p w14:paraId="313E6E11" w14:textId="570FB1CE" w:rsidR="00972D26" w:rsidRDefault="00972D26" w:rsidP="00AE1A37">
      <w:pPr>
        <w:jc w:val="center"/>
        <w:rPr>
          <w:noProof/>
        </w:rPr>
      </w:pPr>
      <w:r>
        <w:rPr>
          <w:noProof/>
        </w:rPr>
        <w:drawing>
          <wp:inline distT="0" distB="0" distL="0" distR="0" wp14:anchorId="7818B480" wp14:editId="5CB6D411">
            <wp:extent cx="5943600" cy="6311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631190"/>
                    </a:xfrm>
                    <a:prstGeom prst="rect">
                      <a:avLst/>
                    </a:prstGeom>
                  </pic:spPr>
                </pic:pic>
              </a:graphicData>
            </a:graphic>
          </wp:inline>
        </w:drawing>
      </w:r>
      <w:r>
        <w:rPr>
          <w:noProof/>
        </w:rPr>
        <w:drawing>
          <wp:inline distT="0" distB="0" distL="0" distR="0" wp14:anchorId="3691FD0B" wp14:editId="448AC11B">
            <wp:extent cx="5943600" cy="37128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712845"/>
                    </a:xfrm>
                    <a:prstGeom prst="rect">
                      <a:avLst/>
                    </a:prstGeom>
                  </pic:spPr>
                </pic:pic>
              </a:graphicData>
            </a:graphic>
          </wp:inline>
        </w:drawing>
      </w:r>
    </w:p>
    <w:p w14:paraId="26D0A5D3" w14:textId="36A53FAD" w:rsidR="00972D26" w:rsidRDefault="004B72D5" w:rsidP="00AE1A37">
      <w:pPr>
        <w:pStyle w:val="Heading1"/>
      </w:pPr>
      <w:r>
        <w:t>13</w:t>
      </w:r>
      <w:r w:rsidR="00972D26">
        <w:t>. Minchas Asher [PSak]</w:t>
      </w:r>
    </w:p>
    <w:p w14:paraId="1693B625" w14:textId="08A75072" w:rsidR="00972D26" w:rsidRDefault="00972D26" w:rsidP="00AE1A37">
      <w:pPr>
        <w:jc w:val="center"/>
      </w:pPr>
      <w:r>
        <w:rPr>
          <w:noProof/>
        </w:rPr>
        <w:drawing>
          <wp:inline distT="0" distB="0" distL="0" distR="0" wp14:anchorId="730406E6" wp14:editId="710FDD3D">
            <wp:extent cx="5943600" cy="28105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810510"/>
                    </a:xfrm>
                    <a:prstGeom prst="rect">
                      <a:avLst/>
                    </a:prstGeom>
                  </pic:spPr>
                </pic:pic>
              </a:graphicData>
            </a:graphic>
          </wp:inline>
        </w:drawing>
      </w:r>
    </w:p>
    <w:p w14:paraId="509D5C68" w14:textId="3A690764" w:rsidR="0074174B" w:rsidRDefault="004B72D5" w:rsidP="00AE1A37">
      <w:pPr>
        <w:pStyle w:val="Heading1"/>
      </w:pPr>
      <w:r>
        <w:lastRenderedPageBreak/>
        <w:t>14</w:t>
      </w:r>
      <w:r w:rsidR="0074174B">
        <w:t>. Devarim</w:t>
      </w:r>
    </w:p>
    <w:p w14:paraId="2B84F224" w14:textId="10F92C17" w:rsidR="0074174B" w:rsidRPr="00AE1A37" w:rsidRDefault="0008671B" w:rsidP="00AE1A37">
      <w:pPr>
        <w:jc w:val="center"/>
        <w:rPr>
          <w:sz w:val="36"/>
          <w:szCs w:val="36"/>
        </w:rPr>
      </w:pPr>
      <w:r w:rsidRPr="0008671B">
        <w:rPr>
          <w:rFonts w:cs="Times New Roman" w:hint="eastAsia"/>
          <w:rtl/>
          <w:lang w:bidi="he-IL"/>
        </w:rPr>
        <w:t>כּ</w:t>
      </w:r>
      <w:r w:rsidRPr="00AE1A37">
        <w:rPr>
          <w:rFonts w:cs="Times New Roman" w:hint="eastAsia"/>
          <w:sz w:val="32"/>
          <w:szCs w:val="32"/>
          <w:rtl/>
          <w:lang w:bidi="he-IL"/>
        </w:rPr>
        <w:t>ִ֤י</w:t>
      </w:r>
      <w:r w:rsidRPr="00AE1A37">
        <w:rPr>
          <w:rFonts w:cs="Times New Roman"/>
          <w:sz w:val="32"/>
          <w:szCs w:val="32"/>
          <w:rtl/>
          <w:lang w:bidi="he-IL"/>
        </w:rPr>
        <w:t xml:space="preserve"> </w:t>
      </w:r>
      <w:r w:rsidRPr="00AE1A37">
        <w:rPr>
          <w:rFonts w:cs="Times New Roman" w:hint="eastAsia"/>
          <w:sz w:val="32"/>
          <w:szCs w:val="32"/>
          <w:rtl/>
          <w:lang w:bidi="he-IL"/>
        </w:rPr>
        <w:t>תִבְנֶה֙</w:t>
      </w:r>
      <w:r w:rsidRPr="00AE1A37">
        <w:rPr>
          <w:rFonts w:cs="Times New Roman"/>
          <w:sz w:val="32"/>
          <w:szCs w:val="32"/>
          <w:rtl/>
          <w:lang w:bidi="he-IL"/>
        </w:rPr>
        <w:t xml:space="preserve"> </w:t>
      </w:r>
      <w:r w:rsidRPr="00AE1A37">
        <w:rPr>
          <w:rFonts w:cs="Times New Roman" w:hint="eastAsia"/>
          <w:sz w:val="32"/>
          <w:szCs w:val="32"/>
          <w:rtl/>
          <w:lang w:bidi="he-IL"/>
        </w:rPr>
        <w:t>בַּ֣יִת</w:t>
      </w:r>
      <w:r w:rsidRPr="00AE1A37">
        <w:rPr>
          <w:rFonts w:cs="Times New Roman"/>
          <w:sz w:val="32"/>
          <w:szCs w:val="32"/>
          <w:rtl/>
          <w:lang w:bidi="he-IL"/>
        </w:rPr>
        <w:t xml:space="preserve"> </w:t>
      </w:r>
      <w:r w:rsidRPr="00AE1A37">
        <w:rPr>
          <w:rFonts w:cs="Times New Roman" w:hint="eastAsia"/>
          <w:sz w:val="32"/>
          <w:szCs w:val="32"/>
          <w:rtl/>
          <w:lang w:bidi="he-IL"/>
        </w:rPr>
        <w:t>חָדָ֔שׁ</w:t>
      </w:r>
      <w:r w:rsidRPr="00AE1A37">
        <w:rPr>
          <w:rFonts w:cs="Times New Roman"/>
          <w:sz w:val="32"/>
          <w:szCs w:val="32"/>
          <w:rtl/>
          <w:lang w:bidi="he-IL"/>
        </w:rPr>
        <w:t xml:space="preserve"> </w:t>
      </w:r>
      <w:r w:rsidRPr="00AE1A37">
        <w:rPr>
          <w:rFonts w:cs="Times New Roman" w:hint="eastAsia"/>
          <w:sz w:val="32"/>
          <w:szCs w:val="32"/>
          <w:rtl/>
          <w:lang w:bidi="he-IL"/>
        </w:rPr>
        <w:t>וְעָשִׂ֥יתָ</w:t>
      </w:r>
      <w:r w:rsidRPr="00AE1A37">
        <w:rPr>
          <w:rFonts w:cs="Times New Roman"/>
          <w:sz w:val="32"/>
          <w:szCs w:val="32"/>
          <w:rtl/>
          <w:lang w:bidi="he-IL"/>
        </w:rPr>
        <w:t xml:space="preserve"> </w:t>
      </w:r>
      <w:r w:rsidRPr="00AE1A37">
        <w:rPr>
          <w:rFonts w:cs="Times New Roman" w:hint="eastAsia"/>
          <w:sz w:val="32"/>
          <w:szCs w:val="32"/>
          <w:rtl/>
          <w:lang w:bidi="he-IL"/>
        </w:rPr>
        <w:t>מַעֲקֶ֖ה</w:t>
      </w:r>
      <w:r w:rsidRPr="00AE1A37">
        <w:rPr>
          <w:rFonts w:cs="Times New Roman"/>
          <w:sz w:val="32"/>
          <w:szCs w:val="32"/>
          <w:rtl/>
          <w:lang w:bidi="he-IL"/>
        </w:rPr>
        <w:t xml:space="preserve"> </w:t>
      </w:r>
      <w:r w:rsidRPr="00AE1A37">
        <w:rPr>
          <w:rFonts w:cs="Times New Roman" w:hint="eastAsia"/>
          <w:sz w:val="32"/>
          <w:szCs w:val="32"/>
          <w:rtl/>
          <w:lang w:bidi="he-IL"/>
        </w:rPr>
        <w:t>לְגַגֶּ֑ךָ</w:t>
      </w:r>
      <w:r w:rsidRPr="00AE1A37">
        <w:rPr>
          <w:rFonts w:cs="Times New Roman"/>
          <w:sz w:val="32"/>
          <w:szCs w:val="32"/>
          <w:rtl/>
          <w:lang w:bidi="he-IL"/>
        </w:rPr>
        <w:t xml:space="preserve"> </w:t>
      </w:r>
      <w:r w:rsidRPr="00AE1A37">
        <w:rPr>
          <w:rFonts w:cs="Times New Roman" w:hint="eastAsia"/>
          <w:sz w:val="32"/>
          <w:szCs w:val="32"/>
          <w:rtl/>
          <w:lang w:bidi="he-IL"/>
        </w:rPr>
        <w:t>וְלֹֽא־תָשִׂ֤ים</w:t>
      </w:r>
      <w:r w:rsidRPr="00AE1A37">
        <w:rPr>
          <w:rFonts w:cs="Times New Roman"/>
          <w:sz w:val="32"/>
          <w:szCs w:val="32"/>
          <w:rtl/>
          <w:lang w:bidi="he-IL"/>
        </w:rPr>
        <w:t xml:space="preserve"> </w:t>
      </w:r>
      <w:r w:rsidRPr="00AE1A37">
        <w:rPr>
          <w:rFonts w:cs="Times New Roman" w:hint="eastAsia"/>
          <w:sz w:val="32"/>
          <w:szCs w:val="32"/>
          <w:rtl/>
          <w:lang w:bidi="he-IL"/>
        </w:rPr>
        <w:t>דָּמִים֙</w:t>
      </w:r>
      <w:r w:rsidRPr="00AE1A37">
        <w:rPr>
          <w:rFonts w:cs="Times New Roman"/>
          <w:sz w:val="32"/>
          <w:szCs w:val="32"/>
          <w:rtl/>
          <w:lang w:bidi="he-IL"/>
        </w:rPr>
        <w:t xml:space="preserve"> </w:t>
      </w:r>
      <w:r w:rsidRPr="00AE1A37">
        <w:rPr>
          <w:rFonts w:cs="Times New Roman" w:hint="eastAsia"/>
          <w:sz w:val="32"/>
          <w:szCs w:val="32"/>
          <w:rtl/>
          <w:lang w:bidi="he-IL"/>
        </w:rPr>
        <w:t>בְּבֵיתֶ֔ךָ</w:t>
      </w:r>
      <w:r w:rsidRPr="00AE1A37">
        <w:rPr>
          <w:rFonts w:cs="Times New Roman"/>
          <w:sz w:val="32"/>
          <w:szCs w:val="32"/>
          <w:rtl/>
          <w:lang w:bidi="he-IL"/>
        </w:rPr>
        <w:t xml:space="preserve"> </w:t>
      </w:r>
      <w:r w:rsidRPr="00AE1A37">
        <w:rPr>
          <w:rFonts w:cs="Times New Roman" w:hint="eastAsia"/>
          <w:sz w:val="32"/>
          <w:szCs w:val="32"/>
          <w:rtl/>
          <w:lang w:bidi="he-IL"/>
        </w:rPr>
        <w:t>כִּֽי־יִפֹּ֥ל</w:t>
      </w:r>
      <w:r w:rsidRPr="00AE1A37">
        <w:rPr>
          <w:rFonts w:cs="Times New Roman"/>
          <w:sz w:val="32"/>
          <w:szCs w:val="32"/>
          <w:rtl/>
          <w:lang w:bidi="he-IL"/>
        </w:rPr>
        <w:t xml:space="preserve"> </w:t>
      </w:r>
      <w:r w:rsidRPr="00AE1A37">
        <w:rPr>
          <w:rFonts w:cs="Times New Roman" w:hint="eastAsia"/>
          <w:sz w:val="32"/>
          <w:szCs w:val="32"/>
          <w:rtl/>
          <w:lang w:bidi="he-IL"/>
        </w:rPr>
        <w:t>הַנֹּפֵ֖ל</w:t>
      </w:r>
      <w:r w:rsidRPr="00AE1A37">
        <w:rPr>
          <w:rFonts w:cs="Times New Roman"/>
          <w:sz w:val="32"/>
          <w:szCs w:val="32"/>
          <w:rtl/>
          <w:lang w:bidi="he-IL"/>
        </w:rPr>
        <w:t xml:space="preserve"> </w:t>
      </w:r>
      <w:r w:rsidRPr="00AE1A37">
        <w:rPr>
          <w:rFonts w:cs="Times New Roman" w:hint="eastAsia"/>
          <w:sz w:val="32"/>
          <w:szCs w:val="32"/>
          <w:rtl/>
          <w:lang w:bidi="he-IL"/>
        </w:rPr>
        <w:t>מִמֶּֽנּוּ׃</w:t>
      </w:r>
      <w:r w:rsidRPr="00AE1A37">
        <w:rPr>
          <w:rFonts w:cs="Times New Roman"/>
          <w:sz w:val="32"/>
          <w:szCs w:val="32"/>
          <w:rtl/>
          <w:lang w:bidi="he-IL"/>
        </w:rPr>
        <w:t xml:space="preserve"> (</w:t>
      </w:r>
      <w:r w:rsidRPr="00AE1A37">
        <w:rPr>
          <w:rFonts w:cs="Times New Roman" w:hint="eastAsia"/>
          <w:sz w:val="32"/>
          <w:szCs w:val="32"/>
          <w:rtl/>
          <w:lang w:bidi="he-IL"/>
        </w:rPr>
        <w:t>ס</w:t>
      </w:r>
      <w:r w:rsidRPr="00AE1A37">
        <w:rPr>
          <w:rFonts w:cs="Times New Roman"/>
          <w:sz w:val="32"/>
          <w:szCs w:val="32"/>
          <w:rtl/>
          <w:lang w:bidi="he-IL"/>
        </w:rPr>
        <w:t>)</w:t>
      </w:r>
    </w:p>
    <w:p w14:paraId="4B4CE913" w14:textId="2D54BAF6" w:rsidR="0074174B" w:rsidRDefault="0074174B" w:rsidP="004B72D5">
      <w:pPr>
        <w:pStyle w:val="Heading1"/>
        <w:numPr>
          <w:ilvl w:val="0"/>
          <w:numId w:val="8"/>
        </w:numPr>
      </w:pPr>
      <w:r>
        <w:t>Sefer HaChinuch</w:t>
      </w:r>
    </w:p>
    <w:p w14:paraId="59D4390E" w14:textId="10250BAC" w:rsidR="0074174B" w:rsidRDefault="0074174B" w:rsidP="00AE1A37">
      <w:pPr>
        <w:jc w:val="center"/>
      </w:pPr>
      <w:r w:rsidRPr="0074174B">
        <w:rPr>
          <w:rFonts w:hint="cs"/>
          <w:b/>
          <w:bCs/>
          <w:rtl/>
        </w:rPr>
        <w:t>מצות מעקה - להסיר המכשולים והנגפים מכל משכנותינו</w:t>
      </w:r>
      <w:r>
        <w:rPr>
          <w:rFonts w:hint="cs"/>
          <w:rtl/>
        </w:rPr>
        <w:t>, ועל זה נאמר</w:t>
      </w:r>
      <w:r>
        <w:rPr>
          <w:rFonts w:hint="cs"/>
        </w:rPr>
        <w:t xml:space="preserve"> (</w:t>
      </w:r>
      <w:hyperlink r:id="rId42" w:history="1">
        <w:r>
          <w:rPr>
            <w:rStyle w:val="Hyperlink"/>
            <w:rFonts w:hint="cs"/>
            <w:rtl/>
          </w:rPr>
          <w:t>דברים כב ח</w:t>
        </w:r>
      </w:hyperlink>
      <w:r>
        <w:rPr>
          <w:rFonts w:hint="cs"/>
        </w:rPr>
        <w:t xml:space="preserve">) </w:t>
      </w:r>
      <w:r>
        <w:rPr>
          <w:rFonts w:hint="cs"/>
          <w:rtl/>
        </w:rPr>
        <w:t>ועשית מעקה לגגך. והענין הוא שנבנה קיר סביב הגגות וסביב הבורות והשיחין ודומיהן, כדי שלא תכשל בריה לפל בהם או מהם, ובכלל מצוה זו, לבנות ולתקן כל כתל וכל גדר שיהיה קרוב לבוא תקלה ממנו, וזה שהזכיר הכתוב לגגך דבר הכתוב בהווה ולשון ספרי ועשית מעקה מצות עשה (עי' ספהמ''צ להרמב''ם עשה קפד</w:t>
      </w:r>
      <w:r>
        <w:rPr>
          <w:rFonts w:hint="cs"/>
        </w:rPr>
        <w:t>).</w:t>
      </w:r>
    </w:p>
    <w:p w14:paraId="3D9DAA53" w14:textId="783D852C" w:rsidR="0074174B" w:rsidRDefault="0074174B" w:rsidP="00AE1A37">
      <w:pPr>
        <w:jc w:val="center"/>
        <w:rPr>
          <w:lang w:val="en"/>
        </w:rPr>
      </w:pPr>
      <w:r>
        <w:rPr>
          <w:b/>
          <w:bCs/>
          <w:lang w:val="en"/>
        </w:rPr>
        <w:t>The commandment of a parapet:</w:t>
      </w:r>
      <w:r>
        <w:rPr>
          <w:lang w:val="en"/>
        </w:rPr>
        <w:t xml:space="preserve"> To remove stumbling blocks and obstacles from our dwelling places, and about this is it stated (</w:t>
      </w:r>
      <w:hyperlink r:id="rId43" w:history="1">
        <w:r>
          <w:rPr>
            <w:rStyle w:val="Hyperlink"/>
            <w:lang w:val="en"/>
          </w:rPr>
          <w:t>Deuteronomy 22:8</w:t>
        </w:r>
      </w:hyperlink>
      <w:r>
        <w:rPr>
          <w:lang w:val="en"/>
        </w:rPr>
        <w:t>), "and you shall make a parapet for your roof." And the matter is that we should build a wall around the roofs and around the pits and the ditches and that which is similar to them, so that no creature should stumble to fall in them or from them. And included in this commandment is to build and fix every wall and fence from which it is likely that there come a mishap from it. And that which verse mentioned "for your roof," is [because] the verse spoke in the present (using the most common example). And the language of Sifrei is "'And you shall make a parapet' is a positive commandment" (see Sefer HaMitzvot LaRambam, Mitzvot Ase 184).</w:t>
      </w:r>
    </w:p>
    <w:p w14:paraId="649BFCA1" w14:textId="6B2AD1F5" w:rsidR="0074174B" w:rsidRDefault="0074174B" w:rsidP="00AE1A37">
      <w:pPr>
        <w:jc w:val="center"/>
      </w:pPr>
      <w:r>
        <w:rPr>
          <w:rFonts w:hint="cs"/>
          <w:rtl/>
        </w:rPr>
        <w:t>משרשי המצוה. לפי שעם היות השם ברוך הוא משגיח בפרטי בני אדם ויודע כל מעשיהם, וכל אשר יקרה להם טוב או רע בגזרתו ובמצותו, לפי זכותן או חיובן. וכענין שאמרו זכרונם לברכה</w:t>
      </w:r>
      <w:r>
        <w:rPr>
          <w:rFonts w:hint="cs"/>
        </w:rPr>
        <w:t xml:space="preserve"> (</w:t>
      </w:r>
      <w:hyperlink r:id="rId44" w:history="1">
        <w:r>
          <w:rPr>
            <w:rStyle w:val="Hyperlink"/>
            <w:rFonts w:hint="cs"/>
            <w:rtl/>
          </w:rPr>
          <w:t>חולין ז, ב</w:t>
        </w:r>
      </w:hyperlink>
      <w:r>
        <w:rPr>
          <w:rFonts w:hint="cs"/>
        </w:rPr>
        <w:t xml:space="preserve">), </w:t>
      </w:r>
      <w:r>
        <w:rPr>
          <w:rFonts w:hint="cs"/>
          <w:rtl/>
        </w:rPr>
        <w:t>אין אדם נוקף אצבעו מלמטה אלא אם כן מכריזין עליו מלמעלה, אף על פי כן צריך האדם לשמר עצמו מן המקרים הנהוגים בעולם, כי האל ברא עולמו ובנאו על יסודות עמודי הטבע, וגזר שתהיה האש שורפת והמים מכבין הלהבה, וכמו כן יחייב הטבע, שאם תפל אבן גדולה על ראש איש שתרצץ את מחו, או אם יפל האדם מראש הגג הגבוה לארץ שימות, והוא ברוך הוא חנן גופות בני אדם ויפח בהם נשמת חיים בעלת דעת, לשמר הגוף מכל פגע, ונתן שניהם, הנפש וגופה בתוך גלגל היסודות, והמה ינהגום ויפעלו בם פעלות, ואחר שהאל שעבד גוף האדם לטבע, כי כן חיבה חכמתו מצד שהוא בעל חומר צוהו לשמר מן המקרה, כי הטבע שהוא מסור בידו יעשה פעלתו עליו אם לא ישמר ממנו</w:t>
      </w:r>
      <w:r>
        <w:rPr>
          <w:rFonts w:hint="cs"/>
        </w:rPr>
        <w:t>.</w:t>
      </w:r>
    </w:p>
    <w:p w14:paraId="4F379B75" w14:textId="64C59046" w:rsidR="0074174B" w:rsidRDefault="0074174B" w:rsidP="00AE1A37">
      <w:pPr>
        <w:jc w:val="center"/>
        <w:rPr>
          <w:lang w:val="en"/>
        </w:rPr>
      </w:pPr>
      <w:r>
        <w:rPr>
          <w:lang w:val="en"/>
        </w:rPr>
        <w:t>It is from the roots of the commandment [that is is] since even though God, may He be blessed, supervises the details of people's [lives] and knows all of their deeds, and [that] everything that happens to them - good or bad - is through His decree and His commandment according to their merit or their guilt, and like the matter that they, may their memory be blessed, said (</w:t>
      </w:r>
      <w:hyperlink r:id="rId45" w:history="1">
        <w:r>
          <w:rPr>
            <w:rStyle w:val="Hyperlink"/>
            <w:lang w:val="en"/>
          </w:rPr>
          <w:t>Chullin 7b</w:t>
        </w:r>
      </w:hyperlink>
      <w:r>
        <w:rPr>
          <w:lang w:val="en"/>
        </w:rPr>
        <w:t>), "A man does not [so much as] bruise his finger below (i.e. on earth), unless it is announced about him from above (in Heaven)"; nonetheless a person must guard himself from the accidents that are customary in the world. As God created His world and built it upon the foundations of the principles of nature and decreed that fire should burn and that water puts out the flame. And so too, nature requires that that if a large stone falls on the head of a man, that it will smash his brain; or that if a person falls from the top of a high roof to the ground, that he will die. And He, may He be blessed, graced the bodies of people and blew into them a living soul with a mind, to protect the body from all incidents, and [then] placed the two of them - the soul and the body - within the sphere of the [natural] elements, and [these elements] will move them and act upon them. And since God subjugated the human body to nature - as so did His wisdom require - from the angle of its being physical, He commanded him to guard [himself] from an accident. As nature, to which he is subjugated, will act upon him if he does not guard himself from it.</w:t>
      </w:r>
    </w:p>
    <w:p w14:paraId="45620355" w14:textId="0A3CB968" w:rsidR="0074174B" w:rsidRDefault="0074174B" w:rsidP="00AE1A37">
      <w:pPr>
        <w:jc w:val="center"/>
        <w:rPr>
          <w:lang w:val="en"/>
        </w:rPr>
      </w:pPr>
    </w:p>
    <w:p w14:paraId="5C26B463" w14:textId="56A17471" w:rsidR="0074174B" w:rsidRDefault="0074174B" w:rsidP="00AE1A37">
      <w:pPr>
        <w:jc w:val="center"/>
      </w:pPr>
      <w:r>
        <w:rPr>
          <w:rFonts w:hint="cs"/>
          <w:rtl/>
        </w:rPr>
        <w:t>והרבה דברים אסרו זכרונם לברכה (רמב''ם הל' רוצח פי''א הל' ה ז) כדי להשמר מן הנזקים ומן המקרים הרעים, שאין ראוי לו לאדם שיש בו דעה, לסכן בנפשו, ועל כן ראוי שיתן לבו לכל הדברים שאפשר להגיע לו נזק בהם, והעובר עליהם חייב מכת מרדות דרבנן, מהן מה שאמרו שלא יניח אדם פיו על הסילון וישתה, וכן לא ישתה מן הנהרות והאגמים שמא ישתה עלוקה, ואסרו</w:t>
      </w:r>
      <w:r>
        <w:rPr>
          <w:rFonts w:hint="cs"/>
        </w:rPr>
        <w:t xml:space="preserve"> </w:t>
      </w:r>
      <w:r>
        <w:rPr>
          <w:rFonts w:hint="cs"/>
        </w:rPr>
        <w:lastRenderedPageBreak/>
        <w:t>(</w:t>
      </w:r>
      <w:hyperlink r:id="rId46" w:history="1">
        <w:r>
          <w:rPr>
            <w:rStyle w:val="Hyperlink"/>
            <w:rFonts w:hint="cs"/>
            <w:rtl/>
          </w:rPr>
          <w:t>חולין י, א</w:t>
        </w:r>
      </w:hyperlink>
      <w:r>
        <w:rPr>
          <w:rFonts w:hint="cs"/>
        </w:rPr>
        <w:t xml:space="preserve">) </w:t>
      </w:r>
      <w:r>
        <w:rPr>
          <w:rFonts w:hint="cs"/>
          <w:rtl/>
        </w:rPr>
        <w:t>מים מגלין מפני חשש, שלא ישתה מהן הרחש בעל הארס, ושעור גלויין כדי שיצא הרחש מאזן כלי וישתה. ואמרו בענין זה, שיש משקין שיש בהן משום גלוי ומהן שאין בהם משום גלוי. ומחשש (רמב''ם שם פי''ב הל' ב, ד) זה בעצמו אסרו נקורי תאנים וענבים ורמונים וקשואין ודלועין והמלפפונות, אפילו הן ככר, ודרך כלל כל פרי שיש בו לחה ונמצא נשוך אמרו שהוא אסור. וכמו כן אסרו שלא יתן אדם מעות לתוך פיו שמא יש עליהן רוק יבש של מוכה שחין, או מצורעין, או זיעה, שכל זיעת אדם היא סם המות חוץ משל פנים. ויתר פרטיה מבוארין בבבא קמא ובמקומות מסנהדרין ובשקלים ירושלמי פרק ראשון [הלכות רוצח ושמירת נפש פי''א</w:t>
      </w:r>
      <w:r>
        <w:rPr>
          <w:rFonts w:hint="cs"/>
        </w:rPr>
        <w:t>].</w:t>
      </w:r>
    </w:p>
    <w:p w14:paraId="53E31201" w14:textId="0AFCEC98" w:rsidR="0074174B" w:rsidRDefault="0074174B" w:rsidP="00AE1A37">
      <w:pPr>
        <w:jc w:val="center"/>
        <w:rPr>
          <w:lang w:val="en"/>
        </w:rPr>
      </w:pPr>
      <w:r>
        <w:rPr>
          <w:lang w:val="en"/>
        </w:rPr>
        <w:t xml:space="preserve">And they, may their memory be blessed, forbade many things (see </w:t>
      </w:r>
      <w:hyperlink r:id="rId47" w:history="1">
        <w:r>
          <w:rPr>
            <w:rStyle w:val="Hyperlink"/>
            <w:lang w:val="en"/>
          </w:rPr>
          <w:t>Mishneh Torah, Murderer and the Preservation of Life 11:5</w:t>
        </w:r>
      </w:hyperlink>
      <w:r>
        <w:rPr>
          <w:lang w:val="en"/>
        </w:rPr>
        <w:t xml:space="preserve"> and 7) in order to guard ourselves from injuries and bad accidents, as it is not fitting for a person who has intelligence to endanger himself. And therefore it is fitting that he should put into his mind all of the things that can possibly result in injury. And the one who transgresses [these prohibitions] is rabbinically obligated in [getting] lashes of rebellion. From these [prohibitions] is what they said that a person should not place his mouth under the drainpipe and drink, lest he drink a leech. And they [also] forbade (</w:t>
      </w:r>
      <w:hyperlink r:id="rId48" w:history="1">
        <w:r>
          <w:rPr>
            <w:rStyle w:val="Hyperlink"/>
            <w:lang w:val="en"/>
          </w:rPr>
          <w:t>Chullin 10a</w:t>
        </w:r>
      </w:hyperlink>
      <w:r>
        <w:rPr>
          <w:lang w:val="en"/>
        </w:rPr>
        <w:t xml:space="preserve">) uncovered waters because of the concern, that a poisonous [snake] not have drunk from it. And the measurement of it is [the amount of time] required for the [snake] to come out from the edge of the vessel and drink. And they said about this matter that there are liquids that are susceptible to [the concern] of being an 'uncovered' [liquid] and there are those that are not susceptible to being an 'uncovered' [liquid]. And from this concern itself, they forbade gnawed figs, grapes, pomegranates, squash, pumpkins and cucumbers - even if they are [many] (see </w:t>
      </w:r>
      <w:hyperlink r:id="rId49" w:history="1">
        <w:r>
          <w:rPr>
            <w:rStyle w:val="Hyperlink"/>
            <w:lang w:val="en"/>
          </w:rPr>
          <w:t>Mishneh Torah, Murderer and the Preservation of Life 12:2</w:t>
        </w:r>
      </w:hyperlink>
      <w:r>
        <w:rPr>
          <w:lang w:val="en"/>
        </w:rPr>
        <w:t xml:space="preserve"> and 4). And they said that all fruits that have moistness and are found to be bitten are forbidden. And so too did they forbid that a person not put coins into his mouth, lest there is dry spit of one infected with [skin diseases] upon them - or that there be sweat [upon them], since the sweat of a person is a death potion, except for that from the face. And the rest of its details are elucidated in Bava Kamma and in sections of Sanhedrin and in </w:t>
      </w:r>
      <w:hyperlink r:id="rId50" w:history="1">
        <w:r>
          <w:rPr>
            <w:rStyle w:val="Hyperlink"/>
            <w:lang w:val="en"/>
          </w:rPr>
          <w:t>Yerushalmi Shekalim 1</w:t>
        </w:r>
      </w:hyperlink>
      <w:r>
        <w:rPr>
          <w:lang w:val="en"/>
        </w:rPr>
        <w:t xml:space="preserve"> (see </w:t>
      </w:r>
      <w:hyperlink r:id="rId51" w:history="1">
        <w:r>
          <w:rPr>
            <w:rStyle w:val="Hyperlink"/>
            <w:lang w:val="en"/>
          </w:rPr>
          <w:t>Mishneh Torah, Murderer and the Preservation of Life 11</w:t>
        </w:r>
      </w:hyperlink>
      <w:r>
        <w:rPr>
          <w:lang w:val="en"/>
        </w:rPr>
        <w:t>).</w:t>
      </w:r>
    </w:p>
    <w:p w14:paraId="49369A9D" w14:textId="240D3905" w:rsidR="0074174B" w:rsidRDefault="0074174B" w:rsidP="00AE1A37">
      <w:pPr>
        <w:jc w:val="center"/>
      </w:pPr>
      <w:r>
        <w:rPr>
          <w:rFonts w:hint="cs"/>
          <w:rtl/>
        </w:rPr>
        <w:t>ונוהגת מצוה זו בכל מקום ובכל זמן בזכרים ונקבות, והעובר על זה ומניח גגו או בורו בלא מעקה בטל עשה זה, וגם עבר על לאו דלא תשים דמים בביתך, כמו שנכתוב בסדר זה (מצוה תקמז) בעזרת השם</w:t>
      </w:r>
      <w:r>
        <w:rPr>
          <w:rFonts w:hint="cs"/>
        </w:rPr>
        <w:t>.</w:t>
      </w:r>
    </w:p>
    <w:p w14:paraId="4ED6423D" w14:textId="77777777" w:rsidR="0074174B" w:rsidRDefault="0074174B" w:rsidP="00AE1A37">
      <w:pPr>
        <w:jc w:val="center"/>
        <w:rPr>
          <w:lang w:val="en"/>
        </w:rPr>
      </w:pPr>
      <w:r>
        <w:rPr>
          <w:lang w:val="en"/>
        </w:rPr>
        <w:t>And this commandment is practiced in every place and at all times by males and females. And one who transgresses it and leaves his roof or his pit without a parapet has violated this positive commandment and also violated the negative commandment of "you shall not place blood in your house" - as we will write in this Order (</w:t>
      </w:r>
      <w:hyperlink r:id="rId52" w:history="1">
        <w:r>
          <w:rPr>
            <w:rStyle w:val="Hyperlink"/>
            <w:lang w:val="en"/>
          </w:rPr>
          <w:t>Sefer HaChinukh 447</w:t>
        </w:r>
      </w:hyperlink>
      <w:r>
        <w:rPr>
          <w:lang w:val="en"/>
        </w:rPr>
        <w:t>), with God's help.</w:t>
      </w:r>
    </w:p>
    <w:p w14:paraId="00E477B8" w14:textId="22D46C49" w:rsidR="0074174B" w:rsidRDefault="0008671B" w:rsidP="00AE1A37">
      <w:pPr>
        <w:pStyle w:val="Heading1"/>
        <w:rPr>
          <w:lang w:val="en"/>
        </w:rPr>
      </w:pPr>
      <w:r>
        <w:rPr>
          <w:lang w:val="en"/>
        </w:rPr>
        <w:t>1</w:t>
      </w:r>
      <w:r w:rsidR="004B72D5">
        <w:rPr>
          <w:lang w:val="en"/>
        </w:rPr>
        <w:t>6</w:t>
      </w:r>
      <w:r>
        <w:rPr>
          <w:lang w:val="en"/>
        </w:rPr>
        <w:t>. Rambam</w:t>
      </w:r>
      <w:r w:rsidR="00E91DD8">
        <w:rPr>
          <w:lang w:val="en"/>
        </w:rPr>
        <w:t>, Hilchos Rotzeiyach VeShmiras Hanefesh, PErek 11</w:t>
      </w:r>
    </w:p>
    <w:p w14:paraId="59F96149" w14:textId="77777777" w:rsidR="00E91DD8" w:rsidRDefault="00E91DD8" w:rsidP="00AE1A37">
      <w:pPr>
        <w:jc w:val="center"/>
      </w:pPr>
      <w:r>
        <w:rPr>
          <w:rFonts w:cs="Times New Roman" w:hint="eastAsia"/>
          <w:rtl/>
          <w:lang w:bidi="he-IL"/>
        </w:rPr>
        <w:t>אֶחָד</w:t>
      </w:r>
      <w:r>
        <w:rPr>
          <w:rFonts w:cs="Times New Roman"/>
          <w:rtl/>
          <w:lang w:bidi="he-IL"/>
        </w:rPr>
        <w:t xml:space="preserve"> </w:t>
      </w:r>
      <w:r>
        <w:rPr>
          <w:rFonts w:cs="Times New Roman" w:hint="eastAsia"/>
          <w:rtl/>
          <w:lang w:bidi="he-IL"/>
        </w:rPr>
        <w:t>הַגַּג</w:t>
      </w:r>
      <w:r>
        <w:rPr>
          <w:rFonts w:cs="Times New Roman"/>
          <w:rtl/>
          <w:lang w:bidi="he-IL"/>
        </w:rPr>
        <w:t xml:space="preserve"> </w:t>
      </w:r>
      <w:r>
        <w:rPr>
          <w:rFonts w:cs="Times New Roman" w:hint="eastAsia"/>
          <w:rtl/>
          <w:lang w:bidi="he-IL"/>
        </w:rPr>
        <w:t>וְאֶחָד</w:t>
      </w:r>
      <w:r>
        <w:rPr>
          <w:rFonts w:cs="Times New Roman"/>
          <w:rtl/>
          <w:lang w:bidi="he-IL"/>
        </w:rPr>
        <w:t xml:space="preserve"> </w:t>
      </w:r>
      <w:r>
        <w:rPr>
          <w:rFonts w:cs="Times New Roman" w:hint="eastAsia"/>
          <w:rtl/>
          <w:lang w:bidi="he-IL"/>
        </w:rPr>
        <w:t>כָּל</w:t>
      </w:r>
      <w:r>
        <w:rPr>
          <w:rFonts w:cs="Times New Roman"/>
          <w:rtl/>
          <w:lang w:bidi="he-IL"/>
        </w:rPr>
        <w:t xml:space="preserve"> </w:t>
      </w:r>
      <w:r>
        <w:rPr>
          <w:rFonts w:cs="Times New Roman" w:hint="eastAsia"/>
          <w:rtl/>
          <w:lang w:bidi="he-IL"/>
        </w:rPr>
        <w:t>דָּבָר</w:t>
      </w:r>
      <w:r>
        <w:rPr>
          <w:rFonts w:cs="Times New Roman"/>
          <w:rtl/>
          <w:lang w:bidi="he-IL"/>
        </w:rPr>
        <w:t xml:space="preserve"> </w:t>
      </w:r>
      <w:r>
        <w:rPr>
          <w:rFonts w:cs="Times New Roman" w:hint="eastAsia"/>
          <w:rtl/>
          <w:lang w:bidi="he-IL"/>
        </w:rPr>
        <w:t>שֶׁיֵּשׁ</w:t>
      </w:r>
      <w:r>
        <w:rPr>
          <w:rFonts w:cs="Times New Roman"/>
          <w:rtl/>
          <w:lang w:bidi="he-IL"/>
        </w:rPr>
        <w:t xml:space="preserve"> </w:t>
      </w:r>
      <w:r>
        <w:rPr>
          <w:rFonts w:cs="Times New Roman" w:hint="eastAsia"/>
          <w:rtl/>
          <w:lang w:bidi="he-IL"/>
        </w:rPr>
        <w:t>בּוֹ</w:t>
      </w:r>
      <w:r>
        <w:rPr>
          <w:rFonts w:cs="Times New Roman"/>
          <w:rtl/>
          <w:lang w:bidi="he-IL"/>
        </w:rPr>
        <w:t xml:space="preserve"> </w:t>
      </w:r>
      <w:r>
        <w:rPr>
          <w:rFonts w:cs="Times New Roman" w:hint="eastAsia"/>
          <w:rtl/>
          <w:lang w:bidi="he-IL"/>
        </w:rPr>
        <w:t>סַכָּנָה</w:t>
      </w:r>
      <w:r>
        <w:rPr>
          <w:rFonts w:cs="Times New Roman"/>
          <w:rtl/>
          <w:lang w:bidi="he-IL"/>
        </w:rPr>
        <w:t xml:space="preserve"> </w:t>
      </w:r>
      <w:r>
        <w:rPr>
          <w:rFonts w:cs="Times New Roman" w:hint="eastAsia"/>
          <w:rtl/>
          <w:lang w:bidi="he-IL"/>
        </w:rPr>
        <w:t>וְרָאוּי</w:t>
      </w:r>
      <w:r>
        <w:rPr>
          <w:rFonts w:cs="Times New Roman"/>
          <w:rtl/>
          <w:lang w:bidi="he-IL"/>
        </w:rPr>
        <w:t xml:space="preserve"> </w:t>
      </w:r>
      <w:r>
        <w:rPr>
          <w:rFonts w:cs="Times New Roman" w:hint="eastAsia"/>
          <w:rtl/>
          <w:lang w:bidi="he-IL"/>
        </w:rPr>
        <w:t>שֶׁיִּכָּשֵׁל</w:t>
      </w:r>
      <w:r>
        <w:rPr>
          <w:rFonts w:cs="Times New Roman"/>
          <w:rtl/>
          <w:lang w:bidi="he-IL"/>
        </w:rPr>
        <w:t xml:space="preserve"> </w:t>
      </w:r>
      <w:r>
        <w:rPr>
          <w:rFonts w:cs="Times New Roman" w:hint="eastAsia"/>
          <w:rtl/>
          <w:lang w:bidi="he-IL"/>
        </w:rPr>
        <w:t>בָּהּ</w:t>
      </w:r>
      <w:r>
        <w:rPr>
          <w:rFonts w:cs="Times New Roman"/>
          <w:rtl/>
          <w:lang w:bidi="he-IL"/>
        </w:rPr>
        <w:t xml:space="preserve"> </w:t>
      </w:r>
      <w:r>
        <w:rPr>
          <w:rFonts w:cs="Times New Roman" w:hint="eastAsia"/>
          <w:rtl/>
          <w:lang w:bidi="he-IL"/>
        </w:rPr>
        <w:t>אָדָם</w:t>
      </w:r>
      <w:r>
        <w:rPr>
          <w:rFonts w:cs="Times New Roman"/>
          <w:rtl/>
          <w:lang w:bidi="he-IL"/>
        </w:rPr>
        <w:t xml:space="preserve"> </w:t>
      </w:r>
      <w:r>
        <w:rPr>
          <w:rFonts w:cs="Times New Roman" w:hint="eastAsia"/>
          <w:rtl/>
          <w:lang w:bidi="he-IL"/>
        </w:rPr>
        <w:t>וְיָמוּת</w:t>
      </w:r>
      <w:r>
        <w:rPr>
          <w:rFonts w:cs="Times New Roman"/>
          <w:rtl/>
          <w:lang w:bidi="he-IL"/>
        </w:rPr>
        <w:t xml:space="preserve">. </w:t>
      </w:r>
      <w:r>
        <w:rPr>
          <w:rFonts w:cs="Times New Roman" w:hint="eastAsia"/>
          <w:rtl/>
          <w:lang w:bidi="he-IL"/>
        </w:rPr>
        <w:t>כְּגוֹן</w:t>
      </w:r>
      <w:r>
        <w:rPr>
          <w:rFonts w:cs="Times New Roman"/>
          <w:rtl/>
          <w:lang w:bidi="he-IL"/>
        </w:rPr>
        <w:t xml:space="preserve"> </w:t>
      </w:r>
      <w:r>
        <w:rPr>
          <w:rFonts w:cs="Times New Roman" w:hint="eastAsia"/>
          <w:rtl/>
          <w:lang w:bidi="he-IL"/>
        </w:rPr>
        <w:t>שֶׁהָיְתָה</w:t>
      </w:r>
      <w:r>
        <w:rPr>
          <w:rFonts w:cs="Times New Roman"/>
          <w:rtl/>
          <w:lang w:bidi="he-IL"/>
        </w:rPr>
        <w:t xml:space="preserve"> </w:t>
      </w:r>
      <w:r>
        <w:rPr>
          <w:rFonts w:cs="Times New Roman" w:hint="eastAsia"/>
          <w:rtl/>
          <w:lang w:bidi="he-IL"/>
        </w:rPr>
        <w:t>לוֹ</w:t>
      </w:r>
      <w:r>
        <w:rPr>
          <w:rFonts w:cs="Times New Roman"/>
          <w:rtl/>
          <w:lang w:bidi="he-IL"/>
        </w:rPr>
        <w:t xml:space="preserve"> </w:t>
      </w:r>
      <w:r>
        <w:rPr>
          <w:rFonts w:cs="Times New Roman" w:hint="eastAsia"/>
          <w:rtl/>
          <w:lang w:bidi="he-IL"/>
        </w:rPr>
        <w:t>בְּאֵר</w:t>
      </w:r>
      <w:r>
        <w:rPr>
          <w:rFonts w:cs="Times New Roman"/>
          <w:rtl/>
          <w:lang w:bidi="he-IL"/>
        </w:rPr>
        <w:t xml:space="preserve"> </w:t>
      </w:r>
      <w:r>
        <w:rPr>
          <w:rFonts w:cs="Times New Roman" w:hint="eastAsia"/>
          <w:rtl/>
          <w:lang w:bidi="he-IL"/>
        </w:rPr>
        <w:t>אוֹ</w:t>
      </w:r>
      <w:r>
        <w:rPr>
          <w:rFonts w:cs="Times New Roman"/>
          <w:rtl/>
          <w:lang w:bidi="he-IL"/>
        </w:rPr>
        <w:t xml:space="preserve"> </w:t>
      </w:r>
      <w:r>
        <w:rPr>
          <w:rFonts w:cs="Times New Roman" w:hint="eastAsia"/>
          <w:rtl/>
          <w:lang w:bidi="he-IL"/>
        </w:rPr>
        <w:t>בּוֹר</w:t>
      </w:r>
      <w:r>
        <w:rPr>
          <w:rFonts w:cs="Times New Roman"/>
          <w:rtl/>
          <w:lang w:bidi="he-IL"/>
        </w:rPr>
        <w:t xml:space="preserve"> </w:t>
      </w:r>
      <w:r>
        <w:rPr>
          <w:rFonts w:cs="Times New Roman" w:hint="eastAsia"/>
          <w:rtl/>
          <w:lang w:bidi="he-IL"/>
        </w:rPr>
        <w:t>בַּחֲצֵרוֹ</w:t>
      </w:r>
      <w:r>
        <w:rPr>
          <w:rFonts w:cs="Times New Roman"/>
          <w:rtl/>
          <w:lang w:bidi="he-IL"/>
        </w:rPr>
        <w:t xml:space="preserve"> </w:t>
      </w:r>
      <w:r>
        <w:rPr>
          <w:rFonts w:cs="Times New Roman" w:hint="eastAsia"/>
          <w:rtl/>
          <w:lang w:bidi="he-IL"/>
        </w:rPr>
        <w:t>בֵּין</w:t>
      </w:r>
      <w:r>
        <w:rPr>
          <w:rFonts w:cs="Times New Roman"/>
          <w:rtl/>
          <w:lang w:bidi="he-IL"/>
        </w:rPr>
        <w:t xml:space="preserve"> </w:t>
      </w:r>
      <w:r>
        <w:rPr>
          <w:rFonts w:cs="Times New Roman" w:hint="eastAsia"/>
          <w:rtl/>
          <w:lang w:bidi="he-IL"/>
        </w:rPr>
        <w:t>שֶׁיֵּשׁ</w:t>
      </w:r>
      <w:r>
        <w:rPr>
          <w:rFonts w:cs="Times New Roman"/>
          <w:rtl/>
          <w:lang w:bidi="he-IL"/>
        </w:rPr>
        <w:t xml:space="preserve"> </w:t>
      </w:r>
      <w:r>
        <w:rPr>
          <w:rFonts w:cs="Times New Roman" w:hint="eastAsia"/>
          <w:rtl/>
          <w:lang w:bidi="he-IL"/>
        </w:rPr>
        <w:t>בּוֹ</w:t>
      </w:r>
      <w:r>
        <w:rPr>
          <w:rFonts w:cs="Times New Roman"/>
          <w:rtl/>
          <w:lang w:bidi="he-IL"/>
        </w:rPr>
        <w:t xml:space="preserve"> </w:t>
      </w:r>
      <w:r>
        <w:rPr>
          <w:rFonts w:cs="Times New Roman" w:hint="eastAsia"/>
          <w:rtl/>
          <w:lang w:bidi="he-IL"/>
        </w:rPr>
        <w:t>מַיִם</w:t>
      </w:r>
      <w:r>
        <w:rPr>
          <w:rFonts w:cs="Times New Roman"/>
          <w:rtl/>
          <w:lang w:bidi="he-IL"/>
        </w:rPr>
        <w:t xml:space="preserve"> </w:t>
      </w:r>
      <w:r>
        <w:rPr>
          <w:rFonts w:cs="Times New Roman" w:hint="eastAsia"/>
          <w:rtl/>
          <w:lang w:bidi="he-IL"/>
        </w:rPr>
        <w:t>בֵּין</w:t>
      </w:r>
      <w:r>
        <w:rPr>
          <w:rFonts w:cs="Times New Roman"/>
          <w:rtl/>
          <w:lang w:bidi="he-IL"/>
        </w:rPr>
        <w:t xml:space="preserve"> </w:t>
      </w:r>
      <w:r>
        <w:rPr>
          <w:rFonts w:cs="Times New Roman" w:hint="eastAsia"/>
          <w:rtl/>
          <w:lang w:bidi="he-IL"/>
        </w:rPr>
        <w:t>שֶׁאֵין</w:t>
      </w:r>
      <w:r>
        <w:rPr>
          <w:rFonts w:cs="Times New Roman"/>
          <w:rtl/>
          <w:lang w:bidi="he-IL"/>
        </w:rPr>
        <w:t xml:space="preserve"> </w:t>
      </w:r>
      <w:r>
        <w:rPr>
          <w:rFonts w:cs="Times New Roman" w:hint="eastAsia"/>
          <w:rtl/>
          <w:lang w:bidi="he-IL"/>
        </w:rPr>
        <w:t>בּוֹ</w:t>
      </w:r>
      <w:r>
        <w:rPr>
          <w:rFonts w:cs="Times New Roman"/>
          <w:rtl/>
          <w:lang w:bidi="he-IL"/>
        </w:rPr>
        <w:t xml:space="preserve"> </w:t>
      </w:r>
      <w:r>
        <w:rPr>
          <w:rFonts w:cs="Times New Roman" w:hint="eastAsia"/>
          <w:rtl/>
          <w:lang w:bidi="he-IL"/>
        </w:rPr>
        <w:t>מַיִם</w:t>
      </w:r>
      <w:r>
        <w:rPr>
          <w:rFonts w:cs="Times New Roman"/>
          <w:rtl/>
          <w:lang w:bidi="he-IL"/>
        </w:rPr>
        <w:t xml:space="preserve"> </w:t>
      </w:r>
      <w:r>
        <w:rPr>
          <w:rFonts w:cs="Times New Roman" w:hint="eastAsia"/>
          <w:rtl/>
          <w:lang w:bidi="he-IL"/>
        </w:rPr>
        <w:t>חַיָּב</w:t>
      </w:r>
      <w:r>
        <w:rPr>
          <w:rFonts w:cs="Times New Roman"/>
          <w:rtl/>
          <w:lang w:bidi="he-IL"/>
        </w:rPr>
        <w:t xml:space="preserve"> </w:t>
      </w:r>
      <w:r>
        <w:rPr>
          <w:rFonts w:cs="Times New Roman" w:hint="eastAsia"/>
          <w:rtl/>
          <w:lang w:bidi="he-IL"/>
        </w:rPr>
        <w:t>לַעֲשׂוֹת</w:t>
      </w:r>
      <w:r>
        <w:rPr>
          <w:rFonts w:cs="Times New Roman"/>
          <w:rtl/>
          <w:lang w:bidi="he-IL"/>
        </w:rPr>
        <w:t xml:space="preserve"> </w:t>
      </w:r>
      <w:r>
        <w:rPr>
          <w:rFonts w:cs="Times New Roman" w:hint="eastAsia"/>
          <w:rtl/>
          <w:lang w:bidi="he-IL"/>
        </w:rPr>
        <w:t>חֻלְיָא</w:t>
      </w:r>
      <w:r>
        <w:rPr>
          <w:rFonts w:cs="Times New Roman"/>
          <w:rtl/>
          <w:lang w:bidi="he-IL"/>
        </w:rPr>
        <w:t xml:space="preserve"> </w:t>
      </w:r>
      <w:r>
        <w:rPr>
          <w:rFonts w:cs="Times New Roman" w:hint="eastAsia"/>
          <w:rtl/>
          <w:lang w:bidi="he-IL"/>
        </w:rPr>
        <w:t>גְּבוֹהָה</w:t>
      </w:r>
      <w:r>
        <w:rPr>
          <w:rFonts w:cs="Times New Roman"/>
          <w:rtl/>
          <w:lang w:bidi="he-IL"/>
        </w:rPr>
        <w:t xml:space="preserve"> </w:t>
      </w:r>
      <w:r>
        <w:rPr>
          <w:rFonts w:cs="Times New Roman" w:hint="eastAsia"/>
          <w:rtl/>
          <w:lang w:bidi="he-IL"/>
        </w:rPr>
        <w:t>עֲשָׂרָה</w:t>
      </w:r>
      <w:r>
        <w:rPr>
          <w:rFonts w:cs="Times New Roman"/>
          <w:rtl/>
          <w:lang w:bidi="he-IL"/>
        </w:rPr>
        <w:t xml:space="preserve"> </w:t>
      </w:r>
      <w:r>
        <w:rPr>
          <w:rFonts w:cs="Times New Roman" w:hint="eastAsia"/>
          <w:rtl/>
          <w:lang w:bidi="he-IL"/>
        </w:rPr>
        <w:t>טְפָחִים</w:t>
      </w:r>
      <w:r>
        <w:rPr>
          <w:rFonts w:cs="Times New Roman"/>
          <w:rtl/>
          <w:lang w:bidi="he-IL"/>
        </w:rPr>
        <w:t xml:space="preserve">. </w:t>
      </w:r>
      <w:r>
        <w:rPr>
          <w:rFonts w:cs="Times New Roman" w:hint="eastAsia"/>
          <w:rtl/>
          <w:lang w:bidi="he-IL"/>
        </w:rPr>
        <w:t>אוֹ</w:t>
      </w:r>
      <w:r>
        <w:rPr>
          <w:rFonts w:cs="Times New Roman"/>
          <w:rtl/>
          <w:lang w:bidi="he-IL"/>
        </w:rPr>
        <w:t xml:space="preserve"> </w:t>
      </w:r>
      <w:r>
        <w:rPr>
          <w:rFonts w:cs="Times New Roman" w:hint="eastAsia"/>
          <w:rtl/>
          <w:lang w:bidi="he-IL"/>
        </w:rPr>
        <w:t>לַעֲשׂוֹת</w:t>
      </w:r>
      <w:r>
        <w:rPr>
          <w:rFonts w:cs="Times New Roman"/>
          <w:rtl/>
          <w:lang w:bidi="he-IL"/>
        </w:rPr>
        <w:t xml:space="preserve"> </w:t>
      </w:r>
      <w:r>
        <w:rPr>
          <w:rFonts w:cs="Times New Roman" w:hint="eastAsia"/>
          <w:rtl/>
          <w:lang w:bidi="he-IL"/>
        </w:rPr>
        <w:t>לָהּ</w:t>
      </w:r>
      <w:r>
        <w:rPr>
          <w:rFonts w:cs="Times New Roman"/>
          <w:rtl/>
          <w:lang w:bidi="he-IL"/>
        </w:rPr>
        <w:t xml:space="preserve"> </w:t>
      </w:r>
      <w:r>
        <w:rPr>
          <w:rFonts w:cs="Times New Roman" w:hint="eastAsia"/>
          <w:rtl/>
          <w:lang w:bidi="he-IL"/>
        </w:rPr>
        <w:t>כִּסּוּי</w:t>
      </w:r>
      <w:r>
        <w:rPr>
          <w:rFonts w:cs="Times New Roman"/>
          <w:rtl/>
          <w:lang w:bidi="he-IL"/>
        </w:rPr>
        <w:t xml:space="preserve"> </w:t>
      </w:r>
      <w:r>
        <w:rPr>
          <w:rFonts w:cs="Times New Roman" w:hint="eastAsia"/>
          <w:rtl/>
          <w:lang w:bidi="he-IL"/>
        </w:rPr>
        <w:t>כְּדֵי</w:t>
      </w:r>
      <w:r>
        <w:rPr>
          <w:rFonts w:cs="Times New Roman"/>
          <w:rtl/>
          <w:lang w:bidi="he-IL"/>
        </w:rPr>
        <w:t xml:space="preserve"> </w:t>
      </w:r>
      <w:r>
        <w:rPr>
          <w:rFonts w:cs="Times New Roman" w:hint="eastAsia"/>
          <w:rtl/>
          <w:lang w:bidi="he-IL"/>
        </w:rPr>
        <w:t>שֶׁלֹּא</w:t>
      </w:r>
      <w:r>
        <w:rPr>
          <w:rFonts w:cs="Times New Roman"/>
          <w:rtl/>
          <w:lang w:bidi="he-IL"/>
        </w:rPr>
        <w:t xml:space="preserve"> </w:t>
      </w:r>
      <w:r>
        <w:rPr>
          <w:rFonts w:cs="Times New Roman" w:hint="eastAsia"/>
          <w:rtl/>
          <w:lang w:bidi="he-IL"/>
        </w:rPr>
        <w:t>יִפּל</w:t>
      </w:r>
      <w:r>
        <w:rPr>
          <w:rFonts w:cs="Times New Roman"/>
          <w:rtl/>
          <w:lang w:bidi="he-IL"/>
        </w:rPr>
        <w:t xml:space="preserve"> </w:t>
      </w:r>
      <w:r>
        <w:rPr>
          <w:rFonts w:cs="Times New Roman" w:hint="eastAsia"/>
          <w:rtl/>
          <w:lang w:bidi="he-IL"/>
        </w:rPr>
        <w:t>בָּהּ</w:t>
      </w:r>
      <w:r>
        <w:rPr>
          <w:rFonts w:cs="Times New Roman"/>
          <w:rtl/>
          <w:lang w:bidi="he-IL"/>
        </w:rPr>
        <w:t xml:space="preserve"> </w:t>
      </w:r>
      <w:r>
        <w:rPr>
          <w:rFonts w:cs="Times New Roman" w:hint="eastAsia"/>
          <w:rtl/>
          <w:lang w:bidi="he-IL"/>
        </w:rPr>
        <w:t>אָדָם</w:t>
      </w:r>
      <w:r>
        <w:rPr>
          <w:rFonts w:cs="Times New Roman"/>
          <w:rtl/>
          <w:lang w:bidi="he-IL"/>
        </w:rPr>
        <w:t xml:space="preserve"> </w:t>
      </w:r>
      <w:r>
        <w:rPr>
          <w:rFonts w:cs="Times New Roman" w:hint="eastAsia"/>
          <w:rtl/>
          <w:lang w:bidi="he-IL"/>
        </w:rPr>
        <w:t>וְיָמוּת</w:t>
      </w:r>
      <w:r>
        <w:rPr>
          <w:rFonts w:cs="Times New Roman"/>
          <w:rtl/>
          <w:lang w:bidi="he-IL"/>
        </w:rPr>
        <w:t xml:space="preserve">. </w:t>
      </w:r>
      <w:r>
        <w:rPr>
          <w:rFonts w:cs="Times New Roman" w:hint="eastAsia"/>
          <w:rtl/>
          <w:lang w:bidi="he-IL"/>
        </w:rPr>
        <w:t>וְכֵן</w:t>
      </w:r>
      <w:r>
        <w:rPr>
          <w:rFonts w:cs="Times New Roman"/>
          <w:rtl/>
          <w:lang w:bidi="he-IL"/>
        </w:rPr>
        <w:t xml:space="preserve"> </w:t>
      </w:r>
      <w:r>
        <w:rPr>
          <w:rFonts w:cs="Times New Roman" w:hint="eastAsia"/>
          <w:rtl/>
          <w:lang w:bidi="he-IL"/>
        </w:rPr>
        <w:t>כָּל</w:t>
      </w:r>
      <w:r>
        <w:rPr>
          <w:rFonts w:cs="Times New Roman"/>
          <w:rtl/>
          <w:lang w:bidi="he-IL"/>
        </w:rPr>
        <w:t xml:space="preserve"> </w:t>
      </w:r>
      <w:r>
        <w:rPr>
          <w:rFonts w:cs="Times New Roman" w:hint="eastAsia"/>
          <w:rtl/>
          <w:lang w:bidi="he-IL"/>
        </w:rPr>
        <w:t>מִכְשׁל</w:t>
      </w:r>
      <w:r>
        <w:rPr>
          <w:rFonts w:cs="Times New Roman"/>
          <w:rtl/>
          <w:lang w:bidi="he-IL"/>
        </w:rPr>
        <w:t xml:space="preserve"> </w:t>
      </w:r>
      <w:r>
        <w:rPr>
          <w:rFonts w:cs="Times New Roman" w:hint="eastAsia"/>
          <w:rtl/>
          <w:lang w:bidi="he-IL"/>
        </w:rPr>
        <w:t>שֶׁיֵּשׁ</w:t>
      </w:r>
      <w:r>
        <w:rPr>
          <w:rFonts w:cs="Times New Roman"/>
          <w:rtl/>
          <w:lang w:bidi="he-IL"/>
        </w:rPr>
        <w:t xml:space="preserve"> </w:t>
      </w:r>
      <w:r>
        <w:rPr>
          <w:rFonts w:cs="Times New Roman" w:hint="eastAsia"/>
          <w:rtl/>
          <w:lang w:bidi="he-IL"/>
        </w:rPr>
        <w:t>בּוֹ</w:t>
      </w:r>
      <w:r>
        <w:rPr>
          <w:rFonts w:cs="Times New Roman"/>
          <w:rtl/>
          <w:lang w:bidi="he-IL"/>
        </w:rPr>
        <w:t xml:space="preserve"> </w:t>
      </w:r>
      <w:r>
        <w:rPr>
          <w:rFonts w:cs="Times New Roman" w:hint="eastAsia"/>
          <w:rtl/>
          <w:lang w:bidi="he-IL"/>
        </w:rPr>
        <w:t>סַכָּנַת</w:t>
      </w:r>
      <w:r>
        <w:rPr>
          <w:rFonts w:cs="Times New Roman"/>
          <w:rtl/>
          <w:lang w:bidi="he-IL"/>
        </w:rPr>
        <w:t xml:space="preserve"> </w:t>
      </w:r>
      <w:r>
        <w:rPr>
          <w:rFonts w:cs="Times New Roman" w:hint="eastAsia"/>
          <w:rtl/>
          <w:lang w:bidi="he-IL"/>
        </w:rPr>
        <w:t>נְפָשׁוֹת</w:t>
      </w:r>
      <w:r>
        <w:rPr>
          <w:rFonts w:cs="Times New Roman"/>
          <w:rtl/>
          <w:lang w:bidi="he-IL"/>
        </w:rPr>
        <w:t xml:space="preserve"> </w:t>
      </w:r>
      <w:r>
        <w:rPr>
          <w:rFonts w:cs="Times New Roman" w:hint="eastAsia"/>
          <w:rtl/>
          <w:lang w:bidi="he-IL"/>
        </w:rPr>
        <w:t>מִצְוַת</w:t>
      </w:r>
      <w:r>
        <w:rPr>
          <w:rFonts w:cs="Times New Roman"/>
          <w:rtl/>
          <w:lang w:bidi="he-IL"/>
        </w:rPr>
        <w:t xml:space="preserve"> </w:t>
      </w:r>
      <w:r>
        <w:rPr>
          <w:rFonts w:cs="Times New Roman" w:hint="eastAsia"/>
          <w:rtl/>
          <w:lang w:bidi="he-IL"/>
        </w:rPr>
        <w:t>עֲשֵׂה</w:t>
      </w:r>
      <w:r>
        <w:rPr>
          <w:rFonts w:cs="Times New Roman"/>
          <w:rtl/>
          <w:lang w:bidi="he-IL"/>
        </w:rPr>
        <w:t xml:space="preserve"> </w:t>
      </w:r>
      <w:r>
        <w:rPr>
          <w:rFonts w:cs="Times New Roman" w:hint="eastAsia"/>
          <w:rtl/>
          <w:lang w:bidi="he-IL"/>
        </w:rPr>
        <w:t>לַהֲסִירוֹ</w:t>
      </w:r>
      <w:r>
        <w:rPr>
          <w:rFonts w:cs="Times New Roman"/>
          <w:rtl/>
          <w:lang w:bidi="he-IL"/>
        </w:rPr>
        <w:t xml:space="preserve"> </w:t>
      </w:r>
      <w:r>
        <w:rPr>
          <w:rFonts w:cs="Times New Roman" w:hint="eastAsia"/>
          <w:rtl/>
          <w:lang w:bidi="he-IL"/>
        </w:rPr>
        <w:t>וּלְהִשָּׁמֵר</w:t>
      </w:r>
      <w:r>
        <w:rPr>
          <w:rFonts w:cs="Times New Roman"/>
          <w:rtl/>
          <w:lang w:bidi="he-IL"/>
        </w:rPr>
        <w:t xml:space="preserve"> </w:t>
      </w:r>
      <w:r>
        <w:rPr>
          <w:rFonts w:cs="Times New Roman" w:hint="eastAsia"/>
          <w:rtl/>
          <w:lang w:bidi="he-IL"/>
        </w:rPr>
        <w:t>מִמֶּנּוּ</w:t>
      </w:r>
      <w:r>
        <w:rPr>
          <w:rFonts w:cs="Times New Roman"/>
          <w:rtl/>
          <w:lang w:bidi="he-IL"/>
        </w:rPr>
        <w:t xml:space="preserve"> </w:t>
      </w:r>
      <w:r>
        <w:rPr>
          <w:rFonts w:cs="Times New Roman" w:hint="eastAsia"/>
          <w:rtl/>
          <w:lang w:bidi="he-IL"/>
        </w:rPr>
        <w:t>וּלְהִזָּהֵר</w:t>
      </w:r>
      <w:r>
        <w:rPr>
          <w:rFonts w:cs="Times New Roman"/>
          <w:rtl/>
          <w:lang w:bidi="he-IL"/>
        </w:rPr>
        <w:t xml:space="preserve"> </w:t>
      </w:r>
      <w:r>
        <w:rPr>
          <w:rFonts w:cs="Times New Roman" w:hint="eastAsia"/>
          <w:rtl/>
          <w:lang w:bidi="he-IL"/>
        </w:rPr>
        <w:t>בַּדָּבָר</w:t>
      </w:r>
      <w:r>
        <w:rPr>
          <w:rFonts w:cs="Times New Roman"/>
          <w:rtl/>
          <w:lang w:bidi="he-IL"/>
        </w:rPr>
        <w:t xml:space="preserve"> </w:t>
      </w:r>
      <w:r>
        <w:rPr>
          <w:rFonts w:cs="Times New Roman" w:hint="eastAsia"/>
          <w:rtl/>
          <w:lang w:bidi="he-IL"/>
        </w:rPr>
        <w:t>יָפֶה</w:t>
      </w:r>
      <w:r>
        <w:rPr>
          <w:rFonts w:cs="Times New Roman"/>
          <w:rtl/>
          <w:lang w:bidi="he-IL"/>
        </w:rPr>
        <w:t xml:space="preserve"> </w:t>
      </w:r>
      <w:r>
        <w:rPr>
          <w:rFonts w:cs="Times New Roman" w:hint="eastAsia"/>
          <w:rtl/>
          <w:lang w:bidi="he-IL"/>
        </w:rPr>
        <w:t>יָפֶה</w:t>
      </w:r>
      <w:r>
        <w:rPr>
          <w:rFonts w:cs="Times New Roman"/>
          <w:rtl/>
          <w:lang w:bidi="he-IL"/>
        </w:rPr>
        <w:t xml:space="preserve">. </w:t>
      </w:r>
      <w:r>
        <w:rPr>
          <w:rFonts w:cs="Times New Roman" w:hint="eastAsia"/>
          <w:rtl/>
          <w:lang w:bidi="he-IL"/>
        </w:rPr>
        <w:t>שֶׁנֶּאֱמַר</w:t>
      </w:r>
      <w:r>
        <w:rPr>
          <w:rFonts w:cs="Times New Roman"/>
          <w:rtl/>
          <w:lang w:bidi="he-IL"/>
        </w:rPr>
        <w:t xml:space="preserve"> (</w:t>
      </w:r>
      <w:r>
        <w:rPr>
          <w:rFonts w:cs="Times New Roman" w:hint="eastAsia"/>
          <w:rtl/>
          <w:lang w:bidi="he-IL"/>
        </w:rPr>
        <w:t>דברים</w:t>
      </w:r>
      <w:r>
        <w:rPr>
          <w:rFonts w:cs="Times New Roman"/>
          <w:rtl/>
          <w:lang w:bidi="he-IL"/>
        </w:rPr>
        <w:t xml:space="preserve"> </w:t>
      </w:r>
      <w:r>
        <w:rPr>
          <w:rFonts w:cs="Times New Roman" w:hint="eastAsia"/>
          <w:rtl/>
          <w:lang w:bidi="he-IL"/>
        </w:rPr>
        <w:t>ד</w:t>
      </w:r>
      <w:r>
        <w:rPr>
          <w:rFonts w:cs="Times New Roman"/>
          <w:rtl/>
          <w:lang w:bidi="he-IL"/>
        </w:rPr>
        <w:t xml:space="preserve"> </w:t>
      </w:r>
      <w:r>
        <w:rPr>
          <w:rFonts w:cs="Times New Roman" w:hint="eastAsia"/>
          <w:rtl/>
          <w:lang w:bidi="he-IL"/>
        </w:rPr>
        <w:t>ט</w:t>
      </w:r>
      <w:r>
        <w:rPr>
          <w:rFonts w:cs="Times New Roman"/>
          <w:rtl/>
          <w:lang w:bidi="he-IL"/>
        </w:rPr>
        <w:t>) "</w:t>
      </w:r>
      <w:r>
        <w:rPr>
          <w:rFonts w:cs="Times New Roman" w:hint="eastAsia"/>
          <w:rtl/>
          <w:lang w:bidi="he-IL"/>
        </w:rPr>
        <w:t>הִשָּׁמֶר</w:t>
      </w:r>
      <w:r>
        <w:rPr>
          <w:rFonts w:cs="Times New Roman"/>
          <w:rtl/>
          <w:lang w:bidi="he-IL"/>
        </w:rPr>
        <w:t xml:space="preserve"> </w:t>
      </w:r>
      <w:r>
        <w:rPr>
          <w:rFonts w:cs="Times New Roman" w:hint="eastAsia"/>
          <w:rtl/>
          <w:lang w:bidi="he-IL"/>
        </w:rPr>
        <w:t>לְךָ</w:t>
      </w:r>
      <w:r>
        <w:rPr>
          <w:rFonts w:cs="Times New Roman"/>
          <w:rtl/>
          <w:lang w:bidi="he-IL"/>
        </w:rPr>
        <w:t xml:space="preserve"> </w:t>
      </w:r>
      <w:r>
        <w:rPr>
          <w:rFonts w:cs="Times New Roman" w:hint="eastAsia"/>
          <w:rtl/>
          <w:lang w:bidi="he-IL"/>
        </w:rPr>
        <w:t>וּשְׁמֹר</w:t>
      </w:r>
      <w:r>
        <w:rPr>
          <w:rFonts w:cs="Times New Roman"/>
          <w:rtl/>
          <w:lang w:bidi="he-IL"/>
        </w:rPr>
        <w:t xml:space="preserve"> </w:t>
      </w:r>
      <w:r>
        <w:rPr>
          <w:rFonts w:cs="Times New Roman" w:hint="eastAsia"/>
          <w:rtl/>
          <w:lang w:bidi="he-IL"/>
        </w:rPr>
        <w:t>נַפְשְׁךָ</w:t>
      </w:r>
      <w:r>
        <w:rPr>
          <w:rFonts w:cs="Times New Roman"/>
          <w:rtl/>
          <w:lang w:bidi="he-IL"/>
        </w:rPr>
        <w:t xml:space="preserve">". </w:t>
      </w:r>
      <w:r>
        <w:rPr>
          <w:rFonts w:cs="Times New Roman" w:hint="eastAsia"/>
          <w:rtl/>
          <w:lang w:bidi="he-IL"/>
        </w:rPr>
        <w:t>וְאִם</w:t>
      </w:r>
      <w:r>
        <w:rPr>
          <w:rFonts w:cs="Times New Roman"/>
          <w:rtl/>
          <w:lang w:bidi="he-IL"/>
        </w:rPr>
        <w:t xml:space="preserve"> </w:t>
      </w:r>
      <w:r>
        <w:rPr>
          <w:rFonts w:cs="Times New Roman" w:hint="eastAsia"/>
          <w:rtl/>
          <w:lang w:bidi="he-IL"/>
        </w:rPr>
        <w:t>לֹא</w:t>
      </w:r>
      <w:r>
        <w:rPr>
          <w:rFonts w:cs="Times New Roman"/>
          <w:rtl/>
          <w:lang w:bidi="he-IL"/>
        </w:rPr>
        <w:t xml:space="preserve"> </w:t>
      </w:r>
      <w:r>
        <w:rPr>
          <w:rFonts w:cs="Times New Roman" w:hint="eastAsia"/>
          <w:rtl/>
          <w:lang w:bidi="he-IL"/>
        </w:rPr>
        <w:t>הֵסִיר</w:t>
      </w:r>
      <w:r>
        <w:rPr>
          <w:rFonts w:cs="Times New Roman"/>
          <w:rtl/>
          <w:lang w:bidi="he-IL"/>
        </w:rPr>
        <w:t xml:space="preserve"> </w:t>
      </w:r>
      <w:r>
        <w:rPr>
          <w:rFonts w:cs="Times New Roman" w:hint="eastAsia"/>
          <w:rtl/>
          <w:lang w:bidi="he-IL"/>
        </w:rPr>
        <w:t>וְהֵנִיחַ</w:t>
      </w:r>
      <w:r>
        <w:rPr>
          <w:rFonts w:cs="Times New Roman"/>
          <w:rtl/>
          <w:lang w:bidi="he-IL"/>
        </w:rPr>
        <w:t xml:space="preserve"> </w:t>
      </w:r>
      <w:r>
        <w:rPr>
          <w:rFonts w:cs="Times New Roman" w:hint="eastAsia"/>
          <w:rtl/>
          <w:lang w:bidi="he-IL"/>
        </w:rPr>
        <w:t>הַמִּכְשׁוֹלוֹת</w:t>
      </w:r>
      <w:r>
        <w:rPr>
          <w:rFonts w:cs="Times New Roman"/>
          <w:rtl/>
          <w:lang w:bidi="he-IL"/>
        </w:rPr>
        <w:t xml:space="preserve"> </w:t>
      </w:r>
      <w:r>
        <w:rPr>
          <w:rFonts w:cs="Times New Roman" w:hint="eastAsia"/>
          <w:rtl/>
          <w:lang w:bidi="he-IL"/>
        </w:rPr>
        <w:t>הַמְּבִיאִין</w:t>
      </w:r>
      <w:r>
        <w:rPr>
          <w:rFonts w:cs="Times New Roman"/>
          <w:rtl/>
          <w:lang w:bidi="he-IL"/>
        </w:rPr>
        <w:t xml:space="preserve"> </w:t>
      </w:r>
      <w:r>
        <w:rPr>
          <w:rFonts w:cs="Times New Roman" w:hint="eastAsia"/>
          <w:rtl/>
          <w:lang w:bidi="he-IL"/>
        </w:rPr>
        <w:t>לִידֵי</w:t>
      </w:r>
      <w:r>
        <w:rPr>
          <w:rFonts w:cs="Times New Roman"/>
          <w:rtl/>
          <w:lang w:bidi="he-IL"/>
        </w:rPr>
        <w:t xml:space="preserve"> </w:t>
      </w:r>
      <w:r>
        <w:rPr>
          <w:rFonts w:cs="Times New Roman" w:hint="eastAsia"/>
          <w:rtl/>
          <w:lang w:bidi="he-IL"/>
        </w:rPr>
        <w:t>סַכָּנָה</w:t>
      </w:r>
      <w:r>
        <w:rPr>
          <w:rFonts w:cs="Times New Roman"/>
          <w:rtl/>
          <w:lang w:bidi="he-IL"/>
        </w:rPr>
        <w:t xml:space="preserve"> </w:t>
      </w:r>
      <w:r>
        <w:rPr>
          <w:rFonts w:cs="Times New Roman" w:hint="eastAsia"/>
          <w:rtl/>
          <w:lang w:bidi="he-IL"/>
        </w:rPr>
        <w:t>בִּטֵּל</w:t>
      </w:r>
      <w:r>
        <w:rPr>
          <w:rFonts w:cs="Times New Roman"/>
          <w:rtl/>
          <w:lang w:bidi="he-IL"/>
        </w:rPr>
        <w:t xml:space="preserve"> </w:t>
      </w:r>
      <w:r>
        <w:rPr>
          <w:rFonts w:cs="Times New Roman" w:hint="eastAsia"/>
          <w:rtl/>
          <w:lang w:bidi="he-IL"/>
        </w:rPr>
        <w:t>מִצְוַת</w:t>
      </w:r>
      <w:r>
        <w:rPr>
          <w:rFonts w:cs="Times New Roman"/>
          <w:rtl/>
          <w:lang w:bidi="he-IL"/>
        </w:rPr>
        <w:t xml:space="preserve"> </w:t>
      </w:r>
      <w:r>
        <w:rPr>
          <w:rFonts w:cs="Times New Roman" w:hint="eastAsia"/>
          <w:rtl/>
          <w:lang w:bidi="he-IL"/>
        </w:rPr>
        <w:t>עֲשֵׂה</w:t>
      </w:r>
      <w:r>
        <w:rPr>
          <w:rFonts w:cs="Times New Roman"/>
          <w:rtl/>
          <w:lang w:bidi="he-IL"/>
        </w:rPr>
        <w:t xml:space="preserve"> </w:t>
      </w:r>
      <w:r>
        <w:rPr>
          <w:rFonts w:cs="Times New Roman" w:hint="eastAsia"/>
          <w:rtl/>
          <w:lang w:bidi="he-IL"/>
        </w:rPr>
        <w:t>וְעָבַר</w:t>
      </w:r>
      <w:r>
        <w:rPr>
          <w:rFonts w:cs="Times New Roman"/>
          <w:rtl/>
          <w:lang w:bidi="he-IL"/>
        </w:rPr>
        <w:t xml:space="preserve"> </w:t>
      </w:r>
      <w:r>
        <w:rPr>
          <w:rFonts w:cs="Times New Roman" w:hint="eastAsia"/>
          <w:rtl/>
          <w:lang w:bidi="he-IL"/>
        </w:rPr>
        <w:t>בְּ</w:t>
      </w:r>
      <w:r>
        <w:rPr>
          <w:rFonts w:cs="Times New Roman"/>
          <w:rtl/>
          <w:lang w:bidi="he-IL"/>
        </w:rPr>
        <w:t>(</w:t>
      </w:r>
      <w:r>
        <w:rPr>
          <w:rFonts w:cs="Times New Roman" w:hint="eastAsia"/>
          <w:rtl/>
          <w:lang w:bidi="he-IL"/>
        </w:rPr>
        <w:t>דברים</w:t>
      </w:r>
      <w:r>
        <w:rPr>
          <w:rFonts w:cs="Times New Roman"/>
          <w:rtl/>
          <w:lang w:bidi="he-IL"/>
        </w:rPr>
        <w:t xml:space="preserve"> </w:t>
      </w:r>
      <w:r>
        <w:rPr>
          <w:rFonts w:cs="Times New Roman" w:hint="eastAsia"/>
          <w:rtl/>
          <w:lang w:bidi="he-IL"/>
        </w:rPr>
        <w:t>כב</w:t>
      </w:r>
      <w:r>
        <w:rPr>
          <w:rFonts w:cs="Times New Roman"/>
          <w:rtl/>
          <w:lang w:bidi="he-IL"/>
        </w:rPr>
        <w:t xml:space="preserve"> </w:t>
      </w:r>
      <w:r>
        <w:rPr>
          <w:rFonts w:cs="Times New Roman" w:hint="eastAsia"/>
          <w:rtl/>
          <w:lang w:bidi="he-IL"/>
        </w:rPr>
        <w:t>ח</w:t>
      </w:r>
      <w:r>
        <w:rPr>
          <w:rFonts w:cs="Times New Roman"/>
          <w:rtl/>
          <w:lang w:bidi="he-IL"/>
        </w:rPr>
        <w:t>) "</w:t>
      </w:r>
      <w:r>
        <w:rPr>
          <w:rFonts w:cs="Times New Roman" w:hint="eastAsia"/>
          <w:rtl/>
          <w:lang w:bidi="he-IL"/>
        </w:rPr>
        <w:t>לֹא</w:t>
      </w:r>
      <w:r>
        <w:rPr>
          <w:rFonts w:cs="Times New Roman"/>
          <w:rtl/>
          <w:lang w:bidi="he-IL"/>
        </w:rPr>
        <w:t xml:space="preserve"> </w:t>
      </w:r>
      <w:r>
        <w:rPr>
          <w:rFonts w:cs="Times New Roman" w:hint="eastAsia"/>
          <w:rtl/>
          <w:lang w:bidi="he-IL"/>
        </w:rPr>
        <w:t>תָשִׂים</w:t>
      </w:r>
      <w:r>
        <w:rPr>
          <w:rFonts w:cs="Times New Roman"/>
          <w:rtl/>
          <w:lang w:bidi="he-IL"/>
        </w:rPr>
        <w:t xml:space="preserve"> </w:t>
      </w:r>
      <w:r>
        <w:rPr>
          <w:rFonts w:cs="Times New Roman" w:hint="eastAsia"/>
          <w:rtl/>
          <w:lang w:bidi="he-IL"/>
        </w:rPr>
        <w:t>דָּמִים</w:t>
      </w:r>
      <w:r>
        <w:t>":</w:t>
      </w:r>
    </w:p>
    <w:p w14:paraId="4D8F98E1" w14:textId="4F162089" w:rsidR="0008671B" w:rsidRPr="00E91DD8" w:rsidRDefault="00E91DD8" w:rsidP="00AE1A37">
      <w:pPr>
        <w:jc w:val="center"/>
      </w:pPr>
      <w:r>
        <w:rPr>
          <w:rFonts w:cs="Times New Roman" w:hint="eastAsia"/>
          <w:rtl/>
          <w:lang w:bidi="he-IL"/>
        </w:rPr>
        <w:t>ההַרְבֵּה</w:t>
      </w:r>
      <w:r>
        <w:rPr>
          <w:rFonts w:cs="Times New Roman"/>
          <w:rtl/>
          <w:lang w:bidi="he-IL"/>
        </w:rPr>
        <w:t xml:space="preserve"> </w:t>
      </w:r>
      <w:r>
        <w:rPr>
          <w:rFonts w:cs="Times New Roman" w:hint="eastAsia"/>
          <w:rtl/>
          <w:lang w:bidi="he-IL"/>
        </w:rPr>
        <w:t>דְּבָרִים</w:t>
      </w:r>
      <w:r>
        <w:rPr>
          <w:rFonts w:cs="Times New Roman"/>
          <w:rtl/>
          <w:lang w:bidi="he-IL"/>
        </w:rPr>
        <w:t xml:space="preserve"> </w:t>
      </w:r>
      <w:r>
        <w:rPr>
          <w:rFonts w:cs="Times New Roman" w:hint="eastAsia"/>
          <w:rtl/>
          <w:lang w:bidi="he-IL"/>
        </w:rPr>
        <w:t>אָסְרוּ</w:t>
      </w:r>
      <w:r>
        <w:rPr>
          <w:rFonts w:cs="Times New Roman"/>
          <w:rtl/>
          <w:lang w:bidi="he-IL"/>
        </w:rPr>
        <w:t xml:space="preserve"> </w:t>
      </w:r>
      <w:r>
        <w:rPr>
          <w:rFonts w:cs="Times New Roman" w:hint="eastAsia"/>
          <w:rtl/>
          <w:lang w:bidi="he-IL"/>
        </w:rPr>
        <w:t>חֲכָמִים</w:t>
      </w:r>
      <w:r>
        <w:rPr>
          <w:rFonts w:cs="Times New Roman"/>
          <w:rtl/>
          <w:lang w:bidi="he-IL"/>
        </w:rPr>
        <w:t xml:space="preserve"> </w:t>
      </w:r>
      <w:r>
        <w:rPr>
          <w:rFonts w:cs="Times New Roman" w:hint="eastAsia"/>
          <w:rtl/>
          <w:lang w:bidi="he-IL"/>
        </w:rPr>
        <w:t>מִפְּנֵי</w:t>
      </w:r>
      <w:r>
        <w:rPr>
          <w:rFonts w:cs="Times New Roman"/>
          <w:rtl/>
          <w:lang w:bidi="he-IL"/>
        </w:rPr>
        <w:t xml:space="preserve"> </w:t>
      </w:r>
      <w:r>
        <w:rPr>
          <w:rFonts w:cs="Times New Roman" w:hint="eastAsia"/>
          <w:rtl/>
          <w:lang w:bidi="he-IL"/>
        </w:rPr>
        <w:t>שֶׁיֵּשׁ</w:t>
      </w:r>
      <w:r>
        <w:rPr>
          <w:rFonts w:cs="Times New Roman"/>
          <w:rtl/>
          <w:lang w:bidi="he-IL"/>
        </w:rPr>
        <w:t xml:space="preserve"> </w:t>
      </w:r>
      <w:r>
        <w:rPr>
          <w:rFonts w:cs="Times New Roman" w:hint="eastAsia"/>
          <w:rtl/>
          <w:lang w:bidi="he-IL"/>
        </w:rPr>
        <w:t>בָּהֶם</w:t>
      </w:r>
      <w:r>
        <w:rPr>
          <w:rFonts w:cs="Times New Roman"/>
          <w:rtl/>
          <w:lang w:bidi="he-IL"/>
        </w:rPr>
        <w:t xml:space="preserve"> </w:t>
      </w:r>
      <w:r>
        <w:rPr>
          <w:rFonts w:cs="Times New Roman" w:hint="eastAsia"/>
          <w:rtl/>
          <w:lang w:bidi="he-IL"/>
        </w:rPr>
        <w:t>סַכָּנַת</w:t>
      </w:r>
      <w:r>
        <w:rPr>
          <w:rFonts w:cs="Times New Roman"/>
          <w:rtl/>
          <w:lang w:bidi="he-IL"/>
        </w:rPr>
        <w:t xml:space="preserve"> </w:t>
      </w:r>
      <w:r>
        <w:rPr>
          <w:rFonts w:cs="Times New Roman" w:hint="eastAsia"/>
          <w:rtl/>
          <w:lang w:bidi="he-IL"/>
        </w:rPr>
        <w:t>נְפָשׁוֹת</w:t>
      </w:r>
      <w:r>
        <w:rPr>
          <w:rFonts w:cs="Times New Roman"/>
          <w:rtl/>
          <w:lang w:bidi="he-IL"/>
        </w:rPr>
        <w:t xml:space="preserve">. </w:t>
      </w:r>
      <w:r>
        <w:rPr>
          <w:rFonts w:cs="Times New Roman" w:hint="eastAsia"/>
          <w:rtl/>
          <w:lang w:bidi="he-IL"/>
        </w:rPr>
        <w:t>וְכָל</w:t>
      </w:r>
      <w:r>
        <w:rPr>
          <w:rFonts w:cs="Times New Roman"/>
          <w:rtl/>
          <w:lang w:bidi="he-IL"/>
        </w:rPr>
        <w:t xml:space="preserve"> </w:t>
      </w:r>
      <w:r>
        <w:rPr>
          <w:rFonts w:cs="Times New Roman" w:hint="eastAsia"/>
          <w:rtl/>
          <w:lang w:bidi="he-IL"/>
        </w:rPr>
        <w:t>הָעוֹבֵר</w:t>
      </w:r>
      <w:r>
        <w:rPr>
          <w:rFonts w:cs="Times New Roman"/>
          <w:rtl/>
          <w:lang w:bidi="he-IL"/>
        </w:rPr>
        <w:t xml:space="preserve"> </w:t>
      </w:r>
      <w:r>
        <w:rPr>
          <w:rFonts w:cs="Times New Roman" w:hint="eastAsia"/>
          <w:rtl/>
          <w:lang w:bidi="he-IL"/>
        </w:rPr>
        <w:t>עֲלֵיהֶן</w:t>
      </w:r>
      <w:r>
        <w:rPr>
          <w:rFonts w:cs="Times New Roman"/>
          <w:rtl/>
          <w:lang w:bidi="he-IL"/>
        </w:rPr>
        <w:t xml:space="preserve"> </w:t>
      </w:r>
      <w:r>
        <w:rPr>
          <w:rFonts w:cs="Times New Roman" w:hint="eastAsia"/>
          <w:rtl/>
          <w:lang w:bidi="he-IL"/>
        </w:rPr>
        <w:t>וְאוֹמֵר</w:t>
      </w:r>
      <w:r>
        <w:rPr>
          <w:rFonts w:cs="Times New Roman"/>
          <w:rtl/>
          <w:lang w:bidi="he-IL"/>
        </w:rPr>
        <w:t xml:space="preserve"> </w:t>
      </w:r>
      <w:r>
        <w:rPr>
          <w:rFonts w:cs="Times New Roman" w:hint="eastAsia"/>
          <w:rtl/>
          <w:lang w:bidi="he-IL"/>
        </w:rPr>
        <w:t>הֲרֵינִי</w:t>
      </w:r>
      <w:r>
        <w:rPr>
          <w:rFonts w:cs="Times New Roman"/>
          <w:rtl/>
          <w:lang w:bidi="he-IL"/>
        </w:rPr>
        <w:t xml:space="preserve"> </w:t>
      </w:r>
      <w:r>
        <w:rPr>
          <w:rFonts w:cs="Times New Roman" w:hint="eastAsia"/>
          <w:rtl/>
          <w:lang w:bidi="he-IL"/>
        </w:rPr>
        <w:t>מְסַכֵּן</w:t>
      </w:r>
      <w:r>
        <w:rPr>
          <w:rFonts w:cs="Times New Roman"/>
          <w:rtl/>
          <w:lang w:bidi="he-IL"/>
        </w:rPr>
        <w:t xml:space="preserve"> </w:t>
      </w:r>
      <w:r>
        <w:rPr>
          <w:rFonts w:cs="Times New Roman" w:hint="eastAsia"/>
          <w:rtl/>
          <w:lang w:bidi="he-IL"/>
        </w:rPr>
        <w:t>בְּעַצְמִי</w:t>
      </w:r>
      <w:r>
        <w:rPr>
          <w:rFonts w:cs="Times New Roman"/>
          <w:rtl/>
          <w:lang w:bidi="he-IL"/>
        </w:rPr>
        <w:t xml:space="preserve"> </w:t>
      </w:r>
      <w:r>
        <w:rPr>
          <w:rFonts w:cs="Times New Roman" w:hint="eastAsia"/>
          <w:rtl/>
          <w:lang w:bidi="he-IL"/>
        </w:rPr>
        <w:t>וּמַה</w:t>
      </w:r>
      <w:r>
        <w:rPr>
          <w:rFonts w:cs="Times New Roman"/>
          <w:rtl/>
          <w:lang w:bidi="he-IL"/>
        </w:rPr>
        <w:t xml:space="preserve"> </w:t>
      </w:r>
      <w:r>
        <w:rPr>
          <w:rFonts w:cs="Times New Roman" w:hint="eastAsia"/>
          <w:rtl/>
          <w:lang w:bidi="he-IL"/>
        </w:rPr>
        <w:t>לַּאֲחֵרִים</w:t>
      </w:r>
      <w:r>
        <w:rPr>
          <w:rFonts w:cs="Times New Roman"/>
          <w:rtl/>
          <w:lang w:bidi="he-IL"/>
        </w:rPr>
        <w:t xml:space="preserve"> </w:t>
      </w:r>
      <w:r>
        <w:rPr>
          <w:rFonts w:cs="Times New Roman" w:hint="eastAsia"/>
          <w:rtl/>
          <w:lang w:bidi="he-IL"/>
        </w:rPr>
        <w:t>עָלַי</w:t>
      </w:r>
      <w:r>
        <w:rPr>
          <w:rFonts w:cs="Times New Roman"/>
          <w:rtl/>
          <w:lang w:bidi="he-IL"/>
        </w:rPr>
        <w:t xml:space="preserve"> </w:t>
      </w:r>
      <w:r>
        <w:rPr>
          <w:rFonts w:cs="Times New Roman" w:hint="eastAsia"/>
          <w:rtl/>
          <w:lang w:bidi="he-IL"/>
        </w:rPr>
        <w:t>בְּכָךְ</w:t>
      </w:r>
      <w:r>
        <w:rPr>
          <w:rFonts w:cs="Times New Roman"/>
          <w:rtl/>
          <w:lang w:bidi="he-IL"/>
        </w:rPr>
        <w:t xml:space="preserve"> </w:t>
      </w:r>
      <w:r>
        <w:rPr>
          <w:rFonts w:cs="Times New Roman" w:hint="eastAsia"/>
          <w:rtl/>
          <w:lang w:bidi="he-IL"/>
        </w:rPr>
        <w:t>אוֹ</w:t>
      </w:r>
      <w:r>
        <w:rPr>
          <w:rFonts w:cs="Times New Roman"/>
          <w:rtl/>
          <w:lang w:bidi="he-IL"/>
        </w:rPr>
        <w:t xml:space="preserve"> </w:t>
      </w:r>
      <w:r>
        <w:rPr>
          <w:rFonts w:cs="Times New Roman" w:hint="eastAsia"/>
          <w:rtl/>
          <w:lang w:bidi="he-IL"/>
        </w:rPr>
        <w:t>אֵינִי</w:t>
      </w:r>
      <w:r>
        <w:rPr>
          <w:rFonts w:cs="Times New Roman"/>
          <w:rtl/>
          <w:lang w:bidi="he-IL"/>
        </w:rPr>
        <w:t xml:space="preserve"> </w:t>
      </w:r>
      <w:r>
        <w:rPr>
          <w:rFonts w:cs="Times New Roman" w:hint="eastAsia"/>
          <w:rtl/>
          <w:lang w:bidi="he-IL"/>
        </w:rPr>
        <w:t>מַקְפִּיד</w:t>
      </w:r>
      <w:r>
        <w:rPr>
          <w:rFonts w:cs="Times New Roman"/>
          <w:rtl/>
          <w:lang w:bidi="he-IL"/>
        </w:rPr>
        <w:t xml:space="preserve"> </w:t>
      </w:r>
      <w:r>
        <w:rPr>
          <w:rFonts w:cs="Times New Roman" w:hint="eastAsia"/>
          <w:rtl/>
          <w:lang w:bidi="he-IL"/>
        </w:rPr>
        <w:t>בְּכָךְ</w:t>
      </w:r>
      <w:r>
        <w:rPr>
          <w:rFonts w:cs="Times New Roman"/>
          <w:rtl/>
          <w:lang w:bidi="he-IL"/>
        </w:rPr>
        <w:t xml:space="preserve"> </w:t>
      </w:r>
      <w:r>
        <w:rPr>
          <w:rFonts w:cs="Times New Roman" w:hint="eastAsia"/>
          <w:rtl/>
          <w:lang w:bidi="he-IL"/>
        </w:rPr>
        <w:t>מַכִּין</w:t>
      </w:r>
      <w:r>
        <w:rPr>
          <w:rFonts w:cs="Times New Roman"/>
          <w:rtl/>
          <w:lang w:bidi="he-IL"/>
        </w:rPr>
        <w:t xml:space="preserve"> </w:t>
      </w:r>
      <w:r>
        <w:rPr>
          <w:rFonts w:cs="Times New Roman" w:hint="eastAsia"/>
          <w:rtl/>
          <w:lang w:bidi="he-IL"/>
        </w:rPr>
        <w:t>אוֹתוֹ</w:t>
      </w:r>
      <w:r>
        <w:rPr>
          <w:rFonts w:cs="Times New Roman"/>
          <w:rtl/>
          <w:lang w:bidi="he-IL"/>
        </w:rPr>
        <w:t xml:space="preserve"> </w:t>
      </w:r>
      <w:r>
        <w:rPr>
          <w:rFonts w:cs="Times New Roman" w:hint="eastAsia"/>
          <w:rtl/>
          <w:lang w:bidi="he-IL"/>
        </w:rPr>
        <w:t>מַכַּת</w:t>
      </w:r>
      <w:r>
        <w:rPr>
          <w:rFonts w:cs="Times New Roman"/>
          <w:rtl/>
          <w:lang w:bidi="he-IL"/>
        </w:rPr>
        <w:t xml:space="preserve"> </w:t>
      </w:r>
      <w:r>
        <w:rPr>
          <w:rFonts w:cs="Times New Roman" w:hint="eastAsia"/>
          <w:rtl/>
          <w:lang w:bidi="he-IL"/>
        </w:rPr>
        <w:t>מַרְדּוּת</w:t>
      </w:r>
      <w:r>
        <w:t>:</w:t>
      </w:r>
    </w:p>
    <w:p w14:paraId="38CB9EEF" w14:textId="3A4C9E9D" w:rsidR="0008671B" w:rsidRDefault="0008671B" w:rsidP="00AE1A37">
      <w:pPr>
        <w:jc w:val="center"/>
        <w:rPr>
          <w:lang w:val="en"/>
        </w:rPr>
      </w:pPr>
    </w:p>
    <w:p w14:paraId="286DB7AA" w14:textId="77777777" w:rsidR="00AE1A37" w:rsidRDefault="00AE1A37" w:rsidP="00AE1A37">
      <w:pPr>
        <w:jc w:val="center"/>
        <w:rPr>
          <w:lang w:val="en"/>
        </w:rPr>
      </w:pPr>
    </w:p>
    <w:p w14:paraId="01A3A64C" w14:textId="39AA9255" w:rsidR="0008671B" w:rsidRDefault="0008671B" w:rsidP="00AE1A37">
      <w:pPr>
        <w:pStyle w:val="Heading1"/>
        <w:rPr>
          <w:lang w:val="en"/>
        </w:rPr>
      </w:pPr>
      <w:r>
        <w:rPr>
          <w:lang w:val="en"/>
        </w:rPr>
        <w:lastRenderedPageBreak/>
        <w:t>1</w:t>
      </w:r>
      <w:r w:rsidR="004B72D5">
        <w:rPr>
          <w:lang w:val="en"/>
        </w:rPr>
        <w:t>7</w:t>
      </w:r>
      <w:r>
        <w:rPr>
          <w:lang w:val="en"/>
        </w:rPr>
        <w:t>. Shulchan Aruch Choshen Mishpat 427</w:t>
      </w:r>
    </w:p>
    <w:p w14:paraId="5D1D4656" w14:textId="77777777" w:rsidR="00E91DD8" w:rsidRPr="00AE1A37" w:rsidRDefault="00E91DD8" w:rsidP="00AE1A37">
      <w:pPr>
        <w:jc w:val="right"/>
        <w:rPr>
          <w:sz w:val="32"/>
          <w:szCs w:val="32"/>
          <w:lang w:val="en"/>
        </w:rPr>
      </w:pPr>
      <w:r w:rsidRPr="00AE1A37">
        <w:rPr>
          <w:rFonts w:cs="Times New Roman" w:hint="eastAsia"/>
          <w:sz w:val="32"/>
          <w:szCs w:val="32"/>
          <w:rtl/>
          <w:lang w:val="en" w:bidi="he-IL"/>
        </w:rPr>
        <w:t>אחד</w:t>
      </w:r>
      <w:r w:rsidRPr="00AE1A37">
        <w:rPr>
          <w:rFonts w:cs="Times New Roman"/>
          <w:sz w:val="32"/>
          <w:szCs w:val="32"/>
          <w:rtl/>
          <w:lang w:val="en" w:bidi="he-IL"/>
        </w:rPr>
        <w:t xml:space="preserve"> </w:t>
      </w:r>
      <w:r w:rsidRPr="00AE1A37">
        <w:rPr>
          <w:rFonts w:cs="Times New Roman" w:hint="eastAsia"/>
          <w:sz w:val="32"/>
          <w:szCs w:val="32"/>
          <w:rtl/>
          <w:lang w:val="en" w:bidi="he-IL"/>
        </w:rPr>
        <w:t>הגג</w:t>
      </w:r>
      <w:r w:rsidRPr="00AE1A37">
        <w:rPr>
          <w:rFonts w:cs="Times New Roman"/>
          <w:sz w:val="32"/>
          <w:szCs w:val="32"/>
          <w:rtl/>
          <w:lang w:val="en" w:bidi="he-IL"/>
        </w:rPr>
        <w:t xml:space="preserve"> </w:t>
      </w:r>
      <w:r w:rsidRPr="00AE1A37">
        <w:rPr>
          <w:rFonts w:cs="Times New Roman" w:hint="eastAsia"/>
          <w:sz w:val="32"/>
          <w:szCs w:val="32"/>
          <w:rtl/>
          <w:lang w:val="en" w:bidi="he-IL"/>
        </w:rPr>
        <w:t>ואחד</w:t>
      </w:r>
      <w:r w:rsidRPr="00AE1A37">
        <w:rPr>
          <w:rFonts w:cs="Times New Roman"/>
          <w:sz w:val="32"/>
          <w:szCs w:val="32"/>
          <w:rtl/>
          <w:lang w:val="en" w:bidi="he-IL"/>
        </w:rPr>
        <w:t xml:space="preserve"> </w:t>
      </w:r>
      <w:r w:rsidRPr="00AE1A37">
        <w:rPr>
          <w:rFonts w:cs="Times New Roman" w:hint="eastAsia"/>
          <w:sz w:val="32"/>
          <w:szCs w:val="32"/>
          <w:rtl/>
          <w:lang w:val="en" w:bidi="he-IL"/>
        </w:rPr>
        <w:t>כל</w:t>
      </w:r>
      <w:r w:rsidRPr="00AE1A37">
        <w:rPr>
          <w:rFonts w:cs="Times New Roman"/>
          <w:sz w:val="32"/>
          <w:szCs w:val="32"/>
          <w:rtl/>
          <w:lang w:val="en" w:bidi="he-IL"/>
        </w:rPr>
        <w:t xml:space="preserve"> </w:t>
      </w:r>
      <w:r w:rsidRPr="00AE1A37">
        <w:rPr>
          <w:rFonts w:cs="Times New Roman" w:hint="eastAsia"/>
          <w:sz w:val="32"/>
          <w:szCs w:val="32"/>
          <w:rtl/>
          <w:lang w:val="en" w:bidi="he-IL"/>
        </w:rPr>
        <w:t>דבר</w:t>
      </w:r>
      <w:r w:rsidRPr="00AE1A37">
        <w:rPr>
          <w:rFonts w:cs="Times New Roman"/>
          <w:sz w:val="32"/>
          <w:szCs w:val="32"/>
          <w:rtl/>
          <w:lang w:val="en" w:bidi="he-IL"/>
        </w:rPr>
        <w:t xml:space="preserve"> </w:t>
      </w:r>
      <w:r w:rsidRPr="00AE1A37">
        <w:rPr>
          <w:rFonts w:cs="Times New Roman" w:hint="eastAsia"/>
          <w:sz w:val="32"/>
          <w:szCs w:val="32"/>
          <w:rtl/>
          <w:lang w:val="en" w:bidi="he-IL"/>
        </w:rPr>
        <w:t>שיש</w:t>
      </w:r>
      <w:r w:rsidRPr="00AE1A37">
        <w:rPr>
          <w:rFonts w:cs="Times New Roman"/>
          <w:sz w:val="32"/>
          <w:szCs w:val="32"/>
          <w:rtl/>
          <w:lang w:val="en" w:bidi="he-IL"/>
        </w:rPr>
        <w:t xml:space="preserve"> </w:t>
      </w:r>
      <w:r w:rsidRPr="00AE1A37">
        <w:rPr>
          <w:rFonts w:cs="Times New Roman" w:hint="eastAsia"/>
          <w:sz w:val="32"/>
          <w:szCs w:val="32"/>
          <w:rtl/>
          <w:lang w:val="en" w:bidi="he-IL"/>
        </w:rPr>
        <w:t>בו</w:t>
      </w:r>
      <w:r w:rsidRPr="00AE1A37">
        <w:rPr>
          <w:rFonts w:cs="Times New Roman"/>
          <w:sz w:val="32"/>
          <w:szCs w:val="32"/>
          <w:rtl/>
          <w:lang w:val="en" w:bidi="he-IL"/>
        </w:rPr>
        <w:t xml:space="preserve"> </w:t>
      </w:r>
      <w:r w:rsidRPr="00AE1A37">
        <w:rPr>
          <w:rFonts w:cs="Times New Roman" w:hint="eastAsia"/>
          <w:sz w:val="32"/>
          <w:szCs w:val="32"/>
          <w:rtl/>
          <w:lang w:val="en" w:bidi="he-IL"/>
        </w:rPr>
        <w:t>סכנה</w:t>
      </w:r>
      <w:r w:rsidRPr="00AE1A37">
        <w:rPr>
          <w:rFonts w:cs="Times New Roman"/>
          <w:sz w:val="32"/>
          <w:szCs w:val="32"/>
          <w:rtl/>
          <w:lang w:val="en" w:bidi="he-IL"/>
        </w:rPr>
        <w:t xml:space="preserve"> </w:t>
      </w:r>
      <w:r w:rsidRPr="00AE1A37">
        <w:rPr>
          <w:rFonts w:cs="Times New Roman" w:hint="eastAsia"/>
          <w:sz w:val="32"/>
          <w:szCs w:val="32"/>
          <w:rtl/>
          <w:lang w:val="en" w:bidi="he-IL"/>
        </w:rPr>
        <w:t>וראוי</w:t>
      </w:r>
      <w:r w:rsidRPr="00AE1A37">
        <w:rPr>
          <w:rFonts w:cs="Times New Roman"/>
          <w:sz w:val="32"/>
          <w:szCs w:val="32"/>
          <w:rtl/>
          <w:lang w:val="en" w:bidi="he-IL"/>
        </w:rPr>
        <w:t xml:space="preserve"> </w:t>
      </w:r>
      <w:r w:rsidRPr="00AE1A37">
        <w:rPr>
          <w:rFonts w:cs="Times New Roman" w:hint="eastAsia"/>
          <w:sz w:val="32"/>
          <w:szCs w:val="32"/>
          <w:rtl/>
          <w:lang w:val="en" w:bidi="he-IL"/>
        </w:rPr>
        <w:t>שיכשול</w:t>
      </w:r>
      <w:r w:rsidRPr="00AE1A37">
        <w:rPr>
          <w:rFonts w:cs="Times New Roman"/>
          <w:sz w:val="32"/>
          <w:szCs w:val="32"/>
          <w:rtl/>
          <w:lang w:val="en" w:bidi="he-IL"/>
        </w:rPr>
        <w:t xml:space="preserve"> </w:t>
      </w:r>
      <w:r w:rsidRPr="00AE1A37">
        <w:rPr>
          <w:rFonts w:cs="Times New Roman" w:hint="eastAsia"/>
          <w:sz w:val="32"/>
          <w:szCs w:val="32"/>
          <w:rtl/>
          <w:lang w:val="en" w:bidi="he-IL"/>
        </w:rPr>
        <w:t>בה</w:t>
      </w:r>
      <w:r w:rsidRPr="00AE1A37">
        <w:rPr>
          <w:rFonts w:cs="Times New Roman"/>
          <w:sz w:val="32"/>
          <w:szCs w:val="32"/>
          <w:rtl/>
          <w:lang w:val="en" w:bidi="he-IL"/>
        </w:rPr>
        <w:t xml:space="preserve"> </w:t>
      </w:r>
      <w:r w:rsidRPr="00AE1A37">
        <w:rPr>
          <w:rFonts w:cs="Times New Roman" w:hint="eastAsia"/>
          <w:sz w:val="32"/>
          <w:szCs w:val="32"/>
          <w:rtl/>
          <w:lang w:val="en" w:bidi="he-IL"/>
        </w:rPr>
        <w:t>אדם</w:t>
      </w:r>
      <w:r w:rsidRPr="00AE1A37">
        <w:rPr>
          <w:rFonts w:cs="Times New Roman"/>
          <w:sz w:val="32"/>
          <w:szCs w:val="32"/>
          <w:rtl/>
          <w:lang w:val="en" w:bidi="he-IL"/>
        </w:rPr>
        <w:t xml:space="preserve"> </w:t>
      </w:r>
      <w:r w:rsidRPr="00AE1A37">
        <w:rPr>
          <w:rFonts w:cs="Times New Roman" w:hint="eastAsia"/>
          <w:sz w:val="32"/>
          <w:szCs w:val="32"/>
          <w:rtl/>
          <w:lang w:val="en" w:bidi="he-IL"/>
        </w:rPr>
        <w:t>וימות</w:t>
      </w:r>
      <w:r w:rsidRPr="00AE1A37">
        <w:rPr>
          <w:rFonts w:cs="Times New Roman"/>
          <w:sz w:val="32"/>
          <w:szCs w:val="32"/>
          <w:rtl/>
          <w:lang w:val="en" w:bidi="he-IL"/>
        </w:rPr>
        <w:t xml:space="preserve"> </w:t>
      </w:r>
      <w:r w:rsidRPr="00AE1A37">
        <w:rPr>
          <w:rFonts w:cs="Times New Roman" w:hint="eastAsia"/>
          <w:sz w:val="32"/>
          <w:szCs w:val="32"/>
          <w:rtl/>
          <w:lang w:val="en" w:bidi="he-IL"/>
        </w:rPr>
        <w:t>כגון</w:t>
      </w:r>
      <w:r w:rsidRPr="00AE1A37">
        <w:rPr>
          <w:rFonts w:cs="Times New Roman"/>
          <w:sz w:val="32"/>
          <w:szCs w:val="32"/>
          <w:rtl/>
          <w:lang w:val="en" w:bidi="he-IL"/>
        </w:rPr>
        <w:t xml:space="preserve"> </w:t>
      </w:r>
      <w:r w:rsidRPr="00AE1A37">
        <w:rPr>
          <w:rFonts w:cs="Times New Roman" w:hint="eastAsia"/>
          <w:sz w:val="32"/>
          <w:szCs w:val="32"/>
          <w:rtl/>
          <w:lang w:val="en" w:bidi="he-IL"/>
        </w:rPr>
        <w:t>שהיתה</w:t>
      </w:r>
      <w:r w:rsidRPr="00AE1A37">
        <w:rPr>
          <w:rFonts w:cs="Times New Roman"/>
          <w:sz w:val="32"/>
          <w:szCs w:val="32"/>
          <w:rtl/>
          <w:lang w:val="en" w:bidi="he-IL"/>
        </w:rPr>
        <w:t xml:space="preserve"> </w:t>
      </w:r>
      <w:r w:rsidRPr="00AE1A37">
        <w:rPr>
          <w:rFonts w:cs="Times New Roman" w:hint="eastAsia"/>
          <w:sz w:val="32"/>
          <w:szCs w:val="32"/>
          <w:rtl/>
          <w:lang w:val="en" w:bidi="he-IL"/>
        </w:rPr>
        <w:t>לו</w:t>
      </w:r>
      <w:r w:rsidRPr="00AE1A37">
        <w:rPr>
          <w:rFonts w:cs="Times New Roman"/>
          <w:sz w:val="32"/>
          <w:szCs w:val="32"/>
          <w:rtl/>
          <w:lang w:val="en" w:bidi="he-IL"/>
        </w:rPr>
        <w:t xml:space="preserve"> </w:t>
      </w:r>
      <w:r w:rsidRPr="00AE1A37">
        <w:rPr>
          <w:rFonts w:cs="Times New Roman" w:hint="eastAsia"/>
          <w:sz w:val="32"/>
          <w:szCs w:val="32"/>
          <w:rtl/>
          <w:lang w:val="en" w:bidi="he-IL"/>
        </w:rPr>
        <w:t>באר</w:t>
      </w:r>
      <w:r w:rsidRPr="00AE1A37">
        <w:rPr>
          <w:rFonts w:cs="Times New Roman"/>
          <w:sz w:val="32"/>
          <w:szCs w:val="32"/>
          <w:rtl/>
          <w:lang w:val="en" w:bidi="he-IL"/>
        </w:rPr>
        <w:t xml:space="preserve"> (</w:t>
      </w:r>
      <w:r w:rsidRPr="00AE1A37">
        <w:rPr>
          <w:rFonts w:cs="Times New Roman" w:hint="eastAsia"/>
          <w:sz w:val="32"/>
          <w:szCs w:val="32"/>
          <w:rtl/>
          <w:lang w:val="en" w:bidi="he-IL"/>
        </w:rPr>
        <w:t>או</w:t>
      </w:r>
      <w:r w:rsidRPr="00AE1A37">
        <w:rPr>
          <w:rFonts w:cs="Times New Roman"/>
          <w:sz w:val="32"/>
          <w:szCs w:val="32"/>
          <w:rtl/>
          <w:lang w:val="en" w:bidi="he-IL"/>
        </w:rPr>
        <w:t xml:space="preserve"> </w:t>
      </w:r>
      <w:r w:rsidRPr="00AE1A37">
        <w:rPr>
          <w:rFonts w:cs="Times New Roman" w:hint="eastAsia"/>
          <w:sz w:val="32"/>
          <w:szCs w:val="32"/>
          <w:rtl/>
          <w:lang w:val="en" w:bidi="he-IL"/>
        </w:rPr>
        <w:t>בור</w:t>
      </w:r>
      <w:r w:rsidRPr="00AE1A37">
        <w:rPr>
          <w:rFonts w:cs="Times New Roman"/>
          <w:sz w:val="32"/>
          <w:szCs w:val="32"/>
          <w:rtl/>
          <w:lang w:val="en" w:bidi="he-IL"/>
        </w:rPr>
        <w:t xml:space="preserve">) </w:t>
      </w:r>
      <w:r w:rsidRPr="00AE1A37">
        <w:rPr>
          <w:rFonts w:cs="Times New Roman" w:hint="eastAsia"/>
          <w:sz w:val="32"/>
          <w:szCs w:val="32"/>
          <w:rtl/>
          <w:lang w:val="en" w:bidi="he-IL"/>
        </w:rPr>
        <w:t>בחצירו</w:t>
      </w:r>
      <w:r w:rsidRPr="00AE1A37">
        <w:rPr>
          <w:rFonts w:cs="Times New Roman"/>
          <w:sz w:val="32"/>
          <w:szCs w:val="32"/>
          <w:rtl/>
          <w:lang w:val="en" w:bidi="he-IL"/>
        </w:rPr>
        <w:t xml:space="preserve"> </w:t>
      </w:r>
      <w:r w:rsidRPr="00AE1A37">
        <w:rPr>
          <w:rFonts w:cs="Times New Roman" w:hint="eastAsia"/>
          <w:sz w:val="32"/>
          <w:szCs w:val="32"/>
          <w:rtl/>
          <w:lang w:val="en" w:bidi="he-IL"/>
        </w:rPr>
        <w:t>בין</w:t>
      </w:r>
      <w:r w:rsidRPr="00AE1A37">
        <w:rPr>
          <w:rFonts w:cs="Times New Roman"/>
          <w:sz w:val="32"/>
          <w:szCs w:val="32"/>
          <w:rtl/>
          <w:lang w:val="en" w:bidi="he-IL"/>
        </w:rPr>
        <w:t xml:space="preserve"> </w:t>
      </w:r>
      <w:r w:rsidRPr="00AE1A37">
        <w:rPr>
          <w:rFonts w:cs="Times New Roman" w:hint="eastAsia"/>
          <w:sz w:val="32"/>
          <w:szCs w:val="32"/>
          <w:rtl/>
          <w:lang w:val="en" w:bidi="he-IL"/>
        </w:rPr>
        <w:t>שיש</w:t>
      </w:r>
      <w:r w:rsidRPr="00AE1A37">
        <w:rPr>
          <w:rFonts w:cs="Times New Roman"/>
          <w:sz w:val="32"/>
          <w:szCs w:val="32"/>
          <w:rtl/>
          <w:lang w:val="en" w:bidi="he-IL"/>
        </w:rPr>
        <w:t xml:space="preserve"> </w:t>
      </w:r>
      <w:r w:rsidRPr="00AE1A37">
        <w:rPr>
          <w:rFonts w:cs="Times New Roman" w:hint="eastAsia"/>
          <w:sz w:val="32"/>
          <w:szCs w:val="32"/>
          <w:rtl/>
          <w:lang w:val="en" w:bidi="he-IL"/>
        </w:rPr>
        <w:t>בו</w:t>
      </w:r>
      <w:r w:rsidRPr="00AE1A37">
        <w:rPr>
          <w:rFonts w:cs="Times New Roman"/>
          <w:sz w:val="32"/>
          <w:szCs w:val="32"/>
          <w:rtl/>
          <w:lang w:val="en" w:bidi="he-IL"/>
        </w:rPr>
        <w:t xml:space="preserve"> </w:t>
      </w:r>
      <w:r w:rsidRPr="00AE1A37">
        <w:rPr>
          <w:rFonts w:cs="Times New Roman" w:hint="eastAsia"/>
          <w:sz w:val="32"/>
          <w:szCs w:val="32"/>
          <w:rtl/>
          <w:lang w:val="en" w:bidi="he-IL"/>
        </w:rPr>
        <w:t>מים</w:t>
      </w:r>
      <w:r w:rsidRPr="00AE1A37">
        <w:rPr>
          <w:rFonts w:cs="Times New Roman"/>
          <w:sz w:val="32"/>
          <w:szCs w:val="32"/>
          <w:rtl/>
          <w:lang w:val="en" w:bidi="he-IL"/>
        </w:rPr>
        <w:t xml:space="preserve"> </w:t>
      </w:r>
      <w:r w:rsidRPr="00AE1A37">
        <w:rPr>
          <w:rFonts w:cs="Times New Roman" w:hint="eastAsia"/>
          <w:sz w:val="32"/>
          <w:szCs w:val="32"/>
          <w:rtl/>
          <w:lang w:val="en" w:bidi="he-IL"/>
        </w:rPr>
        <w:t>בין</w:t>
      </w:r>
      <w:r w:rsidRPr="00AE1A37">
        <w:rPr>
          <w:rFonts w:cs="Times New Roman"/>
          <w:sz w:val="32"/>
          <w:szCs w:val="32"/>
          <w:rtl/>
          <w:lang w:val="en" w:bidi="he-IL"/>
        </w:rPr>
        <w:t xml:space="preserve"> </w:t>
      </w:r>
      <w:r w:rsidRPr="00AE1A37">
        <w:rPr>
          <w:rFonts w:cs="Times New Roman" w:hint="eastAsia"/>
          <w:sz w:val="32"/>
          <w:szCs w:val="32"/>
          <w:rtl/>
          <w:lang w:val="en" w:bidi="he-IL"/>
        </w:rPr>
        <w:t>שאין</w:t>
      </w:r>
      <w:r w:rsidRPr="00AE1A37">
        <w:rPr>
          <w:rFonts w:cs="Times New Roman"/>
          <w:sz w:val="32"/>
          <w:szCs w:val="32"/>
          <w:rtl/>
          <w:lang w:val="en" w:bidi="he-IL"/>
        </w:rPr>
        <w:t xml:space="preserve"> </w:t>
      </w:r>
      <w:r w:rsidRPr="00AE1A37">
        <w:rPr>
          <w:rFonts w:cs="Times New Roman" w:hint="eastAsia"/>
          <w:sz w:val="32"/>
          <w:szCs w:val="32"/>
          <w:rtl/>
          <w:lang w:val="en" w:bidi="he-IL"/>
        </w:rPr>
        <w:t>בו</w:t>
      </w:r>
      <w:r w:rsidRPr="00AE1A37">
        <w:rPr>
          <w:rFonts w:cs="Times New Roman"/>
          <w:sz w:val="32"/>
          <w:szCs w:val="32"/>
          <w:rtl/>
          <w:lang w:val="en" w:bidi="he-IL"/>
        </w:rPr>
        <w:t xml:space="preserve"> </w:t>
      </w:r>
      <w:r w:rsidRPr="00AE1A37">
        <w:rPr>
          <w:rFonts w:cs="Times New Roman" w:hint="eastAsia"/>
          <w:sz w:val="32"/>
          <w:szCs w:val="32"/>
          <w:rtl/>
          <w:lang w:val="en" w:bidi="he-IL"/>
        </w:rPr>
        <w:t>מים</w:t>
      </w:r>
      <w:r w:rsidRPr="00AE1A37">
        <w:rPr>
          <w:rFonts w:cs="Times New Roman"/>
          <w:sz w:val="32"/>
          <w:szCs w:val="32"/>
          <w:rtl/>
          <w:lang w:val="en" w:bidi="he-IL"/>
        </w:rPr>
        <w:t xml:space="preserve"> </w:t>
      </w:r>
      <w:r w:rsidRPr="00AE1A37">
        <w:rPr>
          <w:rFonts w:cs="Times New Roman" w:hint="eastAsia"/>
          <w:sz w:val="32"/>
          <w:szCs w:val="32"/>
          <w:rtl/>
          <w:lang w:val="en" w:bidi="he-IL"/>
        </w:rPr>
        <w:t>חייב</w:t>
      </w:r>
      <w:r w:rsidRPr="00AE1A37">
        <w:rPr>
          <w:rFonts w:cs="Times New Roman"/>
          <w:sz w:val="32"/>
          <w:szCs w:val="32"/>
          <w:rtl/>
          <w:lang w:val="en" w:bidi="he-IL"/>
        </w:rPr>
        <w:t xml:space="preserve"> </w:t>
      </w:r>
      <w:r w:rsidRPr="00AE1A37">
        <w:rPr>
          <w:rFonts w:cs="Times New Roman" w:hint="eastAsia"/>
          <w:sz w:val="32"/>
          <w:szCs w:val="32"/>
          <w:rtl/>
          <w:lang w:val="en" w:bidi="he-IL"/>
        </w:rPr>
        <w:t>לעשות</w:t>
      </w:r>
      <w:r w:rsidRPr="00AE1A37">
        <w:rPr>
          <w:rFonts w:cs="Times New Roman"/>
          <w:sz w:val="32"/>
          <w:szCs w:val="32"/>
          <w:rtl/>
          <w:lang w:val="en" w:bidi="he-IL"/>
        </w:rPr>
        <w:t xml:space="preserve"> </w:t>
      </w:r>
      <w:r w:rsidRPr="00AE1A37">
        <w:rPr>
          <w:rFonts w:cs="Times New Roman" w:hint="eastAsia"/>
          <w:sz w:val="32"/>
          <w:szCs w:val="32"/>
          <w:rtl/>
          <w:lang w:val="en" w:bidi="he-IL"/>
        </w:rPr>
        <w:t>חוליא</w:t>
      </w:r>
      <w:r w:rsidRPr="00AE1A37">
        <w:rPr>
          <w:rFonts w:cs="Times New Roman"/>
          <w:sz w:val="32"/>
          <w:szCs w:val="32"/>
          <w:rtl/>
          <w:lang w:val="en" w:bidi="he-IL"/>
        </w:rPr>
        <w:t xml:space="preserve"> </w:t>
      </w:r>
      <w:r w:rsidRPr="00AE1A37">
        <w:rPr>
          <w:rFonts w:cs="Times New Roman" w:hint="eastAsia"/>
          <w:sz w:val="32"/>
          <w:szCs w:val="32"/>
          <w:rtl/>
          <w:lang w:val="en" w:bidi="he-IL"/>
        </w:rPr>
        <w:t>גבוה</w:t>
      </w:r>
      <w:r w:rsidRPr="00AE1A37">
        <w:rPr>
          <w:rFonts w:cs="Times New Roman"/>
          <w:sz w:val="32"/>
          <w:szCs w:val="32"/>
          <w:rtl/>
          <w:lang w:val="en" w:bidi="he-IL"/>
        </w:rPr>
        <w:t xml:space="preserve"> </w:t>
      </w:r>
      <w:r w:rsidRPr="00AE1A37">
        <w:rPr>
          <w:rFonts w:cs="Times New Roman" w:hint="eastAsia"/>
          <w:sz w:val="32"/>
          <w:szCs w:val="32"/>
          <w:rtl/>
          <w:lang w:val="en" w:bidi="he-IL"/>
        </w:rPr>
        <w:t>י</w:t>
      </w:r>
      <w:r w:rsidRPr="00AE1A37">
        <w:rPr>
          <w:rFonts w:cs="Times New Roman"/>
          <w:sz w:val="32"/>
          <w:szCs w:val="32"/>
          <w:rtl/>
          <w:lang w:val="en" w:bidi="he-IL"/>
        </w:rPr>
        <w:t xml:space="preserve">' </w:t>
      </w:r>
      <w:r w:rsidRPr="00AE1A37">
        <w:rPr>
          <w:rFonts w:cs="Times New Roman" w:hint="eastAsia"/>
          <w:sz w:val="32"/>
          <w:szCs w:val="32"/>
          <w:rtl/>
          <w:lang w:val="en" w:bidi="he-IL"/>
        </w:rPr>
        <w:t>טפחים</w:t>
      </w:r>
      <w:r w:rsidRPr="00AE1A37">
        <w:rPr>
          <w:rFonts w:cs="Times New Roman"/>
          <w:sz w:val="32"/>
          <w:szCs w:val="32"/>
          <w:rtl/>
          <w:lang w:val="en" w:bidi="he-IL"/>
        </w:rPr>
        <w:t xml:space="preserve"> </w:t>
      </w:r>
      <w:r w:rsidRPr="00AE1A37">
        <w:rPr>
          <w:rFonts w:cs="Times New Roman" w:hint="eastAsia"/>
          <w:sz w:val="32"/>
          <w:szCs w:val="32"/>
          <w:rtl/>
          <w:lang w:val="en" w:bidi="he-IL"/>
        </w:rPr>
        <w:t>או</w:t>
      </w:r>
      <w:r w:rsidRPr="00AE1A37">
        <w:rPr>
          <w:rFonts w:cs="Times New Roman"/>
          <w:sz w:val="32"/>
          <w:szCs w:val="32"/>
          <w:rtl/>
          <w:lang w:val="en" w:bidi="he-IL"/>
        </w:rPr>
        <w:t xml:space="preserve"> </w:t>
      </w:r>
      <w:r w:rsidRPr="00AE1A37">
        <w:rPr>
          <w:rFonts w:cs="Times New Roman" w:hint="eastAsia"/>
          <w:sz w:val="32"/>
          <w:szCs w:val="32"/>
          <w:rtl/>
          <w:lang w:val="en" w:bidi="he-IL"/>
        </w:rPr>
        <w:t>לעשות</w:t>
      </w:r>
      <w:r w:rsidRPr="00AE1A37">
        <w:rPr>
          <w:rFonts w:cs="Times New Roman"/>
          <w:sz w:val="32"/>
          <w:szCs w:val="32"/>
          <w:rtl/>
          <w:lang w:val="en" w:bidi="he-IL"/>
        </w:rPr>
        <w:t xml:space="preserve"> </w:t>
      </w:r>
      <w:r w:rsidRPr="00AE1A37">
        <w:rPr>
          <w:rFonts w:cs="Times New Roman" w:hint="eastAsia"/>
          <w:sz w:val="32"/>
          <w:szCs w:val="32"/>
          <w:rtl/>
          <w:lang w:val="en" w:bidi="he-IL"/>
        </w:rPr>
        <w:t>לה</w:t>
      </w:r>
      <w:r w:rsidRPr="00AE1A37">
        <w:rPr>
          <w:rFonts w:cs="Times New Roman"/>
          <w:sz w:val="32"/>
          <w:szCs w:val="32"/>
          <w:rtl/>
          <w:lang w:val="en" w:bidi="he-IL"/>
        </w:rPr>
        <w:t xml:space="preserve"> </w:t>
      </w:r>
      <w:r w:rsidRPr="00AE1A37">
        <w:rPr>
          <w:rFonts w:cs="Times New Roman" w:hint="eastAsia"/>
          <w:sz w:val="32"/>
          <w:szCs w:val="32"/>
          <w:rtl/>
          <w:lang w:val="en" w:bidi="he-IL"/>
        </w:rPr>
        <w:t>כיסוי</w:t>
      </w:r>
      <w:r w:rsidRPr="00AE1A37">
        <w:rPr>
          <w:rFonts w:cs="Times New Roman"/>
          <w:sz w:val="32"/>
          <w:szCs w:val="32"/>
          <w:rtl/>
          <w:lang w:val="en" w:bidi="he-IL"/>
        </w:rPr>
        <w:t xml:space="preserve"> </w:t>
      </w:r>
      <w:r w:rsidRPr="00AE1A37">
        <w:rPr>
          <w:rFonts w:cs="Times New Roman" w:hint="eastAsia"/>
          <w:sz w:val="32"/>
          <w:szCs w:val="32"/>
          <w:rtl/>
          <w:lang w:val="en" w:bidi="he-IL"/>
        </w:rPr>
        <w:t>כדי</w:t>
      </w:r>
      <w:r w:rsidRPr="00AE1A37">
        <w:rPr>
          <w:rFonts w:cs="Times New Roman"/>
          <w:sz w:val="32"/>
          <w:szCs w:val="32"/>
          <w:rtl/>
          <w:lang w:val="en" w:bidi="he-IL"/>
        </w:rPr>
        <w:t xml:space="preserve"> </w:t>
      </w:r>
      <w:r w:rsidRPr="00AE1A37">
        <w:rPr>
          <w:rFonts w:cs="Times New Roman" w:hint="eastAsia"/>
          <w:sz w:val="32"/>
          <w:szCs w:val="32"/>
          <w:rtl/>
          <w:lang w:val="en" w:bidi="he-IL"/>
        </w:rPr>
        <w:t>שלא</w:t>
      </w:r>
      <w:r w:rsidRPr="00AE1A37">
        <w:rPr>
          <w:rFonts w:cs="Times New Roman"/>
          <w:sz w:val="32"/>
          <w:szCs w:val="32"/>
          <w:rtl/>
          <w:lang w:val="en" w:bidi="he-IL"/>
        </w:rPr>
        <w:t xml:space="preserve"> </w:t>
      </w:r>
      <w:r w:rsidRPr="00AE1A37">
        <w:rPr>
          <w:rFonts w:cs="Times New Roman" w:hint="eastAsia"/>
          <w:sz w:val="32"/>
          <w:szCs w:val="32"/>
          <w:rtl/>
          <w:lang w:val="en" w:bidi="he-IL"/>
        </w:rPr>
        <w:t>יפול</w:t>
      </w:r>
      <w:r w:rsidRPr="00AE1A37">
        <w:rPr>
          <w:rFonts w:cs="Times New Roman"/>
          <w:sz w:val="32"/>
          <w:szCs w:val="32"/>
          <w:rtl/>
          <w:lang w:val="en" w:bidi="he-IL"/>
        </w:rPr>
        <w:t xml:space="preserve"> </w:t>
      </w:r>
      <w:r w:rsidRPr="00AE1A37">
        <w:rPr>
          <w:rFonts w:cs="Times New Roman" w:hint="eastAsia"/>
          <w:sz w:val="32"/>
          <w:szCs w:val="32"/>
          <w:rtl/>
          <w:lang w:val="en" w:bidi="he-IL"/>
        </w:rPr>
        <w:t>בה</w:t>
      </w:r>
      <w:r w:rsidRPr="00AE1A37">
        <w:rPr>
          <w:rFonts w:cs="Times New Roman"/>
          <w:sz w:val="32"/>
          <w:szCs w:val="32"/>
          <w:rtl/>
          <w:lang w:val="en" w:bidi="he-IL"/>
        </w:rPr>
        <w:t xml:space="preserve"> </w:t>
      </w:r>
      <w:r w:rsidRPr="00AE1A37">
        <w:rPr>
          <w:rFonts w:cs="Times New Roman" w:hint="eastAsia"/>
          <w:sz w:val="32"/>
          <w:szCs w:val="32"/>
          <w:rtl/>
          <w:lang w:val="en" w:bidi="he-IL"/>
        </w:rPr>
        <w:t>אדם</w:t>
      </w:r>
      <w:r w:rsidRPr="00AE1A37">
        <w:rPr>
          <w:rFonts w:cs="Times New Roman"/>
          <w:sz w:val="32"/>
          <w:szCs w:val="32"/>
          <w:rtl/>
          <w:lang w:val="en" w:bidi="he-IL"/>
        </w:rPr>
        <w:t xml:space="preserve"> </w:t>
      </w:r>
      <w:r w:rsidRPr="00AE1A37">
        <w:rPr>
          <w:rFonts w:cs="Times New Roman" w:hint="eastAsia"/>
          <w:sz w:val="32"/>
          <w:szCs w:val="32"/>
          <w:rtl/>
          <w:lang w:val="en" w:bidi="he-IL"/>
        </w:rPr>
        <w:t>וימות</w:t>
      </w:r>
      <w:r w:rsidRPr="00AE1A37">
        <w:rPr>
          <w:sz w:val="32"/>
          <w:szCs w:val="32"/>
          <w:lang w:val="en"/>
        </w:rPr>
        <w:t>:</w:t>
      </w:r>
    </w:p>
    <w:p w14:paraId="472027EF" w14:textId="77777777" w:rsidR="00E91DD8" w:rsidRPr="00AE1A37" w:rsidRDefault="00E91DD8" w:rsidP="00AE1A37">
      <w:pPr>
        <w:jc w:val="right"/>
        <w:rPr>
          <w:sz w:val="32"/>
          <w:szCs w:val="32"/>
          <w:lang w:val="en"/>
        </w:rPr>
      </w:pPr>
      <w:r w:rsidRPr="00AE1A37">
        <w:rPr>
          <w:rFonts w:cs="Times New Roman" w:hint="eastAsia"/>
          <w:sz w:val="32"/>
          <w:szCs w:val="32"/>
          <w:rtl/>
          <w:lang w:val="en" w:bidi="he-IL"/>
        </w:rPr>
        <w:t>חוכן</w:t>
      </w:r>
      <w:r w:rsidRPr="00AE1A37">
        <w:rPr>
          <w:rFonts w:cs="Times New Roman"/>
          <w:sz w:val="32"/>
          <w:szCs w:val="32"/>
          <w:rtl/>
          <w:lang w:val="en" w:bidi="he-IL"/>
        </w:rPr>
        <w:t xml:space="preserve"> </w:t>
      </w:r>
      <w:r w:rsidRPr="00AE1A37">
        <w:rPr>
          <w:rFonts w:cs="Times New Roman" w:hint="eastAsia"/>
          <w:sz w:val="32"/>
          <w:szCs w:val="32"/>
          <w:rtl/>
          <w:lang w:val="en" w:bidi="he-IL"/>
        </w:rPr>
        <w:t>כל</w:t>
      </w:r>
      <w:r w:rsidRPr="00AE1A37">
        <w:rPr>
          <w:rFonts w:cs="Times New Roman"/>
          <w:sz w:val="32"/>
          <w:szCs w:val="32"/>
          <w:rtl/>
          <w:lang w:val="en" w:bidi="he-IL"/>
        </w:rPr>
        <w:t xml:space="preserve"> </w:t>
      </w:r>
      <w:r w:rsidRPr="00AE1A37">
        <w:rPr>
          <w:rFonts w:cs="Times New Roman" w:hint="eastAsia"/>
          <w:sz w:val="32"/>
          <w:szCs w:val="32"/>
          <w:rtl/>
          <w:lang w:val="en" w:bidi="he-IL"/>
        </w:rPr>
        <w:t>מכשול</w:t>
      </w:r>
      <w:r w:rsidRPr="00AE1A37">
        <w:rPr>
          <w:rFonts w:cs="Times New Roman"/>
          <w:sz w:val="32"/>
          <w:szCs w:val="32"/>
          <w:rtl/>
          <w:lang w:val="en" w:bidi="he-IL"/>
        </w:rPr>
        <w:t xml:space="preserve"> </w:t>
      </w:r>
      <w:r w:rsidRPr="00AE1A37">
        <w:rPr>
          <w:rFonts w:cs="Times New Roman" w:hint="eastAsia"/>
          <w:sz w:val="32"/>
          <w:szCs w:val="32"/>
          <w:rtl/>
          <w:lang w:val="en" w:bidi="he-IL"/>
        </w:rPr>
        <w:t>שיש</w:t>
      </w:r>
      <w:r w:rsidRPr="00AE1A37">
        <w:rPr>
          <w:rFonts w:cs="Times New Roman"/>
          <w:sz w:val="32"/>
          <w:szCs w:val="32"/>
          <w:rtl/>
          <w:lang w:val="en" w:bidi="he-IL"/>
        </w:rPr>
        <w:t xml:space="preserve"> </w:t>
      </w:r>
      <w:r w:rsidRPr="00AE1A37">
        <w:rPr>
          <w:rFonts w:cs="Times New Roman" w:hint="eastAsia"/>
          <w:sz w:val="32"/>
          <w:szCs w:val="32"/>
          <w:rtl/>
          <w:lang w:val="en" w:bidi="he-IL"/>
        </w:rPr>
        <w:t>בו</w:t>
      </w:r>
      <w:r w:rsidRPr="00AE1A37">
        <w:rPr>
          <w:rFonts w:cs="Times New Roman"/>
          <w:sz w:val="32"/>
          <w:szCs w:val="32"/>
          <w:rtl/>
          <w:lang w:val="en" w:bidi="he-IL"/>
        </w:rPr>
        <w:t xml:space="preserve"> </w:t>
      </w:r>
      <w:r w:rsidRPr="00AE1A37">
        <w:rPr>
          <w:rFonts w:cs="Times New Roman" w:hint="eastAsia"/>
          <w:sz w:val="32"/>
          <w:szCs w:val="32"/>
          <w:rtl/>
          <w:lang w:val="en" w:bidi="he-IL"/>
        </w:rPr>
        <w:t>סכנת</w:t>
      </w:r>
      <w:r w:rsidRPr="00AE1A37">
        <w:rPr>
          <w:rFonts w:cs="Times New Roman"/>
          <w:sz w:val="32"/>
          <w:szCs w:val="32"/>
          <w:rtl/>
          <w:lang w:val="en" w:bidi="he-IL"/>
        </w:rPr>
        <w:t xml:space="preserve"> </w:t>
      </w:r>
      <w:r w:rsidRPr="00AE1A37">
        <w:rPr>
          <w:rFonts w:cs="Times New Roman" w:hint="eastAsia"/>
          <w:sz w:val="32"/>
          <w:szCs w:val="32"/>
          <w:rtl/>
          <w:lang w:val="en" w:bidi="he-IL"/>
        </w:rPr>
        <w:t>נפשות</w:t>
      </w:r>
      <w:r w:rsidRPr="00AE1A37">
        <w:rPr>
          <w:rFonts w:cs="Times New Roman"/>
          <w:sz w:val="32"/>
          <w:szCs w:val="32"/>
          <w:rtl/>
          <w:lang w:val="en" w:bidi="he-IL"/>
        </w:rPr>
        <w:t xml:space="preserve"> </w:t>
      </w:r>
      <w:r w:rsidRPr="00AE1A37">
        <w:rPr>
          <w:rFonts w:cs="Times New Roman" w:hint="eastAsia"/>
          <w:sz w:val="32"/>
          <w:szCs w:val="32"/>
          <w:rtl/>
          <w:lang w:val="en" w:bidi="he-IL"/>
        </w:rPr>
        <w:t>מצות</w:t>
      </w:r>
      <w:r w:rsidRPr="00AE1A37">
        <w:rPr>
          <w:rFonts w:cs="Times New Roman"/>
          <w:sz w:val="32"/>
          <w:szCs w:val="32"/>
          <w:rtl/>
          <w:lang w:val="en" w:bidi="he-IL"/>
        </w:rPr>
        <w:t xml:space="preserve"> </w:t>
      </w:r>
      <w:r w:rsidRPr="00AE1A37">
        <w:rPr>
          <w:rFonts w:cs="Times New Roman" w:hint="eastAsia"/>
          <w:sz w:val="32"/>
          <w:szCs w:val="32"/>
          <w:rtl/>
          <w:lang w:val="en" w:bidi="he-IL"/>
        </w:rPr>
        <w:t>עשה</w:t>
      </w:r>
      <w:r w:rsidRPr="00AE1A37">
        <w:rPr>
          <w:rFonts w:cs="Times New Roman"/>
          <w:sz w:val="32"/>
          <w:szCs w:val="32"/>
          <w:rtl/>
          <w:lang w:val="en" w:bidi="he-IL"/>
        </w:rPr>
        <w:t xml:space="preserve"> </w:t>
      </w:r>
      <w:r w:rsidRPr="00AE1A37">
        <w:rPr>
          <w:rFonts w:cs="Times New Roman" w:hint="eastAsia"/>
          <w:sz w:val="32"/>
          <w:szCs w:val="32"/>
          <w:rtl/>
          <w:lang w:val="en" w:bidi="he-IL"/>
        </w:rPr>
        <w:t>להסירו</w:t>
      </w:r>
      <w:r w:rsidRPr="00AE1A37">
        <w:rPr>
          <w:rFonts w:cs="Times New Roman"/>
          <w:sz w:val="32"/>
          <w:szCs w:val="32"/>
          <w:rtl/>
          <w:lang w:val="en" w:bidi="he-IL"/>
        </w:rPr>
        <w:t xml:space="preserve"> </w:t>
      </w:r>
      <w:r w:rsidRPr="00AE1A37">
        <w:rPr>
          <w:rFonts w:cs="Times New Roman" w:hint="eastAsia"/>
          <w:sz w:val="32"/>
          <w:szCs w:val="32"/>
          <w:rtl/>
          <w:lang w:val="en" w:bidi="he-IL"/>
        </w:rPr>
        <w:t>ולהשמר</w:t>
      </w:r>
      <w:r w:rsidRPr="00AE1A37">
        <w:rPr>
          <w:rFonts w:cs="Times New Roman"/>
          <w:sz w:val="32"/>
          <w:szCs w:val="32"/>
          <w:rtl/>
          <w:lang w:val="en" w:bidi="he-IL"/>
        </w:rPr>
        <w:t xml:space="preserve"> </w:t>
      </w:r>
      <w:r w:rsidRPr="00AE1A37">
        <w:rPr>
          <w:rFonts w:cs="Times New Roman" w:hint="eastAsia"/>
          <w:sz w:val="32"/>
          <w:szCs w:val="32"/>
          <w:rtl/>
          <w:lang w:val="en" w:bidi="he-IL"/>
        </w:rPr>
        <w:t>ממנו</w:t>
      </w:r>
      <w:r w:rsidRPr="00AE1A37">
        <w:rPr>
          <w:rFonts w:cs="Times New Roman"/>
          <w:sz w:val="32"/>
          <w:szCs w:val="32"/>
          <w:rtl/>
          <w:lang w:val="en" w:bidi="he-IL"/>
        </w:rPr>
        <w:t xml:space="preserve"> </w:t>
      </w:r>
      <w:r w:rsidRPr="00AE1A37">
        <w:rPr>
          <w:rFonts w:cs="Times New Roman" w:hint="eastAsia"/>
          <w:sz w:val="32"/>
          <w:szCs w:val="32"/>
          <w:rtl/>
          <w:lang w:val="en" w:bidi="he-IL"/>
        </w:rPr>
        <w:t>ולהזהר</w:t>
      </w:r>
      <w:r w:rsidRPr="00AE1A37">
        <w:rPr>
          <w:rFonts w:cs="Times New Roman"/>
          <w:sz w:val="32"/>
          <w:szCs w:val="32"/>
          <w:rtl/>
          <w:lang w:val="en" w:bidi="he-IL"/>
        </w:rPr>
        <w:t xml:space="preserve"> </w:t>
      </w:r>
      <w:r w:rsidRPr="00AE1A37">
        <w:rPr>
          <w:rFonts w:cs="Times New Roman" w:hint="eastAsia"/>
          <w:sz w:val="32"/>
          <w:szCs w:val="32"/>
          <w:rtl/>
          <w:lang w:val="en" w:bidi="he-IL"/>
        </w:rPr>
        <w:t>בדבר</w:t>
      </w:r>
      <w:r w:rsidRPr="00AE1A37">
        <w:rPr>
          <w:rFonts w:cs="Times New Roman"/>
          <w:sz w:val="32"/>
          <w:szCs w:val="32"/>
          <w:rtl/>
          <w:lang w:val="en" w:bidi="he-IL"/>
        </w:rPr>
        <w:t xml:space="preserve"> </w:t>
      </w:r>
      <w:r w:rsidRPr="00AE1A37">
        <w:rPr>
          <w:rFonts w:cs="Times New Roman" w:hint="eastAsia"/>
          <w:sz w:val="32"/>
          <w:szCs w:val="32"/>
          <w:rtl/>
          <w:lang w:val="en" w:bidi="he-IL"/>
        </w:rPr>
        <w:t>יפה</w:t>
      </w:r>
      <w:r w:rsidRPr="00AE1A37">
        <w:rPr>
          <w:rFonts w:cs="Times New Roman"/>
          <w:sz w:val="32"/>
          <w:szCs w:val="32"/>
          <w:rtl/>
          <w:lang w:val="en" w:bidi="he-IL"/>
        </w:rPr>
        <w:t xml:space="preserve"> </w:t>
      </w:r>
      <w:r w:rsidRPr="00AE1A37">
        <w:rPr>
          <w:rFonts w:cs="Times New Roman" w:hint="eastAsia"/>
          <w:sz w:val="32"/>
          <w:szCs w:val="32"/>
          <w:rtl/>
          <w:lang w:val="en" w:bidi="he-IL"/>
        </w:rPr>
        <w:t>שנאמר</w:t>
      </w:r>
      <w:r w:rsidRPr="00AE1A37">
        <w:rPr>
          <w:rFonts w:cs="Times New Roman"/>
          <w:sz w:val="32"/>
          <w:szCs w:val="32"/>
          <w:rtl/>
          <w:lang w:val="en" w:bidi="he-IL"/>
        </w:rPr>
        <w:t xml:space="preserve"> </w:t>
      </w:r>
      <w:r w:rsidRPr="00AE1A37">
        <w:rPr>
          <w:rFonts w:cs="Times New Roman" w:hint="eastAsia"/>
          <w:sz w:val="32"/>
          <w:szCs w:val="32"/>
          <w:rtl/>
          <w:lang w:val="en" w:bidi="he-IL"/>
        </w:rPr>
        <w:t>השמר</w:t>
      </w:r>
      <w:r w:rsidRPr="00AE1A37">
        <w:rPr>
          <w:rFonts w:cs="Times New Roman"/>
          <w:sz w:val="32"/>
          <w:szCs w:val="32"/>
          <w:rtl/>
          <w:lang w:val="en" w:bidi="he-IL"/>
        </w:rPr>
        <w:t xml:space="preserve"> </w:t>
      </w:r>
      <w:r w:rsidRPr="00AE1A37">
        <w:rPr>
          <w:rFonts w:cs="Times New Roman" w:hint="eastAsia"/>
          <w:sz w:val="32"/>
          <w:szCs w:val="32"/>
          <w:rtl/>
          <w:lang w:val="en" w:bidi="he-IL"/>
        </w:rPr>
        <w:t>לך</w:t>
      </w:r>
      <w:r w:rsidRPr="00AE1A37">
        <w:rPr>
          <w:rFonts w:cs="Times New Roman"/>
          <w:sz w:val="32"/>
          <w:szCs w:val="32"/>
          <w:rtl/>
          <w:lang w:val="en" w:bidi="he-IL"/>
        </w:rPr>
        <w:t xml:space="preserve"> </w:t>
      </w:r>
      <w:r w:rsidRPr="00AE1A37">
        <w:rPr>
          <w:rFonts w:cs="Times New Roman" w:hint="eastAsia"/>
          <w:sz w:val="32"/>
          <w:szCs w:val="32"/>
          <w:rtl/>
          <w:lang w:val="en" w:bidi="he-IL"/>
        </w:rPr>
        <w:t>ושמור</w:t>
      </w:r>
      <w:r w:rsidRPr="00AE1A37">
        <w:rPr>
          <w:rFonts w:cs="Times New Roman"/>
          <w:sz w:val="32"/>
          <w:szCs w:val="32"/>
          <w:rtl/>
          <w:lang w:val="en" w:bidi="he-IL"/>
        </w:rPr>
        <w:t xml:space="preserve"> </w:t>
      </w:r>
      <w:r w:rsidRPr="00AE1A37">
        <w:rPr>
          <w:rFonts w:cs="Times New Roman" w:hint="eastAsia"/>
          <w:sz w:val="32"/>
          <w:szCs w:val="32"/>
          <w:rtl/>
          <w:lang w:val="en" w:bidi="he-IL"/>
        </w:rPr>
        <w:t>נפשך</w:t>
      </w:r>
      <w:r w:rsidRPr="00AE1A37">
        <w:rPr>
          <w:rFonts w:cs="Times New Roman"/>
          <w:sz w:val="32"/>
          <w:szCs w:val="32"/>
          <w:rtl/>
          <w:lang w:val="en" w:bidi="he-IL"/>
        </w:rPr>
        <w:t xml:space="preserve"> </w:t>
      </w:r>
      <w:r w:rsidRPr="00AE1A37">
        <w:rPr>
          <w:rFonts w:cs="Times New Roman" w:hint="eastAsia"/>
          <w:sz w:val="32"/>
          <w:szCs w:val="32"/>
          <w:rtl/>
          <w:lang w:val="en" w:bidi="he-IL"/>
        </w:rPr>
        <w:t>ואם</w:t>
      </w:r>
      <w:r w:rsidRPr="00AE1A37">
        <w:rPr>
          <w:rFonts w:cs="Times New Roman"/>
          <w:sz w:val="32"/>
          <w:szCs w:val="32"/>
          <w:rtl/>
          <w:lang w:val="en" w:bidi="he-IL"/>
        </w:rPr>
        <w:t xml:space="preserve"> </w:t>
      </w:r>
      <w:r w:rsidRPr="00AE1A37">
        <w:rPr>
          <w:rFonts w:cs="Times New Roman" w:hint="eastAsia"/>
          <w:sz w:val="32"/>
          <w:szCs w:val="32"/>
          <w:rtl/>
          <w:lang w:val="en" w:bidi="he-IL"/>
        </w:rPr>
        <w:t>לא</w:t>
      </w:r>
      <w:r w:rsidRPr="00AE1A37">
        <w:rPr>
          <w:rFonts w:cs="Times New Roman"/>
          <w:sz w:val="32"/>
          <w:szCs w:val="32"/>
          <w:rtl/>
          <w:lang w:val="en" w:bidi="he-IL"/>
        </w:rPr>
        <w:t xml:space="preserve"> </w:t>
      </w:r>
      <w:r w:rsidRPr="00AE1A37">
        <w:rPr>
          <w:rFonts w:cs="Times New Roman" w:hint="eastAsia"/>
          <w:sz w:val="32"/>
          <w:szCs w:val="32"/>
          <w:rtl/>
          <w:lang w:val="en" w:bidi="he-IL"/>
        </w:rPr>
        <w:t>הסיר</w:t>
      </w:r>
      <w:r w:rsidRPr="00AE1A37">
        <w:rPr>
          <w:rFonts w:cs="Times New Roman"/>
          <w:sz w:val="32"/>
          <w:szCs w:val="32"/>
          <w:rtl/>
          <w:lang w:val="en" w:bidi="he-IL"/>
        </w:rPr>
        <w:t xml:space="preserve"> </w:t>
      </w:r>
      <w:r w:rsidRPr="00AE1A37">
        <w:rPr>
          <w:rFonts w:cs="Times New Roman" w:hint="eastAsia"/>
          <w:sz w:val="32"/>
          <w:szCs w:val="32"/>
          <w:rtl/>
          <w:lang w:val="en" w:bidi="he-IL"/>
        </w:rPr>
        <w:t>והניח</w:t>
      </w:r>
      <w:r w:rsidRPr="00AE1A37">
        <w:rPr>
          <w:rFonts w:cs="Times New Roman"/>
          <w:sz w:val="32"/>
          <w:szCs w:val="32"/>
          <w:rtl/>
          <w:lang w:val="en" w:bidi="he-IL"/>
        </w:rPr>
        <w:t xml:space="preserve"> </w:t>
      </w:r>
      <w:r w:rsidRPr="00AE1A37">
        <w:rPr>
          <w:rFonts w:cs="Times New Roman" w:hint="eastAsia"/>
          <w:sz w:val="32"/>
          <w:szCs w:val="32"/>
          <w:rtl/>
          <w:lang w:val="en" w:bidi="he-IL"/>
        </w:rPr>
        <w:t>המכשולות</w:t>
      </w:r>
      <w:r w:rsidRPr="00AE1A37">
        <w:rPr>
          <w:rFonts w:cs="Times New Roman"/>
          <w:sz w:val="32"/>
          <w:szCs w:val="32"/>
          <w:rtl/>
          <w:lang w:val="en" w:bidi="he-IL"/>
        </w:rPr>
        <w:t xml:space="preserve"> </w:t>
      </w:r>
      <w:r w:rsidRPr="00AE1A37">
        <w:rPr>
          <w:rFonts w:cs="Times New Roman" w:hint="eastAsia"/>
          <w:sz w:val="32"/>
          <w:szCs w:val="32"/>
          <w:rtl/>
          <w:lang w:val="en" w:bidi="he-IL"/>
        </w:rPr>
        <w:t>המביאים</w:t>
      </w:r>
      <w:r w:rsidRPr="00AE1A37">
        <w:rPr>
          <w:rFonts w:cs="Times New Roman"/>
          <w:sz w:val="32"/>
          <w:szCs w:val="32"/>
          <w:rtl/>
          <w:lang w:val="en" w:bidi="he-IL"/>
        </w:rPr>
        <w:t xml:space="preserve"> </w:t>
      </w:r>
      <w:r w:rsidRPr="00AE1A37">
        <w:rPr>
          <w:rFonts w:cs="Times New Roman" w:hint="eastAsia"/>
          <w:sz w:val="32"/>
          <w:szCs w:val="32"/>
          <w:rtl/>
          <w:lang w:val="en" w:bidi="he-IL"/>
        </w:rPr>
        <w:t>לידי</w:t>
      </w:r>
      <w:r w:rsidRPr="00AE1A37">
        <w:rPr>
          <w:rFonts w:cs="Times New Roman"/>
          <w:sz w:val="32"/>
          <w:szCs w:val="32"/>
          <w:rtl/>
          <w:lang w:val="en" w:bidi="he-IL"/>
        </w:rPr>
        <w:t xml:space="preserve"> </w:t>
      </w:r>
      <w:r w:rsidRPr="00AE1A37">
        <w:rPr>
          <w:rFonts w:cs="Times New Roman" w:hint="eastAsia"/>
          <w:sz w:val="32"/>
          <w:szCs w:val="32"/>
          <w:rtl/>
          <w:lang w:val="en" w:bidi="he-IL"/>
        </w:rPr>
        <w:t>סכנה</w:t>
      </w:r>
      <w:r w:rsidRPr="00AE1A37">
        <w:rPr>
          <w:rFonts w:cs="Times New Roman"/>
          <w:sz w:val="32"/>
          <w:szCs w:val="32"/>
          <w:rtl/>
          <w:lang w:val="en" w:bidi="he-IL"/>
        </w:rPr>
        <w:t xml:space="preserve"> </w:t>
      </w:r>
      <w:r w:rsidRPr="00AE1A37">
        <w:rPr>
          <w:rFonts w:cs="Times New Roman" w:hint="eastAsia"/>
          <w:sz w:val="32"/>
          <w:szCs w:val="32"/>
          <w:rtl/>
          <w:lang w:val="en" w:bidi="he-IL"/>
        </w:rPr>
        <w:t>ביטל</w:t>
      </w:r>
      <w:r w:rsidRPr="00AE1A37">
        <w:rPr>
          <w:rFonts w:cs="Times New Roman"/>
          <w:sz w:val="32"/>
          <w:szCs w:val="32"/>
          <w:rtl/>
          <w:lang w:val="en" w:bidi="he-IL"/>
        </w:rPr>
        <w:t xml:space="preserve"> </w:t>
      </w:r>
      <w:r w:rsidRPr="00AE1A37">
        <w:rPr>
          <w:rFonts w:cs="Times New Roman" w:hint="eastAsia"/>
          <w:sz w:val="32"/>
          <w:szCs w:val="32"/>
          <w:rtl/>
          <w:lang w:val="en" w:bidi="he-IL"/>
        </w:rPr>
        <w:t>מצות</w:t>
      </w:r>
      <w:r w:rsidRPr="00AE1A37">
        <w:rPr>
          <w:rFonts w:cs="Times New Roman"/>
          <w:sz w:val="32"/>
          <w:szCs w:val="32"/>
          <w:rtl/>
          <w:lang w:val="en" w:bidi="he-IL"/>
        </w:rPr>
        <w:t xml:space="preserve"> </w:t>
      </w:r>
      <w:r w:rsidRPr="00AE1A37">
        <w:rPr>
          <w:rFonts w:cs="Times New Roman" w:hint="eastAsia"/>
          <w:sz w:val="32"/>
          <w:szCs w:val="32"/>
          <w:rtl/>
          <w:lang w:val="en" w:bidi="he-IL"/>
        </w:rPr>
        <w:t>עשה</w:t>
      </w:r>
      <w:r w:rsidRPr="00AE1A37">
        <w:rPr>
          <w:rFonts w:cs="Times New Roman"/>
          <w:sz w:val="32"/>
          <w:szCs w:val="32"/>
          <w:rtl/>
          <w:lang w:val="en" w:bidi="he-IL"/>
        </w:rPr>
        <w:t xml:space="preserve"> </w:t>
      </w:r>
      <w:r w:rsidRPr="00AE1A37">
        <w:rPr>
          <w:rFonts w:cs="Times New Roman" w:hint="eastAsia"/>
          <w:sz w:val="32"/>
          <w:szCs w:val="32"/>
          <w:rtl/>
          <w:lang w:val="en" w:bidi="he-IL"/>
        </w:rPr>
        <w:t>ועובר</w:t>
      </w:r>
      <w:r w:rsidRPr="00AE1A37">
        <w:rPr>
          <w:rFonts w:cs="Times New Roman"/>
          <w:sz w:val="32"/>
          <w:szCs w:val="32"/>
          <w:rtl/>
          <w:lang w:val="en" w:bidi="he-IL"/>
        </w:rPr>
        <w:t xml:space="preserve"> </w:t>
      </w:r>
      <w:r w:rsidRPr="00AE1A37">
        <w:rPr>
          <w:rFonts w:cs="Times New Roman" w:hint="eastAsia"/>
          <w:sz w:val="32"/>
          <w:szCs w:val="32"/>
          <w:rtl/>
          <w:lang w:val="en" w:bidi="he-IL"/>
        </w:rPr>
        <w:t>בלא</w:t>
      </w:r>
      <w:r w:rsidRPr="00AE1A37">
        <w:rPr>
          <w:rFonts w:cs="Times New Roman"/>
          <w:sz w:val="32"/>
          <w:szCs w:val="32"/>
          <w:rtl/>
          <w:lang w:val="en" w:bidi="he-IL"/>
        </w:rPr>
        <w:t xml:space="preserve"> </w:t>
      </w:r>
      <w:r w:rsidRPr="00AE1A37">
        <w:rPr>
          <w:rFonts w:cs="Times New Roman" w:hint="eastAsia"/>
          <w:sz w:val="32"/>
          <w:szCs w:val="32"/>
          <w:rtl/>
          <w:lang w:val="en" w:bidi="he-IL"/>
        </w:rPr>
        <w:t>תשים</w:t>
      </w:r>
      <w:r w:rsidRPr="00AE1A37">
        <w:rPr>
          <w:rFonts w:cs="Times New Roman"/>
          <w:sz w:val="32"/>
          <w:szCs w:val="32"/>
          <w:rtl/>
          <w:lang w:val="en" w:bidi="he-IL"/>
        </w:rPr>
        <w:t xml:space="preserve"> </w:t>
      </w:r>
      <w:r w:rsidRPr="00AE1A37">
        <w:rPr>
          <w:rFonts w:cs="Times New Roman" w:hint="eastAsia"/>
          <w:sz w:val="32"/>
          <w:szCs w:val="32"/>
          <w:rtl/>
          <w:lang w:val="en" w:bidi="he-IL"/>
        </w:rPr>
        <w:t>דמים</w:t>
      </w:r>
      <w:r w:rsidRPr="00AE1A37">
        <w:rPr>
          <w:sz w:val="32"/>
          <w:szCs w:val="32"/>
          <w:lang w:val="en"/>
        </w:rPr>
        <w:t>:</w:t>
      </w:r>
    </w:p>
    <w:p w14:paraId="37A8DBBC" w14:textId="77777777" w:rsidR="00E91DD8" w:rsidRPr="00AE1A37" w:rsidRDefault="00E91DD8" w:rsidP="00AE1A37">
      <w:pPr>
        <w:jc w:val="right"/>
        <w:rPr>
          <w:sz w:val="32"/>
          <w:szCs w:val="32"/>
          <w:lang w:val="en"/>
        </w:rPr>
      </w:pPr>
      <w:r w:rsidRPr="00AE1A37">
        <w:rPr>
          <w:rFonts w:cs="Times New Roman" w:hint="eastAsia"/>
          <w:sz w:val="32"/>
          <w:szCs w:val="32"/>
          <w:rtl/>
          <w:lang w:val="en" w:bidi="he-IL"/>
        </w:rPr>
        <w:t>טהרבה</w:t>
      </w:r>
      <w:r w:rsidRPr="00AE1A37">
        <w:rPr>
          <w:rFonts w:cs="Times New Roman"/>
          <w:sz w:val="32"/>
          <w:szCs w:val="32"/>
          <w:rtl/>
          <w:lang w:val="en" w:bidi="he-IL"/>
        </w:rPr>
        <w:t xml:space="preserve"> </w:t>
      </w:r>
      <w:r w:rsidRPr="00AE1A37">
        <w:rPr>
          <w:rFonts w:cs="Times New Roman" w:hint="eastAsia"/>
          <w:sz w:val="32"/>
          <w:szCs w:val="32"/>
          <w:rtl/>
          <w:lang w:val="en" w:bidi="he-IL"/>
        </w:rPr>
        <w:t>דברים</w:t>
      </w:r>
      <w:r w:rsidRPr="00AE1A37">
        <w:rPr>
          <w:rFonts w:cs="Times New Roman"/>
          <w:sz w:val="32"/>
          <w:szCs w:val="32"/>
          <w:rtl/>
          <w:lang w:val="en" w:bidi="he-IL"/>
        </w:rPr>
        <w:t xml:space="preserve"> </w:t>
      </w:r>
      <w:r w:rsidRPr="00AE1A37">
        <w:rPr>
          <w:rFonts w:cs="Times New Roman" w:hint="eastAsia"/>
          <w:sz w:val="32"/>
          <w:szCs w:val="32"/>
          <w:rtl/>
          <w:lang w:val="en" w:bidi="he-IL"/>
        </w:rPr>
        <w:t>אסרו</w:t>
      </w:r>
      <w:r w:rsidRPr="00AE1A37">
        <w:rPr>
          <w:rFonts w:cs="Times New Roman"/>
          <w:sz w:val="32"/>
          <w:szCs w:val="32"/>
          <w:rtl/>
          <w:lang w:val="en" w:bidi="he-IL"/>
        </w:rPr>
        <w:t xml:space="preserve"> </w:t>
      </w:r>
      <w:r w:rsidRPr="00AE1A37">
        <w:rPr>
          <w:rFonts w:cs="Times New Roman" w:hint="eastAsia"/>
          <w:sz w:val="32"/>
          <w:szCs w:val="32"/>
          <w:rtl/>
          <w:lang w:val="en" w:bidi="he-IL"/>
        </w:rPr>
        <w:t>חכמים</w:t>
      </w:r>
      <w:r w:rsidRPr="00AE1A37">
        <w:rPr>
          <w:rFonts w:cs="Times New Roman"/>
          <w:sz w:val="32"/>
          <w:szCs w:val="32"/>
          <w:rtl/>
          <w:lang w:val="en" w:bidi="he-IL"/>
        </w:rPr>
        <w:t xml:space="preserve"> </w:t>
      </w:r>
      <w:r w:rsidRPr="00AE1A37">
        <w:rPr>
          <w:rFonts w:cs="Times New Roman" w:hint="eastAsia"/>
          <w:sz w:val="32"/>
          <w:szCs w:val="32"/>
          <w:rtl/>
          <w:lang w:val="en" w:bidi="he-IL"/>
        </w:rPr>
        <w:t>מפני</w:t>
      </w:r>
      <w:r w:rsidRPr="00AE1A37">
        <w:rPr>
          <w:rFonts w:cs="Times New Roman"/>
          <w:sz w:val="32"/>
          <w:szCs w:val="32"/>
          <w:rtl/>
          <w:lang w:val="en" w:bidi="he-IL"/>
        </w:rPr>
        <w:t xml:space="preserve"> </w:t>
      </w:r>
      <w:r w:rsidRPr="00AE1A37">
        <w:rPr>
          <w:rFonts w:cs="Times New Roman" w:hint="eastAsia"/>
          <w:sz w:val="32"/>
          <w:szCs w:val="32"/>
          <w:rtl/>
          <w:lang w:val="en" w:bidi="he-IL"/>
        </w:rPr>
        <w:t>שיש</w:t>
      </w:r>
      <w:r w:rsidRPr="00AE1A37">
        <w:rPr>
          <w:rFonts w:cs="Times New Roman"/>
          <w:sz w:val="32"/>
          <w:szCs w:val="32"/>
          <w:rtl/>
          <w:lang w:val="en" w:bidi="he-IL"/>
        </w:rPr>
        <w:t xml:space="preserve"> </w:t>
      </w:r>
      <w:r w:rsidRPr="00AE1A37">
        <w:rPr>
          <w:rFonts w:cs="Times New Roman" w:hint="eastAsia"/>
          <w:sz w:val="32"/>
          <w:szCs w:val="32"/>
          <w:rtl/>
          <w:lang w:val="en" w:bidi="he-IL"/>
        </w:rPr>
        <w:t>בהם</w:t>
      </w:r>
      <w:r w:rsidRPr="00AE1A37">
        <w:rPr>
          <w:rFonts w:cs="Times New Roman"/>
          <w:sz w:val="32"/>
          <w:szCs w:val="32"/>
          <w:rtl/>
          <w:lang w:val="en" w:bidi="he-IL"/>
        </w:rPr>
        <w:t xml:space="preserve"> </w:t>
      </w:r>
      <w:r w:rsidRPr="00AE1A37">
        <w:rPr>
          <w:rFonts w:cs="Times New Roman" w:hint="eastAsia"/>
          <w:sz w:val="32"/>
          <w:szCs w:val="32"/>
          <w:rtl/>
          <w:lang w:val="en" w:bidi="he-IL"/>
        </w:rPr>
        <w:t>סכנת</w:t>
      </w:r>
      <w:r w:rsidRPr="00AE1A37">
        <w:rPr>
          <w:rFonts w:cs="Times New Roman"/>
          <w:sz w:val="32"/>
          <w:szCs w:val="32"/>
          <w:rtl/>
          <w:lang w:val="en" w:bidi="he-IL"/>
        </w:rPr>
        <w:t xml:space="preserve"> </w:t>
      </w:r>
      <w:r w:rsidRPr="00AE1A37">
        <w:rPr>
          <w:rFonts w:cs="Times New Roman" w:hint="eastAsia"/>
          <w:sz w:val="32"/>
          <w:szCs w:val="32"/>
          <w:rtl/>
          <w:lang w:val="en" w:bidi="he-IL"/>
        </w:rPr>
        <w:t>נפשות</w:t>
      </w:r>
      <w:r w:rsidRPr="00AE1A37">
        <w:rPr>
          <w:rFonts w:cs="Times New Roman"/>
          <w:sz w:val="32"/>
          <w:szCs w:val="32"/>
          <w:rtl/>
          <w:lang w:val="en" w:bidi="he-IL"/>
        </w:rPr>
        <w:t xml:space="preserve"> </w:t>
      </w:r>
      <w:r w:rsidRPr="00AE1A37">
        <w:rPr>
          <w:rFonts w:cs="Times New Roman" w:hint="eastAsia"/>
          <w:sz w:val="32"/>
          <w:szCs w:val="32"/>
          <w:rtl/>
          <w:lang w:val="en" w:bidi="he-IL"/>
        </w:rPr>
        <w:t>וקצתם</w:t>
      </w:r>
      <w:r w:rsidRPr="00AE1A37">
        <w:rPr>
          <w:rFonts w:cs="Times New Roman"/>
          <w:sz w:val="32"/>
          <w:szCs w:val="32"/>
          <w:rtl/>
          <w:lang w:val="en" w:bidi="he-IL"/>
        </w:rPr>
        <w:t xml:space="preserve"> </w:t>
      </w:r>
      <w:r w:rsidRPr="00AE1A37">
        <w:rPr>
          <w:rFonts w:cs="Times New Roman" w:hint="eastAsia"/>
          <w:sz w:val="32"/>
          <w:szCs w:val="32"/>
          <w:rtl/>
          <w:lang w:val="en" w:bidi="he-IL"/>
        </w:rPr>
        <w:t>נתבארו</w:t>
      </w:r>
      <w:r w:rsidRPr="00AE1A37">
        <w:rPr>
          <w:rFonts w:cs="Times New Roman"/>
          <w:sz w:val="32"/>
          <w:szCs w:val="32"/>
          <w:rtl/>
          <w:lang w:val="en" w:bidi="he-IL"/>
        </w:rPr>
        <w:t xml:space="preserve"> </w:t>
      </w:r>
      <w:r w:rsidRPr="00AE1A37">
        <w:rPr>
          <w:rFonts w:cs="Times New Roman" w:hint="eastAsia"/>
          <w:sz w:val="32"/>
          <w:szCs w:val="32"/>
          <w:rtl/>
          <w:lang w:val="en" w:bidi="he-IL"/>
        </w:rPr>
        <w:t>בטור</w:t>
      </w:r>
      <w:r w:rsidRPr="00AE1A37">
        <w:rPr>
          <w:rFonts w:cs="Times New Roman"/>
          <w:sz w:val="32"/>
          <w:szCs w:val="32"/>
          <w:rtl/>
          <w:lang w:val="en" w:bidi="he-IL"/>
        </w:rPr>
        <w:t xml:space="preserve"> </w:t>
      </w:r>
      <w:r w:rsidRPr="00AE1A37">
        <w:rPr>
          <w:rFonts w:cs="Times New Roman" w:hint="eastAsia"/>
          <w:sz w:val="32"/>
          <w:szCs w:val="32"/>
          <w:rtl/>
          <w:lang w:val="en" w:bidi="he-IL"/>
        </w:rPr>
        <w:t>י</w:t>
      </w:r>
      <w:r w:rsidRPr="00AE1A37">
        <w:rPr>
          <w:rFonts w:cs="Times New Roman"/>
          <w:sz w:val="32"/>
          <w:szCs w:val="32"/>
          <w:rtl/>
          <w:lang w:val="en" w:bidi="he-IL"/>
        </w:rPr>
        <w:t>"</w:t>
      </w:r>
      <w:r w:rsidRPr="00AE1A37">
        <w:rPr>
          <w:rFonts w:cs="Times New Roman" w:hint="eastAsia"/>
          <w:sz w:val="32"/>
          <w:szCs w:val="32"/>
          <w:rtl/>
          <w:lang w:val="en" w:bidi="he-IL"/>
        </w:rPr>
        <w:t>ד</w:t>
      </w:r>
      <w:r w:rsidRPr="00AE1A37">
        <w:rPr>
          <w:rFonts w:cs="Times New Roman"/>
          <w:sz w:val="32"/>
          <w:szCs w:val="32"/>
          <w:rtl/>
          <w:lang w:val="en" w:bidi="he-IL"/>
        </w:rPr>
        <w:t xml:space="preserve"> </w:t>
      </w:r>
      <w:r w:rsidRPr="00AE1A37">
        <w:rPr>
          <w:rFonts w:cs="Times New Roman" w:hint="eastAsia"/>
          <w:sz w:val="32"/>
          <w:szCs w:val="32"/>
          <w:rtl/>
          <w:lang w:val="en" w:bidi="he-IL"/>
        </w:rPr>
        <w:t>סי</w:t>
      </w:r>
      <w:r w:rsidRPr="00AE1A37">
        <w:rPr>
          <w:rFonts w:cs="Times New Roman"/>
          <w:sz w:val="32"/>
          <w:szCs w:val="32"/>
          <w:rtl/>
          <w:lang w:val="en" w:bidi="he-IL"/>
        </w:rPr>
        <w:t xml:space="preserve">' </w:t>
      </w:r>
      <w:r w:rsidRPr="00AE1A37">
        <w:rPr>
          <w:rFonts w:cs="Times New Roman" w:hint="eastAsia"/>
          <w:sz w:val="32"/>
          <w:szCs w:val="32"/>
          <w:rtl/>
          <w:lang w:val="en" w:bidi="he-IL"/>
        </w:rPr>
        <w:t>קט</w:t>
      </w:r>
      <w:r w:rsidRPr="00AE1A37">
        <w:rPr>
          <w:rFonts w:cs="Times New Roman"/>
          <w:sz w:val="32"/>
          <w:szCs w:val="32"/>
          <w:rtl/>
          <w:lang w:val="en" w:bidi="he-IL"/>
        </w:rPr>
        <w:t>"</w:t>
      </w:r>
      <w:r w:rsidRPr="00AE1A37">
        <w:rPr>
          <w:rFonts w:cs="Times New Roman" w:hint="eastAsia"/>
          <w:sz w:val="32"/>
          <w:szCs w:val="32"/>
          <w:rtl/>
          <w:lang w:val="en" w:bidi="he-IL"/>
        </w:rPr>
        <w:t>ז</w:t>
      </w:r>
      <w:r w:rsidRPr="00AE1A37">
        <w:rPr>
          <w:rFonts w:cs="Times New Roman"/>
          <w:sz w:val="32"/>
          <w:szCs w:val="32"/>
          <w:rtl/>
          <w:lang w:val="en" w:bidi="he-IL"/>
        </w:rPr>
        <w:t xml:space="preserve"> </w:t>
      </w:r>
      <w:r w:rsidRPr="00AE1A37">
        <w:rPr>
          <w:rFonts w:cs="Times New Roman" w:hint="eastAsia"/>
          <w:sz w:val="32"/>
          <w:szCs w:val="32"/>
          <w:rtl/>
          <w:lang w:val="en" w:bidi="he-IL"/>
        </w:rPr>
        <w:t>ועוד</w:t>
      </w:r>
      <w:r w:rsidRPr="00AE1A37">
        <w:rPr>
          <w:rFonts w:cs="Times New Roman"/>
          <w:sz w:val="32"/>
          <w:szCs w:val="32"/>
          <w:rtl/>
          <w:lang w:val="en" w:bidi="he-IL"/>
        </w:rPr>
        <w:t xml:space="preserve"> </w:t>
      </w:r>
      <w:r w:rsidRPr="00AE1A37">
        <w:rPr>
          <w:rFonts w:cs="Times New Roman" w:hint="eastAsia"/>
          <w:sz w:val="32"/>
          <w:szCs w:val="32"/>
          <w:rtl/>
          <w:lang w:val="en" w:bidi="he-IL"/>
        </w:rPr>
        <w:t>יש</w:t>
      </w:r>
      <w:r w:rsidRPr="00AE1A37">
        <w:rPr>
          <w:rFonts w:cs="Times New Roman"/>
          <w:sz w:val="32"/>
          <w:szCs w:val="32"/>
          <w:rtl/>
          <w:lang w:val="en" w:bidi="he-IL"/>
        </w:rPr>
        <w:t xml:space="preserve"> </w:t>
      </w:r>
      <w:r w:rsidRPr="00AE1A37">
        <w:rPr>
          <w:rFonts w:cs="Times New Roman" w:hint="eastAsia"/>
          <w:sz w:val="32"/>
          <w:szCs w:val="32"/>
          <w:rtl/>
          <w:lang w:val="en" w:bidi="he-IL"/>
        </w:rPr>
        <w:t>דברים</w:t>
      </w:r>
      <w:r w:rsidRPr="00AE1A37">
        <w:rPr>
          <w:rFonts w:cs="Times New Roman"/>
          <w:sz w:val="32"/>
          <w:szCs w:val="32"/>
          <w:rtl/>
          <w:lang w:val="en" w:bidi="he-IL"/>
        </w:rPr>
        <w:t xml:space="preserve"> </w:t>
      </w:r>
      <w:r w:rsidRPr="00AE1A37">
        <w:rPr>
          <w:rFonts w:cs="Times New Roman" w:hint="eastAsia"/>
          <w:sz w:val="32"/>
          <w:szCs w:val="32"/>
          <w:rtl/>
          <w:lang w:val="en" w:bidi="he-IL"/>
        </w:rPr>
        <w:t>אחדים</w:t>
      </w:r>
      <w:r w:rsidRPr="00AE1A37">
        <w:rPr>
          <w:rFonts w:cs="Times New Roman"/>
          <w:sz w:val="32"/>
          <w:szCs w:val="32"/>
          <w:rtl/>
          <w:lang w:val="en" w:bidi="he-IL"/>
        </w:rPr>
        <w:t xml:space="preserve"> </w:t>
      </w:r>
      <w:r w:rsidRPr="00AE1A37">
        <w:rPr>
          <w:rFonts w:cs="Times New Roman" w:hint="eastAsia"/>
          <w:sz w:val="32"/>
          <w:szCs w:val="32"/>
          <w:rtl/>
          <w:lang w:val="en" w:bidi="he-IL"/>
        </w:rPr>
        <w:t>ואלו</w:t>
      </w:r>
      <w:r w:rsidRPr="00AE1A37">
        <w:rPr>
          <w:rFonts w:cs="Times New Roman"/>
          <w:sz w:val="32"/>
          <w:szCs w:val="32"/>
          <w:rtl/>
          <w:lang w:val="en" w:bidi="he-IL"/>
        </w:rPr>
        <w:t xml:space="preserve"> </w:t>
      </w:r>
      <w:r w:rsidRPr="00AE1A37">
        <w:rPr>
          <w:rFonts w:cs="Times New Roman" w:hint="eastAsia"/>
          <w:sz w:val="32"/>
          <w:szCs w:val="32"/>
          <w:rtl/>
          <w:lang w:val="en" w:bidi="he-IL"/>
        </w:rPr>
        <w:t>הן</w:t>
      </w:r>
      <w:r w:rsidRPr="00AE1A37">
        <w:rPr>
          <w:rFonts w:cs="Times New Roman"/>
          <w:sz w:val="32"/>
          <w:szCs w:val="32"/>
          <w:rtl/>
          <w:lang w:val="en" w:bidi="he-IL"/>
        </w:rPr>
        <w:t xml:space="preserve"> </w:t>
      </w:r>
      <w:r w:rsidRPr="00AE1A37">
        <w:rPr>
          <w:rFonts w:cs="Times New Roman" w:hint="eastAsia"/>
          <w:sz w:val="32"/>
          <w:szCs w:val="32"/>
          <w:rtl/>
          <w:lang w:val="en" w:bidi="he-IL"/>
        </w:rPr>
        <w:t>לא</w:t>
      </w:r>
      <w:r w:rsidRPr="00AE1A37">
        <w:rPr>
          <w:rFonts w:cs="Times New Roman"/>
          <w:sz w:val="32"/>
          <w:szCs w:val="32"/>
          <w:rtl/>
          <w:lang w:val="en" w:bidi="he-IL"/>
        </w:rPr>
        <w:t xml:space="preserve"> </w:t>
      </w:r>
      <w:r w:rsidRPr="00AE1A37">
        <w:rPr>
          <w:rFonts w:cs="Times New Roman" w:hint="eastAsia"/>
          <w:sz w:val="32"/>
          <w:szCs w:val="32"/>
          <w:rtl/>
          <w:lang w:val="en" w:bidi="he-IL"/>
        </w:rPr>
        <w:t>יניח</w:t>
      </w:r>
      <w:r w:rsidRPr="00AE1A37">
        <w:rPr>
          <w:rFonts w:cs="Times New Roman"/>
          <w:sz w:val="32"/>
          <w:szCs w:val="32"/>
          <w:rtl/>
          <w:lang w:val="en" w:bidi="he-IL"/>
        </w:rPr>
        <w:t xml:space="preserve"> </w:t>
      </w:r>
      <w:r w:rsidRPr="00AE1A37">
        <w:rPr>
          <w:rFonts w:cs="Times New Roman" w:hint="eastAsia"/>
          <w:sz w:val="32"/>
          <w:szCs w:val="32"/>
          <w:rtl/>
          <w:lang w:val="en" w:bidi="he-IL"/>
        </w:rPr>
        <w:t>פיו</w:t>
      </w:r>
      <w:r w:rsidRPr="00AE1A37">
        <w:rPr>
          <w:rFonts w:cs="Times New Roman"/>
          <w:sz w:val="32"/>
          <w:szCs w:val="32"/>
          <w:rtl/>
          <w:lang w:val="en" w:bidi="he-IL"/>
        </w:rPr>
        <w:t xml:space="preserve"> </w:t>
      </w:r>
      <w:r w:rsidRPr="00AE1A37">
        <w:rPr>
          <w:rFonts w:cs="Times New Roman" w:hint="eastAsia"/>
          <w:sz w:val="32"/>
          <w:szCs w:val="32"/>
          <w:rtl/>
          <w:lang w:val="en" w:bidi="he-IL"/>
        </w:rPr>
        <w:t>על</w:t>
      </w:r>
      <w:r w:rsidRPr="00AE1A37">
        <w:rPr>
          <w:rFonts w:cs="Times New Roman"/>
          <w:sz w:val="32"/>
          <w:szCs w:val="32"/>
          <w:rtl/>
          <w:lang w:val="en" w:bidi="he-IL"/>
        </w:rPr>
        <w:t xml:space="preserve"> </w:t>
      </w:r>
      <w:r w:rsidRPr="00AE1A37">
        <w:rPr>
          <w:rFonts w:cs="Times New Roman" w:hint="eastAsia"/>
          <w:sz w:val="32"/>
          <w:szCs w:val="32"/>
          <w:rtl/>
          <w:lang w:val="en" w:bidi="he-IL"/>
        </w:rPr>
        <w:t>הסילון</w:t>
      </w:r>
      <w:r w:rsidRPr="00AE1A37">
        <w:rPr>
          <w:rFonts w:cs="Times New Roman"/>
          <w:sz w:val="32"/>
          <w:szCs w:val="32"/>
          <w:rtl/>
          <w:lang w:val="en" w:bidi="he-IL"/>
        </w:rPr>
        <w:t xml:space="preserve"> </w:t>
      </w:r>
      <w:r w:rsidRPr="00AE1A37">
        <w:rPr>
          <w:rFonts w:cs="Times New Roman" w:hint="eastAsia"/>
          <w:sz w:val="32"/>
          <w:szCs w:val="32"/>
          <w:rtl/>
          <w:lang w:val="en" w:bidi="he-IL"/>
        </w:rPr>
        <w:t>המקלח</w:t>
      </w:r>
      <w:r w:rsidRPr="00AE1A37">
        <w:rPr>
          <w:rFonts w:cs="Times New Roman"/>
          <w:sz w:val="32"/>
          <w:szCs w:val="32"/>
          <w:rtl/>
          <w:lang w:val="en" w:bidi="he-IL"/>
        </w:rPr>
        <w:t xml:space="preserve"> </w:t>
      </w:r>
      <w:r w:rsidRPr="00AE1A37">
        <w:rPr>
          <w:rFonts w:cs="Times New Roman" w:hint="eastAsia"/>
          <w:sz w:val="32"/>
          <w:szCs w:val="32"/>
          <w:rtl/>
          <w:lang w:val="en" w:bidi="he-IL"/>
        </w:rPr>
        <w:t>וישתה</w:t>
      </w:r>
      <w:r w:rsidRPr="00AE1A37">
        <w:rPr>
          <w:rFonts w:cs="Times New Roman"/>
          <w:sz w:val="32"/>
          <w:szCs w:val="32"/>
          <w:rtl/>
          <w:lang w:val="en" w:bidi="he-IL"/>
        </w:rPr>
        <w:t xml:space="preserve"> </w:t>
      </w:r>
      <w:r w:rsidRPr="00AE1A37">
        <w:rPr>
          <w:rFonts w:cs="Times New Roman" w:hint="eastAsia"/>
          <w:sz w:val="32"/>
          <w:szCs w:val="32"/>
          <w:rtl/>
          <w:lang w:val="en" w:bidi="he-IL"/>
        </w:rPr>
        <w:t>ולא</w:t>
      </w:r>
      <w:r w:rsidRPr="00AE1A37">
        <w:rPr>
          <w:rFonts w:cs="Times New Roman"/>
          <w:sz w:val="32"/>
          <w:szCs w:val="32"/>
          <w:rtl/>
          <w:lang w:val="en" w:bidi="he-IL"/>
        </w:rPr>
        <w:t xml:space="preserve"> </w:t>
      </w:r>
      <w:r w:rsidRPr="00AE1A37">
        <w:rPr>
          <w:rFonts w:cs="Times New Roman" w:hint="eastAsia"/>
          <w:sz w:val="32"/>
          <w:szCs w:val="32"/>
          <w:rtl/>
          <w:lang w:val="en" w:bidi="he-IL"/>
        </w:rPr>
        <w:t>ישתה</w:t>
      </w:r>
      <w:r w:rsidRPr="00AE1A37">
        <w:rPr>
          <w:rFonts w:cs="Times New Roman"/>
          <w:sz w:val="32"/>
          <w:szCs w:val="32"/>
          <w:rtl/>
          <w:lang w:val="en" w:bidi="he-IL"/>
        </w:rPr>
        <w:t xml:space="preserve"> </w:t>
      </w:r>
      <w:r w:rsidRPr="00AE1A37">
        <w:rPr>
          <w:rFonts w:cs="Times New Roman" w:hint="eastAsia"/>
          <w:sz w:val="32"/>
          <w:szCs w:val="32"/>
          <w:rtl/>
          <w:lang w:val="en" w:bidi="he-IL"/>
        </w:rPr>
        <w:t>בלילה</w:t>
      </w:r>
      <w:r w:rsidRPr="00AE1A37">
        <w:rPr>
          <w:rFonts w:cs="Times New Roman"/>
          <w:sz w:val="32"/>
          <w:szCs w:val="32"/>
          <w:rtl/>
          <w:lang w:val="en" w:bidi="he-IL"/>
        </w:rPr>
        <w:t xml:space="preserve"> </w:t>
      </w:r>
      <w:r w:rsidRPr="00AE1A37">
        <w:rPr>
          <w:rFonts w:cs="Times New Roman" w:hint="eastAsia"/>
          <w:sz w:val="32"/>
          <w:szCs w:val="32"/>
          <w:rtl/>
          <w:lang w:val="en" w:bidi="he-IL"/>
        </w:rPr>
        <w:t>מהבארות</w:t>
      </w:r>
      <w:r w:rsidRPr="00AE1A37">
        <w:rPr>
          <w:rFonts w:cs="Times New Roman"/>
          <w:sz w:val="32"/>
          <w:szCs w:val="32"/>
          <w:rtl/>
          <w:lang w:val="en" w:bidi="he-IL"/>
        </w:rPr>
        <w:t xml:space="preserve"> </w:t>
      </w:r>
      <w:r w:rsidRPr="00AE1A37">
        <w:rPr>
          <w:rFonts w:cs="Times New Roman" w:hint="eastAsia"/>
          <w:sz w:val="32"/>
          <w:szCs w:val="32"/>
          <w:rtl/>
          <w:lang w:val="en" w:bidi="he-IL"/>
        </w:rPr>
        <w:t>ומהאגמים</w:t>
      </w:r>
      <w:r w:rsidRPr="00AE1A37">
        <w:rPr>
          <w:rFonts w:cs="Times New Roman"/>
          <w:sz w:val="32"/>
          <w:szCs w:val="32"/>
          <w:rtl/>
          <w:lang w:val="en" w:bidi="he-IL"/>
        </w:rPr>
        <w:t xml:space="preserve"> </w:t>
      </w:r>
      <w:r w:rsidRPr="00AE1A37">
        <w:rPr>
          <w:rFonts w:cs="Times New Roman" w:hint="eastAsia"/>
          <w:sz w:val="32"/>
          <w:szCs w:val="32"/>
          <w:rtl/>
          <w:lang w:val="en" w:bidi="he-IL"/>
        </w:rPr>
        <w:t>שמא</w:t>
      </w:r>
      <w:r w:rsidRPr="00AE1A37">
        <w:rPr>
          <w:rFonts w:cs="Times New Roman"/>
          <w:sz w:val="32"/>
          <w:szCs w:val="32"/>
          <w:rtl/>
          <w:lang w:val="en" w:bidi="he-IL"/>
        </w:rPr>
        <w:t xml:space="preserve"> </w:t>
      </w:r>
      <w:r w:rsidRPr="00AE1A37">
        <w:rPr>
          <w:rFonts w:cs="Times New Roman" w:hint="eastAsia"/>
          <w:sz w:val="32"/>
          <w:szCs w:val="32"/>
          <w:rtl/>
          <w:lang w:val="en" w:bidi="he-IL"/>
        </w:rPr>
        <w:t>יבלע</w:t>
      </w:r>
      <w:r w:rsidRPr="00AE1A37">
        <w:rPr>
          <w:rFonts w:cs="Times New Roman"/>
          <w:sz w:val="32"/>
          <w:szCs w:val="32"/>
          <w:rtl/>
          <w:lang w:val="en" w:bidi="he-IL"/>
        </w:rPr>
        <w:t xml:space="preserve"> </w:t>
      </w:r>
      <w:r w:rsidRPr="00AE1A37">
        <w:rPr>
          <w:rFonts w:cs="Times New Roman" w:hint="eastAsia"/>
          <w:sz w:val="32"/>
          <w:szCs w:val="32"/>
          <w:rtl/>
          <w:lang w:val="en" w:bidi="he-IL"/>
        </w:rPr>
        <w:t>עלוקה</w:t>
      </w:r>
      <w:r w:rsidRPr="00AE1A37">
        <w:rPr>
          <w:rFonts w:cs="Times New Roman"/>
          <w:sz w:val="32"/>
          <w:szCs w:val="32"/>
          <w:rtl/>
          <w:lang w:val="en" w:bidi="he-IL"/>
        </w:rPr>
        <w:t xml:space="preserve"> </w:t>
      </w:r>
      <w:r w:rsidRPr="00AE1A37">
        <w:rPr>
          <w:rFonts w:cs="Times New Roman" w:hint="eastAsia"/>
          <w:sz w:val="32"/>
          <w:szCs w:val="32"/>
          <w:rtl/>
          <w:lang w:val="en" w:bidi="he-IL"/>
        </w:rPr>
        <w:t>והוא</w:t>
      </w:r>
      <w:r w:rsidRPr="00AE1A37">
        <w:rPr>
          <w:rFonts w:cs="Times New Roman"/>
          <w:sz w:val="32"/>
          <w:szCs w:val="32"/>
          <w:rtl/>
          <w:lang w:val="en" w:bidi="he-IL"/>
        </w:rPr>
        <w:t xml:space="preserve"> </w:t>
      </w:r>
      <w:r w:rsidRPr="00AE1A37">
        <w:rPr>
          <w:rFonts w:cs="Times New Roman" w:hint="eastAsia"/>
          <w:sz w:val="32"/>
          <w:szCs w:val="32"/>
          <w:rtl/>
          <w:lang w:val="en" w:bidi="he-IL"/>
        </w:rPr>
        <w:t>אינו</w:t>
      </w:r>
      <w:r w:rsidRPr="00AE1A37">
        <w:rPr>
          <w:rFonts w:cs="Times New Roman"/>
          <w:sz w:val="32"/>
          <w:szCs w:val="32"/>
          <w:rtl/>
          <w:lang w:val="en" w:bidi="he-IL"/>
        </w:rPr>
        <w:t xml:space="preserve"> </w:t>
      </w:r>
      <w:r w:rsidRPr="00AE1A37">
        <w:rPr>
          <w:rFonts w:cs="Times New Roman" w:hint="eastAsia"/>
          <w:sz w:val="32"/>
          <w:szCs w:val="32"/>
          <w:rtl/>
          <w:lang w:val="en" w:bidi="he-IL"/>
        </w:rPr>
        <w:t>רואה</w:t>
      </w:r>
      <w:r w:rsidRPr="00AE1A37">
        <w:rPr>
          <w:rFonts w:cs="Times New Roman"/>
          <w:sz w:val="32"/>
          <w:szCs w:val="32"/>
          <w:rtl/>
          <w:lang w:val="en" w:bidi="he-IL"/>
        </w:rPr>
        <w:t xml:space="preserve">: </w:t>
      </w:r>
      <w:r w:rsidRPr="00AE1A37">
        <w:rPr>
          <w:rFonts w:cs="Times New Roman" w:hint="eastAsia"/>
          <w:sz w:val="32"/>
          <w:szCs w:val="32"/>
          <w:rtl/>
          <w:lang w:val="en" w:bidi="he-IL"/>
        </w:rPr>
        <w:t>הגה</w:t>
      </w:r>
      <w:r w:rsidRPr="00AE1A37">
        <w:rPr>
          <w:rFonts w:cs="Times New Roman"/>
          <w:sz w:val="32"/>
          <w:szCs w:val="32"/>
          <w:rtl/>
          <w:lang w:val="en" w:bidi="he-IL"/>
        </w:rPr>
        <w:t xml:space="preserve"> </w:t>
      </w:r>
      <w:r w:rsidRPr="00AE1A37">
        <w:rPr>
          <w:rFonts w:cs="Times New Roman" w:hint="eastAsia"/>
          <w:sz w:val="32"/>
          <w:szCs w:val="32"/>
          <w:rtl/>
          <w:lang w:val="en" w:bidi="he-IL"/>
        </w:rPr>
        <w:t>וכבר</w:t>
      </w:r>
      <w:r w:rsidRPr="00AE1A37">
        <w:rPr>
          <w:rFonts w:cs="Times New Roman"/>
          <w:sz w:val="32"/>
          <w:szCs w:val="32"/>
          <w:rtl/>
          <w:lang w:val="en" w:bidi="he-IL"/>
        </w:rPr>
        <w:t xml:space="preserve"> </w:t>
      </w:r>
      <w:r w:rsidRPr="00AE1A37">
        <w:rPr>
          <w:rFonts w:cs="Times New Roman" w:hint="eastAsia"/>
          <w:sz w:val="32"/>
          <w:szCs w:val="32"/>
          <w:rtl/>
          <w:lang w:val="en" w:bidi="he-IL"/>
        </w:rPr>
        <w:t>כתבתי</w:t>
      </w:r>
      <w:r w:rsidRPr="00AE1A37">
        <w:rPr>
          <w:rFonts w:cs="Times New Roman"/>
          <w:sz w:val="32"/>
          <w:szCs w:val="32"/>
          <w:rtl/>
          <w:lang w:val="en" w:bidi="he-IL"/>
        </w:rPr>
        <w:t xml:space="preserve"> </w:t>
      </w:r>
      <w:r w:rsidRPr="00AE1A37">
        <w:rPr>
          <w:rFonts w:cs="Times New Roman" w:hint="eastAsia"/>
          <w:sz w:val="32"/>
          <w:szCs w:val="32"/>
          <w:rtl/>
          <w:lang w:val="en" w:bidi="he-IL"/>
        </w:rPr>
        <w:t>דברים</w:t>
      </w:r>
      <w:r w:rsidRPr="00AE1A37">
        <w:rPr>
          <w:rFonts w:cs="Times New Roman"/>
          <w:sz w:val="32"/>
          <w:szCs w:val="32"/>
          <w:rtl/>
          <w:lang w:val="en" w:bidi="he-IL"/>
        </w:rPr>
        <w:t xml:space="preserve"> </w:t>
      </w:r>
      <w:r w:rsidRPr="00AE1A37">
        <w:rPr>
          <w:rFonts w:cs="Times New Roman" w:hint="eastAsia"/>
          <w:sz w:val="32"/>
          <w:szCs w:val="32"/>
          <w:rtl/>
          <w:lang w:val="en" w:bidi="he-IL"/>
        </w:rPr>
        <w:t>אלו</w:t>
      </w:r>
      <w:r w:rsidRPr="00AE1A37">
        <w:rPr>
          <w:rFonts w:cs="Times New Roman"/>
          <w:sz w:val="32"/>
          <w:szCs w:val="32"/>
          <w:rtl/>
          <w:lang w:val="en" w:bidi="he-IL"/>
        </w:rPr>
        <w:t xml:space="preserve"> </w:t>
      </w:r>
      <w:r w:rsidRPr="00AE1A37">
        <w:rPr>
          <w:rFonts w:cs="Times New Roman" w:hint="eastAsia"/>
          <w:sz w:val="32"/>
          <w:szCs w:val="32"/>
          <w:rtl/>
          <w:lang w:val="en" w:bidi="he-IL"/>
        </w:rPr>
        <w:t>סימן</w:t>
      </w:r>
      <w:r w:rsidRPr="00AE1A37">
        <w:rPr>
          <w:rFonts w:cs="Times New Roman"/>
          <w:sz w:val="32"/>
          <w:szCs w:val="32"/>
          <w:rtl/>
          <w:lang w:val="en" w:bidi="he-IL"/>
        </w:rPr>
        <w:t xml:space="preserve"> </w:t>
      </w:r>
      <w:r w:rsidRPr="00AE1A37">
        <w:rPr>
          <w:rFonts w:cs="Times New Roman" w:hint="eastAsia"/>
          <w:sz w:val="32"/>
          <w:szCs w:val="32"/>
          <w:rtl/>
          <w:lang w:val="en" w:bidi="he-IL"/>
        </w:rPr>
        <w:t>קי</w:t>
      </w:r>
      <w:r w:rsidRPr="00AE1A37">
        <w:rPr>
          <w:rFonts w:cs="Times New Roman"/>
          <w:sz w:val="32"/>
          <w:szCs w:val="32"/>
          <w:rtl/>
          <w:lang w:val="en" w:bidi="he-IL"/>
        </w:rPr>
        <w:t>"</w:t>
      </w:r>
      <w:r w:rsidRPr="00AE1A37">
        <w:rPr>
          <w:rFonts w:cs="Times New Roman" w:hint="eastAsia"/>
          <w:sz w:val="32"/>
          <w:szCs w:val="32"/>
          <w:rtl/>
          <w:lang w:val="en" w:bidi="he-IL"/>
        </w:rPr>
        <w:t>ו</w:t>
      </w:r>
      <w:r w:rsidRPr="00AE1A37">
        <w:rPr>
          <w:rFonts w:cs="Times New Roman"/>
          <w:sz w:val="32"/>
          <w:szCs w:val="32"/>
          <w:rtl/>
          <w:lang w:val="en" w:bidi="he-IL"/>
        </w:rPr>
        <w:t xml:space="preserve"> </w:t>
      </w:r>
      <w:r w:rsidRPr="00AE1A37">
        <w:rPr>
          <w:rFonts w:cs="Times New Roman" w:hint="eastAsia"/>
          <w:sz w:val="32"/>
          <w:szCs w:val="32"/>
          <w:rtl/>
          <w:lang w:val="en" w:bidi="he-IL"/>
        </w:rPr>
        <w:t>ביורה</w:t>
      </w:r>
      <w:r w:rsidRPr="00AE1A37">
        <w:rPr>
          <w:rFonts w:cs="Times New Roman"/>
          <w:sz w:val="32"/>
          <w:szCs w:val="32"/>
          <w:rtl/>
          <w:lang w:val="en" w:bidi="he-IL"/>
        </w:rPr>
        <w:t xml:space="preserve"> </w:t>
      </w:r>
      <w:r w:rsidRPr="00AE1A37">
        <w:rPr>
          <w:rFonts w:cs="Times New Roman" w:hint="eastAsia"/>
          <w:sz w:val="32"/>
          <w:szCs w:val="32"/>
          <w:rtl/>
          <w:lang w:val="en" w:bidi="he-IL"/>
        </w:rPr>
        <w:t>דעה</w:t>
      </w:r>
      <w:r w:rsidRPr="00AE1A37">
        <w:rPr>
          <w:rFonts w:cs="Times New Roman"/>
          <w:sz w:val="32"/>
          <w:szCs w:val="32"/>
          <w:rtl/>
          <w:lang w:val="en" w:bidi="he-IL"/>
        </w:rPr>
        <w:t xml:space="preserve"> </w:t>
      </w:r>
      <w:r w:rsidRPr="00AE1A37">
        <w:rPr>
          <w:rFonts w:cs="Times New Roman" w:hint="eastAsia"/>
          <w:sz w:val="32"/>
          <w:szCs w:val="32"/>
          <w:rtl/>
          <w:lang w:val="en" w:bidi="he-IL"/>
        </w:rPr>
        <w:t>וע</w:t>
      </w:r>
      <w:r w:rsidRPr="00AE1A37">
        <w:rPr>
          <w:rFonts w:cs="Times New Roman"/>
          <w:sz w:val="32"/>
          <w:szCs w:val="32"/>
          <w:rtl/>
          <w:lang w:val="en" w:bidi="he-IL"/>
        </w:rPr>
        <w:t>"</w:t>
      </w:r>
      <w:r w:rsidRPr="00AE1A37">
        <w:rPr>
          <w:rFonts w:cs="Times New Roman" w:hint="eastAsia"/>
          <w:sz w:val="32"/>
          <w:szCs w:val="32"/>
          <w:rtl/>
          <w:lang w:val="en" w:bidi="he-IL"/>
        </w:rPr>
        <w:t>ש</w:t>
      </w:r>
      <w:r w:rsidRPr="00AE1A37">
        <w:rPr>
          <w:sz w:val="32"/>
          <w:szCs w:val="32"/>
          <w:lang w:val="en"/>
        </w:rPr>
        <w:t>:</w:t>
      </w:r>
    </w:p>
    <w:p w14:paraId="200B984D" w14:textId="640281F4" w:rsidR="0008671B" w:rsidRPr="00AE1A37" w:rsidRDefault="00E91DD8" w:rsidP="00AE1A37">
      <w:pPr>
        <w:jc w:val="right"/>
        <w:rPr>
          <w:sz w:val="32"/>
          <w:szCs w:val="32"/>
          <w:lang w:val="en"/>
        </w:rPr>
      </w:pPr>
      <w:r w:rsidRPr="00AE1A37">
        <w:rPr>
          <w:rFonts w:cs="Times New Roman" w:hint="eastAsia"/>
          <w:sz w:val="32"/>
          <w:szCs w:val="32"/>
          <w:rtl/>
          <w:lang w:val="en" w:bidi="he-IL"/>
        </w:rPr>
        <w:t>יכל</w:t>
      </w:r>
      <w:r w:rsidRPr="00AE1A37">
        <w:rPr>
          <w:rFonts w:cs="Times New Roman"/>
          <w:sz w:val="32"/>
          <w:szCs w:val="32"/>
          <w:rtl/>
          <w:lang w:val="en" w:bidi="he-IL"/>
        </w:rPr>
        <w:t xml:space="preserve"> </w:t>
      </w:r>
      <w:r w:rsidRPr="00AE1A37">
        <w:rPr>
          <w:rFonts w:cs="Times New Roman" w:hint="eastAsia"/>
          <w:sz w:val="32"/>
          <w:szCs w:val="32"/>
          <w:rtl/>
          <w:lang w:val="en" w:bidi="he-IL"/>
        </w:rPr>
        <w:t>העובר</w:t>
      </w:r>
      <w:r w:rsidRPr="00AE1A37">
        <w:rPr>
          <w:rFonts w:cs="Times New Roman"/>
          <w:sz w:val="32"/>
          <w:szCs w:val="32"/>
          <w:rtl/>
          <w:lang w:val="en" w:bidi="he-IL"/>
        </w:rPr>
        <w:t xml:space="preserve"> </w:t>
      </w:r>
      <w:r w:rsidRPr="00AE1A37">
        <w:rPr>
          <w:rFonts w:cs="Times New Roman" w:hint="eastAsia"/>
          <w:sz w:val="32"/>
          <w:szCs w:val="32"/>
          <w:rtl/>
          <w:lang w:val="en" w:bidi="he-IL"/>
        </w:rPr>
        <w:t>על</w:t>
      </w:r>
      <w:r w:rsidRPr="00AE1A37">
        <w:rPr>
          <w:rFonts w:cs="Times New Roman"/>
          <w:sz w:val="32"/>
          <w:szCs w:val="32"/>
          <w:rtl/>
          <w:lang w:val="en" w:bidi="he-IL"/>
        </w:rPr>
        <w:t xml:space="preserve"> </w:t>
      </w:r>
      <w:r w:rsidRPr="00AE1A37">
        <w:rPr>
          <w:rFonts w:cs="Times New Roman" w:hint="eastAsia"/>
          <w:sz w:val="32"/>
          <w:szCs w:val="32"/>
          <w:rtl/>
          <w:lang w:val="en" w:bidi="he-IL"/>
        </w:rPr>
        <w:t>דברים</w:t>
      </w:r>
      <w:r w:rsidRPr="00AE1A37">
        <w:rPr>
          <w:rFonts w:cs="Times New Roman"/>
          <w:sz w:val="32"/>
          <w:szCs w:val="32"/>
          <w:rtl/>
          <w:lang w:val="en" w:bidi="he-IL"/>
        </w:rPr>
        <w:t xml:space="preserve"> </w:t>
      </w:r>
      <w:r w:rsidRPr="00AE1A37">
        <w:rPr>
          <w:rFonts w:cs="Times New Roman" w:hint="eastAsia"/>
          <w:sz w:val="32"/>
          <w:szCs w:val="32"/>
          <w:rtl/>
          <w:lang w:val="en" w:bidi="he-IL"/>
        </w:rPr>
        <w:t>אלו</w:t>
      </w:r>
      <w:r w:rsidRPr="00AE1A37">
        <w:rPr>
          <w:rFonts w:cs="Times New Roman"/>
          <w:sz w:val="32"/>
          <w:szCs w:val="32"/>
          <w:rtl/>
          <w:lang w:val="en" w:bidi="he-IL"/>
        </w:rPr>
        <w:t xml:space="preserve"> </w:t>
      </w:r>
      <w:r w:rsidRPr="00AE1A37">
        <w:rPr>
          <w:rFonts w:cs="Times New Roman" w:hint="eastAsia"/>
          <w:sz w:val="32"/>
          <w:szCs w:val="32"/>
          <w:rtl/>
          <w:lang w:val="en" w:bidi="he-IL"/>
        </w:rPr>
        <w:t>וכיוצא</w:t>
      </w:r>
      <w:r w:rsidRPr="00AE1A37">
        <w:rPr>
          <w:rFonts w:cs="Times New Roman"/>
          <w:sz w:val="32"/>
          <w:szCs w:val="32"/>
          <w:rtl/>
          <w:lang w:val="en" w:bidi="he-IL"/>
        </w:rPr>
        <w:t xml:space="preserve"> </w:t>
      </w:r>
      <w:r w:rsidRPr="00AE1A37">
        <w:rPr>
          <w:rFonts w:cs="Times New Roman" w:hint="eastAsia"/>
          <w:sz w:val="32"/>
          <w:szCs w:val="32"/>
          <w:rtl/>
          <w:lang w:val="en" w:bidi="he-IL"/>
        </w:rPr>
        <w:t>בהם</w:t>
      </w:r>
      <w:r w:rsidRPr="00AE1A37">
        <w:rPr>
          <w:rFonts w:cs="Times New Roman"/>
          <w:sz w:val="32"/>
          <w:szCs w:val="32"/>
          <w:rtl/>
          <w:lang w:val="en" w:bidi="he-IL"/>
        </w:rPr>
        <w:t xml:space="preserve"> </w:t>
      </w:r>
      <w:r w:rsidRPr="00AE1A37">
        <w:rPr>
          <w:rFonts w:cs="Times New Roman" w:hint="eastAsia"/>
          <w:sz w:val="32"/>
          <w:szCs w:val="32"/>
          <w:rtl/>
          <w:lang w:val="en" w:bidi="he-IL"/>
        </w:rPr>
        <w:t>ואמר</w:t>
      </w:r>
      <w:r w:rsidRPr="00AE1A37">
        <w:rPr>
          <w:rFonts w:cs="Times New Roman"/>
          <w:sz w:val="32"/>
          <w:szCs w:val="32"/>
          <w:rtl/>
          <w:lang w:val="en" w:bidi="he-IL"/>
        </w:rPr>
        <w:t xml:space="preserve"> </w:t>
      </w:r>
      <w:r w:rsidRPr="00AE1A37">
        <w:rPr>
          <w:rFonts w:cs="Times New Roman" w:hint="eastAsia"/>
          <w:sz w:val="32"/>
          <w:szCs w:val="32"/>
          <w:rtl/>
          <w:lang w:val="en" w:bidi="he-IL"/>
        </w:rPr>
        <w:t>הריני</w:t>
      </w:r>
      <w:r w:rsidRPr="00AE1A37">
        <w:rPr>
          <w:rFonts w:cs="Times New Roman"/>
          <w:sz w:val="32"/>
          <w:szCs w:val="32"/>
          <w:rtl/>
          <w:lang w:val="en" w:bidi="he-IL"/>
        </w:rPr>
        <w:t xml:space="preserve"> </w:t>
      </w:r>
      <w:r w:rsidRPr="00AE1A37">
        <w:rPr>
          <w:rFonts w:cs="Times New Roman" w:hint="eastAsia"/>
          <w:sz w:val="32"/>
          <w:szCs w:val="32"/>
          <w:rtl/>
          <w:lang w:val="en" w:bidi="he-IL"/>
        </w:rPr>
        <w:t>מסכן</w:t>
      </w:r>
      <w:r w:rsidRPr="00AE1A37">
        <w:rPr>
          <w:rFonts w:cs="Times New Roman"/>
          <w:sz w:val="32"/>
          <w:szCs w:val="32"/>
          <w:rtl/>
          <w:lang w:val="en" w:bidi="he-IL"/>
        </w:rPr>
        <w:t xml:space="preserve"> </w:t>
      </w:r>
      <w:r w:rsidRPr="00AE1A37">
        <w:rPr>
          <w:rFonts w:cs="Times New Roman" w:hint="eastAsia"/>
          <w:sz w:val="32"/>
          <w:szCs w:val="32"/>
          <w:rtl/>
          <w:lang w:val="en" w:bidi="he-IL"/>
        </w:rPr>
        <w:t>בעצמי</w:t>
      </w:r>
      <w:r w:rsidRPr="00AE1A37">
        <w:rPr>
          <w:rFonts w:cs="Times New Roman"/>
          <w:sz w:val="32"/>
          <w:szCs w:val="32"/>
          <w:rtl/>
          <w:lang w:val="en" w:bidi="he-IL"/>
        </w:rPr>
        <w:t xml:space="preserve"> </w:t>
      </w:r>
      <w:r w:rsidRPr="00AE1A37">
        <w:rPr>
          <w:rFonts w:cs="Times New Roman" w:hint="eastAsia"/>
          <w:sz w:val="32"/>
          <w:szCs w:val="32"/>
          <w:rtl/>
          <w:lang w:val="en" w:bidi="he-IL"/>
        </w:rPr>
        <w:t>ומה</w:t>
      </w:r>
      <w:r w:rsidRPr="00AE1A37">
        <w:rPr>
          <w:rFonts w:cs="Times New Roman"/>
          <w:sz w:val="32"/>
          <w:szCs w:val="32"/>
          <w:rtl/>
          <w:lang w:val="en" w:bidi="he-IL"/>
        </w:rPr>
        <w:t xml:space="preserve"> </w:t>
      </w:r>
      <w:r w:rsidRPr="00AE1A37">
        <w:rPr>
          <w:rFonts w:cs="Times New Roman" w:hint="eastAsia"/>
          <w:sz w:val="32"/>
          <w:szCs w:val="32"/>
          <w:rtl/>
          <w:lang w:val="en" w:bidi="he-IL"/>
        </w:rPr>
        <w:t>לאחרים</w:t>
      </w:r>
      <w:r w:rsidRPr="00AE1A37">
        <w:rPr>
          <w:rFonts w:cs="Times New Roman"/>
          <w:sz w:val="32"/>
          <w:szCs w:val="32"/>
          <w:rtl/>
          <w:lang w:val="en" w:bidi="he-IL"/>
        </w:rPr>
        <w:t xml:space="preserve"> </w:t>
      </w:r>
      <w:r w:rsidRPr="00AE1A37">
        <w:rPr>
          <w:rFonts w:cs="Times New Roman" w:hint="eastAsia"/>
          <w:sz w:val="32"/>
          <w:szCs w:val="32"/>
          <w:rtl/>
          <w:lang w:val="en" w:bidi="he-IL"/>
        </w:rPr>
        <w:t>עלי</w:t>
      </w:r>
      <w:r w:rsidRPr="00AE1A37">
        <w:rPr>
          <w:rFonts w:cs="Times New Roman"/>
          <w:sz w:val="32"/>
          <w:szCs w:val="32"/>
          <w:rtl/>
          <w:lang w:val="en" w:bidi="he-IL"/>
        </w:rPr>
        <w:t xml:space="preserve"> </w:t>
      </w:r>
      <w:r w:rsidRPr="00AE1A37">
        <w:rPr>
          <w:rFonts w:cs="Times New Roman" w:hint="eastAsia"/>
          <w:sz w:val="32"/>
          <w:szCs w:val="32"/>
          <w:rtl/>
          <w:lang w:val="en" w:bidi="he-IL"/>
        </w:rPr>
        <w:t>בכך</w:t>
      </w:r>
      <w:r w:rsidRPr="00AE1A37">
        <w:rPr>
          <w:rFonts w:cs="Times New Roman"/>
          <w:sz w:val="32"/>
          <w:szCs w:val="32"/>
          <w:rtl/>
          <w:lang w:val="en" w:bidi="he-IL"/>
        </w:rPr>
        <w:t xml:space="preserve"> </w:t>
      </w:r>
      <w:r w:rsidRPr="00AE1A37">
        <w:rPr>
          <w:rFonts w:cs="Times New Roman" w:hint="eastAsia"/>
          <w:sz w:val="32"/>
          <w:szCs w:val="32"/>
          <w:rtl/>
          <w:lang w:val="en" w:bidi="he-IL"/>
        </w:rPr>
        <w:t>או</w:t>
      </w:r>
      <w:r w:rsidRPr="00AE1A37">
        <w:rPr>
          <w:rFonts w:cs="Times New Roman"/>
          <w:sz w:val="32"/>
          <w:szCs w:val="32"/>
          <w:rtl/>
          <w:lang w:val="en" w:bidi="he-IL"/>
        </w:rPr>
        <w:t xml:space="preserve"> </w:t>
      </w:r>
      <w:r w:rsidRPr="00AE1A37">
        <w:rPr>
          <w:rFonts w:cs="Times New Roman" w:hint="eastAsia"/>
          <w:sz w:val="32"/>
          <w:szCs w:val="32"/>
          <w:rtl/>
          <w:lang w:val="en" w:bidi="he-IL"/>
        </w:rPr>
        <w:t>איני</w:t>
      </w:r>
      <w:r w:rsidRPr="00AE1A37">
        <w:rPr>
          <w:rFonts w:cs="Times New Roman"/>
          <w:sz w:val="32"/>
          <w:szCs w:val="32"/>
          <w:rtl/>
          <w:lang w:val="en" w:bidi="he-IL"/>
        </w:rPr>
        <w:t xml:space="preserve"> </w:t>
      </w:r>
      <w:r w:rsidRPr="00AE1A37">
        <w:rPr>
          <w:rFonts w:cs="Times New Roman" w:hint="eastAsia"/>
          <w:sz w:val="32"/>
          <w:szCs w:val="32"/>
          <w:rtl/>
          <w:lang w:val="en" w:bidi="he-IL"/>
        </w:rPr>
        <w:t>מקפיד</w:t>
      </w:r>
      <w:r w:rsidRPr="00AE1A37">
        <w:rPr>
          <w:rFonts w:cs="Times New Roman"/>
          <w:sz w:val="32"/>
          <w:szCs w:val="32"/>
          <w:rtl/>
          <w:lang w:val="en" w:bidi="he-IL"/>
        </w:rPr>
        <w:t xml:space="preserve"> </w:t>
      </w:r>
      <w:r w:rsidRPr="00AE1A37">
        <w:rPr>
          <w:rFonts w:cs="Times New Roman" w:hint="eastAsia"/>
          <w:sz w:val="32"/>
          <w:szCs w:val="32"/>
          <w:rtl/>
          <w:lang w:val="en" w:bidi="he-IL"/>
        </w:rPr>
        <w:t>בכך</w:t>
      </w:r>
      <w:r w:rsidRPr="00AE1A37">
        <w:rPr>
          <w:rFonts w:cs="Times New Roman"/>
          <w:sz w:val="32"/>
          <w:szCs w:val="32"/>
          <w:rtl/>
          <w:lang w:val="en" w:bidi="he-IL"/>
        </w:rPr>
        <w:t xml:space="preserve"> </w:t>
      </w:r>
      <w:r w:rsidRPr="00AE1A37">
        <w:rPr>
          <w:rFonts w:cs="Times New Roman" w:hint="eastAsia"/>
          <w:sz w:val="32"/>
          <w:szCs w:val="32"/>
          <w:rtl/>
          <w:lang w:val="en" w:bidi="he-IL"/>
        </w:rPr>
        <w:t>מכין</w:t>
      </w:r>
      <w:r w:rsidRPr="00AE1A37">
        <w:rPr>
          <w:rFonts w:cs="Times New Roman"/>
          <w:sz w:val="32"/>
          <w:szCs w:val="32"/>
          <w:rtl/>
          <w:lang w:val="en" w:bidi="he-IL"/>
        </w:rPr>
        <w:t xml:space="preserve"> </w:t>
      </w:r>
      <w:r w:rsidRPr="00AE1A37">
        <w:rPr>
          <w:rFonts w:cs="Times New Roman" w:hint="eastAsia"/>
          <w:sz w:val="32"/>
          <w:szCs w:val="32"/>
          <w:rtl/>
          <w:lang w:val="en" w:bidi="he-IL"/>
        </w:rPr>
        <w:t>אותו</w:t>
      </w:r>
      <w:r w:rsidRPr="00AE1A37">
        <w:rPr>
          <w:rFonts w:cs="Times New Roman"/>
          <w:sz w:val="32"/>
          <w:szCs w:val="32"/>
          <w:rtl/>
          <w:lang w:val="en" w:bidi="he-IL"/>
        </w:rPr>
        <w:t xml:space="preserve"> </w:t>
      </w:r>
      <w:r w:rsidRPr="00AE1A37">
        <w:rPr>
          <w:rFonts w:cs="Times New Roman" w:hint="eastAsia"/>
          <w:sz w:val="32"/>
          <w:szCs w:val="32"/>
          <w:rtl/>
          <w:lang w:val="en" w:bidi="he-IL"/>
        </w:rPr>
        <w:t>מכת</w:t>
      </w:r>
      <w:r w:rsidRPr="00AE1A37">
        <w:rPr>
          <w:rFonts w:cs="Times New Roman"/>
          <w:sz w:val="32"/>
          <w:szCs w:val="32"/>
          <w:rtl/>
          <w:lang w:val="en" w:bidi="he-IL"/>
        </w:rPr>
        <w:t xml:space="preserve"> </w:t>
      </w:r>
      <w:r w:rsidRPr="00AE1A37">
        <w:rPr>
          <w:rFonts w:cs="Times New Roman" w:hint="eastAsia"/>
          <w:sz w:val="32"/>
          <w:szCs w:val="32"/>
          <w:rtl/>
          <w:lang w:val="en" w:bidi="he-IL"/>
        </w:rPr>
        <w:t>מרדות</w:t>
      </w:r>
      <w:r w:rsidRPr="00AE1A37">
        <w:rPr>
          <w:rFonts w:cs="Times New Roman"/>
          <w:sz w:val="32"/>
          <w:szCs w:val="32"/>
          <w:rtl/>
          <w:lang w:val="en" w:bidi="he-IL"/>
        </w:rPr>
        <w:t xml:space="preserve"> </w:t>
      </w:r>
      <w:r w:rsidRPr="00AE1A37">
        <w:rPr>
          <w:rFonts w:cs="Times New Roman" w:hint="eastAsia"/>
          <w:sz w:val="32"/>
          <w:szCs w:val="32"/>
          <w:rtl/>
          <w:lang w:val="en" w:bidi="he-IL"/>
        </w:rPr>
        <w:t>והנזהר</w:t>
      </w:r>
      <w:r w:rsidRPr="00AE1A37">
        <w:rPr>
          <w:rFonts w:cs="Times New Roman"/>
          <w:sz w:val="32"/>
          <w:szCs w:val="32"/>
          <w:rtl/>
          <w:lang w:val="en" w:bidi="he-IL"/>
        </w:rPr>
        <w:t xml:space="preserve"> </w:t>
      </w:r>
      <w:r w:rsidRPr="00AE1A37">
        <w:rPr>
          <w:rFonts w:cs="Times New Roman" w:hint="eastAsia"/>
          <w:sz w:val="32"/>
          <w:szCs w:val="32"/>
          <w:rtl/>
          <w:lang w:val="en" w:bidi="he-IL"/>
        </w:rPr>
        <w:t>מהם</w:t>
      </w:r>
      <w:r w:rsidRPr="00AE1A37">
        <w:rPr>
          <w:rFonts w:cs="Times New Roman"/>
          <w:sz w:val="32"/>
          <w:szCs w:val="32"/>
          <w:rtl/>
          <w:lang w:val="en" w:bidi="he-IL"/>
        </w:rPr>
        <w:t xml:space="preserve"> </w:t>
      </w:r>
      <w:r w:rsidRPr="00AE1A37">
        <w:rPr>
          <w:rFonts w:cs="Times New Roman" w:hint="eastAsia"/>
          <w:sz w:val="32"/>
          <w:szCs w:val="32"/>
          <w:rtl/>
          <w:lang w:val="en" w:bidi="he-IL"/>
        </w:rPr>
        <w:t>עליו</w:t>
      </w:r>
      <w:r w:rsidRPr="00AE1A37">
        <w:rPr>
          <w:rFonts w:cs="Times New Roman"/>
          <w:sz w:val="32"/>
          <w:szCs w:val="32"/>
          <w:rtl/>
          <w:lang w:val="en" w:bidi="he-IL"/>
        </w:rPr>
        <w:t xml:space="preserve"> </w:t>
      </w:r>
      <w:r w:rsidRPr="00AE1A37">
        <w:rPr>
          <w:rFonts w:cs="Times New Roman" w:hint="eastAsia"/>
          <w:sz w:val="32"/>
          <w:szCs w:val="32"/>
          <w:rtl/>
          <w:lang w:val="en" w:bidi="he-IL"/>
        </w:rPr>
        <w:t>תבא</w:t>
      </w:r>
      <w:r w:rsidRPr="00AE1A37">
        <w:rPr>
          <w:rFonts w:cs="Times New Roman"/>
          <w:sz w:val="32"/>
          <w:szCs w:val="32"/>
          <w:rtl/>
          <w:lang w:val="en" w:bidi="he-IL"/>
        </w:rPr>
        <w:t xml:space="preserve"> </w:t>
      </w:r>
      <w:r w:rsidRPr="00AE1A37">
        <w:rPr>
          <w:rFonts w:cs="Times New Roman" w:hint="eastAsia"/>
          <w:sz w:val="32"/>
          <w:szCs w:val="32"/>
          <w:rtl/>
          <w:lang w:val="en" w:bidi="he-IL"/>
        </w:rPr>
        <w:t>ברכת</w:t>
      </w:r>
      <w:r w:rsidRPr="00AE1A37">
        <w:rPr>
          <w:rFonts w:cs="Times New Roman"/>
          <w:sz w:val="32"/>
          <w:szCs w:val="32"/>
          <w:rtl/>
          <w:lang w:val="en" w:bidi="he-IL"/>
        </w:rPr>
        <w:t xml:space="preserve"> </w:t>
      </w:r>
      <w:r w:rsidRPr="00AE1A37">
        <w:rPr>
          <w:rFonts w:cs="Times New Roman" w:hint="eastAsia"/>
          <w:sz w:val="32"/>
          <w:szCs w:val="32"/>
          <w:rtl/>
          <w:lang w:val="en" w:bidi="he-IL"/>
        </w:rPr>
        <w:t>טוב</w:t>
      </w:r>
      <w:r w:rsidRPr="00AE1A37">
        <w:rPr>
          <w:sz w:val="32"/>
          <w:szCs w:val="32"/>
          <w:lang w:val="en"/>
        </w:rPr>
        <w:t xml:space="preserve"> :</w:t>
      </w:r>
    </w:p>
    <w:p w14:paraId="011D2A93" w14:textId="61D90B3D" w:rsidR="0008671B" w:rsidRDefault="0008671B" w:rsidP="00AE1A37">
      <w:pPr>
        <w:pStyle w:val="Heading1"/>
        <w:rPr>
          <w:lang w:val="en"/>
        </w:rPr>
      </w:pPr>
      <w:r>
        <w:rPr>
          <w:lang w:val="en"/>
        </w:rPr>
        <w:t>1</w:t>
      </w:r>
      <w:r w:rsidR="004B72D5">
        <w:rPr>
          <w:lang w:val="en"/>
        </w:rPr>
        <w:t>8</w:t>
      </w:r>
      <w:r>
        <w:rPr>
          <w:lang w:val="en"/>
        </w:rPr>
        <w:t>. Biur HaGoleh</w:t>
      </w:r>
    </w:p>
    <w:p w14:paraId="5CFA6942" w14:textId="77777777" w:rsidR="00EE476C" w:rsidRPr="00AE1A37" w:rsidRDefault="00EE476C" w:rsidP="00AE1A37">
      <w:pPr>
        <w:pStyle w:val="TNRParagraph"/>
        <w:bidi/>
        <w:ind w:firstLine="0"/>
        <w:jc w:val="left"/>
        <w:rPr>
          <w:rFonts w:cs="FrankRuehl"/>
          <w:sz w:val="40"/>
          <w:szCs w:val="40"/>
          <w:rtl/>
        </w:rPr>
      </w:pPr>
      <w:r w:rsidRPr="00AE1A37">
        <w:rPr>
          <w:rFonts w:cs="FrankRuehl" w:hint="cs"/>
          <w:sz w:val="40"/>
          <w:szCs w:val="40"/>
          <w:rtl/>
        </w:rPr>
        <w:t>נלע"ד הטעם שהזהירה התורה על שמירת הנפש הוא מטעם שהקדוש ברוך הוא ברא את העולם בחסדו להטיב להנבראים שיכירו גדולתו ולעבוד עבודתו בקיום מצוותיו ותורתו, כמו שאמר הכתוב כל הנקרא בשמי לכבודי בראתיו וכו', וליתן להם שכר טוב בעמלם, והמסכן את עצמו כאילו מואס ברצון בוראו ואינו רואה לא בעבודתו ולא במתן שכרו, ואין לך זלזול ואפקירותא יותר מזה.</w:t>
      </w:r>
    </w:p>
    <w:p w14:paraId="08387178" w14:textId="7E93D4A6" w:rsidR="00BB44CF" w:rsidRDefault="00BB44CF" w:rsidP="00AE1A37">
      <w:pPr>
        <w:pStyle w:val="Heading1"/>
        <w:rPr>
          <w:lang w:val="en"/>
        </w:rPr>
      </w:pPr>
      <w:r>
        <w:rPr>
          <w:lang w:val="en"/>
        </w:rPr>
        <w:t>1</w:t>
      </w:r>
      <w:r w:rsidR="004B72D5">
        <w:rPr>
          <w:lang w:val="en"/>
        </w:rPr>
        <w:t>9</w:t>
      </w:r>
      <w:r>
        <w:rPr>
          <w:lang w:val="en"/>
        </w:rPr>
        <w:t>. Otzar Hageonim Rav Schechter</w:t>
      </w:r>
    </w:p>
    <w:p w14:paraId="4699FF2E" w14:textId="0D86C4E8" w:rsidR="00BB44CF" w:rsidRDefault="00BB44CF" w:rsidP="00AE1A37">
      <w:pPr>
        <w:jc w:val="center"/>
        <w:rPr>
          <w:lang w:val="en"/>
        </w:rPr>
      </w:pPr>
      <w:r>
        <w:rPr>
          <w:noProof/>
        </w:rPr>
        <w:drawing>
          <wp:inline distT="0" distB="0" distL="0" distR="0" wp14:anchorId="42185F9A" wp14:editId="6EBDFA34">
            <wp:extent cx="3896140" cy="2189914"/>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901252" cy="2192788"/>
                    </a:xfrm>
                    <a:prstGeom prst="rect">
                      <a:avLst/>
                    </a:prstGeom>
                  </pic:spPr>
                </pic:pic>
              </a:graphicData>
            </a:graphic>
          </wp:inline>
        </w:drawing>
      </w:r>
    </w:p>
    <w:p w14:paraId="4F1A5280" w14:textId="03ACBADD" w:rsidR="00BB44CF" w:rsidRDefault="004B72D5" w:rsidP="00AE1A37">
      <w:pPr>
        <w:pStyle w:val="Heading1"/>
        <w:rPr>
          <w:lang w:val="en"/>
        </w:rPr>
      </w:pPr>
      <w:r>
        <w:rPr>
          <w:lang w:val="en"/>
        </w:rPr>
        <w:lastRenderedPageBreak/>
        <w:t>20</w:t>
      </w:r>
      <w:r w:rsidR="00BB44CF">
        <w:rPr>
          <w:lang w:val="en"/>
        </w:rPr>
        <w:t>. Yoma 83a</w:t>
      </w:r>
    </w:p>
    <w:p w14:paraId="3778BA37" w14:textId="08A840B3" w:rsidR="00BB44CF" w:rsidRDefault="00BB44CF" w:rsidP="00AE1A37">
      <w:pPr>
        <w:jc w:val="center"/>
        <w:rPr>
          <w:lang w:val="en"/>
        </w:rPr>
      </w:pPr>
      <w:r>
        <w:rPr>
          <w:noProof/>
        </w:rPr>
        <w:drawing>
          <wp:inline distT="0" distB="0" distL="0" distR="0" wp14:anchorId="39C6D1BE" wp14:editId="0851CDBC">
            <wp:extent cx="2886324" cy="1459287"/>
            <wp:effectExtent l="0" t="0" r="952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1635" b="1635"/>
                    <a:stretch/>
                  </pic:blipFill>
                  <pic:spPr>
                    <a:xfrm>
                      <a:off x="0" y="0"/>
                      <a:ext cx="2897053" cy="1464711"/>
                    </a:xfrm>
                    <a:prstGeom prst="rect">
                      <a:avLst/>
                    </a:prstGeom>
                  </pic:spPr>
                </pic:pic>
              </a:graphicData>
            </a:graphic>
          </wp:inline>
        </w:drawing>
      </w:r>
    </w:p>
    <w:p w14:paraId="6B607EEB" w14:textId="74C80CE4" w:rsidR="00BB44CF" w:rsidRDefault="00BB44CF" w:rsidP="00AE1A37">
      <w:pPr>
        <w:pStyle w:val="Heading1"/>
        <w:rPr>
          <w:lang w:val="en"/>
        </w:rPr>
      </w:pPr>
      <w:r>
        <w:rPr>
          <w:lang w:val="en"/>
        </w:rPr>
        <w:t>2</w:t>
      </w:r>
      <w:r w:rsidR="004B72D5">
        <w:rPr>
          <w:lang w:val="en"/>
        </w:rPr>
        <w:t>1</w:t>
      </w:r>
      <w:r>
        <w:rPr>
          <w:lang w:val="en"/>
        </w:rPr>
        <w:t>. Rambam Hilchos Shvisas Assor 2:8</w:t>
      </w:r>
    </w:p>
    <w:p w14:paraId="0CFE71A7" w14:textId="63D4F919" w:rsidR="00BB44CF" w:rsidRPr="00AE1A37" w:rsidRDefault="00BB44CF" w:rsidP="00AE1A37">
      <w:pPr>
        <w:jc w:val="right"/>
        <w:rPr>
          <w:sz w:val="28"/>
          <w:szCs w:val="28"/>
          <w:lang w:val="en"/>
        </w:rPr>
      </w:pPr>
      <w:r w:rsidRPr="00AE1A37">
        <w:rPr>
          <w:rFonts w:ascii="Arial" w:hAnsi="Arial" w:cs="Arial"/>
          <w:b/>
          <w:bCs/>
          <w:color w:val="000000"/>
          <w:sz w:val="28"/>
          <w:szCs w:val="28"/>
          <w:rtl/>
          <w:lang w:bidi="he-IL"/>
        </w:rPr>
        <w:t>חולה שיש בו סכנה ששאל לאכול ביום הכפורים אע"פ שהרופאים הבקיאין אומרין אינו צריך מאכילין אותו על פי עצמו עד שיאמר דיי . אמר החולה איני צריך והרופא אומר צריך מאכילין אותו על פיו . והוא שיהיה רופא בקי. רופא אחד אומר צריך ואחד אומר אינו צריך מאכילין אותו. מקצת הרופאין אומרין צריך ומקצתן אומרין אינו צריך הולכין אחר הרוב או אחר הבקיאין. ובלבד שלא יאמר החולה צריך אני. אבל אם אמר צריך אני מאכילין אותו. לא אמר החולה שהוא צריך ונחלקו הרופאים והיו כלם בקיאין ואלו שאמרו אינו צריך כמנין שאמרו צריך מאכילין אותו</w:t>
      </w:r>
      <w:r w:rsidRPr="00AE1A37">
        <w:rPr>
          <w:rFonts w:ascii="Arial" w:hAnsi="Arial" w:cs="Arial"/>
          <w:b/>
          <w:bCs/>
          <w:color w:val="000000"/>
          <w:sz w:val="28"/>
          <w:szCs w:val="28"/>
        </w:rPr>
        <w:t>:</w:t>
      </w:r>
    </w:p>
    <w:p w14:paraId="0A7D6245" w14:textId="2279EEA8" w:rsidR="00462D79" w:rsidRDefault="004B72D5" w:rsidP="00AE1A37">
      <w:pPr>
        <w:pStyle w:val="Heading1"/>
        <w:rPr>
          <w:lang w:val="en"/>
        </w:rPr>
      </w:pPr>
      <w:r>
        <w:rPr>
          <w:lang w:val="en"/>
        </w:rPr>
        <w:t>22</w:t>
      </w:r>
      <w:r w:rsidR="00462D79">
        <w:rPr>
          <w:lang w:val="en"/>
        </w:rPr>
        <w:t>. Rav Yitzchak Zilberstein</w:t>
      </w:r>
    </w:p>
    <w:p w14:paraId="692262D3" w14:textId="0E15AC42" w:rsidR="00462D79" w:rsidRDefault="00462D79" w:rsidP="00AE1A37">
      <w:pPr>
        <w:jc w:val="center"/>
        <w:rPr>
          <w:lang w:val="en"/>
        </w:rPr>
      </w:pPr>
      <w:r>
        <w:rPr>
          <w:noProof/>
        </w:rPr>
        <w:drawing>
          <wp:inline distT="0" distB="0" distL="0" distR="0" wp14:anchorId="5B171ECC" wp14:editId="44F72E74">
            <wp:extent cx="4937760" cy="401298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941297" cy="4015859"/>
                    </a:xfrm>
                    <a:prstGeom prst="rect">
                      <a:avLst/>
                    </a:prstGeom>
                  </pic:spPr>
                </pic:pic>
              </a:graphicData>
            </a:graphic>
          </wp:inline>
        </w:drawing>
      </w:r>
    </w:p>
    <w:p w14:paraId="707E25CF" w14:textId="288D6E7E" w:rsidR="00462D79" w:rsidRDefault="00462D79" w:rsidP="00AE1A37">
      <w:pPr>
        <w:jc w:val="center"/>
        <w:rPr>
          <w:noProof/>
        </w:rPr>
      </w:pPr>
      <w:r>
        <w:rPr>
          <w:noProof/>
        </w:rPr>
        <w:lastRenderedPageBreak/>
        <w:drawing>
          <wp:inline distT="0" distB="0" distL="0" distR="0" wp14:anchorId="4B088D7F" wp14:editId="2545BBCB">
            <wp:extent cx="5943600" cy="47123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4712335"/>
                    </a:xfrm>
                    <a:prstGeom prst="rect">
                      <a:avLst/>
                    </a:prstGeom>
                  </pic:spPr>
                </pic:pic>
              </a:graphicData>
            </a:graphic>
          </wp:inline>
        </w:drawing>
      </w:r>
      <w:r>
        <w:rPr>
          <w:noProof/>
        </w:rPr>
        <w:lastRenderedPageBreak/>
        <w:drawing>
          <wp:inline distT="0" distB="0" distL="0" distR="0" wp14:anchorId="497FDBE4" wp14:editId="69E72C2C">
            <wp:extent cx="5943600" cy="79133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7913370"/>
                    </a:xfrm>
                    <a:prstGeom prst="rect">
                      <a:avLst/>
                    </a:prstGeom>
                  </pic:spPr>
                </pic:pic>
              </a:graphicData>
            </a:graphic>
          </wp:inline>
        </w:drawing>
      </w:r>
    </w:p>
    <w:p w14:paraId="54D48E65" w14:textId="77777777" w:rsidR="00AE1A37" w:rsidRDefault="00AE1A37" w:rsidP="00AE1A37">
      <w:pPr>
        <w:jc w:val="center"/>
        <w:rPr>
          <w:noProof/>
        </w:rPr>
      </w:pPr>
    </w:p>
    <w:p w14:paraId="7DCB9D9C" w14:textId="32FB559D" w:rsidR="00462D79" w:rsidRDefault="00462D79" w:rsidP="00AE1A37">
      <w:pPr>
        <w:jc w:val="center"/>
        <w:rPr>
          <w:noProof/>
        </w:rPr>
      </w:pPr>
    </w:p>
    <w:p w14:paraId="6F103655" w14:textId="6569EB99" w:rsidR="00462D79" w:rsidRDefault="004B72D5" w:rsidP="00AE1A37">
      <w:pPr>
        <w:pStyle w:val="Heading1"/>
        <w:rPr>
          <w:lang w:val="en"/>
        </w:rPr>
      </w:pPr>
      <w:r>
        <w:rPr>
          <w:lang w:val="en"/>
        </w:rPr>
        <w:lastRenderedPageBreak/>
        <w:t xml:space="preserve">23 </w:t>
      </w:r>
      <w:r w:rsidR="00AD0659">
        <w:rPr>
          <w:lang w:val="en"/>
        </w:rPr>
        <w:t>. Rav Shmuel Kaminetsky</w:t>
      </w:r>
    </w:p>
    <w:p w14:paraId="7CC09218" w14:textId="77777777" w:rsidR="004B72D5" w:rsidRDefault="00AD0659" w:rsidP="004B72D5">
      <w:pPr>
        <w:jc w:val="center"/>
        <w:rPr>
          <w:lang w:val="en"/>
        </w:rPr>
      </w:pPr>
      <w:r>
        <w:rPr>
          <w:noProof/>
        </w:rPr>
        <w:drawing>
          <wp:inline distT="0" distB="0" distL="0" distR="0" wp14:anchorId="53FD2C9A" wp14:editId="17E939C8">
            <wp:extent cx="5943600" cy="5295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5295900"/>
                    </a:xfrm>
                    <a:prstGeom prst="rect">
                      <a:avLst/>
                    </a:prstGeom>
                  </pic:spPr>
                </pic:pic>
              </a:graphicData>
            </a:graphic>
          </wp:inline>
        </w:drawing>
      </w:r>
    </w:p>
    <w:sectPr w:rsidR="004B72D5" w:rsidSect="00446F1C">
      <w:pgSz w:w="12240" w:h="15840"/>
      <w:pgMar w:top="1008" w:right="1440" w:bottom="1008" w:left="1440" w:header="720" w:footer="720" w:gutter="0"/>
      <w:pgBorders w:offsetFrom="page">
        <w:top w:val="single" w:sz="24" w:space="24" w:color="auto"/>
        <w:left w:val="single" w:sz="24" w:space="24" w:color="auto"/>
        <w:bottom w:val="single" w:sz="24" w:space="24" w:color="auto"/>
        <w:right w:val="single"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1E6FB6"/>
    <w:multiLevelType w:val="hybridMultilevel"/>
    <w:tmpl w:val="DDF6C7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07536C"/>
    <w:multiLevelType w:val="hybridMultilevel"/>
    <w:tmpl w:val="8690E5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66135C"/>
    <w:multiLevelType w:val="hybridMultilevel"/>
    <w:tmpl w:val="5C489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944443"/>
    <w:multiLevelType w:val="hybridMultilevel"/>
    <w:tmpl w:val="05D88168"/>
    <w:lvl w:ilvl="0" w:tplc="E8CA2850">
      <w:start w:val="15"/>
      <w:numFmt w:val="decimal"/>
      <w:lvlText w:val="%1."/>
      <w:lvlJc w:val="left"/>
      <w:pPr>
        <w:ind w:left="800" w:hanging="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CA3174"/>
    <w:multiLevelType w:val="hybridMultilevel"/>
    <w:tmpl w:val="71343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277099"/>
    <w:multiLevelType w:val="hybridMultilevel"/>
    <w:tmpl w:val="475E4BD4"/>
    <w:lvl w:ilvl="0" w:tplc="C7688010">
      <w:start w:val="9"/>
      <w:numFmt w:val="bullet"/>
      <w:lvlText w:val="-"/>
      <w:lvlJc w:val="left"/>
      <w:pPr>
        <w:ind w:left="720" w:hanging="360"/>
      </w:pPr>
      <w:rPr>
        <w:rFonts w:ascii="Cambria" w:eastAsiaTheme="majorEastAsia" w:hAnsi="Cambria"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D05724"/>
    <w:multiLevelType w:val="hybridMultilevel"/>
    <w:tmpl w:val="003ECA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69124C"/>
    <w:multiLevelType w:val="hybridMultilevel"/>
    <w:tmpl w:val="4BBAB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4"/>
  </w:num>
  <w:num w:numId="4">
    <w:abstractNumId w:val="1"/>
  </w:num>
  <w:num w:numId="5">
    <w:abstractNumId w:val="5"/>
  </w:num>
  <w:num w:numId="6">
    <w:abstractNumId w:val="0"/>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7D1"/>
    <w:rsid w:val="000070A1"/>
    <w:rsid w:val="00012AEE"/>
    <w:rsid w:val="0008671B"/>
    <w:rsid w:val="000F29B9"/>
    <w:rsid w:val="00172333"/>
    <w:rsid w:val="001D32CA"/>
    <w:rsid w:val="00267CDB"/>
    <w:rsid w:val="00281C3E"/>
    <w:rsid w:val="00345F8E"/>
    <w:rsid w:val="00363C16"/>
    <w:rsid w:val="00376E2A"/>
    <w:rsid w:val="00384334"/>
    <w:rsid w:val="003B1592"/>
    <w:rsid w:val="003F1DA4"/>
    <w:rsid w:val="003F2FB6"/>
    <w:rsid w:val="0044411D"/>
    <w:rsid w:val="00446F1C"/>
    <w:rsid w:val="00456106"/>
    <w:rsid w:val="00462D79"/>
    <w:rsid w:val="0047737C"/>
    <w:rsid w:val="004B72D5"/>
    <w:rsid w:val="004C7288"/>
    <w:rsid w:val="00560066"/>
    <w:rsid w:val="00590E2D"/>
    <w:rsid w:val="00612DF6"/>
    <w:rsid w:val="006219BD"/>
    <w:rsid w:val="006B76D2"/>
    <w:rsid w:val="00716030"/>
    <w:rsid w:val="00732564"/>
    <w:rsid w:val="007353B9"/>
    <w:rsid w:val="0074174B"/>
    <w:rsid w:val="00784554"/>
    <w:rsid w:val="008077D1"/>
    <w:rsid w:val="00813E42"/>
    <w:rsid w:val="00864690"/>
    <w:rsid w:val="008A788B"/>
    <w:rsid w:val="008C64BC"/>
    <w:rsid w:val="008E7DC0"/>
    <w:rsid w:val="008F025A"/>
    <w:rsid w:val="0090543E"/>
    <w:rsid w:val="00946F7B"/>
    <w:rsid w:val="00952C83"/>
    <w:rsid w:val="00972D26"/>
    <w:rsid w:val="00974C30"/>
    <w:rsid w:val="009E157D"/>
    <w:rsid w:val="00A205FE"/>
    <w:rsid w:val="00AA3C2B"/>
    <w:rsid w:val="00AA3F57"/>
    <w:rsid w:val="00AB7CE2"/>
    <w:rsid w:val="00AD0659"/>
    <w:rsid w:val="00AE1A37"/>
    <w:rsid w:val="00B52790"/>
    <w:rsid w:val="00B80CAF"/>
    <w:rsid w:val="00BB44CF"/>
    <w:rsid w:val="00C620F1"/>
    <w:rsid w:val="00C65E8B"/>
    <w:rsid w:val="00C74D15"/>
    <w:rsid w:val="00D16C8D"/>
    <w:rsid w:val="00DD6FE8"/>
    <w:rsid w:val="00E13BE1"/>
    <w:rsid w:val="00E250E5"/>
    <w:rsid w:val="00E3687D"/>
    <w:rsid w:val="00E91DD8"/>
    <w:rsid w:val="00E94F2D"/>
    <w:rsid w:val="00E973B5"/>
    <w:rsid w:val="00EE476C"/>
    <w:rsid w:val="00EE626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4908D"/>
  <w15:docId w15:val="{78DAE2D4-3F07-4A7D-93DC-FD48223DF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77D1"/>
  </w:style>
  <w:style w:type="paragraph" w:styleId="Heading1">
    <w:name w:val="heading 1"/>
    <w:basedOn w:val="Normal"/>
    <w:next w:val="Normal"/>
    <w:link w:val="Heading1Char"/>
    <w:uiPriority w:val="9"/>
    <w:qFormat/>
    <w:rsid w:val="008077D1"/>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semiHidden/>
    <w:unhideWhenUsed/>
    <w:qFormat/>
    <w:rsid w:val="008077D1"/>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semiHidden/>
    <w:unhideWhenUsed/>
    <w:qFormat/>
    <w:rsid w:val="008077D1"/>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semiHidden/>
    <w:unhideWhenUsed/>
    <w:qFormat/>
    <w:rsid w:val="008077D1"/>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8077D1"/>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8077D1"/>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8077D1"/>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8077D1"/>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8077D1"/>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77D1"/>
    <w:rPr>
      <w:caps/>
      <w:color w:val="632423" w:themeColor="accent2" w:themeShade="80"/>
      <w:spacing w:val="20"/>
      <w:sz w:val="28"/>
      <w:szCs w:val="28"/>
    </w:rPr>
  </w:style>
  <w:style w:type="character" w:customStyle="1" w:styleId="Heading2Char">
    <w:name w:val="Heading 2 Char"/>
    <w:basedOn w:val="DefaultParagraphFont"/>
    <w:link w:val="Heading2"/>
    <w:uiPriority w:val="9"/>
    <w:semiHidden/>
    <w:rsid w:val="008077D1"/>
    <w:rPr>
      <w:caps/>
      <w:color w:val="632423" w:themeColor="accent2" w:themeShade="80"/>
      <w:spacing w:val="15"/>
      <w:sz w:val="24"/>
      <w:szCs w:val="24"/>
    </w:rPr>
  </w:style>
  <w:style w:type="character" w:customStyle="1" w:styleId="Heading3Char">
    <w:name w:val="Heading 3 Char"/>
    <w:basedOn w:val="DefaultParagraphFont"/>
    <w:link w:val="Heading3"/>
    <w:uiPriority w:val="9"/>
    <w:semiHidden/>
    <w:rsid w:val="008077D1"/>
    <w:rPr>
      <w:caps/>
      <w:color w:val="622423" w:themeColor="accent2" w:themeShade="7F"/>
      <w:sz w:val="24"/>
      <w:szCs w:val="24"/>
    </w:rPr>
  </w:style>
  <w:style w:type="character" w:customStyle="1" w:styleId="Heading4Char">
    <w:name w:val="Heading 4 Char"/>
    <w:basedOn w:val="DefaultParagraphFont"/>
    <w:link w:val="Heading4"/>
    <w:uiPriority w:val="9"/>
    <w:semiHidden/>
    <w:rsid w:val="008077D1"/>
    <w:rPr>
      <w:caps/>
      <w:color w:val="622423" w:themeColor="accent2" w:themeShade="7F"/>
      <w:spacing w:val="10"/>
    </w:rPr>
  </w:style>
  <w:style w:type="character" w:customStyle="1" w:styleId="Heading5Char">
    <w:name w:val="Heading 5 Char"/>
    <w:basedOn w:val="DefaultParagraphFont"/>
    <w:link w:val="Heading5"/>
    <w:uiPriority w:val="9"/>
    <w:semiHidden/>
    <w:rsid w:val="008077D1"/>
    <w:rPr>
      <w:caps/>
      <w:color w:val="622423" w:themeColor="accent2" w:themeShade="7F"/>
      <w:spacing w:val="10"/>
    </w:rPr>
  </w:style>
  <w:style w:type="character" w:customStyle="1" w:styleId="Heading6Char">
    <w:name w:val="Heading 6 Char"/>
    <w:basedOn w:val="DefaultParagraphFont"/>
    <w:link w:val="Heading6"/>
    <w:uiPriority w:val="9"/>
    <w:semiHidden/>
    <w:rsid w:val="008077D1"/>
    <w:rPr>
      <w:caps/>
      <w:color w:val="943634" w:themeColor="accent2" w:themeShade="BF"/>
      <w:spacing w:val="10"/>
    </w:rPr>
  </w:style>
  <w:style w:type="character" w:customStyle="1" w:styleId="Heading7Char">
    <w:name w:val="Heading 7 Char"/>
    <w:basedOn w:val="DefaultParagraphFont"/>
    <w:link w:val="Heading7"/>
    <w:uiPriority w:val="9"/>
    <w:semiHidden/>
    <w:rsid w:val="008077D1"/>
    <w:rPr>
      <w:i/>
      <w:iCs/>
      <w:caps/>
      <w:color w:val="943634" w:themeColor="accent2" w:themeShade="BF"/>
      <w:spacing w:val="10"/>
    </w:rPr>
  </w:style>
  <w:style w:type="character" w:customStyle="1" w:styleId="Heading8Char">
    <w:name w:val="Heading 8 Char"/>
    <w:basedOn w:val="DefaultParagraphFont"/>
    <w:link w:val="Heading8"/>
    <w:uiPriority w:val="9"/>
    <w:semiHidden/>
    <w:rsid w:val="008077D1"/>
    <w:rPr>
      <w:caps/>
      <w:spacing w:val="10"/>
      <w:sz w:val="20"/>
      <w:szCs w:val="20"/>
    </w:rPr>
  </w:style>
  <w:style w:type="character" w:customStyle="1" w:styleId="Heading9Char">
    <w:name w:val="Heading 9 Char"/>
    <w:basedOn w:val="DefaultParagraphFont"/>
    <w:link w:val="Heading9"/>
    <w:uiPriority w:val="9"/>
    <w:semiHidden/>
    <w:rsid w:val="008077D1"/>
    <w:rPr>
      <w:i/>
      <w:iCs/>
      <w:caps/>
      <w:spacing w:val="10"/>
      <w:sz w:val="20"/>
      <w:szCs w:val="20"/>
    </w:rPr>
  </w:style>
  <w:style w:type="paragraph" w:styleId="Caption">
    <w:name w:val="caption"/>
    <w:basedOn w:val="Normal"/>
    <w:next w:val="Normal"/>
    <w:uiPriority w:val="35"/>
    <w:semiHidden/>
    <w:unhideWhenUsed/>
    <w:qFormat/>
    <w:rsid w:val="008077D1"/>
    <w:rPr>
      <w:caps/>
      <w:spacing w:val="10"/>
      <w:sz w:val="18"/>
      <w:szCs w:val="18"/>
    </w:rPr>
  </w:style>
  <w:style w:type="paragraph" w:styleId="Title">
    <w:name w:val="Title"/>
    <w:basedOn w:val="Normal"/>
    <w:next w:val="Normal"/>
    <w:link w:val="TitleChar"/>
    <w:uiPriority w:val="10"/>
    <w:qFormat/>
    <w:rsid w:val="008077D1"/>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8077D1"/>
    <w:rPr>
      <w:caps/>
      <w:color w:val="632423" w:themeColor="accent2" w:themeShade="80"/>
      <w:spacing w:val="50"/>
      <w:sz w:val="44"/>
      <w:szCs w:val="44"/>
    </w:rPr>
  </w:style>
  <w:style w:type="paragraph" w:styleId="Subtitle">
    <w:name w:val="Subtitle"/>
    <w:basedOn w:val="Normal"/>
    <w:next w:val="Normal"/>
    <w:link w:val="SubtitleChar"/>
    <w:uiPriority w:val="11"/>
    <w:qFormat/>
    <w:rsid w:val="008077D1"/>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8077D1"/>
    <w:rPr>
      <w:caps/>
      <w:spacing w:val="20"/>
      <w:sz w:val="18"/>
      <w:szCs w:val="18"/>
    </w:rPr>
  </w:style>
  <w:style w:type="character" w:styleId="Strong">
    <w:name w:val="Strong"/>
    <w:uiPriority w:val="22"/>
    <w:qFormat/>
    <w:rsid w:val="008077D1"/>
    <w:rPr>
      <w:b/>
      <w:bCs/>
      <w:color w:val="943634" w:themeColor="accent2" w:themeShade="BF"/>
      <w:spacing w:val="5"/>
    </w:rPr>
  </w:style>
  <w:style w:type="character" w:styleId="Emphasis">
    <w:name w:val="Emphasis"/>
    <w:uiPriority w:val="20"/>
    <w:qFormat/>
    <w:rsid w:val="008077D1"/>
    <w:rPr>
      <w:caps/>
      <w:spacing w:val="5"/>
      <w:sz w:val="20"/>
      <w:szCs w:val="20"/>
    </w:rPr>
  </w:style>
  <w:style w:type="paragraph" w:styleId="NoSpacing">
    <w:name w:val="No Spacing"/>
    <w:basedOn w:val="Normal"/>
    <w:link w:val="NoSpacingChar"/>
    <w:uiPriority w:val="1"/>
    <w:qFormat/>
    <w:rsid w:val="008077D1"/>
    <w:pPr>
      <w:spacing w:after="0" w:line="240" w:lineRule="auto"/>
    </w:pPr>
  </w:style>
  <w:style w:type="character" w:customStyle="1" w:styleId="NoSpacingChar">
    <w:name w:val="No Spacing Char"/>
    <w:basedOn w:val="DefaultParagraphFont"/>
    <w:link w:val="NoSpacing"/>
    <w:uiPriority w:val="1"/>
    <w:rsid w:val="008077D1"/>
  </w:style>
  <w:style w:type="paragraph" w:styleId="ListParagraph">
    <w:name w:val="List Paragraph"/>
    <w:basedOn w:val="Normal"/>
    <w:uiPriority w:val="34"/>
    <w:qFormat/>
    <w:rsid w:val="008077D1"/>
    <w:pPr>
      <w:ind w:left="720"/>
      <w:contextualSpacing/>
    </w:pPr>
  </w:style>
  <w:style w:type="paragraph" w:styleId="Quote">
    <w:name w:val="Quote"/>
    <w:basedOn w:val="Normal"/>
    <w:next w:val="Normal"/>
    <w:link w:val="QuoteChar"/>
    <w:uiPriority w:val="29"/>
    <w:qFormat/>
    <w:rsid w:val="008077D1"/>
    <w:rPr>
      <w:i/>
      <w:iCs/>
    </w:rPr>
  </w:style>
  <w:style w:type="character" w:customStyle="1" w:styleId="QuoteChar">
    <w:name w:val="Quote Char"/>
    <w:basedOn w:val="DefaultParagraphFont"/>
    <w:link w:val="Quote"/>
    <w:uiPriority w:val="29"/>
    <w:rsid w:val="008077D1"/>
    <w:rPr>
      <w:i/>
      <w:iCs/>
    </w:rPr>
  </w:style>
  <w:style w:type="paragraph" w:styleId="IntenseQuote">
    <w:name w:val="Intense Quote"/>
    <w:basedOn w:val="Normal"/>
    <w:next w:val="Normal"/>
    <w:link w:val="IntenseQuoteChar"/>
    <w:uiPriority w:val="30"/>
    <w:qFormat/>
    <w:rsid w:val="008077D1"/>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8077D1"/>
    <w:rPr>
      <w:caps/>
      <w:color w:val="622423" w:themeColor="accent2" w:themeShade="7F"/>
      <w:spacing w:val="5"/>
      <w:sz w:val="20"/>
      <w:szCs w:val="20"/>
    </w:rPr>
  </w:style>
  <w:style w:type="character" w:styleId="SubtleEmphasis">
    <w:name w:val="Subtle Emphasis"/>
    <w:uiPriority w:val="19"/>
    <w:qFormat/>
    <w:rsid w:val="008077D1"/>
    <w:rPr>
      <w:i/>
      <w:iCs/>
    </w:rPr>
  </w:style>
  <w:style w:type="character" w:styleId="IntenseEmphasis">
    <w:name w:val="Intense Emphasis"/>
    <w:uiPriority w:val="21"/>
    <w:qFormat/>
    <w:rsid w:val="008077D1"/>
    <w:rPr>
      <w:i/>
      <w:iCs/>
      <w:caps/>
      <w:spacing w:val="10"/>
      <w:sz w:val="20"/>
      <w:szCs w:val="20"/>
    </w:rPr>
  </w:style>
  <w:style w:type="character" w:styleId="SubtleReference">
    <w:name w:val="Subtle Reference"/>
    <w:basedOn w:val="DefaultParagraphFont"/>
    <w:uiPriority w:val="31"/>
    <w:qFormat/>
    <w:rsid w:val="008077D1"/>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8077D1"/>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8077D1"/>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8077D1"/>
    <w:pPr>
      <w:outlineLvl w:val="9"/>
    </w:pPr>
    <w:rPr>
      <w:lang w:bidi="en-US"/>
    </w:rPr>
  </w:style>
  <w:style w:type="paragraph" w:styleId="BalloonText">
    <w:name w:val="Balloon Text"/>
    <w:basedOn w:val="Normal"/>
    <w:link w:val="BalloonTextChar"/>
    <w:uiPriority w:val="99"/>
    <w:semiHidden/>
    <w:unhideWhenUsed/>
    <w:rsid w:val="008077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77D1"/>
    <w:rPr>
      <w:rFonts w:ascii="Tahoma" w:hAnsi="Tahoma" w:cs="Tahoma"/>
      <w:sz w:val="16"/>
      <w:szCs w:val="16"/>
    </w:rPr>
  </w:style>
  <w:style w:type="paragraph" w:styleId="NormalWeb">
    <w:name w:val="Normal (Web)"/>
    <w:basedOn w:val="Normal"/>
    <w:uiPriority w:val="99"/>
    <w:semiHidden/>
    <w:unhideWhenUsed/>
    <w:rsid w:val="00590E2D"/>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excerpt">
    <w:name w:val="noexcerpt"/>
    <w:basedOn w:val="DefaultParagraphFont"/>
    <w:rsid w:val="008A788B"/>
  </w:style>
  <w:style w:type="character" w:styleId="Hyperlink">
    <w:name w:val="Hyperlink"/>
    <w:basedOn w:val="DefaultParagraphFont"/>
    <w:uiPriority w:val="99"/>
    <w:semiHidden/>
    <w:unhideWhenUsed/>
    <w:rsid w:val="008A788B"/>
    <w:rPr>
      <w:color w:val="0000FF"/>
      <w:u w:val="single"/>
    </w:rPr>
  </w:style>
  <w:style w:type="paragraph" w:customStyle="1" w:styleId="he">
    <w:name w:val="he"/>
    <w:basedOn w:val="Normal"/>
    <w:rsid w:val="0074174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en">
    <w:name w:val="en"/>
    <w:basedOn w:val="Normal"/>
    <w:rsid w:val="0074174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NRParagraph">
    <w:name w:val="TNR Paragraph"/>
    <w:basedOn w:val="Normal"/>
    <w:link w:val="TNRParagraphChar"/>
    <w:qFormat/>
    <w:rsid w:val="00EE476C"/>
    <w:pPr>
      <w:spacing w:line="240" w:lineRule="auto"/>
      <w:ind w:firstLine="720"/>
      <w:contextualSpacing/>
      <w:jc w:val="both"/>
    </w:pPr>
    <w:rPr>
      <w:rFonts w:ascii="Times New Roman" w:eastAsia="Calibri" w:hAnsi="Times New Roman" w:cs="Times New Roman"/>
      <w:sz w:val="24"/>
      <w:szCs w:val="24"/>
      <w:lang w:bidi="he-IL"/>
    </w:rPr>
  </w:style>
  <w:style w:type="character" w:customStyle="1" w:styleId="TNRParagraphChar">
    <w:name w:val="TNR Paragraph Char"/>
    <w:link w:val="TNRParagraph"/>
    <w:rsid w:val="00EE476C"/>
    <w:rPr>
      <w:rFonts w:ascii="Times New Roman" w:eastAsia="Calibri"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0189859">
      <w:bodyDiv w:val="1"/>
      <w:marLeft w:val="0"/>
      <w:marRight w:val="0"/>
      <w:marTop w:val="0"/>
      <w:marBottom w:val="0"/>
      <w:divBdr>
        <w:top w:val="none" w:sz="0" w:space="0" w:color="auto"/>
        <w:left w:val="none" w:sz="0" w:space="0" w:color="auto"/>
        <w:bottom w:val="none" w:sz="0" w:space="0" w:color="auto"/>
        <w:right w:val="none" w:sz="0" w:space="0" w:color="auto"/>
      </w:divBdr>
    </w:div>
    <w:div w:id="1154762366">
      <w:bodyDiv w:val="1"/>
      <w:marLeft w:val="0"/>
      <w:marRight w:val="0"/>
      <w:marTop w:val="0"/>
      <w:marBottom w:val="0"/>
      <w:divBdr>
        <w:top w:val="none" w:sz="0" w:space="0" w:color="auto"/>
        <w:left w:val="none" w:sz="0" w:space="0" w:color="auto"/>
        <w:bottom w:val="none" w:sz="0" w:space="0" w:color="auto"/>
        <w:right w:val="none" w:sz="0" w:space="0" w:color="auto"/>
      </w:divBdr>
    </w:div>
    <w:div w:id="1391029145">
      <w:bodyDiv w:val="1"/>
      <w:marLeft w:val="0"/>
      <w:marRight w:val="0"/>
      <w:marTop w:val="0"/>
      <w:marBottom w:val="0"/>
      <w:divBdr>
        <w:top w:val="none" w:sz="0" w:space="0" w:color="auto"/>
        <w:left w:val="none" w:sz="0" w:space="0" w:color="auto"/>
        <w:bottom w:val="none" w:sz="0" w:space="0" w:color="auto"/>
        <w:right w:val="none" w:sz="0" w:space="0" w:color="auto"/>
      </w:divBdr>
    </w:div>
    <w:div w:id="1404336761">
      <w:bodyDiv w:val="1"/>
      <w:marLeft w:val="0"/>
      <w:marRight w:val="0"/>
      <w:marTop w:val="0"/>
      <w:marBottom w:val="0"/>
      <w:divBdr>
        <w:top w:val="none" w:sz="0" w:space="0" w:color="auto"/>
        <w:left w:val="none" w:sz="0" w:space="0" w:color="auto"/>
        <w:bottom w:val="none" w:sz="0" w:space="0" w:color="auto"/>
        <w:right w:val="none" w:sz="0" w:space="0" w:color="auto"/>
      </w:divBdr>
      <w:divsChild>
        <w:div w:id="944532932">
          <w:marLeft w:val="0"/>
          <w:marRight w:val="0"/>
          <w:marTop w:val="0"/>
          <w:marBottom w:val="0"/>
          <w:divBdr>
            <w:top w:val="none" w:sz="0" w:space="0" w:color="auto"/>
            <w:left w:val="none" w:sz="0" w:space="0" w:color="auto"/>
            <w:bottom w:val="none" w:sz="0" w:space="0" w:color="auto"/>
            <w:right w:val="none" w:sz="0" w:space="0" w:color="auto"/>
          </w:divBdr>
        </w:div>
        <w:div w:id="522980271">
          <w:marLeft w:val="0"/>
          <w:marRight w:val="0"/>
          <w:marTop w:val="0"/>
          <w:marBottom w:val="0"/>
          <w:divBdr>
            <w:top w:val="none" w:sz="0" w:space="0" w:color="auto"/>
            <w:left w:val="none" w:sz="0" w:space="0" w:color="auto"/>
            <w:bottom w:val="none" w:sz="0" w:space="0" w:color="auto"/>
            <w:right w:val="none" w:sz="0" w:space="0" w:color="auto"/>
          </w:divBdr>
        </w:div>
      </w:divsChild>
    </w:div>
    <w:div w:id="1938172195">
      <w:bodyDiv w:val="1"/>
      <w:marLeft w:val="0"/>
      <w:marRight w:val="0"/>
      <w:marTop w:val="0"/>
      <w:marBottom w:val="0"/>
      <w:divBdr>
        <w:top w:val="none" w:sz="0" w:space="0" w:color="auto"/>
        <w:left w:val="none" w:sz="0" w:space="0" w:color="auto"/>
        <w:bottom w:val="none" w:sz="0" w:space="0" w:color="auto"/>
        <w:right w:val="none" w:sz="0" w:space="0" w:color="auto"/>
      </w:divBdr>
    </w:div>
    <w:div w:id="2078085349">
      <w:bodyDiv w:val="1"/>
      <w:marLeft w:val="0"/>
      <w:marRight w:val="0"/>
      <w:marTop w:val="0"/>
      <w:marBottom w:val="0"/>
      <w:divBdr>
        <w:top w:val="none" w:sz="0" w:space="0" w:color="auto"/>
        <w:left w:val="none" w:sz="0" w:space="0" w:color="auto"/>
        <w:bottom w:val="none" w:sz="0" w:space="0" w:color="auto"/>
        <w:right w:val="none" w:sz="0" w:space="0" w:color="auto"/>
      </w:divBdr>
      <w:divsChild>
        <w:div w:id="1450129313">
          <w:marLeft w:val="0"/>
          <w:marRight w:val="0"/>
          <w:marTop w:val="0"/>
          <w:marBottom w:val="0"/>
          <w:divBdr>
            <w:top w:val="none" w:sz="0" w:space="0" w:color="auto"/>
            <w:left w:val="none" w:sz="0" w:space="0" w:color="auto"/>
            <w:bottom w:val="none" w:sz="0" w:space="0" w:color="auto"/>
            <w:right w:val="none" w:sz="0" w:space="0" w:color="auto"/>
          </w:divBdr>
        </w:div>
        <w:div w:id="690107577">
          <w:marLeft w:val="0"/>
          <w:marRight w:val="0"/>
          <w:marTop w:val="0"/>
          <w:marBottom w:val="0"/>
          <w:divBdr>
            <w:top w:val="none" w:sz="0" w:space="0" w:color="auto"/>
            <w:left w:val="none" w:sz="0" w:space="0" w:color="auto"/>
            <w:bottom w:val="none" w:sz="0" w:space="0" w:color="auto"/>
            <w:right w:val="none" w:sz="0" w:space="0" w:color="auto"/>
          </w:divBdr>
        </w:div>
        <w:div w:id="673338182">
          <w:marLeft w:val="0"/>
          <w:marRight w:val="0"/>
          <w:marTop w:val="0"/>
          <w:marBottom w:val="0"/>
          <w:divBdr>
            <w:top w:val="none" w:sz="0" w:space="0" w:color="auto"/>
            <w:left w:val="none" w:sz="0" w:space="0" w:color="auto"/>
            <w:bottom w:val="none" w:sz="0" w:space="0" w:color="auto"/>
            <w:right w:val="none" w:sz="0" w:space="0" w:color="auto"/>
          </w:divBdr>
        </w:div>
        <w:div w:id="950819479">
          <w:marLeft w:val="0"/>
          <w:marRight w:val="0"/>
          <w:marTop w:val="0"/>
          <w:marBottom w:val="0"/>
          <w:divBdr>
            <w:top w:val="none" w:sz="0" w:space="0" w:color="auto"/>
            <w:left w:val="none" w:sz="0" w:space="0" w:color="auto"/>
            <w:bottom w:val="none" w:sz="0" w:space="0" w:color="auto"/>
            <w:right w:val="none" w:sz="0" w:space="0" w:color="auto"/>
          </w:divBdr>
        </w:div>
        <w:div w:id="121536006">
          <w:marLeft w:val="0"/>
          <w:marRight w:val="0"/>
          <w:marTop w:val="0"/>
          <w:marBottom w:val="0"/>
          <w:divBdr>
            <w:top w:val="none" w:sz="0" w:space="0" w:color="auto"/>
            <w:left w:val="none" w:sz="0" w:space="0" w:color="auto"/>
            <w:bottom w:val="none" w:sz="0" w:space="0" w:color="auto"/>
            <w:right w:val="none" w:sz="0" w:space="0" w:color="auto"/>
          </w:divBdr>
        </w:div>
        <w:div w:id="12446802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Scientist" TargetMode="External"/><Relationship Id="rId18" Type="http://schemas.openxmlformats.org/officeDocument/2006/relationships/hyperlink" Target="https://en.wikipedia.org/wiki/Edward_Jenner" TargetMode="External"/><Relationship Id="rId26" Type="http://schemas.openxmlformats.org/officeDocument/2006/relationships/hyperlink" Target="https://en.wikipedia.org/wiki/Royal_Society" TargetMode="External"/><Relationship Id="rId39" Type="http://schemas.openxmlformats.org/officeDocument/2006/relationships/image" Target="media/image12.png"/><Relationship Id="rId21" Type="http://schemas.openxmlformats.org/officeDocument/2006/relationships/hyperlink" Target="https://en.wikipedia.org/wiki/Edward_Jenner" TargetMode="External"/><Relationship Id="rId34" Type="http://schemas.openxmlformats.org/officeDocument/2006/relationships/image" Target="media/image7.png"/><Relationship Id="rId42" Type="http://schemas.openxmlformats.org/officeDocument/2006/relationships/hyperlink" Target="/Deuteronomy.22.8" TargetMode="External"/><Relationship Id="rId47" Type="http://schemas.openxmlformats.org/officeDocument/2006/relationships/hyperlink" Target="/Mishneh_Torah,_Murderer_and_the_Preservation_of_Life.11.5" TargetMode="External"/><Relationship Id="rId50" Type="http://schemas.openxmlformats.org/officeDocument/2006/relationships/hyperlink" Target="/Jerusalem_Talmud_Shekalim.1a" TargetMode="External"/><Relationship Id="rId55" Type="http://schemas.openxmlformats.org/officeDocument/2006/relationships/image" Target="media/image17.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en.wikipedia.org/wiki/Edward_Jenner" TargetMode="External"/><Relationship Id="rId29" Type="http://schemas.openxmlformats.org/officeDocument/2006/relationships/hyperlink" Target="https://en.wikipedia.org/wiki/BBC" TargetMode="External"/><Relationship Id="rId11" Type="http://schemas.openxmlformats.org/officeDocument/2006/relationships/hyperlink" Target="https://en.wikipedia.org/wiki/Edward_Jenner" TargetMode="External"/><Relationship Id="rId24" Type="http://schemas.openxmlformats.org/officeDocument/2006/relationships/hyperlink" Target="https://en.wikipedia.org/wiki/George_IV_of_the_United_Kingdom"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yperlink" Target="/Chullin.7b" TargetMode="External"/><Relationship Id="rId53" Type="http://schemas.openxmlformats.org/officeDocument/2006/relationships/image" Target="media/image15.png"/><Relationship Id="rId58" Type="http://schemas.openxmlformats.org/officeDocument/2006/relationships/image" Target="media/image20.png"/><Relationship Id="rId5" Type="http://schemas.openxmlformats.org/officeDocument/2006/relationships/webSettings" Target="webSettings.xml"/><Relationship Id="rId19" Type="http://schemas.openxmlformats.org/officeDocument/2006/relationships/hyperlink" Target="https://en.wikipedia.org/wiki/Immunology" TargetMode="External"/><Relationship Id="rId4" Type="http://schemas.openxmlformats.org/officeDocument/2006/relationships/settings" Target="settings.xml"/><Relationship Id="rId9" Type="http://schemas.openxmlformats.org/officeDocument/2006/relationships/hyperlink" Target="https://en.wikipedia.org/wiki/Fellow_of_the_Royal_Society" TargetMode="External"/><Relationship Id="rId14" Type="http://schemas.openxmlformats.org/officeDocument/2006/relationships/hyperlink" Target="https://en.wikipedia.org/wiki/Smallpox_vaccine" TargetMode="External"/><Relationship Id="rId22" Type="http://schemas.openxmlformats.org/officeDocument/2006/relationships/hyperlink" Target="https://en.wikipedia.org/wiki/Edward_Jenner" TargetMode="External"/><Relationship Id="rId27" Type="http://schemas.openxmlformats.org/officeDocument/2006/relationships/hyperlink" Target="https://en.wikipedia.org/wiki/Brood_parasitism" TargetMode="External"/><Relationship Id="rId30" Type="http://schemas.openxmlformats.org/officeDocument/2006/relationships/hyperlink" Target="https://en.wikipedia.org/wiki/100_Greatest_Britons" TargetMode="External"/><Relationship Id="rId35" Type="http://schemas.openxmlformats.org/officeDocument/2006/relationships/image" Target="media/image8.png"/><Relationship Id="rId43" Type="http://schemas.openxmlformats.org/officeDocument/2006/relationships/hyperlink" Target="/Deuteronomy.22.8" TargetMode="External"/><Relationship Id="rId48" Type="http://schemas.openxmlformats.org/officeDocument/2006/relationships/hyperlink" Target="/Chullin.10a" TargetMode="External"/><Relationship Id="rId56" Type="http://schemas.openxmlformats.org/officeDocument/2006/relationships/image" Target="media/image18.png"/><Relationship Id="rId8" Type="http://schemas.openxmlformats.org/officeDocument/2006/relationships/image" Target="media/image3.png"/><Relationship Id="rId51" Type="http://schemas.openxmlformats.org/officeDocument/2006/relationships/hyperlink" Target="/Mishneh_Torah,_Murderer_and_the_Preservation_of_Life.11" TargetMode="External"/><Relationship Id="rId3" Type="http://schemas.openxmlformats.org/officeDocument/2006/relationships/styles" Target="styles.xml"/><Relationship Id="rId12" Type="http://schemas.openxmlformats.org/officeDocument/2006/relationships/hyperlink" Target="https://en.wikipedia.org/wiki/Physician" TargetMode="External"/><Relationship Id="rId17" Type="http://schemas.openxmlformats.org/officeDocument/2006/relationships/hyperlink" Target="https://en.wikipedia.org/wiki/Edward_Jenner" TargetMode="External"/><Relationship Id="rId25" Type="http://schemas.openxmlformats.org/officeDocument/2006/relationships/hyperlink" Target="https://en.wikipedia.org/wiki/Berkeley,_Gloucestershire"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yperlink" Target="/Chullin.10a" TargetMode="External"/><Relationship Id="rId59" Type="http://schemas.openxmlformats.org/officeDocument/2006/relationships/fontTable" Target="fontTable.xml"/><Relationship Id="rId20" Type="http://schemas.openxmlformats.org/officeDocument/2006/relationships/hyperlink" Target="https://en.wikipedia.org/wiki/Edward_Jenner" TargetMode="External"/><Relationship Id="rId41" Type="http://schemas.openxmlformats.org/officeDocument/2006/relationships/image" Target="media/image14.png"/><Relationship Id="rId54"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en.wikipedia.org/wiki/Vaccine" TargetMode="External"/><Relationship Id="rId23" Type="http://schemas.openxmlformats.org/officeDocument/2006/relationships/hyperlink" Target="https://en.wikipedia.org/wiki/Edward_Jenner" TargetMode="External"/><Relationship Id="rId28" Type="http://schemas.openxmlformats.org/officeDocument/2006/relationships/hyperlink" Target="https://en.wikipedia.org/wiki/Common_cuckoo" TargetMode="External"/><Relationship Id="rId36" Type="http://schemas.openxmlformats.org/officeDocument/2006/relationships/image" Target="media/image9.png"/><Relationship Id="rId49" Type="http://schemas.openxmlformats.org/officeDocument/2006/relationships/hyperlink" Target="/Mishneh_Torah,_Murderer_and_the_Preservation_of_Life.12.2" TargetMode="External"/><Relationship Id="rId57" Type="http://schemas.openxmlformats.org/officeDocument/2006/relationships/image" Target="media/image19.png"/><Relationship Id="rId10" Type="http://schemas.openxmlformats.org/officeDocument/2006/relationships/hyperlink" Target="https://en.wikipedia.org/wiki/Fellow_of_the_Royal_College_of_Physicians_of_Edinburgh" TargetMode="External"/><Relationship Id="rId31" Type="http://schemas.openxmlformats.org/officeDocument/2006/relationships/image" Target="media/image4.png"/><Relationship Id="rId44" Type="http://schemas.openxmlformats.org/officeDocument/2006/relationships/hyperlink" Target="/Chullin.7b" TargetMode="External"/><Relationship Id="rId52" Type="http://schemas.openxmlformats.org/officeDocument/2006/relationships/hyperlink" Target="/Sefer_HaChinukh.447"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2AA14-652A-494C-A0D0-AE1181821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14</Pages>
  <Words>2290</Words>
  <Characters>13053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Yaakov Glasser</cp:lastModifiedBy>
  <cp:revision>10</cp:revision>
  <cp:lastPrinted>2020-06-17T23:11:00Z</cp:lastPrinted>
  <dcterms:created xsi:type="dcterms:W3CDTF">2020-12-29T19:06:00Z</dcterms:created>
  <dcterms:modified xsi:type="dcterms:W3CDTF">2020-12-30T21:40:00Z</dcterms:modified>
</cp:coreProperties>
</file>