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D58B0" w14:textId="685ABF42" w:rsidR="00CB7206" w:rsidRPr="00CB7206" w:rsidRDefault="00CB7206" w:rsidP="000F69A1">
      <w:pPr>
        <w:bidi/>
        <w:jc w:val="center"/>
        <w:rPr>
          <w:rFonts w:cs="Arial"/>
          <w:b/>
          <w:bCs/>
          <w:sz w:val="32"/>
          <w:szCs w:val="32"/>
          <w:lang w:bidi="he-IL"/>
        </w:rPr>
      </w:pPr>
      <w:r w:rsidRPr="00CB7206">
        <w:rPr>
          <w:rFonts w:cs="Arial"/>
          <w:b/>
          <w:bCs/>
          <w:sz w:val="32"/>
          <w:szCs w:val="32"/>
          <w:lang w:bidi="he-IL"/>
        </w:rPr>
        <w:t xml:space="preserve">The Timeless Message of Tu </w:t>
      </w:r>
      <w:proofErr w:type="spellStart"/>
      <w:r w:rsidRPr="00CB7206">
        <w:rPr>
          <w:rFonts w:cs="Arial"/>
          <w:b/>
          <w:bCs/>
          <w:sz w:val="32"/>
          <w:szCs w:val="32"/>
          <w:lang w:bidi="he-IL"/>
        </w:rPr>
        <w:t>B’Shvat</w:t>
      </w:r>
      <w:proofErr w:type="spellEnd"/>
    </w:p>
    <w:p w14:paraId="7C684454" w14:textId="5349B359" w:rsidR="00CB7206" w:rsidRPr="00CB7206" w:rsidRDefault="00CB7206" w:rsidP="00CB7206">
      <w:pPr>
        <w:bidi/>
        <w:jc w:val="center"/>
        <w:rPr>
          <w:rFonts w:cs="Arial"/>
          <w:sz w:val="28"/>
          <w:szCs w:val="28"/>
          <w:lang w:bidi="he-IL"/>
        </w:rPr>
      </w:pPr>
      <w:r w:rsidRPr="00CB7206">
        <w:rPr>
          <w:rFonts w:cs="Arial"/>
          <w:sz w:val="28"/>
          <w:szCs w:val="28"/>
          <w:lang w:bidi="he-IL"/>
        </w:rPr>
        <w:t xml:space="preserve">Tu </w:t>
      </w:r>
      <w:proofErr w:type="spellStart"/>
      <w:r w:rsidRPr="00CB7206">
        <w:rPr>
          <w:rFonts w:cs="Arial"/>
          <w:sz w:val="28"/>
          <w:szCs w:val="28"/>
          <w:lang w:bidi="he-IL"/>
        </w:rPr>
        <w:t>B’Shvat</w:t>
      </w:r>
      <w:proofErr w:type="spellEnd"/>
      <w:r w:rsidRPr="00CB7206">
        <w:rPr>
          <w:rFonts w:cs="Arial"/>
          <w:sz w:val="28"/>
          <w:szCs w:val="28"/>
          <w:lang w:bidi="he-IL"/>
        </w:rPr>
        <w:t xml:space="preserve"> 5779, Rabbi Markowitz</w:t>
      </w:r>
    </w:p>
    <w:p w14:paraId="23F2E0C6" w14:textId="7F618C01" w:rsidR="00243E63" w:rsidRPr="00CB7206" w:rsidRDefault="00B13485" w:rsidP="00CB7206">
      <w:pPr>
        <w:pStyle w:val="ListParagraph"/>
        <w:numPr>
          <w:ilvl w:val="0"/>
          <w:numId w:val="2"/>
        </w:numPr>
        <w:bidi/>
        <w:jc w:val="center"/>
        <w:rPr>
          <w:rFonts w:cs="Arial" w:hint="cs"/>
          <w:b/>
          <w:bCs/>
          <w:sz w:val="28"/>
          <w:szCs w:val="28"/>
          <w:rtl/>
          <w:lang w:bidi="he-IL"/>
        </w:rPr>
      </w:pPr>
      <w:r>
        <w:rPr>
          <w:noProof/>
        </w:rPr>
        <w:drawing>
          <wp:anchor distT="0" distB="0" distL="114300" distR="114300" simplePos="0" relativeHeight="251658240" behindDoc="0" locked="0" layoutInCell="1" allowOverlap="1" wp14:anchorId="0E9FA8E0" wp14:editId="20C678D4">
            <wp:simplePos x="0" y="0"/>
            <wp:positionH relativeFrom="margin">
              <wp:align>center</wp:align>
            </wp:positionH>
            <wp:positionV relativeFrom="paragraph">
              <wp:posOffset>387350</wp:posOffset>
            </wp:positionV>
            <wp:extent cx="5048250" cy="2847975"/>
            <wp:effectExtent l="38100" t="38100" r="95250" b="1047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048250" cy="2847975"/>
                    </a:xfrm>
                    <a:prstGeom prst="rect">
                      <a:avLst/>
                    </a:prstGeom>
                    <a:ln>
                      <a:noFill/>
                    </a:ln>
                    <a:effectLst>
                      <a:outerShdw blurRad="50800" dist="38100" dir="2700000" algn="tl" rotWithShape="0">
                        <a:prstClr val="black">
                          <a:alpha val="40000"/>
                        </a:prstClr>
                      </a:outerShdw>
                    </a:effectLst>
                  </pic:spPr>
                </pic:pic>
              </a:graphicData>
            </a:graphic>
          </wp:anchor>
        </w:drawing>
      </w:r>
      <w:r w:rsidRPr="00CB7206">
        <w:rPr>
          <w:rFonts w:cs="Arial" w:hint="cs"/>
          <w:b/>
          <w:bCs/>
          <w:sz w:val="28"/>
          <w:szCs w:val="28"/>
          <w:rtl/>
          <w:lang w:bidi="he-IL"/>
        </w:rPr>
        <w:t>מסכת ראש השנה ב.</w:t>
      </w:r>
    </w:p>
    <w:p w14:paraId="5159D99B" w14:textId="597F009C" w:rsidR="00B13485" w:rsidRDefault="00B13485" w:rsidP="00B13485">
      <w:pPr>
        <w:bidi/>
        <w:jc w:val="both"/>
        <w:rPr>
          <w:rFonts w:cs="Arial"/>
          <w:rtl/>
          <w:lang w:bidi="he-IL"/>
        </w:rPr>
      </w:pPr>
    </w:p>
    <w:p w14:paraId="79161030" w14:textId="2F94E1F8" w:rsidR="00B13485" w:rsidRPr="00CB7206" w:rsidRDefault="00B13485" w:rsidP="00CB7206">
      <w:pPr>
        <w:pStyle w:val="ListParagraph"/>
        <w:numPr>
          <w:ilvl w:val="0"/>
          <w:numId w:val="2"/>
        </w:numPr>
        <w:bidi/>
        <w:jc w:val="center"/>
        <w:rPr>
          <w:rFonts w:cs="Arial" w:hint="cs"/>
          <w:b/>
          <w:bCs/>
          <w:sz w:val="28"/>
          <w:szCs w:val="28"/>
          <w:rtl/>
          <w:lang w:bidi="he-IL"/>
        </w:rPr>
      </w:pPr>
      <w:r w:rsidRPr="00CB7206">
        <w:rPr>
          <w:rFonts w:cs="Arial" w:hint="cs"/>
          <w:b/>
          <w:bCs/>
          <w:sz w:val="28"/>
          <w:szCs w:val="28"/>
          <w:rtl/>
          <w:lang w:bidi="he-IL"/>
        </w:rPr>
        <w:t xml:space="preserve">מסכת ראש השנה </w:t>
      </w:r>
      <w:r w:rsidRPr="00CB7206">
        <w:rPr>
          <w:rFonts w:cs="Arial" w:hint="cs"/>
          <w:b/>
          <w:bCs/>
          <w:sz w:val="28"/>
          <w:szCs w:val="28"/>
          <w:rtl/>
          <w:lang w:bidi="he-IL"/>
        </w:rPr>
        <w:t>יד</w:t>
      </w:r>
      <w:r w:rsidRPr="00CB7206">
        <w:rPr>
          <w:rFonts w:cs="Arial" w:hint="cs"/>
          <w:b/>
          <w:bCs/>
          <w:sz w:val="28"/>
          <w:szCs w:val="28"/>
          <w:rtl/>
          <w:lang w:bidi="he-IL"/>
        </w:rPr>
        <w:t>.</w:t>
      </w:r>
      <w:r w:rsidRPr="00CB7206">
        <w:rPr>
          <w:rFonts w:cs="Arial" w:hint="cs"/>
          <w:b/>
          <w:bCs/>
          <w:sz w:val="28"/>
          <w:szCs w:val="28"/>
          <w:rtl/>
          <w:lang w:bidi="he-IL"/>
        </w:rPr>
        <w:t xml:space="preserve"> ורש"י</w:t>
      </w:r>
    </w:p>
    <w:p w14:paraId="032B6505" w14:textId="53119E62" w:rsidR="00243E63" w:rsidRDefault="00535EBE" w:rsidP="00B13485">
      <w:pPr>
        <w:bidi/>
        <w:jc w:val="both"/>
        <w:rPr>
          <w:rFonts w:cs="Arial"/>
          <w:lang w:bidi="he-IL"/>
        </w:rPr>
      </w:pPr>
      <w:r>
        <w:rPr>
          <w:noProof/>
        </w:rPr>
        <w:drawing>
          <wp:anchor distT="0" distB="0" distL="114300" distR="114300" simplePos="0" relativeHeight="251659264" behindDoc="0" locked="0" layoutInCell="1" allowOverlap="1" wp14:anchorId="6497B81C" wp14:editId="0796AD8A">
            <wp:simplePos x="0" y="0"/>
            <wp:positionH relativeFrom="column">
              <wp:posOffset>2028825</wp:posOffset>
            </wp:positionH>
            <wp:positionV relativeFrom="paragraph">
              <wp:posOffset>57150</wp:posOffset>
            </wp:positionV>
            <wp:extent cx="2209800" cy="466725"/>
            <wp:effectExtent l="152400" t="152400" r="361950" b="3714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209800" cy="466725"/>
                    </a:xfrm>
                    <a:prstGeom prst="rect">
                      <a:avLst/>
                    </a:prstGeom>
                    <a:ln>
                      <a:noFill/>
                    </a:ln>
                    <a:effectLst>
                      <a:outerShdw blurRad="292100" dist="139700" dir="2700000" algn="tl" rotWithShape="0">
                        <a:srgbClr val="333333">
                          <a:alpha val="65000"/>
                        </a:srgbClr>
                      </a:outerShdw>
                    </a:effectLst>
                  </pic:spPr>
                </pic:pic>
              </a:graphicData>
            </a:graphic>
          </wp:anchor>
        </w:drawing>
      </w:r>
    </w:p>
    <w:p w14:paraId="1B6A366F" w14:textId="198E58DA" w:rsidR="00B13485" w:rsidRDefault="00B13485" w:rsidP="00B13485">
      <w:pPr>
        <w:bidi/>
        <w:jc w:val="both"/>
        <w:rPr>
          <w:rFonts w:cs="Arial"/>
          <w:lang w:bidi="he-IL"/>
        </w:rPr>
      </w:pPr>
    </w:p>
    <w:p w14:paraId="0B7E10E0" w14:textId="25C93202" w:rsidR="00B13485" w:rsidRDefault="00535EBE" w:rsidP="004D4AEB">
      <w:pPr>
        <w:bidi/>
        <w:spacing w:before="240"/>
        <w:jc w:val="center"/>
        <w:rPr>
          <w:rFonts w:cs="Arial"/>
          <w:b/>
          <w:bCs/>
          <w:u w:val="single"/>
          <w:lang w:bidi="he-IL"/>
        </w:rPr>
      </w:pPr>
      <w:r>
        <w:rPr>
          <w:noProof/>
        </w:rPr>
        <w:drawing>
          <wp:anchor distT="0" distB="0" distL="114300" distR="114300" simplePos="0" relativeHeight="251660288" behindDoc="0" locked="0" layoutInCell="1" allowOverlap="1" wp14:anchorId="6373BBD1" wp14:editId="4C6FE129">
            <wp:simplePos x="0" y="0"/>
            <wp:positionH relativeFrom="column">
              <wp:posOffset>550545</wp:posOffset>
            </wp:positionH>
            <wp:positionV relativeFrom="paragraph">
              <wp:posOffset>233045</wp:posOffset>
            </wp:positionV>
            <wp:extent cx="5067300" cy="466725"/>
            <wp:effectExtent l="152400" t="171450" r="342900" b="3714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15556"/>
                    <a:stretch/>
                  </pic:blipFill>
                  <pic:spPr bwMode="auto">
                    <a:xfrm>
                      <a:off x="0" y="0"/>
                      <a:ext cx="5067300" cy="46672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p>
    <w:p w14:paraId="22557318" w14:textId="775F8048" w:rsidR="00535EBE" w:rsidRDefault="00535EBE" w:rsidP="00FF10D9">
      <w:pPr>
        <w:bidi/>
        <w:jc w:val="center"/>
        <w:rPr>
          <w:rFonts w:cs="Arial"/>
          <w:b/>
          <w:bCs/>
          <w:sz w:val="32"/>
          <w:szCs w:val="32"/>
          <w:rtl/>
          <w:lang w:bidi="he-IL"/>
        </w:rPr>
      </w:pPr>
      <w:r>
        <w:rPr>
          <w:rFonts w:cs="Arial" w:hint="cs"/>
          <w:b/>
          <w:bCs/>
          <w:sz w:val="32"/>
          <w:szCs w:val="32"/>
          <w:rtl/>
          <w:lang w:bidi="he-IL"/>
        </w:rPr>
        <w:t xml:space="preserve">   </w:t>
      </w:r>
    </w:p>
    <w:p w14:paraId="3642D470" w14:textId="77777777" w:rsidR="00535EBE" w:rsidRDefault="00535EBE" w:rsidP="00535EBE">
      <w:pPr>
        <w:bidi/>
        <w:spacing w:after="0"/>
        <w:jc w:val="center"/>
        <w:rPr>
          <w:rFonts w:cs="Arial"/>
          <w:b/>
          <w:bCs/>
          <w:sz w:val="32"/>
          <w:szCs w:val="32"/>
          <w:rtl/>
          <w:lang w:bidi="he-IL"/>
        </w:rPr>
      </w:pPr>
    </w:p>
    <w:p w14:paraId="206CF77C" w14:textId="77777777" w:rsidR="00535EBE" w:rsidRDefault="00535EBE" w:rsidP="00535EBE">
      <w:pPr>
        <w:bidi/>
        <w:jc w:val="center"/>
        <w:rPr>
          <w:rFonts w:cs="Arial"/>
          <w:b/>
          <w:bCs/>
          <w:sz w:val="32"/>
          <w:szCs w:val="32"/>
          <w:rtl/>
          <w:lang w:bidi="he-IL"/>
        </w:rPr>
      </w:pPr>
    </w:p>
    <w:p w14:paraId="550B4E1F" w14:textId="5D7D047B" w:rsidR="00FF10D9" w:rsidRPr="00535EBE" w:rsidRDefault="006C781E" w:rsidP="00535EBE">
      <w:pPr>
        <w:bidi/>
        <w:jc w:val="center"/>
        <w:rPr>
          <w:rFonts w:cs="Arial"/>
          <w:b/>
          <w:bCs/>
          <w:sz w:val="32"/>
          <w:szCs w:val="32"/>
          <w:lang w:bidi="he-IL"/>
        </w:rPr>
      </w:pPr>
      <w:r w:rsidRPr="00535EBE">
        <w:rPr>
          <w:rFonts w:cs="Arial"/>
          <w:b/>
          <w:bCs/>
          <w:sz w:val="32"/>
          <w:szCs w:val="32"/>
          <w:lang w:bidi="he-IL"/>
        </w:rPr>
        <w:t xml:space="preserve">3 </w:t>
      </w:r>
      <w:r w:rsidR="00CB7206">
        <w:rPr>
          <w:rFonts w:cs="Arial" w:hint="cs"/>
          <w:b/>
          <w:bCs/>
          <w:sz w:val="32"/>
          <w:szCs w:val="32"/>
          <w:lang w:bidi="he-IL"/>
        </w:rPr>
        <w:t>A</w:t>
      </w:r>
      <w:r w:rsidR="00CB7206">
        <w:rPr>
          <w:rFonts w:cs="Arial"/>
          <w:b/>
          <w:bCs/>
          <w:sz w:val="32"/>
          <w:szCs w:val="32"/>
          <w:lang w:bidi="he-IL"/>
        </w:rPr>
        <w:t>pproaches</w:t>
      </w:r>
    </w:p>
    <w:p w14:paraId="7F5C6486" w14:textId="7FA6B3C7" w:rsidR="006C781E" w:rsidRPr="00535EBE" w:rsidRDefault="006C781E" w:rsidP="00535EBE">
      <w:pPr>
        <w:pStyle w:val="ListParagraph"/>
        <w:numPr>
          <w:ilvl w:val="0"/>
          <w:numId w:val="1"/>
        </w:numPr>
        <w:bidi/>
        <w:jc w:val="center"/>
        <w:rPr>
          <w:rFonts w:cs="Arial"/>
          <w:b/>
          <w:bCs/>
          <w:sz w:val="28"/>
          <w:szCs w:val="28"/>
          <w:lang w:bidi="he-IL"/>
        </w:rPr>
      </w:pPr>
      <w:r w:rsidRPr="00535EBE">
        <w:rPr>
          <w:rFonts w:cs="Arial"/>
          <w:b/>
          <w:bCs/>
          <w:sz w:val="28"/>
          <w:szCs w:val="28"/>
          <w:rtl/>
          <w:lang w:bidi="he-IL"/>
        </w:rPr>
        <w:t>בני יששכר מאמרי חודש שבט מאמר ב - ראש השנה לאילנות</w:t>
      </w:r>
    </w:p>
    <w:p w14:paraId="7222B93A" w14:textId="6A7E76FE" w:rsidR="006C781E" w:rsidRPr="006C781E" w:rsidRDefault="006C781E" w:rsidP="006C781E">
      <w:pPr>
        <w:bidi/>
        <w:jc w:val="both"/>
        <w:rPr>
          <w:rFonts w:cs="Arial"/>
          <w:sz w:val="28"/>
          <w:szCs w:val="28"/>
          <w:rtl/>
          <w:lang w:bidi="he-IL"/>
        </w:rPr>
      </w:pPr>
      <w:r w:rsidRPr="006C781E">
        <w:rPr>
          <w:rFonts w:cs="Arial"/>
          <w:sz w:val="28"/>
          <w:szCs w:val="28"/>
          <w:rtl/>
          <w:lang w:bidi="he-IL"/>
        </w:rPr>
        <w:t xml:space="preserve">  ב) ר"ה לאילן, לא אמר לאילנות כמו באינך, יש לרמז מה שקבלנו מרבותינו להתפלל בט"ו בשבט על אתרוג כשר יפה ומהודר שיזמין הש"י בעת המצטרך למצוה, כי הנה זה היום אשר עולה השרף באילנות [רש"י ר"ה יד ב ד"ה הואיל], והוא כפי הזכות של כל אחד מישראל, הנה מה טוב ומה נעים שיתפלל האדם ביום ההוא ראשית יסוד הצמיחה, שיזדמן לו הש"י לעת המצטרך את הפרי עץ הדר, והנה תפלתו תעשה פירות, וזהו שרמז התנא באומרו לשון יחיד לאילן, להורות על האילן המיוחד המבואר בתורה למצ</w:t>
      </w:r>
      <w:r w:rsidR="00CB7206">
        <w:rPr>
          <w:rFonts w:cs="Arial" w:hint="cs"/>
          <w:sz w:val="28"/>
          <w:szCs w:val="28"/>
          <w:rtl/>
          <w:lang w:bidi="he-IL"/>
        </w:rPr>
        <w:t>וה</w:t>
      </w:r>
    </w:p>
    <w:p w14:paraId="4624B03C" w14:textId="02A5B9B0" w:rsidR="006C781E" w:rsidRPr="00535EBE" w:rsidRDefault="00535EBE" w:rsidP="00535EBE">
      <w:pPr>
        <w:pStyle w:val="ListParagraph"/>
        <w:numPr>
          <w:ilvl w:val="0"/>
          <w:numId w:val="1"/>
        </w:numPr>
        <w:bidi/>
        <w:jc w:val="center"/>
        <w:rPr>
          <w:rFonts w:cs="Arial"/>
          <w:b/>
          <w:bCs/>
          <w:sz w:val="28"/>
          <w:szCs w:val="28"/>
          <w:rtl/>
        </w:rPr>
      </w:pPr>
      <w:r w:rsidRPr="00535EBE">
        <w:rPr>
          <w:rFonts w:cs="Arial" w:hint="cs"/>
          <w:b/>
          <w:bCs/>
          <w:sz w:val="28"/>
          <w:szCs w:val="28"/>
          <w:rtl/>
          <w:lang w:bidi="he-IL"/>
        </w:rPr>
        <w:lastRenderedPageBreak/>
        <w:t>ספר דף על דף</w:t>
      </w:r>
    </w:p>
    <w:p w14:paraId="0889D786" w14:textId="77777777" w:rsidR="006C781E" w:rsidRPr="006C781E" w:rsidRDefault="006C781E" w:rsidP="006C781E">
      <w:pPr>
        <w:bidi/>
        <w:jc w:val="both"/>
        <w:rPr>
          <w:rFonts w:cs="Arial"/>
          <w:sz w:val="28"/>
          <w:szCs w:val="28"/>
        </w:rPr>
      </w:pPr>
      <w:r w:rsidRPr="006C781E">
        <w:rPr>
          <w:rFonts w:cs="Arial"/>
          <w:sz w:val="28"/>
          <w:szCs w:val="28"/>
          <w:rtl/>
          <w:lang w:bidi="he-IL"/>
        </w:rPr>
        <w:t>כתב הרה"ק בעל ארץ צבי זצ"ל (ח"ב ע' שדמ): אילן מרמז על האדם שהוא עץ כבפסוק, (כי האדם עץ השדה), וגם מרמז על שפע תורה שהוא עץ חיים שנגמר אז באמצעות התשובה בר"ה. ואדמו"ר הגדול בעל אגלי טל זצוקלה"ה אמר, כי בכל שנה אחר ט"ו בשבט מרגיש שינוי בחידושי תורה שלו, הנה דעיקר ר"ה לאילן קאי על חידושי תורה". וע"ש עוד בדבריו הנפלאים</w:t>
      </w:r>
      <w:r w:rsidRPr="006C781E">
        <w:rPr>
          <w:rFonts w:cs="Arial"/>
          <w:sz w:val="28"/>
          <w:szCs w:val="28"/>
          <w:lang w:bidi="he-IL"/>
        </w:rPr>
        <w:t>.</w:t>
      </w:r>
    </w:p>
    <w:p w14:paraId="7D475C80" w14:textId="011219B7" w:rsidR="00535EBE" w:rsidRPr="00535EBE" w:rsidRDefault="00535EBE" w:rsidP="00CB7206">
      <w:pPr>
        <w:pStyle w:val="ListParagraph"/>
        <w:numPr>
          <w:ilvl w:val="0"/>
          <w:numId w:val="1"/>
        </w:numPr>
        <w:bidi/>
        <w:jc w:val="center"/>
        <w:rPr>
          <w:rFonts w:cs="Arial"/>
          <w:sz w:val="28"/>
          <w:szCs w:val="28"/>
          <w:lang w:bidi="he-IL"/>
        </w:rPr>
      </w:pPr>
      <w:r w:rsidRPr="00535EBE">
        <w:rPr>
          <w:rFonts w:cs="Arial"/>
          <w:b/>
          <w:bCs/>
          <w:sz w:val="28"/>
          <w:szCs w:val="28"/>
          <w:rtl/>
          <w:lang w:bidi="he-IL"/>
        </w:rPr>
        <w:t>בני יששכר מאמרי חודש שבט מאמר ב - ראש השנה לאילנות</w:t>
      </w:r>
    </w:p>
    <w:p w14:paraId="1B865517" w14:textId="0585340A" w:rsidR="00535EBE" w:rsidRDefault="00535EBE" w:rsidP="00535EBE">
      <w:pPr>
        <w:bidi/>
        <w:jc w:val="both"/>
        <w:rPr>
          <w:rFonts w:cs="Arial"/>
          <w:sz w:val="28"/>
          <w:szCs w:val="28"/>
          <w:lang w:bidi="he-IL"/>
        </w:rPr>
      </w:pPr>
      <w:r w:rsidRPr="00535EBE">
        <w:rPr>
          <w:rFonts w:cs="Arial"/>
          <w:sz w:val="28"/>
          <w:szCs w:val="28"/>
          <w:rtl/>
          <w:lang w:bidi="he-IL"/>
        </w:rPr>
        <w:t xml:space="preserve">הנה ענין החידוש מהתחלת החודש ומוספת בכל יום הוא דמיון התורה, </w:t>
      </w:r>
      <w:r w:rsidRPr="00CB7206">
        <w:rPr>
          <w:rFonts w:cs="Arial"/>
          <w:b/>
          <w:bCs/>
          <w:sz w:val="28"/>
          <w:szCs w:val="28"/>
          <w:rtl/>
          <w:lang w:bidi="he-IL"/>
        </w:rPr>
        <w:t>שהאדם מעצמו יוסיף בכל יום יותר שכל מושכל עד יוציא מכח אל הפועל מה שהוא בכח שכל נשמתו,</w:t>
      </w:r>
      <w:r w:rsidRPr="00535EBE">
        <w:rPr>
          <w:rFonts w:cs="Arial"/>
          <w:sz w:val="28"/>
          <w:szCs w:val="28"/>
          <w:rtl/>
          <w:lang w:bidi="he-IL"/>
        </w:rPr>
        <w:t xml:space="preserve"> ומילוי הלבנה הוא דמיון התורה שהאדם מתבונן עד אשר לא יצא לאויר העולם שמלמדין אותו כל התורה כולה</w:t>
      </w:r>
      <w:r>
        <w:rPr>
          <w:rFonts w:cs="Arial" w:hint="cs"/>
          <w:sz w:val="28"/>
          <w:szCs w:val="28"/>
          <w:rtl/>
          <w:lang w:bidi="he-IL"/>
        </w:rPr>
        <w:t>..</w:t>
      </w:r>
      <w:r w:rsidRPr="00535EBE">
        <w:rPr>
          <w:rFonts w:cs="Arial"/>
          <w:sz w:val="28"/>
          <w:szCs w:val="28"/>
          <w:rtl/>
          <w:lang w:bidi="he-IL"/>
        </w:rPr>
        <w:t xml:space="preserve"> והוא משועבד למים זו תורה, על כן הוא ראש השנה לאילנות, כי האדם עץ השדה ומעתה תשכיל, באחד בשבט הוא כדברי בית שמאי </w:t>
      </w:r>
      <w:r w:rsidR="00CB7206">
        <w:rPr>
          <w:rFonts w:cs="Arial"/>
          <w:sz w:val="28"/>
          <w:szCs w:val="28"/>
          <w:lang w:bidi="he-IL"/>
        </w:rPr>
        <w:t>…</w:t>
      </w:r>
      <w:r w:rsidRPr="00535EBE">
        <w:rPr>
          <w:rFonts w:cs="Arial"/>
          <w:sz w:val="28"/>
          <w:szCs w:val="28"/>
          <w:rtl/>
          <w:lang w:bidi="he-IL"/>
        </w:rPr>
        <w:t xml:space="preserve"> ובט"ו בו הוא דברי בית הלל </w:t>
      </w:r>
      <w:r w:rsidR="00CB7206">
        <w:rPr>
          <w:rFonts w:cs="Arial"/>
          <w:sz w:val="28"/>
          <w:szCs w:val="28"/>
          <w:lang w:bidi="he-IL"/>
        </w:rPr>
        <w:t>…</w:t>
      </w:r>
      <w:r w:rsidRPr="00535EBE">
        <w:rPr>
          <w:rFonts w:cs="Arial"/>
          <w:sz w:val="28"/>
          <w:szCs w:val="28"/>
          <w:rtl/>
          <w:lang w:bidi="he-IL"/>
        </w:rPr>
        <w:t>, על כן אמר כדברי בכ"ף, הבן הרמיזות הללו.</w:t>
      </w:r>
    </w:p>
    <w:p w14:paraId="622A0A38" w14:textId="4618ECEF" w:rsidR="00DF3522" w:rsidRPr="00DF3522" w:rsidRDefault="00DF3522" w:rsidP="00DF3522">
      <w:pPr>
        <w:pStyle w:val="ListParagraph"/>
        <w:numPr>
          <w:ilvl w:val="0"/>
          <w:numId w:val="1"/>
        </w:numPr>
        <w:bidi/>
        <w:jc w:val="center"/>
        <w:rPr>
          <w:rFonts w:cs="Arial"/>
          <w:b/>
          <w:bCs/>
          <w:sz w:val="28"/>
          <w:szCs w:val="28"/>
          <w:lang w:bidi="he-IL"/>
        </w:rPr>
      </w:pPr>
      <w:r w:rsidRPr="00DF3522">
        <w:rPr>
          <w:rFonts w:cs="Arial" w:hint="cs"/>
          <w:b/>
          <w:bCs/>
          <w:sz w:val="28"/>
          <w:szCs w:val="28"/>
          <w:rtl/>
          <w:lang w:bidi="he-IL"/>
        </w:rPr>
        <w:t>מהר"ל</w:t>
      </w:r>
    </w:p>
    <w:tbl>
      <w:tblP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4917"/>
      </w:tblGrid>
      <w:tr w:rsidR="00DF3522" w14:paraId="445947CE" w14:textId="77777777" w:rsidTr="00DF3522">
        <w:trPr>
          <w:trHeight w:val="3086"/>
        </w:trPr>
        <w:tc>
          <w:tcPr>
            <w:tcW w:w="5395" w:type="dxa"/>
          </w:tcPr>
          <w:p w14:paraId="41F4A0B9" w14:textId="77777777" w:rsidR="00DF3522" w:rsidRPr="00DF3522" w:rsidRDefault="00DF3522" w:rsidP="00DF3522">
            <w:pPr>
              <w:jc w:val="both"/>
              <w:rPr>
                <w:rFonts w:asciiTheme="minorBidi" w:hAnsiTheme="minorBidi"/>
                <w:sz w:val="24"/>
                <w:szCs w:val="24"/>
              </w:rPr>
            </w:pPr>
            <w:r w:rsidRPr="00DF3522">
              <w:rPr>
                <w:rFonts w:asciiTheme="minorBidi" w:hAnsiTheme="minorBidi"/>
                <w:sz w:val="24"/>
                <w:szCs w:val="24"/>
              </w:rPr>
              <w:t xml:space="preserve">Man is called a “tree of the field” as the verse says, “For man is a tree of the field.” But </w:t>
            </w:r>
            <w:proofErr w:type="gramStart"/>
            <w:r w:rsidRPr="00DF3522">
              <w:rPr>
                <w:rFonts w:asciiTheme="minorBidi" w:hAnsiTheme="minorBidi"/>
                <w:sz w:val="24"/>
                <w:szCs w:val="24"/>
              </w:rPr>
              <w:t>really</w:t>
            </w:r>
            <w:proofErr w:type="gramEnd"/>
            <w:r w:rsidRPr="00DF3522">
              <w:rPr>
                <w:rFonts w:asciiTheme="minorBidi" w:hAnsiTheme="minorBidi"/>
                <w:sz w:val="24"/>
                <w:szCs w:val="24"/>
              </w:rPr>
              <w:t xml:space="preserve"> he is an upside-down tree, for a tree’s roots are in the ground below while mans “roots” are above: his soul is the source of his being and it exists in the spiritual world. Man’s hands are his branches, his legs the branches </w:t>
            </w:r>
            <w:proofErr w:type="gramStart"/>
            <w:r w:rsidRPr="00DF3522">
              <w:rPr>
                <w:rFonts w:asciiTheme="minorBidi" w:hAnsiTheme="minorBidi"/>
                <w:sz w:val="24"/>
                <w:szCs w:val="24"/>
              </w:rPr>
              <w:t>off of</w:t>
            </w:r>
            <w:proofErr w:type="gramEnd"/>
            <w:r w:rsidRPr="00DF3522">
              <w:rPr>
                <w:rFonts w:asciiTheme="minorBidi" w:hAnsiTheme="minorBidi"/>
                <w:sz w:val="24"/>
                <w:szCs w:val="24"/>
              </w:rPr>
              <w:t xml:space="preserve"> those branches, while his body is the trunk – for a tree’s sustenance is from the ground while Man’s sustenance is from Heaven.</w:t>
            </w:r>
          </w:p>
        </w:tc>
        <w:tc>
          <w:tcPr>
            <w:tcW w:w="4917" w:type="dxa"/>
          </w:tcPr>
          <w:p w14:paraId="60C6C3FA" w14:textId="77777777" w:rsidR="00DF3522" w:rsidRPr="00DF3522" w:rsidRDefault="00DF3522" w:rsidP="00DF3522">
            <w:pPr>
              <w:bidi/>
              <w:jc w:val="both"/>
              <w:rPr>
                <w:rFonts w:asciiTheme="minorBidi" w:hAnsiTheme="minorBidi"/>
                <w:sz w:val="28"/>
                <w:szCs w:val="28"/>
              </w:rPr>
            </w:pPr>
            <w:r w:rsidRPr="00DF3522">
              <w:rPr>
                <w:rFonts w:asciiTheme="minorBidi" w:hAnsiTheme="minorBidi"/>
                <w:sz w:val="28"/>
                <w:szCs w:val="28"/>
                <w:rtl/>
              </w:rPr>
              <w:t>באמת האדם נקרא "עץ השדה", דכתיב (דברים כ, יט) "כי האדם עץ השדה", רק שהוא אילן הפוך, כי העץ שורשו למטה תקוע בארץ, ואילו האדם שרשו למעלה, כי הנשמה הוא שורש שלו, והיא מן השמים. והידים הם ענפי האילן, הרגלים הם ענפים על ענפים, גופו עיקר האילן. ולמה הוא אילן הפוך, כי העץ שורשו למטה, כי העץ חיותו מן האדמה, והאדם חיות נשמתו מן השמים</w:t>
            </w:r>
            <w:r w:rsidRPr="00DF3522">
              <w:rPr>
                <w:rFonts w:asciiTheme="minorBidi" w:hAnsiTheme="minorBidi"/>
                <w:sz w:val="28"/>
                <w:szCs w:val="28"/>
              </w:rPr>
              <w:t>.</w:t>
            </w:r>
          </w:p>
        </w:tc>
      </w:tr>
    </w:tbl>
    <w:p w14:paraId="6906B903" w14:textId="77777777" w:rsidR="00DF3522" w:rsidRPr="00DF3522" w:rsidRDefault="00DF3522" w:rsidP="00DF3522">
      <w:pPr>
        <w:bidi/>
        <w:jc w:val="both"/>
        <w:rPr>
          <w:rFonts w:cs="Arial"/>
          <w:sz w:val="28"/>
          <w:szCs w:val="28"/>
          <w:rtl/>
        </w:rPr>
      </w:pPr>
    </w:p>
    <w:p w14:paraId="498570C6" w14:textId="77777777" w:rsidR="00535EBE" w:rsidRPr="00535EBE" w:rsidRDefault="00535EBE" w:rsidP="00CB7206">
      <w:pPr>
        <w:pStyle w:val="ListParagraph"/>
        <w:numPr>
          <w:ilvl w:val="0"/>
          <w:numId w:val="1"/>
        </w:numPr>
        <w:bidi/>
        <w:jc w:val="center"/>
        <w:rPr>
          <w:rFonts w:cs="Arial"/>
          <w:b/>
          <w:bCs/>
          <w:sz w:val="28"/>
          <w:szCs w:val="28"/>
          <w:rtl/>
        </w:rPr>
      </w:pPr>
      <w:r w:rsidRPr="00535EBE">
        <w:rPr>
          <w:rFonts w:cs="Arial"/>
          <w:b/>
          <w:bCs/>
          <w:sz w:val="28"/>
          <w:szCs w:val="28"/>
          <w:rtl/>
          <w:lang w:bidi="he-IL"/>
        </w:rPr>
        <w:t>ר' צדוק הכהן מלובלין - פרי צדיק שמות לחמישה עשר בשבט</w:t>
      </w:r>
    </w:p>
    <w:p w14:paraId="1F44461B" w14:textId="6254A0F3" w:rsidR="00535EBE" w:rsidRPr="00FF10D9" w:rsidRDefault="00535EBE" w:rsidP="00535EBE">
      <w:pPr>
        <w:bidi/>
        <w:jc w:val="both"/>
        <w:rPr>
          <w:rFonts w:cs="Arial"/>
          <w:sz w:val="28"/>
          <w:szCs w:val="28"/>
          <w:rtl/>
          <w:lang w:bidi="he-IL"/>
        </w:rPr>
      </w:pPr>
      <w:r w:rsidRPr="00FF10D9">
        <w:rPr>
          <w:rFonts w:cs="Arial"/>
          <w:sz w:val="28"/>
          <w:szCs w:val="28"/>
          <w:rtl/>
          <w:lang w:bidi="he-IL"/>
        </w:rPr>
        <w:t xml:space="preserve">בחמישה עשר בשבט ראש השנה לאילן ונוהגין לאכול בו מפירות האילן. ואיתא בפסיקתא זוטרתא (פרשת בא י', כ"ד) יש אומרים כי משבט התחילו המכות למצריים לפיכך נקרא שבט שבט למצריים. והיינו כמו שאמרו במדרש </w:t>
      </w:r>
      <w:r>
        <w:rPr>
          <w:rFonts w:cs="Arial" w:hint="cs"/>
          <w:sz w:val="28"/>
          <w:szCs w:val="28"/>
          <w:rtl/>
          <w:lang w:bidi="he-IL"/>
        </w:rPr>
        <w:t>...</w:t>
      </w:r>
      <w:r w:rsidRPr="00FF10D9">
        <w:rPr>
          <w:rFonts w:cs="Arial"/>
          <w:sz w:val="28"/>
          <w:szCs w:val="28"/>
          <w:rtl/>
          <w:lang w:bidi="he-IL"/>
        </w:rPr>
        <w:t xml:space="preserve">. וחשב שהמכות שימשו כל אחד שבוע אחד עד ט"ו ניסן שיצאו. ובמשנה דעדיות דמשפט המצריים שנים עשר חודש וגם אמרו  דכל מכה ההתראה עם שימוש המכה היה חודש אחד עיין שם. ולדעת הגמרא ומדרש התחילו אז השלוש מכות אחרונות שהיו כנגד שלוש ראשונות כמו שאמרנו </w:t>
      </w:r>
      <w:r w:rsidRPr="00535EBE">
        <w:rPr>
          <w:rFonts w:cs="Arial"/>
          <w:b/>
          <w:bCs/>
          <w:sz w:val="28"/>
          <w:szCs w:val="28"/>
          <w:rtl/>
          <w:lang w:bidi="he-IL"/>
        </w:rPr>
        <w:t>שבהם הוציאו מהמצריים פנימיות הקדושה שהיה משוקע בהם</w:t>
      </w:r>
      <w:r w:rsidRPr="00FF10D9">
        <w:rPr>
          <w:rFonts w:cs="Arial"/>
          <w:sz w:val="28"/>
          <w:szCs w:val="28"/>
          <w:rtl/>
          <w:lang w:bidi="he-IL"/>
        </w:rPr>
        <w:t xml:space="preserve"> והחלישו כח השלוש ראשונות שבקליפות זה לעומת זה. וזה התחיל בשבט וזהו הרמז ושבט לגו כסילים דהוא לשון פנימיות שבתוכם.</w:t>
      </w:r>
    </w:p>
    <w:p w14:paraId="1D0661B7" w14:textId="77777777" w:rsidR="00535EBE" w:rsidRPr="00535EBE" w:rsidRDefault="00D65EBD" w:rsidP="00535EBE">
      <w:pPr>
        <w:pStyle w:val="ListParagraph"/>
        <w:numPr>
          <w:ilvl w:val="0"/>
          <w:numId w:val="1"/>
        </w:numPr>
        <w:bidi/>
        <w:jc w:val="center"/>
        <w:rPr>
          <w:rFonts w:asciiTheme="minorBidi" w:hAnsiTheme="minorBidi"/>
          <w:b/>
          <w:bCs/>
          <w:sz w:val="28"/>
          <w:szCs w:val="28"/>
          <w:shd w:val="clear" w:color="auto" w:fill="FFFFFF"/>
        </w:rPr>
      </w:pPr>
      <w:r w:rsidRPr="00535EBE">
        <w:rPr>
          <w:rFonts w:asciiTheme="minorBidi" w:hAnsiTheme="minorBidi"/>
          <w:b/>
          <w:bCs/>
          <w:sz w:val="28"/>
          <w:szCs w:val="28"/>
          <w:shd w:val="clear" w:color="auto" w:fill="FFFFFF"/>
          <w:rtl/>
        </w:rPr>
        <w:t>תלמוד בבלי מסכת חגיגה דף יד עמוד ב</w:t>
      </w:r>
    </w:p>
    <w:p w14:paraId="3DC69C8A" w14:textId="0881754A" w:rsidR="005E4071" w:rsidRDefault="00CB7206" w:rsidP="00535EBE">
      <w:pPr>
        <w:bidi/>
        <w:jc w:val="both"/>
        <w:rPr>
          <w:rFonts w:cs="Arial"/>
          <w:sz w:val="28"/>
          <w:szCs w:val="28"/>
          <w:lang w:bidi="he-IL"/>
        </w:rPr>
      </w:pPr>
      <w:r>
        <w:rPr>
          <w:rFonts w:asciiTheme="minorBidi" w:hAnsiTheme="minorBidi" w:hint="cs"/>
          <w:sz w:val="28"/>
          <w:szCs w:val="28"/>
          <w:shd w:val="clear" w:color="auto" w:fill="FFFFFF"/>
          <w:rtl/>
          <w:lang w:bidi="he-IL"/>
        </w:rPr>
        <w:t>ת</w:t>
      </w:r>
      <w:r w:rsidR="00D65EBD" w:rsidRPr="00535EBE">
        <w:rPr>
          <w:rFonts w:asciiTheme="minorBidi" w:hAnsiTheme="minorBidi"/>
          <w:sz w:val="28"/>
          <w:szCs w:val="28"/>
          <w:rtl/>
          <w:lang w:bidi="he-IL"/>
        </w:rPr>
        <w:t>נו רבנן</w:t>
      </w:r>
      <w:r w:rsidR="00D65EBD" w:rsidRPr="00535EBE">
        <w:rPr>
          <w:rFonts w:asciiTheme="minorBidi" w:hAnsiTheme="minorBidi"/>
          <w:sz w:val="28"/>
          <w:szCs w:val="28"/>
          <w:lang w:bidi="he-IL"/>
        </w:rPr>
        <w:t xml:space="preserve"> </w:t>
      </w:r>
      <w:r w:rsidR="00D65EBD" w:rsidRPr="00535EBE">
        <w:rPr>
          <w:rFonts w:asciiTheme="minorBidi" w:hAnsiTheme="minorBidi"/>
          <w:sz w:val="28"/>
          <w:szCs w:val="28"/>
          <w:rtl/>
          <w:lang w:bidi="he-IL"/>
        </w:rPr>
        <w:t xml:space="preserve">ארבעה נכנסו בפרדס, ואלו הן: בן עזאי, ובן זומא, אחר, ורבי עקיבא. </w:t>
      </w:r>
      <w:r w:rsidR="00D65EBD" w:rsidRPr="00535EBE">
        <w:rPr>
          <w:rFonts w:asciiTheme="minorBidi" w:hAnsiTheme="minorBidi"/>
          <w:sz w:val="28"/>
          <w:szCs w:val="28"/>
          <w:lang w:bidi="he-IL"/>
        </w:rPr>
        <w:t>….</w:t>
      </w:r>
      <w:r w:rsidR="00D65EBD" w:rsidRPr="00535EBE">
        <w:rPr>
          <w:rFonts w:asciiTheme="minorBidi" w:hAnsiTheme="minorBidi"/>
          <w:sz w:val="28"/>
          <w:szCs w:val="28"/>
          <w:rtl/>
          <w:lang w:bidi="he-IL"/>
        </w:rPr>
        <w:t xml:space="preserve">. בן עזאי הציץ ומת, </w:t>
      </w:r>
      <w:r w:rsidR="00D65EBD" w:rsidRPr="00535EBE">
        <w:rPr>
          <w:rFonts w:asciiTheme="minorBidi" w:hAnsiTheme="minorBidi"/>
          <w:sz w:val="28"/>
          <w:szCs w:val="28"/>
          <w:lang w:bidi="he-IL"/>
        </w:rPr>
        <w:t>…</w:t>
      </w:r>
      <w:r w:rsidR="00D65EBD" w:rsidRPr="00535EBE">
        <w:rPr>
          <w:rFonts w:asciiTheme="minorBidi" w:hAnsiTheme="minorBidi"/>
          <w:sz w:val="28"/>
          <w:szCs w:val="28"/>
          <w:rtl/>
          <w:lang w:bidi="he-IL"/>
        </w:rPr>
        <w:t xml:space="preserve">. בן זומא הציץ ונפגע, </w:t>
      </w:r>
      <w:r w:rsidR="00D65EBD" w:rsidRPr="00535EBE">
        <w:rPr>
          <w:rFonts w:asciiTheme="minorBidi" w:hAnsiTheme="minorBidi"/>
          <w:sz w:val="28"/>
          <w:szCs w:val="28"/>
          <w:lang w:bidi="he-IL"/>
        </w:rPr>
        <w:t>…</w:t>
      </w:r>
      <w:r w:rsidR="00D65EBD" w:rsidRPr="00535EBE">
        <w:rPr>
          <w:rFonts w:asciiTheme="minorBidi" w:hAnsiTheme="minorBidi"/>
          <w:sz w:val="28"/>
          <w:szCs w:val="28"/>
          <w:rtl/>
          <w:lang w:bidi="he-IL"/>
        </w:rPr>
        <w:t>. אחר קיצץ בנטיעות. רבי עקיבא יצא בשלום</w:t>
      </w:r>
      <w:r w:rsidR="00D65EBD" w:rsidRPr="00535EBE">
        <w:rPr>
          <w:rFonts w:cs="Arial"/>
          <w:sz w:val="28"/>
          <w:szCs w:val="28"/>
          <w:rtl/>
          <w:lang w:bidi="he-IL"/>
        </w:rPr>
        <w:t>.</w:t>
      </w:r>
      <w:bookmarkStart w:id="0" w:name="_GoBack"/>
      <w:bookmarkEnd w:id="0"/>
    </w:p>
    <w:sectPr w:rsidR="005E4071" w:rsidSect="00535EBE">
      <w:pgSz w:w="12240" w:h="15840"/>
      <w:pgMar w:top="1008" w:right="1008" w:bottom="1008" w:left="100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A6FE7"/>
    <w:multiLevelType w:val="hybridMultilevel"/>
    <w:tmpl w:val="2160D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445FC7"/>
    <w:multiLevelType w:val="hybridMultilevel"/>
    <w:tmpl w:val="C47E9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EBD"/>
    <w:rsid w:val="000F69A1"/>
    <w:rsid w:val="00243E63"/>
    <w:rsid w:val="00326429"/>
    <w:rsid w:val="004D4AEB"/>
    <w:rsid w:val="00535EBE"/>
    <w:rsid w:val="00593A85"/>
    <w:rsid w:val="005D28AC"/>
    <w:rsid w:val="005E4071"/>
    <w:rsid w:val="00601335"/>
    <w:rsid w:val="006C781E"/>
    <w:rsid w:val="00A837A0"/>
    <w:rsid w:val="00B13485"/>
    <w:rsid w:val="00CB7206"/>
    <w:rsid w:val="00D65EBD"/>
    <w:rsid w:val="00DF3522"/>
    <w:rsid w:val="00E41C5F"/>
    <w:rsid w:val="00FF10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F9F0"/>
  <w15:chartTrackingRefBased/>
  <w15:docId w15:val="{90808F05-CA0C-49D7-9933-C162A843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535EBE"/>
    <w:pPr>
      <w:ind w:left="720"/>
      <w:contextualSpacing/>
    </w:pPr>
  </w:style>
  <w:style w:type="paragraph" w:styleId="BalloonText">
    <w:name w:val="Balloon Text"/>
    <w:basedOn w:val="Normal"/>
    <w:link w:val="BalloonTextChar"/>
    <w:uiPriority w:val="99"/>
    <w:semiHidden/>
    <w:unhideWhenUsed/>
    <w:rsid w:val="00593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A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70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3E0C-998F-4EF4-AB65-3426EF3A0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Markowitz</dc:creator>
  <cp:keywords/>
  <dc:description/>
  <cp:lastModifiedBy>Andrew Markowitz</cp:lastModifiedBy>
  <cp:revision>5</cp:revision>
  <cp:lastPrinted>2019-01-21T13:49:00Z</cp:lastPrinted>
  <dcterms:created xsi:type="dcterms:W3CDTF">2019-01-21T03:37:00Z</dcterms:created>
  <dcterms:modified xsi:type="dcterms:W3CDTF">2019-01-21T15:05:00Z</dcterms:modified>
</cp:coreProperties>
</file>