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392301062"/>
        <w:docPartObj>
          <w:docPartGallery w:val="Cover Pages"/>
          <w:docPartUnique/>
        </w:docPartObj>
      </w:sdtPr>
      <w:sdtEndPr>
        <w:rPr>
          <w:rFonts w:ascii="Times New Roman" w:eastAsiaTheme="minorHAnsi" w:hAnsi="Times New Roman"/>
          <w:noProof/>
          <w:color w:val="auto"/>
          <w:sz w:val="24"/>
          <w:lang w:bidi="he-IL"/>
        </w:rPr>
      </w:sdtEndPr>
      <w:sdtContent>
        <w:p w:rsidR="00393711" w:rsidRDefault="00393711">
          <w:pPr>
            <w:pStyle w:val="NoSpacing"/>
            <w:spacing w:before="1540" w:after="240"/>
            <w:jc w:val="center"/>
            <w:rPr>
              <w:color w:val="4472C4" w:themeColor="accent1"/>
            </w:rPr>
          </w:pPr>
          <w:r>
            <w:rPr>
              <w:noProof/>
              <w:color w:val="4472C4"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01167DDA91E34348A35853F8D6BA405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93711" w:rsidRDefault="00393711">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The Form of judaism</w:t>
              </w:r>
            </w:p>
          </w:sdtContent>
        </w:sdt>
        <w:sdt>
          <w:sdtPr>
            <w:rPr>
              <w:color w:val="4472C4" w:themeColor="accent1"/>
              <w:sz w:val="28"/>
              <w:szCs w:val="28"/>
            </w:rPr>
            <w:alias w:val="Subtitle"/>
            <w:tag w:val=""/>
            <w:id w:val="328029620"/>
            <w:placeholder>
              <w:docPart w:val="63652D01A81040C9A38BF7157A452F5F"/>
            </w:placeholder>
            <w:dataBinding w:prefixMappings="xmlns:ns0='http://purl.org/dc/elements/1.1/' xmlns:ns1='http://schemas.openxmlformats.org/package/2006/metadata/core-properties' " w:xpath="/ns1:coreProperties[1]/ns0:subject[1]" w:storeItemID="{6C3C8BC8-F283-45AE-878A-BAB7291924A1}"/>
            <w:text/>
          </w:sdtPr>
          <w:sdtContent>
            <w:p w:rsidR="00393711" w:rsidRDefault="00393711">
              <w:pPr>
                <w:pStyle w:val="NoSpacing"/>
                <w:jc w:val="center"/>
                <w:rPr>
                  <w:color w:val="4472C4" w:themeColor="accent1"/>
                  <w:sz w:val="28"/>
                  <w:szCs w:val="28"/>
                </w:rPr>
              </w:pPr>
              <w:r>
                <w:rPr>
                  <w:color w:val="4472C4" w:themeColor="accent1"/>
                  <w:sz w:val="28"/>
                  <w:szCs w:val="28"/>
                </w:rPr>
                <w:t>Yakov Danishefsky</w:t>
              </w:r>
            </w:p>
          </w:sdtContent>
        </w:sdt>
        <w:p w:rsidR="00393711" w:rsidRDefault="0039371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60288"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7-23T00:00:00Z">
                                    <w:dateFormat w:val="MMMM d, yyyy"/>
                                    <w:lid w:val="en-US"/>
                                    <w:storeMappedDataAs w:val="dateTime"/>
                                    <w:calendar w:val="gregorian"/>
                                  </w:date>
                                </w:sdtPr>
                                <w:sdtContent>
                                  <w:p w:rsidR="00393711" w:rsidRDefault="00393711">
                                    <w:pPr>
                                      <w:pStyle w:val="NoSpacing"/>
                                      <w:spacing w:after="40"/>
                                      <w:jc w:val="center"/>
                                      <w:rPr>
                                        <w:caps/>
                                        <w:color w:val="4472C4" w:themeColor="accent1"/>
                                        <w:sz w:val="28"/>
                                        <w:szCs w:val="28"/>
                                      </w:rPr>
                                    </w:pPr>
                                    <w:r>
                                      <w:rPr>
                                        <w:caps/>
                                        <w:color w:val="4472C4" w:themeColor="accent1"/>
                                        <w:sz w:val="28"/>
                                        <w:szCs w:val="28"/>
                                      </w:rPr>
                                      <w:t>July 23, 2017</w:t>
                                    </w:r>
                                  </w:p>
                                </w:sdtContent>
                              </w:sdt>
                              <w:p w:rsidR="00393711" w:rsidRDefault="00393711">
                                <w:pPr>
                                  <w:pStyle w:val="NoSpacing"/>
                                  <w:jc w:val="center"/>
                                  <w:rPr>
                                    <w:color w:val="4472C4" w:themeColor="accent1"/>
                                  </w:rPr>
                                </w:pPr>
                                <w:sdt>
                                  <w:sdtPr>
                                    <w:rPr>
                                      <w:caps/>
                                      <w:color w:val="4472C4"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Content>
                                    <w:r w:rsidRPr="00393711">
                                      <w:rPr>
                                        <w:caps/>
                                        <w:color w:val="4472C4" w:themeColor="accent1"/>
                                        <w:sz w:val="32"/>
                                        <w:szCs w:val="32"/>
                                      </w:rPr>
                                      <w:t>Midwest center for jewish learning</w:t>
                                    </w:r>
                                  </w:sdtContent>
                                </w:sdt>
                              </w:p>
                              <w:p w:rsidR="00393711" w:rsidRDefault="00393711">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7-23T00:00:00Z">
                              <w:dateFormat w:val="MMMM d, yyyy"/>
                              <w:lid w:val="en-US"/>
                              <w:storeMappedDataAs w:val="dateTime"/>
                              <w:calendar w:val="gregorian"/>
                            </w:date>
                          </w:sdtPr>
                          <w:sdtContent>
                            <w:p w:rsidR="00393711" w:rsidRDefault="00393711">
                              <w:pPr>
                                <w:pStyle w:val="NoSpacing"/>
                                <w:spacing w:after="40"/>
                                <w:jc w:val="center"/>
                                <w:rPr>
                                  <w:caps/>
                                  <w:color w:val="4472C4" w:themeColor="accent1"/>
                                  <w:sz w:val="28"/>
                                  <w:szCs w:val="28"/>
                                </w:rPr>
                              </w:pPr>
                              <w:r>
                                <w:rPr>
                                  <w:caps/>
                                  <w:color w:val="4472C4" w:themeColor="accent1"/>
                                  <w:sz w:val="28"/>
                                  <w:szCs w:val="28"/>
                                </w:rPr>
                                <w:t>July 23, 2017</w:t>
                              </w:r>
                            </w:p>
                          </w:sdtContent>
                        </w:sdt>
                        <w:p w:rsidR="00393711" w:rsidRDefault="00393711">
                          <w:pPr>
                            <w:pStyle w:val="NoSpacing"/>
                            <w:jc w:val="center"/>
                            <w:rPr>
                              <w:color w:val="4472C4" w:themeColor="accent1"/>
                            </w:rPr>
                          </w:pPr>
                          <w:sdt>
                            <w:sdtPr>
                              <w:rPr>
                                <w:caps/>
                                <w:color w:val="4472C4"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Content>
                              <w:r w:rsidRPr="00393711">
                                <w:rPr>
                                  <w:caps/>
                                  <w:color w:val="4472C4" w:themeColor="accent1"/>
                                  <w:sz w:val="32"/>
                                  <w:szCs w:val="32"/>
                                </w:rPr>
                                <w:t>Midwest center for jewish learning</w:t>
                              </w:r>
                            </w:sdtContent>
                          </w:sdt>
                        </w:p>
                        <w:p w:rsidR="00393711" w:rsidRDefault="00393711">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93711" w:rsidRDefault="00393711">
          <w:pPr>
            <w:rPr>
              <w:noProof/>
            </w:rPr>
          </w:pPr>
          <w:r>
            <w:rPr>
              <w:noProof/>
            </w:rPr>
            <w:br w:type="page"/>
          </w:r>
        </w:p>
      </w:sdtContent>
    </w:sdt>
    <w:p w:rsidR="00393711" w:rsidRDefault="00393711" w:rsidP="00233080">
      <w:pPr>
        <w:jc w:val="center"/>
        <w:rPr>
          <w:rFonts w:asciiTheme="majorBidi" w:hAnsiTheme="majorBidi" w:cstheme="majorBidi"/>
          <w:noProof/>
          <w:szCs w:val="24"/>
        </w:rPr>
      </w:pPr>
      <w:r>
        <w:rPr>
          <w:noProof/>
        </w:rPr>
        <w:lastRenderedPageBreak/>
        <w:drawing>
          <wp:inline distT="0" distB="0" distL="0" distR="0" wp14:anchorId="2736E3B6" wp14:editId="6E217E04">
            <wp:extent cx="6075958" cy="80162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6728" cy="8017256"/>
                    </a:xfrm>
                    <a:prstGeom prst="rect">
                      <a:avLst/>
                    </a:prstGeom>
                  </pic:spPr>
                </pic:pic>
              </a:graphicData>
            </a:graphic>
          </wp:inline>
        </w:drawing>
      </w:r>
    </w:p>
    <w:p w:rsidR="00393711" w:rsidRDefault="00393711" w:rsidP="00233080">
      <w:pPr>
        <w:jc w:val="center"/>
        <w:rPr>
          <w:rFonts w:asciiTheme="majorBidi" w:hAnsiTheme="majorBidi" w:cstheme="majorBidi"/>
          <w:noProof/>
          <w:szCs w:val="24"/>
        </w:rPr>
      </w:pPr>
    </w:p>
    <w:p w:rsidR="00393711" w:rsidRDefault="00393711" w:rsidP="00233080">
      <w:pPr>
        <w:jc w:val="center"/>
        <w:rPr>
          <w:rFonts w:asciiTheme="majorBidi" w:hAnsiTheme="majorBidi" w:cstheme="majorBidi"/>
          <w:noProof/>
          <w:szCs w:val="24"/>
        </w:rPr>
      </w:pPr>
    </w:p>
    <w:p w:rsidR="00393711" w:rsidRDefault="00393711" w:rsidP="00233080">
      <w:pPr>
        <w:jc w:val="center"/>
        <w:rPr>
          <w:rFonts w:asciiTheme="majorBidi" w:hAnsiTheme="majorBidi" w:cstheme="majorBidi"/>
          <w:noProof/>
          <w:szCs w:val="24"/>
        </w:rPr>
      </w:pPr>
      <w:r>
        <w:rPr>
          <w:noProof/>
        </w:rPr>
        <w:drawing>
          <wp:inline distT="0" distB="0" distL="0" distR="0">
            <wp:extent cx="6231230" cy="7482840"/>
            <wp:effectExtent l="0" t="0" r="0" b="3810"/>
            <wp:docPr id="7" name="Picture 7" descr="C:\Users\ydani\AppData\Local\Microsoft\Windows\INetCache\Content.Word\shulchan ar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ani\AppData\Local\Microsoft\Windows\INetCache\Content.Word\shulchan aru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968" cy="7492132"/>
                    </a:xfrm>
                    <a:prstGeom prst="rect">
                      <a:avLst/>
                    </a:prstGeom>
                    <a:noFill/>
                    <a:ln>
                      <a:noFill/>
                    </a:ln>
                  </pic:spPr>
                </pic:pic>
              </a:graphicData>
            </a:graphic>
          </wp:inline>
        </w:drawing>
      </w:r>
    </w:p>
    <w:p w:rsidR="00440CF2" w:rsidRDefault="00440CF2" w:rsidP="00233080">
      <w:pPr>
        <w:jc w:val="center"/>
        <w:rPr>
          <w:rFonts w:asciiTheme="majorBidi" w:hAnsiTheme="majorBidi" w:cstheme="majorBidi"/>
          <w:noProof/>
          <w:szCs w:val="24"/>
        </w:rPr>
      </w:pPr>
    </w:p>
    <w:p w:rsidR="00440CF2" w:rsidRDefault="00440CF2" w:rsidP="00233080">
      <w:pPr>
        <w:jc w:val="center"/>
        <w:rPr>
          <w:rFonts w:asciiTheme="majorBidi" w:hAnsiTheme="majorBidi" w:cstheme="majorBidi"/>
          <w:noProof/>
          <w:szCs w:val="24"/>
        </w:rPr>
      </w:pPr>
    </w:p>
    <w:p w:rsidR="00440CF2" w:rsidRDefault="00440CF2" w:rsidP="00233080">
      <w:pPr>
        <w:jc w:val="center"/>
        <w:rPr>
          <w:rFonts w:asciiTheme="majorBidi" w:hAnsiTheme="majorBidi" w:cstheme="majorBidi"/>
          <w:noProof/>
          <w:szCs w:val="24"/>
        </w:rPr>
      </w:pPr>
    </w:p>
    <w:p w:rsidR="00440CF2" w:rsidRPr="00440CF2" w:rsidRDefault="00440CF2" w:rsidP="00440CF2">
      <w:pPr>
        <w:pStyle w:val="ListParagraph"/>
        <w:numPr>
          <w:ilvl w:val="0"/>
          <w:numId w:val="1"/>
        </w:numPr>
        <w:jc w:val="center"/>
        <w:rPr>
          <w:rFonts w:asciiTheme="majorBidi" w:hAnsiTheme="majorBidi" w:cstheme="majorBidi"/>
          <w:noProof/>
          <w:szCs w:val="24"/>
          <w:u w:val="single"/>
        </w:rPr>
      </w:pPr>
      <w:r>
        <w:rPr>
          <w:rFonts w:asciiTheme="majorBidi" w:hAnsiTheme="majorBidi" w:cstheme="majorBidi"/>
          <w:noProof/>
          <w:szCs w:val="24"/>
          <w:u w:val="single"/>
        </w:rPr>
        <w:lastRenderedPageBreak/>
        <w:t xml:space="preserve">Modern Philosophy - </w:t>
      </w:r>
      <w:r w:rsidRPr="00440CF2">
        <w:rPr>
          <w:rFonts w:asciiTheme="majorBidi" w:hAnsiTheme="majorBidi" w:cstheme="majorBidi"/>
          <w:noProof/>
          <w:szCs w:val="24"/>
          <w:u w:val="single"/>
        </w:rPr>
        <w:t>Individuality vs. Community</w:t>
      </w:r>
    </w:p>
    <w:p w:rsidR="00233080" w:rsidRPr="00E96F76" w:rsidRDefault="00233080" w:rsidP="00233080">
      <w:pPr>
        <w:jc w:val="center"/>
        <w:rPr>
          <w:rFonts w:asciiTheme="majorBidi" w:hAnsiTheme="majorBidi" w:cstheme="majorBidi"/>
          <w:szCs w:val="24"/>
        </w:rPr>
      </w:pPr>
      <w:r w:rsidRPr="00E96F76">
        <w:rPr>
          <w:rFonts w:asciiTheme="majorBidi" w:hAnsiTheme="majorBidi" w:cstheme="majorBidi"/>
          <w:noProof/>
          <w:szCs w:val="24"/>
        </w:rPr>
        <w:drawing>
          <wp:inline distT="0" distB="0" distL="0" distR="0" wp14:anchorId="19F5EE74" wp14:editId="0AC98BD8">
            <wp:extent cx="5943600" cy="5250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250180"/>
                    </a:xfrm>
                    <a:prstGeom prst="rect">
                      <a:avLst/>
                    </a:prstGeom>
                  </pic:spPr>
                </pic:pic>
              </a:graphicData>
            </a:graphic>
          </wp:inline>
        </w:drawing>
      </w:r>
    </w:p>
    <w:p w:rsidR="00233080" w:rsidRPr="00E96F76" w:rsidRDefault="00233080" w:rsidP="00233080">
      <w:pPr>
        <w:ind w:firstLine="720"/>
        <w:jc w:val="center"/>
        <w:rPr>
          <w:rFonts w:asciiTheme="majorBidi" w:hAnsiTheme="majorBidi" w:cstheme="majorBidi"/>
          <w:szCs w:val="24"/>
        </w:rPr>
      </w:pPr>
      <w:r w:rsidRPr="00E96F76">
        <w:rPr>
          <w:rFonts w:asciiTheme="majorBidi" w:hAnsiTheme="majorBidi" w:cstheme="majorBidi"/>
          <w:noProof/>
          <w:szCs w:val="24"/>
        </w:rPr>
        <w:drawing>
          <wp:inline distT="0" distB="0" distL="0" distR="0" wp14:anchorId="71069DAE" wp14:editId="25DC0F9A">
            <wp:extent cx="5943600" cy="276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68600"/>
                    </a:xfrm>
                    <a:prstGeom prst="rect">
                      <a:avLst/>
                    </a:prstGeom>
                  </pic:spPr>
                </pic:pic>
              </a:graphicData>
            </a:graphic>
          </wp:inline>
        </w:drawing>
      </w:r>
    </w:p>
    <w:p w:rsidR="00233080" w:rsidRPr="00E96F76" w:rsidRDefault="00233080" w:rsidP="00233080">
      <w:pPr>
        <w:autoSpaceDE w:val="0"/>
        <w:autoSpaceDN w:val="0"/>
        <w:adjustRightInd w:val="0"/>
        <w:rPr>
          <w:rFonts w:asciiTheme="majorBidi" w:hAnsiTheme="majorBidi" w:cstheme="majorBidi"/>
          <w:b/>
          <w:bCs/>
          <w:szCs w:val="24"/>
        </w:rPr>
      </w:pPr>
      <w:r w:rsidRPr="00E96F76">
        <w:rPr>
          <w:rFonts w:asciiTheme="majorBidi" w:hAnsiTheme="majorBidi" w:cstheme="majorBidi"/>
          <w:b/>
          <w:bCs/>
          <w:szCs w:val="24"/>
        </w:rPr>
        <w:lastRenderedPageBreak/>
        <w:t>Majesty and Humility, Rav Soloveitchik</w:t>
      </w:r>
    </w:p>
    <w:p w:rsidR="00233080" w:rsidRPr="00E96F76" w:rsidRDefault="00233080" w:rsidP="00233080">
      <w:pPr>
        <w:autoSpaceDE w:val="0"/>
        <w:autoSpaceDN w:val="0"/>
        <w:adjustRightInd w:val="0"/>
        <w:rPr>
          <w:rFonts w:asciiTheme="majorBidi" w:hAnsiTheme="majorBidi" w:cstheme="majorBidi"/>
          <w:szCs w:val="24"/>
        </w:rPr>
      </w:pPr>
      <w:r w:rsidRPr="00E96F76">
        <w:rPr>
          <w:rFonts w:asciiTheme="majorBidi" w:hAnsiTheme="majorBidi" w:cstheme="majorBidi"/>
          <w:szCs w:val="24"/>
        </w:rPr>
        <w:t>Judaic dialectic, unlike the Hegelian, is irreconcilable and hence interminable. Judaism accepted a dialectic, consisting only of thesis and antithesis. The third Hegelian stage, that of reconciliation, is missing. The conflict is final, almost absolute.</w:t>
      </w:r>
    </w:p>
    <w:p w:rsidR="00233080" w:rsidRPr="00E96F76" w:rsidRDefault="00233080" w:rsidP="00233080">
      <w:pPr>
        <w:rPr>
          <w:rFonts w:asciiTheme="majorBidi" w:hAnsiTheme="majorBidi" w:cstheme="majorBidi"/>
          <w:szCs w:val="24"/>
        </w:rPr>
      </w:pPr>
    </w:p>
    <w:p w:rsidR="00233080" w:rsidRDefault="00440CF2" w:rsidP="00440CF2">
      <w:pPr>
        <w:pStyle w:val="ListParagraph"/>
        <w:numPr>
          <w:ilvl w:val="0"/>
          <w:numId w:val="1"/>
        </w:numPr>
        <w:jc w:val="center"/>
        <w:rPr>
          <w:rFonts w:asciiTheme="majorBidi" w:hAnsiTheme="majorBidi" w:cstheme="majorBidi"/>
          <w:szCs w:val="24"/>
          <w:u w:val="single"/>
        </w:rPr>
      </w:pPr>
      <w:r w:rsidRPr="00440CF2">
        <w:rPr>
          <w:rFonts w:asciiTheme="majorBidi" w:hAnsiTheme="majorBidi" w:cstheme="majorBidi"/>
          <w:szCs w:val="24"/>
          <w:u w:val="single"/>
        </w:rPr>
        <w:t>Medieval Philosophy – God’s Foreknowledge vs. Free-Will</w:t>
      </w:r>
    </w:p>
    <w:p w:rsidR="00440CF2" w:rsidRPr="00440CF2" w:rsidRDefault="00440CF2" w:rsidP="00440CF2">
      <w:pPr>
        <w:pStyle w:val="ListParagraph"/>
        <w:ind w:left="1080"/>
        <w:rPr>
          <w:rFonts w:asciiTheme="majorBidi" w:hAnsiTheme="majorBidi" w:cstheme="majorBidi"/>
          <w:szCs w:val="24"/>
          <w:u w:val="single"/>
        </w:rPr>
      </w:pPr>
    </w:p>
    <w:p w:rsidR="00233080" w:rsidRPr="00E96F76" w:rsidRDefault="00233080" w:rsidP="00233080">
      <w:pPr>
        <w:bidi/>
        <w:rPr>
          <w:rFonts w:asciiTheme="majorBidi" w:hAnsiTheme="majorBidi" w:cstheme="majorBidi"/>
          <w:b/>
          <w:bCs/>
          <w:szCs w:val="24"/>
          <w:rtl/>
        </w:rPr>
      </w:pPr>
      <w:r w:rsidRPr="00E96F76">
        <w:rPr>
          <w:rFonts w:asciiTheme="majorBidi" w:hAnsiTheme="majorBidi" w:cstheme="majorBidi"/>
          <w:b/>
          <w:bCs/>
          <w:szCs w:val="24"/>
          <w:rtl/>
        </w:rPr>
        <w:t>רמב"ם הל' תשובה פרק ה' הלכה ה'</w:t>
      </w:r>
    </w:p>
    <w:p w:rsidR="00233080" w:rsidRDefault="00233080" w:rsidP="00233080">
      <w:pPr>
        <w:bidi/>
        <w:rPr>
          <w:rFonts w:asciiTheme="majorBidi" w:hAnsiTheme="majorBidi" w:cstheme="majorBidi"/>
          <w:color w:val="000000"/>
          <w:szCs w:val="24"/>
          <w:shd w:val="clear" w:color="auto" w:fill="FFFFFF"/>
          <w:rtl/>
        </w:rPr>
      </w:pPr>
      <w:r w:rsidRPr="00E96F76">
        <w:rPr>
          <w:rFonts w:asciiTheme="majorBidi" w:hAnsiTheme="majorBidi" w:cstheme="majorBidi"/>
          <w:color w:val="000000"/>
          <w:szCs w:val="24"/>
          <w:shd w:val="clear" w:color="auto" w:fill="FFFFFF"/>
          <w:rtl/>
        </w:rPr>
        <w:t>שמא תאמר והלא הקדוש ברוך הוא יודע כל מה שיהיה וקודם שיהיה ידע שזה יהיה צדיק או רשע או לא ידע אם ידע שהוא יהיה צדיק אי אפשר שלא יהיה צדיק ואם תאמר שידע שיהיה צדיק ואפשר שיהיה רשע הרי לא ידע הדבר על בוריו דע שתשובת שאלה זו ארוכה מארץ מדה ורחבה מני ים וכמה עיקרים גדולים והררים רמים תלויים בה אבל צריך אתה לידע ולהבין בדבר זה שאני אומר כבר בארנו בפ' שני מהלכות יסודי התורה שהקב"ה אינו יודע מדיעה שהיא חוץ ממנו כבני אדם שהם ודעתם שנים אלא הוא יתעלה שמו ודעתו אחד ואין דעתו של אדם יכולה להשיג דבר זה על בוריו וכשם שאין כח באדם להשיג ולמצוא אמתת הבורא שנאמר כי לא יראני האדם וחי אין כח באדם להשיג ולמצוא דעתו של בורא הוא שהנביא אמר כי לא מחשבותי מחשבותיכם ולא דרכיכם דרכי וכיון שכן הוא אין בנו כח לידע היאך ידע הקדוש ברוך הוא כל הברואים והמעשים אבל נדע בלא ספק שמעשה האדם ביד האדם ואין הקב"ה מושכו ולא גוזר עליו לעשות כך ולא מפני קבלת הדת בלבד נודע דבר זה אלא בראיות ברורות מדברי החכמה ומפני זה נאמר בנבואה שדנין את האדם על מעשיו כפי מעשיו אם טוב ואם רע וזה הוא העיקר שכל דברי הנבואה תלויין בו</w:t>
      </w:r>
      <w:r w:rsidRPr="00E96F76">
        <w:rPr>
          <w:rFonts w:asciiTheme="majorBidi" w:hAnsiTheme="majorBidi" w:cstheme="majorBidi"/>
          <w:color w:val="000000"/>
          <w:szCs w:val="24"/>
          <w:shd w:val="clear" w:color="auto" w:fill="FFFFFF"/>
        </w:rPr>
        <w:t>:</w:t>
      </w:r>
    </w:p>
    <w:p w:rsidR="00233080" w:rsidRDefault="00233080" w:rsidP="00233080">
      <w:pPr>
        <w:bidi/>
        <w:rPr>
          <w:rFonts w:asciiTheme="majorBidi" w:hAnsiTheme="majorBidi" w:cstheme="majorBidi"/>
          <w:color w:val="000000"/>
          <w:szCs w:val="24"/>
          <w:shd w:val="clear" w:color="auto" w:fill="FFFFFF"/>
        </w:rPr>
      </w:pPr>
    </w:p>
    <w:p w:rsidR="00440CF2" w:rsidRPr="00440CF2" w:rsidRDefault="00440CF2" w:rsidP="00440CF2">
      <w:pPr>
        <w:pStyle w:val="ListParagraph"/>
        <w:numPr>
          <w:ilvl w:val="0"/>
          <w:numId w:val="1"/>
        </w:numPr>
        <w:jc w:val="center"/>
        <w:rPr>
          <w:rFonts w:asciiTheme="majorBidi" w:hAnsiTheme="majorBidi" w:cstheme="majorBidi"/>
          <w:color w:val="000000"/>
          <w:szCs w:val="24"/>
          <w:shd w:val="clear" w:color="auto" w:fill="FFFFFF"/>
          <w:rtl/>
        </w:rPr>
      </w:pPr>
      <w:r>
        <w:rPr>
          <w:rFonts w:asciiTheme="majorBidi" w:hAnsiTheme="majorBidi" w:cstheme="majorBidi"/>
          <w:color w:val="000000"/>
          <w:szCs w:val="24"/>
          <w:u w:val="single"/>
          <w:shd w:val="clear" w:color="auto" w:fill="FFFFFF"/>
        </w:rPr>
        <w:t>Relationship with God</w:t>
      </w:r>
    </w:p>
    <w:p w:rsidR="00233080" w:rsidRPr="008226D1" w:rsidRDefault="00233080" w:rsidP="00233080">
      <w:pPr>
        <w:bidi/>
        <w:rPr>
          <w:rFonts w:asciiTheme="majorBidi" w:hAnsiTheme="majorBidi" w:cstheme="majorBidi"/>
          <w:b/>
          <w:bCs/>
          <w:color w:val="000000"/>
          <w:szCs w:val="24"/>
          <w:shd w:val="clear" w:color="auto" w:fill="FFFFFF"/>
          <w:rtl/>
        </w:rPr>
      </w:pPr>
      <w:r>
        <w:rPr>
          <w:rFonts w:asciiTheme="majorBidi" w:hAnsiTheme="majorBidi" w:cstheme="majorBidi" w:hint="cs"/>
          <w:b/>
          <w:bCs/>
          <w:color w:val="000000"/>
          <w:szCs w:val="24"/>
          <w:shd w:val="clear" w:color="auto" w:fill="FFFFFF"/>
          <w:rtl/>
        </w:rPr>
        <w:t>תפילת ראש השנה</w:t>
      </w:r>
    </w:p>
    <w:p w:rsidR="00233080" w:rsidRPr="008226D1" w:rsidRDefault="00233080" w:rsidP="00233080">
      <w:pPr>
        <w:pStyle w:val="NormalWeb"/>
        <w:shd w:val="clear" w:color="auto" w:fill="FFFFFF"/>
        <w:bidi/>
        <w:spacing w:before="120" w:beforeAutospacing="0" w:after="120" w:afterAutospacing="0"/>
        <w:rPr>
          <w:rFonts w:asciiTheme="majorBidi" w:hAnsiTheme="majorBidi" w:cstheme="majorBidi"/>
        </w:rPr>
      </w:pPr>
      <w:r w:rsidRPr="008226D1">
        <w:rPr>
          <w:rFonts w:asciiTheme="majorBidi" w:hAnsiTheme="majorBidi" w:cstheme="majorBidi"/>
        </w:rPr>
        <w:t>"</w:t>
      </w:r>
      <w:r w:rsidRPr="008226D1">
        <w:rPr>
          <w:rStyle w:val="mfrj"/>
          <w:rFonts w:asciiTheme="majorBidi" w:hAnsiTheme="majorBidi" w:cstheme="majorBidi"/>
          <w:rtl/>
        </w:rPr>
        <w:t>היום הרת עולם</w:t>
      </w:r>
      <w:r w:rsidRPr="008226D1">
        <w:rPr>
          <w:rStyle w:val="mfrj"/>
          <w:rFonts w:asciiTheme="majorBidi" w:hAnsiTheme="majorBidi" w:cstheme="majorBidi"/>
        </w:rPr>
        <w:t>,</w:t>
      </w:r>
    </w:p>
    <w:p w:rsidR="00233080" w:rsidRPr="008226D1" w:rsidRDefault="00233080" w:rsidP="00233080">
      <w:pPr>
        <w:pStyle w:val="NormalWeb"/>
        <w:shd w:val="clear" w:color="auto" w:fill="FFFFFF"/>
        <w:bidi/>
        <w:spacing w:before="120" w:beforeAutospacing="0" w:after="120" w:afterAutospacing="0"/>
        <w:rPr>
          <w:rFonts w:asciiTheme="majorBidi" w:hAnsiTheme="majorBidi" w:cstheme="majorBidi"/>
        </w:rPr>
      </w:pPr>
      <w:r w:rsidRPr="008226D1">
        <w:rPr>
          <w:rStyle w:val="mfrj"/>
          <w:rFonts w:asciiTheme="majorBidi" w:hAnsiTheme="majorBidi" w:cstheme="majorBidi"/>
          <w:rtl/>
        </w:rPr>
        <w:t>היום יעמיד במשפט כל יצורי עולמים</w:t>
      </w:r>
      <w:r w:rsidRPr="008226D1">
        <w:rPr>
          <w:rStyle w:val="mfrj"/>
          <w:rFonts w:asciiTheme="majorBidi" w:hAnsiTheme="majorBidi" w:cstheme="majorBidi"/>
        </w:rPr>
        <w:t>,</w:t>
      </w:r>
    </w:p>
    <w:p w:rsidR="00233080" w:rsidRPr="008226D1" w:rsidRDefault="00233080" w:rsidP="00233080">
      <w:pPr>
        <w:pStyle w:val="NormalWeb"/>
        <w:shd w:val="clear" w:color="auto" w:fill="FFFFFF"/>
        <w:bidi/>
        <w:spacing w:before="120" w:beforeAutospacing="0" w:after="120" w:afterAutospacing="0"/>
        <w:rPr>
          <w:rFonts w:asciiTheme="majorBidi" w:hAnsiTheme="majorBidi" w:cstheme="majorBidi"/>
        </w:rPr>
      </w:pPr>
      <w:r w:rsidRPr="008226D1">
        <w:rPr>
          <w:rStyle w:val="mfrj"/>
          <w:rFonts w:asciiTheme="majorBidi" w:hAnsiTheme="majorBidi" w:cstheme="majorBidi"/>
          <w:rtl/>
        </w:rPr>
        <w:t>אם כבנים, אם כעבדים</w:t>
      </w:r>
      <w:r w:rsidRPr="008226D1">
        <w:rPr>
          <w:rStyle w:val="mfrj"/>
          <w:rFonts w:asciiTheme="majorBidi" w:hAnsiTheme="majorBidi" w:cstheme="majorBidi"/>
        </w:rPr>
        <w:t>.</w:t>
      </w:r>
    </w:p>
    <w:p w:rsidR="00233080" w:rsidRPr="008226D1" w:rsidRDefault="00233080" w:rsidP="00233080">
      <w:pPr>
        <w:pStyle w:val="NormalWeb"/>
        <w:shd w:val="clear" w:color="auto" w:fill="FFFFFF"/>
        <w:bidi/>
        <w:spacing w:before="120" w:beforeAutospacing="0" w:after="120" w:afterAutospacing="0"/>
        <w:rPr>
          <w:rFonts w:asciiTheme="majorBidi" w:hAnsiTheme="majorBidi" w:cstheme="majorBidi"/>
        </w:rPr>
      </w:pPr>
      <w:r w:rsidRPr="008226D1">
        <w:rPr>
          <w:rStyle w:val="mfrj"/>
          <w:rFonts w:asciiTheme="majorBidi" w:hAnsiTheme="majorBidi" w:cstheme="majorBidi"/>
          <w:rtl/>
        </w:rPr>
        <w:t>אם כבנים, רחמנו כרחם אב על בנים</w:t>
      </w:r>
      <w:r w:rsidRPr="008226D1">
        <w:rPr>
          <w:rStyle w:val="mfrj"/>
          <w:rFonts w:asciiTheme="majorBidi" w:hAnsiTheme="majorBidi" w:cstheme="majorBidi"/>
        </w:rPr>
        <w:t>.</w:t>
      </w:r>
    </w:p>
    <w:p w:rsidR="00233080" w:rsidRPr="008226D1" w:rsidRDefault="00233080" w:rsidP="00233080">
      <w:pPr>
        <w:pStyle w:val="NormalWeb"/>
        <w:shd w:val="clear" w:color="auto" w:fill="FFFFFF"/>
        <w:bidi/>
        <w:spacing w:before="120" w:beforeAutospacing="0" w:after="120" w:afterAutospacing="0"/>
        <w:rPr>
          <w:rFonts w:asciiTheme="majorBidi" w:hAnsiTheme="majorBidi" w:cstheme="majorBidi"/>
        </w:rPr>
      </w:pPr>
      <w:r w:rsidRPr="008226D1">
        <w:rPr>
          <w:rStyle w:val="mfrj"/>
          <w:rFonts w:asciiTheme="majorBidi" w:hAnsiTheme="majorBidi" w:cstheme="majorBidi"/>
          <w:rtl/>
        </w:rPr>
        <w:t>ואם כעבדים, עינינו לך תלויות, עד שתחננו ותוציא לאור משפטנו</w:t>
      </w:r>
      <w:r w:rsidRPr="008226D1">
        <w:rPr>
          <w:rStyle w:val="mfrj"/>
          <w:rFonts w:asciiTheme="majorBidi" w:hAnsiTheme="majorBidi" w:cstheme="majorBidi"/>
        </w:rPr>
        <w:t>,</w:t>
      </w:r>
    </w:p>
    <w:p w:rsidR="00233080" w:rsidRDefault="00233080" w:rsidP="00233080">
      <w:pPr>
        <w:pStyle w:val="NormalWeb"/>
        <w:shd w:val="clear" w:color="auto" w:fill="FFFFFF"/>
        <w:bidi/>
        <w:spacing w:before="120" w:beforeAutospacing="0" w:after="120" w:afterAutospacing="0"/>
        <w:rPr>
          <w:rStyle w:val="apple-converted-space"/>
          <w:rFonts w:asciiTheme="majorBidi" w:hAnsiTheme="majorBidi" w:cstheme="majorBidi"/>
        </w:rPr>
      </w:pPr>
      <w:r w:rsidRPr="008226D1">
        <w:rPr>
          <w:rStyle w:val="mfrj"/>
          <w:rFonts w:asciiTheme="majorBidi" w:hAnsiTheme="majorBidi" w:cstheme="majorBidi"/>
          <w:rtl/>
        </w:rPr>
        <w:t>איום, קדוש</w:t>
      </w:r>
      <w:r w:rsidRPr="008226D1">
        <w:rPr>
          <w:rStyle w:val="mfrj"/>
          <w:rFonts w:asciiTheme="majorBidi" w:hAnsiTheme="majorBidi" w:cstheme="majorBidi"/>
        </w:rPr>
        <w:t>.</w:t>
      </w:r>
      <w:r w:rsidRPr="008226D1">
        <w:rPr>
          <w:rFonts w:asciiTheme="majorBidi" w:hAnsiTheme="majorBidi" w:cstheme="majorBidi"/>
        </w:rPr>
        <w:t>"</w:t>
      </w:r>
      <w:r w:rsidRPr="008226D1">
        <w:rPr>
          <w:rStyle w:val="apple-converted-space"/>
          <w:rFonts w:asciiTheme="majorBidi" w:hAnsiTheme="majorBidi" w:cstheme="majorBidi"/>
        </w:rPr>
        <w:t> </w:t>
      </w:r>
    </w:p>
    <w:p w:rsidR="00440CF2" w:rsidRDefault="00440CF2" w:rsidP="00440CF2">
      <w:pPr>
        <w:pStyle w:val="NormalWeb"/>
        <w:shd w:val="clear" w:color="auto" w:fill="FFFFFF"/>
        <w:bidi/>
        <w:spacing w:before="120" w:beforeAutospacing="0" w:after="120" w:afterAutospacing="0"/>
        <w:rPr>
          <w:rFonts w:asciiTheme="majorBidi" w:hAnsiTheme="majorBidi" w:cstheme="majorBidi"/>
        </w:rPr>
      </w:pPr>
    </w:p>
    <w:p w:rsidR="00440CF2" w:rsidRPr="008226D1" w:rsidRDefault="00440CF2" w:rsidP="00440CF2">
      <w:pPr>
        <w:pStyle w:val="NormalWeb"/>
        <w:numPr>
          <w:ilvl w:val="0"/>
          <w:numId w:val="1"/>
        </w:numPr>
        <w:shd w:val="clear" w:color="auto" w:fill="FFFFFF"/>
        <w:spacing w:before="120" w:beforeAutospacing="0" w:after="120" w:afterAutospacing="0"/>
        <w:jc w:val="center"/>
        <w:rPr>
          <w:rFonts w:asciiTheme="majorBidi" w:hAnsiTheme="majorBidi" w:cstheme="majorBidi"/>
        </w:rPr>
      </w:pPr>
      <w:bookmarkStart w:id="0" w:name="_GoBack"/>
      <w:bookmarkEnd w:id="0"/>
      <w:r>
        <w:rPr>
          <w:rFonts w:asciiTheme="majorBidi" w:hAnsiTheme="majorBidi" w:cstheme="majorBidi" w:hint="cs"/>
          <w:u w:val="single"/>
        </w:rPr>
        <w:t>S</w:t>
      </w:r>
      <w:r>
        <w:rPr>
          <w:rFonts w:asciiTheme="majorBidi" w:hAnsiTheme="majorBidi" w:cstheme="majorBidi"/>
          <w:u w:val="single"/>
        </w:rPr>
        <w:t>elf-Esteem vs. Self-Confidence</w:t>
      </w:r>
    </w:p>
    <w:p w:rsidR="00233080" w:rsidRPr="00233080" w:rsidRDefault="00233080" w:rsidP="00233080">
      <w:pPr>
        <w:bidi/>
        <w:ind w:left="-90"/>
        <w:rPr>
          <w:rFonts w:asciiTheme="majorBidi" w:hAnsiTheme="majorBidi" w:cstheme="majorBidi"/>
          <w:b/>
          <w:bCs/>
          <w:sz w:val="28"/>
          <w:szCs w:val="24"/>
        </w:rPr>
      </w:pPr>
      <w:r w:rsidRPr="00233080">
        <w:rPr>
          <w:rFonts w:asciiTheme="majorBidi" w:hAnsiTheme="majorBidi" w:cstheme="majorBidi"/>
          <w:b/>
          <w:bCs/>
          <w:sz w:val="28"/>
          <w:szCs w:val="24"/>
          <w:rtl/>
        </w:rPr>
        <w:t>ספר כללים ראשונים לרמח"ל</w:t>
      </w:r>
    </w:p>
    <w:p w:rsidR="00233080" w:rsidRPr="00233080" w:rsidRDefault="00233080" w:rsidP="00233080">
      <w:pPr>
        <w:tabs>
          <w:tab w:val="left" w:pos="7701"/>
        </w:tabs>
        <w:bidi/>
        <w:ind w:left="-90"/>
        <w:rPr>
          <w:rFonts w:asciiTheme="majorBidi" w:hAnsiTheme="majorBidi" w:cstheme="majorBidi"/>
          <w:sz w:val="28"/>
          <w:szCs w:val="24"/>
          <w:rtl/>
        </w:rPr>
      </w:pPr>
      <w:r w:rsidRPr="00233080">
        <w:rPr>
          <w:rFonts w:asciiTheme="majorBidi" w:hAnsiTheme="majorBidi" w:cstheme="majorBidi"/>
          <w:sz w:val="28"/>
          <w:szCs w:val="24"/>
          <w:rtl/>
        </w:rPr>
        <w:t>לב) ענין שתי נוקבין לאה ורחל הוא, כי שני שרשים יש לישראל, א' - שורש כללי לכל האומה, לרעים ולטובים, מצד היותם ישראל. ודבר זה משתרש בשרשים גבוהים בבחינת שרשי ההארות העליונות...</w:t>
      </w:r>
      <w:r w:rsidRPr="00233080">
        <w:rPr>
          <w:rFonts w:asciiTheme="majorBidi" w:hAnsiTheme="majorBidi" w:cstheme="majorBidi"/>
          <w:sz w:val="28"/>
          <w:szCs w:val="24"/>
        </w:rPr>
        <w:t xml:space="preserve"> </w:t>
      </w:r>
      <w:r w:rsidRPr="00233080">
        <w:rPr>
          <w:rFonts w:asciiTheme="majorBidi" w:hAnsiTheme="majorBidi" w:cstheme="majorBidi"/>
          <w:sz w:val="28"/>
          <w:szCs w:val="24"/>
          <w:rtl/>
        </w:rPr>
        <w:t>אך יש שורש אחד לישראל לפי בחינת מעשיהם, והוא השורש שנופלים בו המצבים הרבים המתחלפים דכנסת ישראל. ותולדות השורש הזה רבות מאוד, שבזה תלויים כל המקרים המתחדשים בהנהגה, אם לטוב אם למוטב.</w:t>
      </w:r>
    </w:p>
    <w:p w:rsidR="00233080" w:rsidRDefault="00233080" w:rsidP="00233080">
      <w:pPr>
        <w:bidi/>
        <w:ind w:left="-360" w:right="-540"/>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Default="00233080" w:rsidP="00C35992">
      <w:pPr>
        <w:ind w:left="-360" w:right="-540"/>
        <w:jc w:val="center"/>
        <w:rPr>
          <w:rFonts w:asciiTheme="majorBidi" w:hAnsiTheme="majorBidi" w:cstheme="majorBidi"/>
          <w:b/>
          <w:bCs/>
          <w:szCs w:val="24"/>
          <w:u w:val="single"/>
        </w:rPr>
      </w:pPr>
    </w:p>
    <w:p w:rsidR="00233080" w:rsidRPr="00440CF2" w:rsidRDefault="00440CF2" w:rsidP="00440CF2">
      <w:pPr>
        <w:pStyle w:val="ListParagraph"/>
        <w:numPr>
          <w:ilvl w:val="0"/>
          <w:numId w:val="1"/>
        </w:numPr>
        <w:ind w:right="-540"/>
        <w:jc w:val="center"/>
        <w:rPr>
          <w:rFonts w:asciiTheme="majorBidi" w:hAnsiTheme="majorBidi" w:cstheme="majorBidi"/>
          <w:b/>
          <w:bCs/>
          <w:szCs w:val="24"/>
          <w:u w:val="single"/>
        </w:rPr>
      </w:pPr>
      <w:r>
        <w:rPr>
          <w:rFonts w:asciiTheme="majorBidi" w:hAnsiTheme="majorBidi" w:cstheme="majorBidi"/>
          <w:szCs w:val="24"/>
          <w:u w:val="single"/>
        </w:rPr>
        <w:t>Chassidut – Nullification vs. Self-Affirmation</w:t>
      </w:r>
    </w:p>
    <w:p w:rsidR="00233080" w:rsidRDefault="00233080" w:rsidP="00C35992">
      <w:pPr>
        <w:ind w:left="-360" w:right="-540"/>
        <w:jc w:val="center"/>
        <w:rPr>
          <w:rFonts w:asciiTheme="majorBidi" w:hAnsiTheme="majorBidi" w:cstheme="majorBidi"/>
          <w:b/>
          <w:bCs/>
          <w:szCs w:val="24"/>
          <w:u w:val="single"/>
        </w:rPr>
      </w:pPr>
    </w:p>
    <w:p w:rsidR="00C35992" w:rsidRPr="00E96F76" w:rsidRDefault="00C35992" w:rsidP="00C35992">
      <w:pPr>
        <w:ind w:left="-360" w:right="-540"/>
        <w:jc w:val="center"/>
        <w:rPr>
          <w:rFonts w:asciiTheme="majorBidi" w:hAnsiTheme="majorBidi" w:cstheme="majorBidi"/>
          <w:b/>
          <w:bCs/>
          <w:szCs w:val="24"/>
          <w:u w:val="single"/>
        </w:rPr>
      </w:pPr>
      <w:r w:rsidRPr="00E96F76">
        <w:rPr>
          <w:rFonts w:asciiTheme="majorBidi" w:hAnsiTheme="majorBidi" w:cstheme="majorBidi"/>
          <w:b/>
          <w:bCs/>
          <w:szCs w:val="24"/>
          <w:u w:val="single"/>
        </w:rPr>
        <w:t>The Paradoxical Assent to God, Rachel Elior</w:t>
      </w:r>
    </w:p>
    <w:p w:rsidR="00C35992" w:rsidRDefault="00C35992" w:rsidP="00C35992">
      <w:pPr>
        <w:ind w:left="-360" w:right="-540"/>
        <w:jc w:val="center"/>
        <w:rPr>
          <w:rFonts w:asciiTheme="majorBidi" w:hAnsiTheme="majorBidi" w:cstheme="majorBidi"/>
          <w:szCs w:val="24"/>
        </w:rPr>
      </w:pPr>
      <w:r w:rsidRPr="00E96F76">
        <w:rPr>
          <w:rFonts w:asciiTheme="majorBidi" w:hAnsiTheme="majorBidi" w:cstheme="majorBidi"/>
          <w:noProof/>
          <w:szCs w:val="24"/>
        </w:rPr>
        <w:drawing>
          <wp:inline distT="0" distB="0" distL="0" distR="0" wp14:anchorId="5DA33622" wp14:editId="022F20E0">
            <wp:extent cx="5855486" cy="5021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5911" cy="5021944"/>
                    </a:xfrm>
                    <a:prstGeom prst="rect">
                      <a:avLst/>
                    </a:prstGeom>
                  </pic:spPr>
                </pic:pic>
              </a:graphicData>
            </a:graphic>
          </wp:inline>
        </w:drawing>
      </w:r>
    </w:p>
    <w:p w:rsidR="00C35992" w:rsidRPr="00E96F76" w:rsidRDefault="00C35992" w:rsidP="00C35992">
      <w:pPr>
        <w:ind w:left="-360" w:right="-540"/>
        <w:rPr>
          <w:rFonts w:asciiTheme="majorBidi" w:hAnsiTheme="majorBidi" w:cstheme="majorBidi"/>
          <w:szCs w:val="24"/>
        </w:rPr>
      </w:pPr>
    </w:p>
    <w:p w:rsidR="00C35992" w:rsidRPr="00E96F76" w:rsidRDefault="00C35992" w:rsidP="00C35992">
      <w:pPr>
        <w:ind w:left="-360" w:right="-540"/>
        <w:rPr>
          <w:rFonts w:asciiTheme="majorBidi" w:hAnsiTheme="majorBidi" w:cstheme="majorBidi"/>
          <w:szCs w:val="24"/>
        </w:rPr>
      </w:pPr>
      <w:r w:rsidRPr="00E96F76">
        <w:rPr>
          <w:rFonts w:asciiTheme="majorBidi" w:hAnsiTheme="majorBidi" w:cstheme="majorBidi"/>
          <w:noProof/>
          <w:szCs w:val="24"/>
        </w:rPr>
        <w:lastRenderedPageBreak/>
        <w:drawing>
          <wp:anchor distT="0" distB="0" distL="114300" distR="114300" simplePos="0" relativeHeight="251658240" behindDoc="0" locked="0" layoutInCell="1" allowOverlap="1">
            <wp:simplePos x="0" y="0"/>
            <wp:positionH relativeFrom="column">
              <wp:posOffset>-259080</wp:posOffset>
            </wp:positionH>
            <wp:positionV relativeFrom="paragraph">
              <wp:posOffset>0</wp:posOffset>
            </wp:positionV>
            <wp:extent cx="3009900" cy="2038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9900" cy="2038350"/>
                    </a:xfrm>
                    <a:prstGeom prst="rect">
                      <a:avLst/>
                    </a:prstGeom>
                  </pic:spPr>
                </pic:pic>
              </a:graphicData>
            </a:graphic>
            <wp14:sizeRelH relativeFrom="margin">
              <wp14:pctWidth>0</wp14:pctWidth>
            </wp14:sizeRelH>
          </wp:anchor>
        </w:drawing>
      </w:r>
      <w:r w:rsidRPr="00E96F76">
        <w:rPr>
          <w:rFonts w:asciiTheme="majorBidi" w:hAnsiTheme="majorBidi" w:cstheme="majorBidi"/>
          <w:noProof/>
          <w:szCs w:val="24"/>
        </w:rPr>
        <w:drawing>
          <wp:inline distT="0" distB="0" distL="0" distR="0" wp14:anchorId="42ED386A" wp14:editId="5E677274">
            <wp:extent cx="3368040" cy="63080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7695" cy="6344903"/>
                    </a:xfrm>
                    <a:prstGeom prst="rect">
                      <a:avLst/>
                    </a:prstGeom>
                  </pic:spPr>
                </pic:pic>
              </a:graphicData>
            </a:graphic>
          </wp:inline>
        </w:drawing>
      </w:r>
      <w:r w:rsidRPr="00E96F76">
        <w:rPr>
          <w:rFonts w:asciiTheme="majorBidi" w:hAnsiTheme="majorBidi" w:cstheme="majorBidi"/>
          <w:szCs w:val="24"/>
        </w:rPr>
        <w:br w:type="textWrapping" w:clear="all"/>
      </w:r>
    </w:p>
    <w:p w:rsidR="00C35992" w:rsidRPr="00E96F76" w:rsidRDefault="00C35992" w:rsidP="00C35992">
      <w:pPr>
        <w:rPr>
          <w:rFonts w:asciiTheme="majorBidi" w:hAnsiTheme="majorBidi" w:cstheme="majorBidi"/>
          <w:szCs w:val="24"/>
        </w:rPr>
      </w:pPr>
    </w:p>
    <w:p w:rsidR="00F43F95" w:rsidRDefault="00F43F95" w:rsidP="008226D1">
      <w:pPr>
        <w:bidi/>
        <w:rPr>
          <w:rFonts w:asciiTheme="majorBidi" w:hAnsiTheme="majorBidi" w:cs="Times New Roman"/>
          <w:szCs w:val="24"/>
          <w:rtl/>
        </w:rPr>
      </w:pPr>
    </w:p>
    <w:sectPr w:rsidR="00F43F95" w:rsidSect="002A17FC">
      <w:footerReference w:type="default" r:id="rId17"/>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EA3" w:rsidRDefault="00B95EA3" w:rsidP="00393711">
      <w:r>
        <w:separator/>
      </w:r>
    </w:p>
  </w:endnote>
  <w:endnote w:type="continuationSeparator" w:id="0">
    <w:p w:rsidR="00B95EA3" w:rsidRDefault="00B95EA3" w:rsidP="00393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761965"/>
      <w:docPartObj>
        <w:docPartGallery w:val="Page Numbers (Bottom of Page)"/>
        <w:docPartUnique/>
      </w:docPartObj>
    </w:sdtPr>
    <w:sdtEndPr>
      <w:rPr>
        <w:noProof/>
      </w:rPr>
    </w:sdtEndPr>
    <w:sdtContent>
      <w:p w:rsidR="00393711" w:rsidRDefault="00393711">
        <w:pPr>
          <w:pStyle w:val="Footer"/>
          <w:jc w:val="center"/>
        </w:pPr>
        <w:r>
          <w:fldChar w:fldCharType="begin"/>
        </w:r>
        <w:r>
          <w:instrText xml:space="preserve"> PAGE   \* MERGEFORMAT </w:instrText>
        </w:r>
        <w:r>
          <w:fldChar w:fldCharType="separate"/>
        </w:r>
        <w:r w:rsidR="002A17FC">
          <w:rPr>
            <w:noProof/>
          </w:rPr>
          <w:t>5</w:t>
        </w:r>
        <w:r>
          <w:rPr>
            <w:noProof/>
          </w:rPr>
          <w:fldChar w:fldCharType="end"/>
        </w:r>
      </w:p>
    </w:sdtContent>
  </w:sdt>
  <w:p w:rsidR="00393711" w:rsidRDefault="00393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EA3" w:rsidRDefault="00B95EA3" w:rsidP="00393711">
      <w:r>
        <w:separator/>
      </w:r>
    </w:p>
  </w:footnote>
  <w:footnote w:type="continuationSeparator" w:id="0">
    <w:p w:rsidR="00B95EA3" w:rsidRDefault="00B95EA3" w:rsidP="003937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D534FF"/>
    <w:multiLevelType w:val="hybridMultilevel"/>
    <w:tmpl w:val="A5740152"/>
    <w:lvl w:ilvl="0" w:tplc="1ACECDAA">
      <w:start w:val="1"/>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992"/>
    <w:rsid w:val="00233080"/>
    <w:rsid w:val="002A17FC"/>
    <w:rsid w:val="00393711"/>
    <w:rsid w:val="00440CF2"/>
    <w:rsid w:val="004B423A"/>
    <w:rsid w:val="008226D1"/>
    <w:rsid w:val="009743F3"/>
    <w:rsid w:val="00B95EA3"/>
    <w:rsid w:val="00C35992"/>
    <w:rsid w:val="00CF5325"/>
    <w:rsid w:val="00E27955"/>
    <w:rsid w:val="00E96F76"/>
    <w:rsid w:val="00EC57B9"/>
    <w:rsid w:val="00F43F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34DF"/>
  <w15:chartTrackingRefBased/>
  <w15:docId w15:val="{880FA2DA-51A7-4DBD-84BF-C6280ED95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26D1"/>
    <w:pPr>
      <w:spacing w:before="100" w:beforeAutospacing="1" w:after="100" w:afterAutospacing="1"/>
    </w:pPr>
    <w:rPr>
      <w:rFonts w:eastAsia="Times New Roman" w:cs="Times New Roman"/>
      <w:szCs w:val="24"/>
    </w:rPr>
  </w:style>
  <w:style w:type="character" w:customStyle="1" w:styleId="mfrj">
    <w:name w:val="mfrj"/>
    <w:basedOn w:val="DefaultParagraphFont"/>
    <w:rsid w:val="008226D1"/>
  </w:style>
  <w:style w:type="character" w:customStyle="1" w:styleId="apple-converted-space">
    <w:name w:val="apple-converted-space"/>
    <w:basedOn w:val="DefaultParagraphFont"/>
    <w:rsid w:val="008226D1"/>
  </w:style>
  <w:style w:type="paragraph" w:styleId="NoSpacing">
    <w:name w:val="No Spacing"/>
    <w:link w:val="NoSpacingChar"/>
    <w:uiPriority w:val="1"/>
    <w:qFormat/>
    <w:rsid w:val="00393711"/>
    <w:rPr>
      <w:rFonts w:asciiTheme="minorHAnsi" w:eastAsiaTheme="minorEastAsia" w:hAnsiTheme="minorHAnsi"/>
      <w:sz w:val="22"/>
      <w:lang w:bidi="ar-SA"/>
    </w:rPr>
  </w:style>
  <w:style w:type="character" w:customStyle="1" w:styleId="NoSpacingChar">
    <w:name w:val="No Spacing Char"/>
    <w:basedOn w:val="DefaultParagraphFont"/>
    <w:link w:val="NoSpacing"/>
    <w:uiPriority w:val="1"/>
    <w:rsid w:val="00393711"/>
    <w:rPr>
      <w:rFonts w:asciiTheme="minorHAnsi" w:eastAsiaTheme="minorEastAsia" w:hAnsiTheme="minorHAnsi"/>
      <w:sz w:val="22"/>
      <w:lang w:bidi="ar-SA"/>
    </w:rPr>
  </w:style>
  <w:style w:type="paragraph" w:styleId="Header">
    <w:name w:val="header"/>
    <w:basedOn w:val="Normal"/>
    <w:link w:val="HeaderChar"/>
    <w:uiPriority w:val="99"/>
    <w:unhideWhenUsed/>
    <w:rsid w:val="00393711"/>
    <w:pPr>
      <w:tabs>
        <w:tab w:val="center" w:pos="4680"/>
        <w:tab w:val="right" w:pos="9360"/>
      </w:tabs>
    </w:pPr>
  </w:style>
  <w:style w:type="character" w:customStyle="1" w:styleId="HeaderChar">
    <w:name w:val="Header Char"/>
    <w:basedOn w:val="DefaultParagraphFont"/>
    <w:link w:val="Header"/>
    <w:uiPriority w:val="99"/>
    <w:rsid w:val="00393711"/>
  </w:style>
  <w:style w:type="paragraph" w:styleId="Footer">
    <w:name w:val="footer"/>
    <w:basedOn w:val="Normal"/>
    <w:link w:val="FooterChar"/>
    <w:uiPriority w:val="99"/>
    <w:unhideWhenUsed/>
    <w:rsid w:val="00393711"/>
    <w:pPr>
      <w:tabs>
        <w:tab w:val="center" w:pos="4680"/>
        <w:tab w:val="right" w:pos="9360"/>
      </w:tabs>
    </w:pPr>
  </w:style>
  <w:style w:type="character" w:customStyle="1" w:styleId="FooterChar">
    <w:name w:val="Footer Char"/>
    <w:basedOn w:val="DefaultParagraphFont"/>
    <w:link w:val="Footer"/>
    <w:uiPriority w:val="99"/>
    <w:rsid w:val="00393711"/>
  </w:style>
  <w:style w:type="paragraph" w:styleId="ListParagraph">
    <w:name w:val="List Paragraph"/>
    <w:basedOn w:val="Normal"/>
    <w:uiPriority w:val="34"/>
    <w:qFormat/>
    <w:rsid w:val="00440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248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167DDA91E34348A35853F8D6BA4051"/>
        <w:category>
          <w:name w:val="General"/>
          <w:gallery w:val="placeholder"/>
        </w:category>
        <w:types>
          <w:type w:val="bbPlcHdr"/>
        </w:types>
        <w:behaviors>
          <w:behavior w:val="content"/>
        </w:behaviors>
        <w:guid w:val="{26101D8A-D3E0-4FC7-ACEA-81E345C5A529}"/>
      </w:docPartPr>
      <w:docPartBody>
        <w:p w:rsidR="00000000" w:rsidRDefault="00B8239E" w:rsidP="00B8239E">
          <w:pPr>
            <w:pStyle w:val="01167DDA91E34348A35853F8D6BA4051"/>
          </w:pPr>
          <w:r>
            <w:rPr>
              <w:rFonts w:asciiTheme="majorHAnsi" w:eastAsiaTheme="majorEastAsia" w:hAnsiTheme="majorHAnsi" w:cstheme="majorBidi"/>
              <w:caps/>
              <w:color w:val="4472C4" w:themeColor="accent1"/>
              <w:sz w:val="80"/>
              <w:szCs w:val="80"/>
            </w:rPr>
            <w:t>[Document title]</w:t>
          </w:r>
        </w:p>
      </w:docPartBody>
    </w:docPart>
    <w:docPart>
      <w:docPartPr>
        <w:name w:val="63652D01A81040C9A38BF7157A452F5F"/>
        <w:category>
          <w:name w:val="General"/>
          <w:gallery w:val="placeholder"/>
        </w:category>
        <w:types>
          <w:type w:val="bbPlcHdr"/>
        </w:types>
        <w:behaviors>
          <w:behavior w:val="content"/>
        </w:behaviors>
        <w:guid w:val="{096A54B3-20AB-48C7-B32C-2AA637CDD757}"/>
      </w:docPartPr>
      <w:docPartBody>
        <w:p w:rsidR="00000000" w:rsidRDefault="00B8239E" w:rsidP="00B8239E">
          <w:pPr>
            <w:pStyle w:val="63652D01A81040C9A38BF7157A452F5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39E"/>
    <w:rsid w:val="00B8239E"/>
    <w:rsid w:val="00E52A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167DDA91E34348A35853F8D6BA4051">
    <w:name w:val="01167DDA91E34348A35853F8D6BA4051"/>
    <w:rsid w:val="00B8239E"/>
  </w:style>
  <w:style w:type="paragraph" w:customStyle="1" w:styleId="63652D01A81040C9A38BF7157A452F5F">
    <w:name w:val="63652D01A81040C9A38BF7157A452F5F"/>
    <w:rsid w:val="00B823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2017-07-23T00:00:00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Midwest center for jewish learning</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 of judaism</dc:title>
  <dc:subject>Yakov Danishefsky</dc:subject>
  <dc:creator>Jacob Danishefsky</dc:creator>
  <cp:keywords/>
  <dc:description/>
  <cp:lastModifiedBy>Jacob Danishefsky</cp:lastModifiedBy>
  <cp:revision>6</cp:revision>
  <dcterms:created xsi:type="dcterms:W3CDTF">2017-06-13T02:17:00Z</dcterms:created>
  <dcterms:modified xsi:type="dcterms:W3CDTF">2017-07-14T05:35:00Z</dcterms:modified>
</cp:coreProperties>
</file>