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72" w:rsidRDefault="00D036C2" w:rsidP="00BD5362">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8829AA">
        <w:rPr>
          <w:u w:val="single"/>
        </w:rPr>
        <w:t>52</w:t>
      </w:r>
    </w:p>
    <w:p w:rsidR="0093483D" w:rsidRDefault="0093483D" w:rsidP="0080294E">
      <w:pPr>
        <w:spacing w:after="120"/>
        <w:jc w:val="both"/>
        <w:rPr>
          <w:rtl/>
        </w:rPr>
      </w:pPr>
    </w:p>
    <w:p w:rsidR="00F43F93" w:rsidRDefault="006F1236" w:rsidP="00BA56FC">
      <w:pPr>
        <w:spacing w:after="120"/>
        <w:jc w:val="both"/>
        <w:rPr>
          <w:rtl/>
        </w:rPr>
      </w:pPr>
      <w:r>
        <w:rPr>
          <w:rFonts w:hint="cs"/>
          <w:rtl/>
        </w:rPr>
        <w:t>(</w:t>
      </w:r>
      <w:r w:rsidR="00845C9F">
        <w:rPr>
          <w:rFonts w:hint="cs"/>
          <w:rtl/>
        </w:rPr>
        <w:t>1</w:t>
      </w:r>
      <w:r>
        <w:rPr>
          <w:rFonts w:hint="cs"/>
          <w:rtl/>
        </w:rPr>
        <w:t>)</w:t>
      </w:r>
      <w:r w:rsidR="005C38A8">
        <w:rPr>
          <w:rFonts w:hint="cs"/>
          <w:rtl/>
        </w:rPr>
        <w:t xml:space="preserve"> </w:t>
      </w:r>
      <w:r w:rsidR="00F43F93">
        <w:rPr>
          <w:rFonts w:hint="cs"/>
          <w:rtl/>
        </w:rPr>
        <w:t>לסיים את המקורות מדף 51</w:t>
      </w:r>
    </w:p>
    <w:p w:rsidR="00F43F93" w:rsidRDefault="00F43F93" w:rsidP="00BA56FC">
      <w:pPr>
        <w:spacing w:after="120"/>
        <w:jc w:val="both"/>
        <w:rPr>
          <w:rtl/>
        </w:rPr>
      </w:pPr>
    </w:p>
    <w:p w:rsidR="00F43F93" w:rsidRDefault="00F43F93" w:rsidP="00BA56FC">
      <w:pPr>
        <w:spacing w:after="120"/>
        <w:jc w:val="both"/>
        <w:rPr>
          <w:rtl/>
        </w:rPr>
      </w:pPr>
      <w:r>
        <w:rPr>
          <w:rFonts w:hint="cs"/>
          <w:rtl/>
        </w:rPr>
        <w:t>(2)</w:t>
      </w:r>
      <w:r>
        <w:rPr>
          <w:rFonts w:hint="cs"/>
        </w:rPr>
        <w:t xml:space="preserve"> </w:t>
      </w:r>
      <w:r>
        <w:rPr>
          <w:rFonts w:hint="cs"/>
          <w:rtl/>
        </w:rPr>
        <w:t>גמרא לה: "</w:t>
      </w:r>
      <w:r w:rsidR="00CB5BC3">
        <w:rPr>
          <w:rFonts w:hint="cs"/>
          <w:rtl/>
        </w:rPr>
        <w:t>עלתה חזזית ... ואפילו במשהו נמי פסול", רש"י, תוס'</w:t>
      </w:r>
    </w:p>
    <w:p w:rsidR="00CB5BC3" w:rsidRDefault="00C36333" w:rsidP="00BA56FC">
      <w:pPr>
        <w:spacing w:after="120"/>
        <w:jc w:val="both"/>
        <w:rPr>
          <w:rtl/>
        </w:rPr>
      </w:pPr>
      <w:r>
        <w:rPr>
          <w:rFonts w:hint="cs"/>
          <w:rtl/>
        </w:rPr>
        <w:t xml:space="preserve">בענין פסול חזזית </w:t>
      </w:r>
      <w:r>
        <w:rPr>
          <w:rtl/>
        </w:rPr>
        <w:t>–</w:t>
      </w:r>
      <w:r>
        <w:rPr>
          <w:rFonts w:hint="cs"/>
          <w:rtl/>
        </w:rPr>
        <w:t xml:space="preserve"> תוס' ל. </w:t>
      </w:r>
      <w:r w:rsidR="00E47ECF">
        <w:rPr>
          <w:rFonts w:hint="cs"/>
          <w:rtl/>
        </w:rPr>
        <w:t>ד"ה קפסיק, רא"ש סי' טו "מתני' עלתה חזזית ..."</w:t>
      </w:r>
    </w:p>
    <w:p w:rsidR="00E47ECF" w:rsidRDefault="00E47ECF" w:rsidP="00BA56FC">
      <w:pPr>
        <w:spacing w:after="120"/>
        <w:jc w:val="both"/>
        <w:rPr>
          <w:rtl/>
        </w:rPr>
      </w:pPr>
      <w:r>
        <w:rPr>
          <w:rFonts w:hint="cs"/>
          <w:rtl/>
        </w:rPr>
        <w:t xml:space="preserve">בענין מנומר </w:t>
      </w:r>
      <w:r w:rsidR="00527E14">
        <w:rPr>
          <w:rtl/>
        </w:rPr>
        <w:t>–</w:t>
      </w:r>
      <w:r>
        <w:rPr>
          <w:rFonts w:hint="cs"/>
          <w:rtl/>
        </w:rPr>
        <w:t xml:space="preserve"> </w:t>
      </w:r>
      <w:r w:rsidR="00527E14">
        <w:rPr>
          <w:rFonts w:hint="cs"/>
          <w:rtl/>
        </w:rPr>
        <w:t>רא"ה ד"ה אסיקנא עלתה חזזית, ריטב"א ד"ה דהוה ליה כמנומר, רא"ש סי' יז</w:t>
      </w:r>
      <w:r w:rsidR="00571C7F">
        <w:rPr>
          <w:rFonts w:hint="cs"/>
          <w:rtl/>
        </w:rPr>
        <w:t xml:space="preserve"> וסי' יט</w:t>
      </w:r>
      <w:r w:rsidR="00985ADD">
        <w:rPr>
          <w:rFonts w:hint="cs"/>
          <w:rtl/>
        </w:rPr>
        <w:t>,</w:t>
      </w:r>
      <w:r w:rsidR="00527E14">
        <w:rPr>
          <w:rFonts w:hint="cs"/>
          <w:rtl/>
        </w:rPr>
        <w:t xml:space="preserve"> שלטי הגבורים דף יז: באלפס ס"ק ד, [ראב"ד הל' לולב "והא דתנן נמי גבי אתרוג ... ומסתברא כי האי לישנא", "כללו של דבר אין שום פסלות ... מן האתרוג כשר"]</w:t>
      </w:r>
    </w:p>
    <w:p w:rsidR="00527E14" w:rsidRDefault="00527E14" w:rsidP="00BA56FC">
      <w:pPr>
        <w:spacing w:after="120"/>
        <w:jc w:val="both"/>
        <w:rPr>
          <w:rFonts w:hint="cs"/>
          <w:rtl/>
        </w:rPr>
      </w:pPr>
      <w:r>
        <w:rPr>
          <w:rFonts w:hint="cs"/>
          <w:rtl/>
        </w:rPr>
        <w:t xml:space="preserve">בענין "חוטמו" </w:t>
      </w:r>
      <w:r w:rsidR="00571C7F">
        <w:rPr>
          <w:rtl/>
        </w:rPr>
        <w:t>–</w:t>
      </w:r>
      <w:r>
        <w:rPr>
          <w:rFonts w:hint="cs"/>
          <w:rtl/>
        </w:rPr>
        <w:t xml:space="preserve"> </w:t>
      </w:r>
      <w:r w:rsidR="00571C7F">
        <w:rPr>
          <w:rFonts w:hint="cs"/>
          <w:rtl/>
        </w:rPr>
        <w:t>רא"ש סי' כ, ריטב"א ד"ה אמר רבא ועל חוטמו, ד"ה אפילו במשהו, רמב"ם לולב ח:ז, רמב"ם פירוש המשנה כאן, ר"ח ד"ה נטלה פטמתו</w:t>
      </w:r>
      <w:r w:rsidR="005832CE">
        <w:rPr>
          <w:rFonts w:hint="cs"/>
          <w:rtl/>
        </w:rPr>
        <w:t xml:space="preserve">; </w:t>
      </w:r>
      <w:r w:rsidR="005C682F">
        <w:rPr>
          <w:rFonts w:hint="cs"/>
          <w:rtl/>
        </w:rPr>
        <w:t>ש"ע או"ח סי' תרמח סעיף ה וסעיף יב, ביאור הגר"א שם</w:t>
      </w:r>
    </w:p>
    <w:p w:rsidR="00F43F93" w:rsidRDefault="00F43F93" w:rsidP="00BA56FC">
      <w:pPr>
        <w:spacing w:after="120"/>
        <w:jc w:val="both"/>
        <w:rPr>
          <w:rtl/>
        </w:rPr>
      </w:pPr>
    </w:p>
    <w:p w:rsidR="005C682F" w:rsidRDefault="005C682F" w:rsidP="005C682F">
      <w:pPr>
        <w:spacing w:after="120"/>
        <w:jc w:val="both"/>
        <w:rPr>
          <w:rtl/>
        </w:rPr>
      </w:pPr>
      <w:r>
        <w:rPr>
          <w:rFonts w:hint="cs"/>
          <w:rtl/>
        </w:rPr>
        <w:t>(</w:t>
      </w:r>
      <w:r>
        <w:rPr>
          <w:rFonts w:hint="cs"/>
          <w:rtl/>
        </w:rPr>
        <w:t>3</w:t>
      </w:r>
      <w:r>
        <w:rPr>
          <w:rFonts w:hint="cs"/>
          <w:rtl/>
        </w:rPr>
        <w:t>)</w:t>
      </w:r>
      <w:r>
        <w:rPr>
          <w:rFonts w:hint="cs"/>
        </w:rPr>
        <w:t xml:space="preserve"> </w:t>
      </w:r>
      <w:r>
        <w:rPr>
          <w:rFonts w:hint="cs"/>
          <w:rtl/>
        </w:rPr>
        <w:t>גמרא לה: "</w:t>
      </w:r>
      <w:r>
        <w:rPr>
          <w:rFonts w:hint="cs"/>
          <w:rtl/>
        </w:rPr>
        <w:t>נטלה פטמתו</w:t>
      </w:r>
      <w:r>
        <w:rPr>
          <w:rFonts w:hint="cs"/>
          <w:rtl/>
        </w:rPr>
        <w:t xml:space="preserve"> ... </w:t>
      </w:r>
      <w:r>
        <w:rPr>
          <w:rFonts w:hint="cs"/>
          <w:rtl/>
        </w:rPr>
        <w:t>נטלה בוכנתו</w:t>
      </w:r>
      <w:r>
        <w:rPr>
          <w:rFonts w:hint="cs"/>
          <w:rtl/>
        </w:rPr>
        <w:t>", רש"י, תוס'</w:t>
      </w:r>
      <w:r>
        <w:rPr>
          <w:rFonts w:hint="cs"/>
          <w:rtl/>
        </w:rPr>
        <w:t>, רי"ף, ר"ן</w:t>
      </w:r>
      <w:r w:rsidR="00BA5887">
        <w:rPr>
          <w:rFonts w:hint="cs"/>
          <w:rtl/>
        </w:rPr>
        <w:t xml:space="preserve">, </w:t>
      </w:r>
      <w:r w:rsidR="00BA5887">
        <w:rPr>
          <w:rFonts w:hint="cs"/>
          <w:rtl/>
        </w:rPr>
        <w:t>ריטב"א,</w:t>
      </w:r>
      <w:r w:rsidR="00BA5887">
        <w:rPr>
          <w:rFonts w:hint="cs"/>
          <w:rtl/>
        </w:rPr>
        <w:t xml:space="preserve"> רא"ש סי' טז, [מאירי]</w:t>
      </w:r>
    </w:p>
    <w:p w:rsidR="005C682F" w:rsidRDefault="005C682F" w:rsidP="005C682F">
      <w:pPr>
        <w:spacing w:after="120"/>
        <w:jc w:val="both"/>
        <w:rPr>
          <w:rtl/>
        </w:rPr>
      </w:pPr>
      <w:r>
        <w:rPr>
          <w:rFonts w:hint="cs"/>
          <w:rtl/>
        </w:rPr>
        <w:t>ר"ח לה: ד"ה נטלה פטמתו, לו. ד"ה ניטלה פיטמתה</w:t>
      </w:r>
    </w:p>
    <w:p w:rsidR="00BA5887" w:rsidRDefault="00BA5887" w:rsidP="005C682F">
      <w:pPr>
        <w:spacing w:after="120"/>
        <w:jc w:val="both"/>
        <w:rPr>
          <w:rtl/>
        </w:rPr>
      </w:pPr>
      <w:r>
        <w:rPr>
          <w:rFonts w:hint="cs"/>
          <w:rtl/>
        </w:rPr>
        <w:t>רמב"ם לולב ח:ז, הגה"מ שם אות נ</w:t>
      </w:r>
    </w:p>
    <w:p w:rsidR="00BA5887" w:rsidRDefault="00BA5887" w:rsidP="005C682F">
      <w:pPr>
        <w:spacing w:after="120"/>
        <w:jc w:val="both"/>
        <w:rPr>
          <w:rtl/>
        </w:rPr>
      </w:pPr>
      <w:r>
        <w:rPr>
          <w:rFonts w:hint="cs"/>
          <w:rtl/>
        </w:rPr>
        <w:t>[ראב"ד הלכות לולב 'ענין נטלה פטמתו', השגות הרמב"ן שם]</w:t>
      </w:r>
    </w:p>
    <w:p w:rsidR="00985ADD" w:rsidRDefault="00BA5887" w:rsidP="00985ADD">
      <w:pPr>
        <w:spacing w:after="120"/>
        <w:jc w:val="both"/>
        <w:rPr>
          <w:rtl/>
        </w:rPr>
      </w:pPr>
      <w:r>
        <w:rPr>
          <w:rFonts w:hint="cs"/>
          <w:rtl/>
        </w:rPr>
        <w:t xml:space="preserve">מגן אברהם </w:t>
      </w:r>
      <w:r w:rsidR="00985ADD">
        <w:rPr>
          <w:rFonts w:hint="cs"/>
          <w:rtl/>
        </w:rPr>
        <w:t>תרמט:ז, [רשימות שיעורים על תוד"ה נטלה, הררי קדם סי' קלד ענף ב]</w:t>
      </w:r>
    </w:p>
    <w:p w:rsidR="002F4AD1" w:rsidRDefault="002F4AD1" w:rsidP="00BE6593">
      <w:pPr>
        <w:spacing w:after="120"/>
        <w:jc w:val="both"/>
        <w:rPr>
          <w:rtl/>
        </w:rPr>
      </w:pPr>
    </w:p>
    <w:p w:rsidR="002F4AD1" w:rsidRDefault="002F4AD1" w:rsidP="00527E14">
      <w:pPr>
        <w:jc w:val="both"/>
        <w:rPr>
          <w:u w:val="single"/>
          <w:rtl/>
        </w:rPr>
      </w:pPr>
    </w:p>
    <w:p w:rsidR="00527E14" w:rsidRPr="005C682F" w:rsidRDefault="00527E14" w:rsidP="00527E14">
      <w:pPr>
        <w:jc w:val="both"/>
        <w:rPr>
          <w:u w:val="single"/>
          <w:rtl/>
        </w:rPr>
      </w:pPr>
      <w:r w:rsidRPr="005C682F">
        <w:rPr>
          <w:u w:val="single"/>
          <w:rtl/>
        </w:rPr>
        <w:t>חידושי הרא"ה מסכת סוכה דף לה עמוד ב</w:t>
      </w:r>
    </w:p>
    <w:p w:rsidR="00DB07B2" w:rsidRDefault="00527E14" w:rsidP="00527E14">
      <w:pPr>
        <w:jc w:val="both"/>
        <w:rPr>
          <w:rtl/>
        </w:rPr>
      </w:pPr>
      <w:r>
        <w:rPr>
          <w:rtl/>
        </w:rPr>
        <w:t>גמרא. אסיקנא עלתה חזזית על מיעוטו כשר, אמר רב חסדא דבר זה רבינו הגדול אמרו המקום יהא בעזרו, זכר צדיק לברכה, לא שנו אלא במקום אחד, אבל בשניים ושלשה מקומות פסול דהוה ליה כמנומר, אלמא מנומר פסול, והוא שיש בו כמה גוונים. אמר רבא ועל חוטמו אפילו משהו פסול. ונראה דהוא הדין לכל הפסולין שפוסלין בחוטמו בכל שהוא.</w:t>
      </w:r>
    </w:p>
    <w:p w:rsidR="005C682F" w:rsidRDefault="005C682F" w:rsidP="00527E14">
      <w:pPr>
        <w:jc w:val="both"/>
        <w:rPr>
          <w:rtl/>
        </w:rPr>
      </w:pPr>
    </w:p>
    <w:p w:rsidR="005C682F" w:rsidRPr="005C682F" w:rsidRDefault="005C682F" w:rsidP="005C682F">
      <w:pPr>
        <w:jc w:val="both"/>
        <w:rPr>
          <w:u w:val="single"/>
          <w:rtl/>
        </w:rPr>
      </w:pPr>
      <w:r w:rsidRPr="005C682F">
        <w:rPr>
          <w:u w:val="single"/>
          <w:rtl/>
        </w:rPr>
        <w:t>שולחן ערוך אורח חיים סימן תרמח</w:t>
      </w:r>
    </w:p>
    <w:p w:rsidR="005C682F" w:rsidRDefault="005C682F" w:rsidP="005C682F">
      <w:pPr>
        <w:jc w:val="both"/>
        <w:rPr>
          <w:rtl/>
        </w:rPr>
      </w:pPr>
      <w:r>
        <w:rPr>
          <w:rFonts w:hint="cs"/>
          <w:rtl/>
        </w:rPr>
        <w:t>(ה)</w:t>
      </w:r>
      <w:r>
        <w:rPr>
          <w:rFonts w:hint="cs"/>
        </w:rPr>
        <w:t xml:space="preserve"> </w:t>
      </w:r>
      <w:r>
        <w:rPr>
          <w:rtl/>
        </w:rPr>
        <w:t xml:space="preserve">נסדק כולו מראשו לסופו, אפי' אינו חסר כלום, פסול; אבל נשאר בו שיור למעלה ולמטה, אפי' כל שהוא, כשר; ויש מי שאומר דדוקא מלמטה, אבל בחוטמו אפי' כל שהוא, פסול. הגה: ויש מחמירים לפסול בנסדק רובו; וכל שלא נסדק רוב קליפתו העבה לא מקרי נסדק (רבינו נסים). </w:t>
      </w:r>
    </w:p>
    <w:p w:rsidR="005C682F" w:rsidRDefault="005C682F" w:rsidP="005C682F">
      <w:pPr>
        <w:jc w:val="both"/>
        <w:rPr>
          <w:rtl/>
        </w:rPr>
      </w:pPr>
      <w:r>
        <w:rPr>
          <w:rFonts w:hint="cs"/>
          <w:rtl/>
        </w:rPr>
        <w:t xml:space="preserve">(יב) </w:t>
      </w:r>
      <w:r>
        <w:rPr>
          <w:rtl/>
        </w:rPr>
        <w:t>מחוטמו ואילך, דהיינו ממקום שמתחיל לשפע עד הפיטמא, פוסל חזזית וכל שינוי מראה בכל שהוא; ויש מי שאומר דה"ה דיבש פוסל שם בכל שהוא.</w:t>
      </w:r>
    </w:p>
    <w:p w:rsidR="005C682F" w:rsidRDefault="005C682F" w:rsidP="005C682F">
      <w:pPr>
        <w:jc w:val="both"/>
        <w:rPr>
          <w:rtl/>
        </w:rPr>
      </w:pPr>
    </w:p>
    <w:p w:rsidR="005C682F" w:rsidRPr="005C682F" w:rsidRDefault="005C682F" w:rsidP="005C682F">
      <w:pPr>
        <w:jc w:val="both"/>
        <w:rPr>
          <w:u w:val="single"/>
          <w:rtl/>
        </w:rPr>
      </w:pPr>
      <w:r w:rsidRPr="005C682F">
        <w:rPr>
          <w:u w:val="single"/>
          <w:rtl/>
        </w:rPr>
        <w:t>ביאור הגר"א אורח חיים סימן תרמח</w:t>
      </w:r>
    </w:p>
    <w:p w:rsidR="005C682F" w:rsidRDefault="005C682F" w:rsidP="005C682F">
      <w:pPr>
        <w:jc w:val="both"/>
        <w:rPr>
          <w:rtl/>
        </w:rPr>
      </w:pPr>
      <w:r>
        <w:rPr>
          <w:rFonts w:hint="cs"/>
          <w:rtl/>
        </w:rPr>
        <w:t xml:space="preserve">(ה) </w:t>
      </w:r>
      <w:r>
        <w:rPr>
          <w:rtl/>
        </w:rPr>
        <w:t>ויש כו'. דכל הפסו' בחוטמו בכ"ש כמו חזזית וס' הראשונה ס"ל דכי פסלינן בחוטמו בכ"ש דוקא אותן הפסולין שפוסלין ברובו כמו חזזית וכמ"ש בירושלמי חוטמו כרובו לפסול:</w:t>
      </w:r>
    </w:p>
    <w:p w:rsidR="005C682F" w:rsidRDefault="005C682F" w:rsidP="005C682F">
      <w:pPr>
        <w:jc w:val="both"/>
        <w:rPr>
          <w:rtl/>
        </w:rPr>
      </w:pPr>
      <w:r>
        <w:rPr>
          <w:rFonts w:hint="cs"/>
          <w:rtl/>
        </w:rPr>
        <w:t xml:space="preserve">(יב) </w:t>
      </w:r>
      <w:r>
        <w:rPr>
          <w:rtl/>
        </w:rPr>
        <w:t>מחוטמו כו'. כנ"ל מהירושלמי חוטמו כרובו וז"ש וכל שינוי כו'. וע"ל סט"ז:</w:t>
      </w:r>
    </w:p>
    <w:p w:rsidR="005C682F" w:rsidRDefault="005C682F" w:rsidP="005C682F">
      <w:pPr>
        <w:jc w:val="both"/>
        <w:rPr>
          <w:rtl/>
        </w:rPr>
      </w:pPr>
      <w:r>
        <w:rPr>
          <w:rtl/>
        </w:rPr>
        <w:t>ויש מי כו'. דטעם דבחוטמו פוסל בכ"ש משום דהדרו של אתרוג שם ויבש גם כן פסול משום הדר כמ"ש שם ועיין ברא"ש ס"כ. ומ' בטוש"ע דסברא הראשונה פליג ביבש וסבירא ליה דאין פוסלין בחוטמו אלא אותן הפוסלין ברובו כנ"ל ואף על גב דריאה שיבשה אפילו מקצתה טרפה היינו כשנפרכ' בצפורן אבל צמקה דוקא כולה ועבי"ד סימן ל"ו סי"ג וסי"ד:</w:t>
      </w:r>
    </w:p>
    <w:p w:rsidR="00985ADD" w:rsidRDefault="00985ADD" w:rsidP="005C682F">
      <w:pPr>
        <w:jc w:val="both"/>
        <w:rPr>
          <w:rtl/>
        </w:rPr>
      </w:pPr>
    </w:p>
    <w:p w:rsidR="00985ADD" w:rsidRPr="00985ADD" w:rsidRDefault="00985ADD" w:rsidP="00985ADD">
      <w:pPr>
        <w:jc w:val="both"/>
        <w:rPr>
          <w:u w:val="single"/>
          <w:rtl/>
        </w:rPr>
      </w:pPr>
      <w:r w:rsidRPr="00985ADD">
        <w:rPr>
          <w:u w:val="single"/>
          <w:rtl/>
        </w:rPr>
        <w:t>שולחן ערוך אורח חיים סימן תרמט סעיף ה</w:t>
      </w:r>
    </w:p>
    <w:p w:rsidR="00985ADD" w:rsidRDefault="00985ADD" w:rsidP="00985ADD">
      <w:pPr>
        <w:jc w:val="both"/>
        <w:rPr>
          <w:rtl/>
        </w:rPr>
      </w:pPr>
      <w:r>
        <w:rPr>
          <w:rtl/>
        </w:rPr>
        <w:t>כל אלו שאמרנו שהם פסולין מפני מומין שביארנו, או מפני גזל וגניבה, ביום טוב הראשון בלבד; אבל בשאר ימים, הכל כשר. הגה: ויש פוסלין בגזול כל ז' ימים, והכי נהוג, אבל שאול יוצא בו (טור והמגיד בשם פוסקים); ומותר ליטול לולב של חבירו בלא דעת חבירו, בשאר ימים, דניחא ליה לאינש למיעבד מצוה בממונו, והוי כשאול (תה"ד סי' ק' ופסקיו סי' קנ"ט). וחסר כשר בשאר ימים (טור); וניטל פטמתו או עוקצו, דינו כחסר וכשר מיום ראשון ואילך (רבינו ירוחם נ"ח ח"ג)</w:t>
      </w:r>
      <w:r>
        <w:rPr>
          <w:rFonts w:hint="cs"/>
          <w:rtl/>
        </w:rPr>
        <w:t>...</w:t>
      </w:r>
    </w:p>
    <w:p w:rsidR="00985ADD" w:rsidRDefault="00985ADD" w:rsidP="005C682F">
      <w:pPr>
        <w:jc w:val="both"/>
        <w:rPr>
          <w:rtl/>
        </w:rPr>
      </w:pPr>
    </w:p>
    <w:p w:rsidR="00985ADD" w:rsidRPr="00985ADD" w:rsidRDefault="00985ADD" w:rsidP="00985ADD">
      <w:pPr>
        <w:jc w:val="both"/>
        <w:rPr>
          <w:u w:val="single"/>
          <w:rtl/>
        </w:rPr>
      </w:pPr>
      <w:r w:rsidRPr="00985ADD">
        <w:rPr>
          <w:u w:val="single"/>
          <w:rtl/>
        </w:rPr>
        <w:t>מגן אברהם סימן תרמט ס"ק יז</w:t>
      </w:r>
    </w:p>
    <w:p w:rsidR="005C682F" w:rsidRPr="004202FA" w:rsidRDefault="00985ADD" w:rsidP="002F4AD1">
      <w:pPr>
        <w:jc w:val="both"/>
      </w:pPr>
      <w:r>
        <w:rPr>
          <w:rtl/>
        </w:rPr>
        <w:t>ניטל פטמתו או עוקצו. ור"א פראג כ' דפוסל כל ז' ובד"מ חולק עליו וכת' כיון דטעמ' משום חסר כשר בשאר הימי' עכ"ל ואף על פי שחסרון אינו פוסל אלא בכאיסר שאני הכא כיון שהו' בראשו פסול (הג"מ) אבל במ"מ משמע שהפסול הפיטמא משו' הדר הוא שעל ניטל העוקץ מקשה פשיטא דחסר פסול ע"ש וכ"מ בסי' תרמ"ה ס"ז ובפוסקים ולכן אין להקל בפטמא:</w:t>
      </w:r>
      <w:bookmarkStart w:id="0" w:name="_GoBack"/>
      <w:bookmarkEnd w:id="0"/>
    </w:p>
    <w:sectPr w:rsidR="005C682F" w:rsidRPr="004202FA" w:rsidSect="00E47121">
      <w:type w:val="continuous"/>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ED" w:rsidRDefault="00435AED">
      <w:r>
        <w:separator/>
      </w:r>
    </w:p>
  </w:endnote>
  <w:endnote w:type="continuationSeparator" w:id="0">
    <w:p w:rsidR="00435AED" w:rsidRDefault="004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ED" w:rsidRDefault="00435AED">
      <w:r>
        <w:separator/>
      </w:r>
    </w:p>
  </w:footnote>
  <w:footnote w:type="continuationSeparator" w:id="0">
    <w:p w:rsidR="00435AED" w:rsidRDefault="00435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70B34"/>
    <w:rsid w:val="00071ADA"/>
    <w:rsid w:val="000721CC"/>
    <w:rsid w:val="0007270A"/>
    <w:rsid w:val="0007293E"/>
    <w:rsid w:val="000734CA"/>
    <w:rsid w:val="00073DF8"/>
    <w:rsid w:val="00073F30"/>
    <w:rsid w:val="00073F86"/>
    <w:rsid w:val="000743C2"/>
    <w:rsid w:val="00074A27"/>
    <w:rsid w:val="00074DC2"/>
    <w:rsid w:val="0007521F"/>
    <w:rsid w:val="000753D2"/>
    <w:rsid w:val="00076017"/>
    <w:rsid w:val="0007602F"/>
    <w:rsid w:val="0007617B"/>
    <w:rsid w:val="00076295"/>
    <w:rsid w:val="00076B56"/>
    <w:rsid w:val="00077149"/>
    <w:rsid w:val="00077342"/>
    <w:rsid w:val="000779C8"/>
    <w:rsid w:val="0008094C"/>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574F"/>
    <w:rsid w:val="000A5796"/>
    <w:rsid w:val="000A58D1"/>
    <w:rsid w:val="000A5ECC"/>
    <w:rsid w:val="000A61CD"/>
    <w:rsid w:val="000A6505"/>
    <w:rsid w:val="000A7525"/>
    <w:rsid w:val="000B0D2A"/>
    <w:rsid w:val="000B1919"/>
    <w:rsid w:val="000B1D81"/>
    <w:rsid w:val="000B2C17"/>
    <w:rsid w:val="000B4C28"/>
    <w:rsid w:val="000B5041"/>
    <w:rsid w:val="000B51FB"/>
    <w:rsid w:val="000B53EB"/>
    <w:rsid w:val="000B6327"/>
    <w:rsid w:val="000B6939"/>
    <w:rsid w:val="000B7291"/>
    <w:rsid w:val="000B7FDA"/>
    <w:rsid w:val="000C26D4"/>
    <w:rsid w:val="000C4913"/>
    <w:rsid w:val="000C50C5"/>
    <w:rsid w:val="000C7032"/>
    <w:rsid w:val="000C7586"/>
    <w:rsid w:val="000C799C"/>
    <w:rsid w:val="000D0692"/>
    <w:rsid w:val="000D09CA"/>
    <w:rsid w:val="000D13E5"/>
    <w:rsid w:val="000D19C3"/>
    <w:rsid w:val="000D2764"/>
    <w:rsid w:val="000D2B79"/>
    <w:rsid w:val="000D319B"/>
    <w:rsid w:val="000D366C"/>
    <w:rsid w:val="000D370E"/>
    <w:rsid w:val="000D3E19"/>
    <w:rsid w:val="000D6C6F"/>
    <w:rsid w:val="000D7384"/>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F35"/>
    <w:rsid w:val="00155F5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F8F"/>
    <w:rsid w:val="001C4881"/>
    <w:rsid w:val="001C64A6"/>
    <w:rsid w:val="001C74C2"/>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58C6"/>
    <w:rsid w:val="001E5F13"/>
    <w:rsid w:val="001E6F39"/>
    <w:rsid w:val="001E72FB"/>
    <w:rsid w:val="001F02CA"/>
    <w:rsid w:val="001F0882"/>
    <w:rsid w:val="001F0DB1"/>
    <w:rsid w:val="001F1060"/>
    <w:rsid w:val="001F17CA"/>
    <w:rsid w:val="001F2466"/>
    <w:rsid w:val="001F2647"/>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449"/>
    <w:rsid w:val="0024344C"/>
    <w:rsid w:val="00243E10"/>
    <w:rsid w:val="00243F5E"/>
    <w:rsid w:val="0024425B"/>
    <w:rsid w:val="00244F8B"/>
    <w:rsid w:val="0024501B"/>
    <w:rsid w:val="00245170"/>
    <w:rsid w:val="0024572D"/>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6A74"/>
    <w:rsid w:val="00267305"/>
    <w:rsid w:val="00270D06"/>
    <w:rsid w:val="00271BE8"/>
    <w:rsid w:val="0027213E"/>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23B7"/>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C3"/>
    <w:rsid w:val="003C62D5"/>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FEF"/>
    <w:rsid w:val="00432169"/>
    <w:rsid w:val="00432268"/>
    <w:rsid w:val="004329FB"/>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80938"/>
    <w:rsid w:val="00480E52"/>
    <w:rsid w:val="00480EF2"/>
    <w:rsid w:val="00482C3C"/>
    <w:rsid w:val="00482D07"/>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ECC"/>
    <w:rsid w:val="004C3ACB"/>
    <w:rsid w:val="004C49FB"/>
    <w:rsid w:val="004C4B44"/>
    <w:rsid w:val="004C4F6B"/>
    <w:rsid w:val="004C5124"/>
    <w:rsid w:val="004C5625"/>
    <w:rsid w:val="004C7648"/>
    <w:rsid w:val="004D0888"/>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454D"/>
    <w:rsid w:val="00544CB1"/>
    <w:rsid w:val="005452AD"/>
    <w:rsid w:val="00545841"/>
    <w:rsid w:val="00546020"/>
    <w:rsid w:val="00546051"/>
    <w:rsid w:val="0054622E"/>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7696"/>
    <w:rsid w:val="00560E89"/>
    <w:rsid w:val="00561B3B"/>
    <w:rsid w:val="00561BB6"/>
    <w:rsid w:val="00561D6E"/>
    <w:rsid w:val="0056242C"/>
    <w:rsid w:val="005628B7"/>
    <w:rsid w:val="005635E3"/>
    <w:rsid w:val="00565020"/>
    <w:rsid w:val="0056574F"/>
    <w:rsid w:val="00565862"/>
    <w:rsid w:val="005666DD"/>
    <w:rsid w:val="00566CF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911"/>
    <w:rsid w:val="0059229D"/>
    <w:rsid w:val="00592687"/>
    <w:rsid w:val="00592BDD"/>
    <w:rsid w:val="00592C0F"/>
    <w:rsid w:val="00592D67"/>
    <w:rsid w:val="00593CB7"/>
    <w:rsid w:val="00593DD8"/>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A1C"/>
    <w:rsid w:val="005A6A5C"/>
    <w:rsid w:val="005B334E"/>
    <w:rsid w:val="005B33C1"/>
    <w:rsid w:val="005B3BB0"/>
    <w:rsid w:val="005B583E"/>
    <w:rsid w:val="005B7352"/>
    <w:rsid w:val="005C0716"/>
    <w:rsid w:val="005C073F"/>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3C02"/>
    <w:rsid w:val="005F593A"/>
    <w:rsid w:val="005F5B95"/>
    <w:rsid w:val="005F69AE"/>
    <w:rsid w:val="005F6CA8"/>
    <w:rsid w:val="005F77A1"/>
    <w:rsid w:val="005F78C6"/>
    <w:rsid w:val="005F7C75"/>
    <w:rsid w:val="00601047"/>
    <w:rsid w:val="00603021"/>
    <w:rsid w:val="00604208"/>
    <w:rsid w:val="006048AF"/>
    <w:rsid w:val="00605457"/>
    <w:rsid w:val="00605976"/>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4999"/>
    <w:rsid w:val="0063631E"/>
    <w:rsid w:val="006365A3"/>
    <w:rsid w:val="00637C25"/>
    <w:rsid w:val="00641D82"/>
    <w:rsid w:val="0064244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7FAF"/>
    <w:rsid w:val="006F01E1"/>
    <w:rsid w:val="006F091C"/>
    <w:rsid w:val="006F11C8"/>
    <w:rsid w:val="006F1236"/>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7E27"/>
    <w:rsid w:val="007214E8"/>
    <w:rsid w:val="007216C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6B5F"/>
    <w:rsid w:val="00787142"/>
    <w:rsid w:val="00787673"/>
    <w:rsid w:val="00787766"/>
    <w:rsid w:val="007909E2"/>
    <w:rsid w:val="00791EAF"/>
    <w:rsid w:val="007931E4"/>
    <w:rsid w:val="007939ED"/>
    <w:rsid w:val="00793ED8"/>
    <w:rsid w:val="0079431C"/>
    <w:rsid w:val="00794F41"/>
    <w:rsid w:val="00795767"/>
    <w:rsid w:val="0079587B"/>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4486"/>
    <w:rsid w:val="007D45C8"/>
    <w:rsid w:val="007D48AE"/>
    <w:rsid w:val="007D5553"/>
    <w:rsid w:val="007D670B"/>
    <w:rsid w:val="007D6F92"/>
    <w:rsid w:val="007E0E59"/>
    <w:rsid w:val="007E1F9D"/>
    <w:rsid w:val="007E29F7"/>
    <w:rsid w:val="007E5F87"/>
    <w:rsid w:val="007E74C0"/>
    <w:rsid w:val="007E7E8C"/>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6E2"/>
    <w:rsid w:val="00851DF0"/>
    <w:rsid w:val="008544BC"/>
    <w:rsid w:val="00854618"/>
    <w:rsid w:val="00854654"/>
    <w:rsid w:val="0085486D"/>
    <w:rsid w:val="008553D4"/>
    <w:rsid w:val="00855747"/>
    <w:rsid w:val="00855C01"/>
    <w:rsid w:val="00855FB7"/>
    <w:rsid w:val="0085678F"/>
    <w:rsid w:val="00857F92"/>
    <w:rsid w:val="00861AC9"/>
    <w:rsid w:val="00861B71"/>
    <w:rsid w:val="00864682"/>
    <w:rsid w:val="008673A6"/>
    <w:rsid w:val="0086797E"/>
    <w:rsid w:val="008703F3"/>
    <w:rsid w:val="008707C1"/>
    <w:rsid w:val="0087109D"/>
    <w:rsid w:val="00871270"/>
    <w:rsid w:val="008723A8"/>
    <w:rsid w:val="00872492"/>
    <w:rsid w:val="00872702"/>
    <w:rsid w:val="00872BF3"/>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4E92"/>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70A66"/>
    <w:rsid w:val="00970E91"/>
    <w:rsid w:val="009739C8"/>
    <w:rsid w:val="009742E2"/>
    <w:rsid w:val="00974777"/>
    <w:rsid w:val="00974D13"/>
    <w:rsid w:val="00974DB0"/>
    <w:rsid w:val="00974DD2"/>
    <w:rsid w:val="009770E0"/>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4FA"/>
    <w:rsid w:val="009A00AC"/>
    <w:rsid w:val="009A1C92"/>
    <w:rsid w:val="009A2A14"/>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5CFE"/>
    <w:rsid w:val="009D5EA8"/>
    <w:rsid w:val="009D7767"/>
    <w:rsid w:val="009D78F4"/>
    <w:rsid w:val="009D7C86"/>
    <w:rsid w:val="009E0077"/>
    <w:rsid w:val="009E02F4"/>
    <w:rsid w:val="009E1299"/>
    <w:rsid w:val="009E1E20"/>
    <w:rsid w:val="009E1EA1"/>
    <w:rsid w:val="009E2155"/>
    <w:rsid w:val="009E2562"/>
    <w:rsid w:val="009E3C47"/>
    <w:rsid w:val="009E421E"/>
    <w:rsid w:val="009E44D4"/>
    <w:rsid w:val="009E4A8D"/>
    <w:rsid w:val="009E4F11"/>
    <w:rsid w:val="009E7695"/>
    <w:rsid w:val="009F0104"/>
    <w:rsid w:val="009F044B"/>
    <w:rsid w:val="009F0B13"/>
    <w:rsid w:val="009F0CA0"/>
    <w:rsid w:val="009F0CBF"/>
    <w:rsid w:val="009F24B0"/>
    <w:rsid w:val="009F3BA8"/>
    <w:rsid w:val="009F4891"/>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123E"/>
    <w:rsid w:val="00A224A8"/>
    <w:rsid w:val="00A22B4C"/>
    <w:rsid w:val="00A23843"/>
    <w:rsid w:val="00A23F96"/>
    <w:rsid w:val="00A25E9F"/>
    <w:rsid w:val="00A263D1"/>
    <w:rsid w:val="00A26BB8"/>
    <w:rsid w:val="00A27FD4"/>
    <w:rsid w:val="00A30185"/>
    <w:rsid w:val="00A320B5"/>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88B"/>
    <w:rsid w:val="00A463C6"/>
    <w:rsid w:val="00A46B79"/>
    <w:rsid w:val="00A47F68"/>
    <w:rsid w:val="00A50D34"/>
    <w:rsid w:val="00A518AF"/>
    <w:rsid w:val="00A5352F"/>
    <w:rsid w:val="00A5355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6152"/>
    <w:rsid w:val="00AC6156"/>
    <w:rsid w:val="00AC6B69"/>
    <w:rsid w:val="00AC6B9A"/>
    <w:rsid w:val="00AC7C0D"/>
    <w:rsid w:val="00AD0648"/>
    <w:rsid w:val="00AD179F"/>
    <w:rsid w:val="00AD2C1F"/>
    <w:rsid w:val="00AD3442"/>
    <w:rsid w:val="00AD392A"/>
    <w:rsid w:val="00AD4114"/>
    <w:rsid w:val="00AD4559"/>
    <w:rsid w:val="00AD4658"/>
    <w:rsid w:val="00AD4F51"/>
    <w:rsid w:val="00AD551E"/>
    <w:rsid w:val="00AD619A"/>
    <w:rsid w:val="00AD66BE"/>
    <w:rsid w:val="00AE11C2"/>
    <w:rsid w:val="00AE1DCB"/>
    <w:rsid w:val="00AE3442"/>
    <w:rsid w:val="00AE45EF"/>
    <w:rsid w:val="00AE5549"/>
    <w:rsid w:val="00AE60B2"/>
    <w:rsid w:val="00AE6B20"/>
    <w:rsid w:val="00AE6E19"/>
    <w:rsid w:val="00AE720E"/>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30C8"/>
    <w:rsid w:val="00B54D7A"/>
    <w:rsid w:val="00B558E0"/>
    <w:rsid w:val="00B55EBA"/>
    <w:rsid w:val="00B560E4"/>
    <w:rsid w:val="00B573C0"/>
    <w:rsid w:val="00B6101B"/>
    <w:rsid w:val="00B61937"/>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6106"/>
    <w:rsid w:val="00BF7C49"/>
    <w:rsid w:val="00C02095"/>
    <w:rsid w:val="00C047BB"/>
    <w:rsid w:val="00C04EEF"/>
    <w:rsid w:val="00C0590F"/>
    <w:rsid w:val="00C05FEF"/>
    <w:rsid w:val="00C060F6"/>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35E8"/>
    <w:rsid w:val="00C23FB6"/>
    <w:rsid w:val="00C25E0A"/>
    <w:rsid w:val="00C272B5"/>
    <w:rsid w:val="00C30624"/>
    <w:rsid w:val="00C322A5"/>
    <w:rsid w:val="00C33301"/>
    <w:rsid w:val="00C35C3A"/>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D54"/>
    <w:rsid w:val="00C82074"/>
    <w:rsid w:val="00C8236E"/>
    <w:rsid w:val="00C82C67"/>
    <w:rsid w:val="00C832D0"/>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E9F"/>
    <w:rsid w:val="00CB35AB"/>
    <w:rsid w:val="00CB3A25"/>
    <w:rsid w:val="00CB4C96"/>
    <w:rsid w:val="00CB503D"/>
    <w:rsid w:val="00CB5183"/>
    <w:rsid w:val="00CB57E5"/>
    <w:rsid w:val="00CB5952"/>
    <w:rsid w:val="00CB5BC3"/>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3BE"/>
    <w:rsid w:val="00D1449D"/>
    <w:rsid w:val="00D14D18"/>
    <w:rsid w:val="00D150F4"/>
    <w:rsid w:val="00D15290"/>
    <w:rsid w:val="00D1674E"/>
    <w:rsid w:val="00D16851"/>
    <w:rsid w:val="00D1754D"/>
    <w:rsid w:val="00D1757C"/>
    <w:rsid w:val="00D178E0"/>
    <w:rsid w:val="00D2100B"/>
    <w:rsid w:val="00D2144C"/>
    <w:rsid w:val="00D22280"/>
    <w:rsid w:val="00D229F2"/>
    <w:rsid w:val="00D22F1A"/>
    <w:rsid w:val="00D230EA"/>
    <w:rsid w:val="00D2338B"/>
    <w:rsid w:val="00D24423"/>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5C02"/>
    <w:rsid w:val="00D56339"/>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36E4"/>
    <w:rsid w:val="00DB3918"/>
    <w:rsid w:val="00DB3EF2"/>
    <w:rsid w:val="00DB41EA"/>
    <w:rsid w:val="00DB4A15"/>
    <w:rsid w:val="00DB4DC9"/>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9B4"/>
    <w:rsid w:val="00E05D24"/>
    <w:rsid w:val="00E05E7A"/>
    <w:rsid w:val="00E06AE7"/>
    <w:rsid w:val="00E07068"/>
    <w:rsid w:val="00E07862"/>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FCB"/>
    <w:rsid w:val="00E47121"/>
    <w:rsid w:val="00E47AD4"/>
    <w:rsid w:val="00E47ECF"/>
    <w:rsid w:val="00E5120A"/>
    <w:rsid w:val="00E5166D"/>
    <w:rsid w:val="00E51D95"/>
    <w:rsid w:val="00E52A02"/>
    <w:rsid w:val="00E530D6"/>
    <w:rsid w:val="00E534C9"/>
    <w:rsid w:val="00E5422B"/>
    <w:rsid w:val="00E559C6"/>
    <w:rsid w:val="00E55AA7"/>
    <w:rsid w:val="00E55B41"/>
    <w:rsid w:val="00E55DF2"/>
    <w:rsid w:val="00E56885"/>
    <w:rsid w:val="00E56CFC"/>
    <w:rsid w:val="00E6024F"/>
    <w:rsid w:val="00E6114A"/>
    <w:rsid w:val="00E620FB"/>
    <w:rsid w:val="00E62687"/>
    <w:rsid w:val="00E637BA"/>
    <w:rsid w:val="00E64E5F"/>
    <w:rsid w:val="00E65A42"/>
    <w:rsid w:val="00E65D0F"/>
    <w:rsid w:val="00E65E30"/>
    <w:rsid w:val="00E66642"/>
    <w:rsid w:val="00E6668F"/>
    <w:rsid w:val="00E70B83"/>
    <w:rsid w:val="00E711B3"/>
    <w:rsid w:val="00E715FE"/>
    <w:rsid w:val="00E71FF1"/>
    <w:rsid w:val="00E720ED"/>
    <w:rsid w:val="00E7501E"/>
    <w:rsid w:val="00E769BE"/>
    <w:rsid w:val="00E77C3A"/>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D0C"/>
    <w:rsid w:val="00EE6DC0"/>
    <w:rsid w:val="00EE708C"/>
    <w:rsid w:val="00EE7B10"/>
    <w:rsid w:val="00EF0AAF"/>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78F"/>
    <w:rsid w:val="00F127A6"/>
    <w:rsid w:val="00F12D95"/>
    <w:rsid w:val="00F13CBB"/>
    <w:rsid w:val="00F14174"/>
    <w:rsid w:val="00F145E0"/>
    <w:rsid w:val="00F178D6"/>
    <w:rsid w:val="00F179D8"/>
    <w:rsid w:val="00F20C0C"/>
    <w:rsid w:val="00F20C7E"/>
    <w:rsid w:val="00F216FC"/>
    <w:rsid w:val="00F2274C"/>
    <w:rsid w:val="00F24B95"/>
    <w:rsid w:val="00F2503A"/>
    <w:rsid w:val="00F25DE2"/>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6EC"/>
    <w:rsid w:val="00F377E7"/>
    <w:rsid w:val="00F37B77"/>
    <w:rsid w:val="00F40B5A"/>
    <w:rsid w:val="00F41008"/>
    <w:rsid w:val="00F41BCD"/>
    <w:rsid w:val="00F41F36"/>
    <w:rsid w:val="00F41FA0"/>
    <w:rsid w:val="00F429A2"/>
    <w:rsid w:val="00F43F93"/>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F5B"/>
    <w:rsid w:val="00FE344A"/>
    <w:rsid w:val="00FE3457"/>
    <w:rsid w:val="00FE38F0"/>
    <w:rsid w:val="00FE4399"/>
    <w:rsid w:val="00FE4477"/>
    <w:rsid w:val="00FE488B"/>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7313365"/>
  <w15:chartTrackingRefBased/>
  <w15:docId w15:val="{11D93954-F304-4C34-B67D-EEC70E5C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cp:lastModifiedBy>Assaf Bednarsh</cp:lastModifiedBy>
  <cp:revision>6</cp:revision>
  <cp:lastPrinted>2018-01-25T14:42:00Z</cp:lastPrinted>
  <dcterms:created xsi:type="dcterms:W3CDTF">2018-04-23T17:17:00Z</dcterms:created>
  <dcterms:modified xsi:type="dcterms:W3CDTF">2018-04-23T22:32:00Z</dcterms:modified>
</cp:coreProperties>
</file>