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4BB" w:rsidRPr="00C479F8" w:rsidRDefault="003134BB" w:rsidP="002D1C71">
      <w:pPr>
        <w:autoSpaceDE w:val="0"/>
        <w:autoSpaceDN w:val="0"/>
        <w:bidi/>
        <w:adjustRightInd w:val="0"/>
        <w:spacing w:after="0" w:line="240" w:lineRule="auto"/>
        <w:rPr>
          <w:rFonts w:ascii="Arial" w:hAnsi="Arial" w:cs="Arial"/>
          <w:color w:val="000000"/>
          <w:sz w:val="28"/>
          <w:szCs w:val="28"/>
          <w:rtl/>
        </w:rPr>
      </w:pPr>
      <w:r w:rsidRPr="00C479F8">
        <w:rPr>
          <w:rFonts w:ascii="Arial" w:hAnsi="Arial" w:cs="Arial"/>
          <w:b/>
          <w:bCs/>
          <w:color w:val="000000"/>
          <w:sz w:val="28"/>
          <w:szCs w:val="28"/>
          <w:u w:val="single"/>
          <w:rtl/>
        </w:rPr>
        <w:t xml:space="preserve">במדבר פרק לא </w:t>
      </w:r>
    </w:p>
    <w:p w:rsidR="003134BB" w:rsidRPr="00C479F8" w:rsidRDefault="003134BB" w:rsidP="003134BB">
      <w:pPr>
        <w:autoSpaceDE w:val="0"/>
        <w:autoSpaceDN w:val="0"/>
        <w:bidi/>
        <w:adjustRightInd w:val="0"/>
        <w:spacing w:after="0" w:line="240" w:lineRule="auto"/>
        <w:rPr>
          <w:rFonts w:ascii="Arial" w:hAnsi="Arial" w:cs="Arial"/>
          <w:color w:val="000000"/>
          <w:sz w:val="28"/>
          <w:szCs w:val="28"/>
        </w:rPr>
      </w:pPr>
      <w:r w:rsidRPr="00C479F8">
        <w:rPr>
          <w:rFonts w:ascii="Arial" w:hAnsi="Arial" w:cs="Arial"/>
          <w:color w:val="000000"/>
          <w:sz w:val="28"/>
          <w:szCs w:val="28"/>
          <w:rtl/>
        </w:rPr>
        <w:t>כג) כָּל דָּבָר אֲשֶׁר יָבֹא בָאֵשׁ תַּעֲבִירוּ בָאֵשׁ וְטָהֵר אַךְ בְּמֵי נִדָּה יִתְחַטָּא וְכֹל אֲשֶׁר לֹא יָבֹא בָּאֵשׁ תַּעֲבִירוּ בַמָּיִם:</w:t>
      </w:r>
    </w:p>
    <w:p w:rsidR="006B781D" w:rsidRPr="00C479F8" w:rsidRDefault="006B781D" w:rsidP="006B781D">
      <w:pPr>
        <w:autoSpaceDE w:val="0"/>
        <w:autoSpaceDN w:val="0"/>
        <w:bidi/>
        <w:adjustRightInd w:val="0"/>
        <w:spacing w:after="0" w:line="240" w:lineRule="auto"/>
        <w:rPr>
          <w:rFonts w:ascii="Arial" w:hAnsi="Arial" w:cs="Arial"/>
          <w:color w:val="000000"/>
          <w:sz w:val="28"/>
          <w:szCs w:val="28"/>
          <w:rtl/>
        </w:rPr>
      </w:pPr>
    </w:p>
    <w:p w:rsidR="006B781D" w:rsidRPr="00C479F8" w:rsidRDefault="006B781D" w:rsidP="006B781D">
      <w:pPr>
        <w:autoSpaceDE w:val="0"/>
        <w:autoSpaceDN w:val="0"/>
        <w:bidi/>
        <w:adjustRightInd w:val="0"/>
        <w:spacing w:after="0" w:line="240" w:lineRule="auto"/>
        <w:rPr>
          <w:rFonts w:ascii="Arial" w:hAnsi="Arial" w:cs="Arial"/>
          <w:color w:val="000000"/>
          <w:sz w:val="28"/>
          <w:szCs w:val="28"/>
          <w:rtl/>
        </w:rPr>
      </w:pPr>
      <w:r w:rsidRPr="00C479F8">
        <w:rPr>
          <w:rFonts w:ascii="Arial" w:hAnsi="Arial" w:cs="Arial"/>
          <w:b/>
          <w:bCs/>
          <w:color w:val="000000"/>
          <w:sz w:val="28"/>
          <w:szCs w:val="28"/>
          <w:u w:val="single"/>
          <w:rtl/>
        </w:rPr>
        <w:t xml:space="preserve">תלמוד בבלי מסכת פסחים דף ל עמוד ב </w:t>
      </w:r>
    </w:p>
    <w:p w:rsidR="00873D3F" w:rsidRPr="00C479F8" w:rsidRDefault="006B781D" w:rsidP="00873D3F">
      <w:pPr>
        <w:autoSpaceDE w:val="0"/>
        <w:autoSpaceDN w:val="0"/>
        <w:bidi/>
        <w:adjustRightInd w:val="0"/>
        <w:spacing w:after="0" w:line="240" w:lineRule="auto"/>
        <w:rPr>
          <w:rFonts w:ascii="Arial" w:hAnsi="Arial" w:cs="Arial"/>
          <w:color w:val="000000"/>
          <w:sz w:val="28"/>
          <w:szCs w:val="28"/>
        </w:rPr>
      </w:pPr>
      <w:r w:rsidRPr="00C479F8">
        <w:rPr>
          <w:rFonts w:ascii="Arial" w:hAnsi="Arial" w:cs="Arial"/>
          <w:color w:val="000000"/>
          <w:sz w:val="28"/>
          <w:szCs w:val="28"/>
          <w:rtl/>
        </w:rPr>
        <w:t xml:space="preserve"> כבולעו כך פולטו </w:t>
      </w:r>
    </w:p>
    <w:p w:rsidR="00873D3F" w:rsidRPr="00C479F8" w:rsidRDefault="00873D3F" w:rsidP="00873D3F">
      <w:pPr>
        <w:autoSpaceDE w:val="0"/>
        <w:autoSpaceDN w:val="0"/>
        <w:bidi/>
        <w:adjustRightInd w:val="0"/>
        <w:spacing w:after="0" w:line="240" w:lineRule="auto"/>
        <w:rPr>
          <w:rFonts w:ascii="Arial" w:hAnsi="Arial" w:cs="Arial"/>
          <w:color w:val="000000"/>
          <w:sz w:val="28"/>
          <w:szCs w:val="28"/>
        </w:rPr>
      </w:pPr>
    </w:p>
    <w:p w:rsidR="00F64196" w:rsidRPr="00C479F8" w:rsidRDefault="00F64196" w:rsidP="00873D3F">
      <w:pPr>
        <w:autoSpaceDE w:val="0"/>
        <w:autoSpaceDN w:val="0"/>
        <w:bidi/>
        <w:adjustRightInd w:val="0"/>
        <w:spacing w:after="0" w:line="240" w:lineRule="auto"/>
        <w:rPr>
          <w:rFonts w:ascii="Arial" w:hAnsi="Arial" w:cs="Arial"/>
          <w:color w:val="000000"/>
          <w:sz w:val="28"/>
          <w:szCs w:val="28"/>
          <w:rtl/>
        </w:rPr>
      </w:pPr>
      <w:r w:rsidRPr="00C479F8">
        <w:rPr>
          <w:rFonts w:ascii="Arial" w:hAnsi="Arial" w:cs="Arial"/>
          <w:b/>
          <w:bCs/>
          <w:color w:val="000000"/>
          <w:sz w:val="28"/>
          <w:szCs w:val="28"/>
          <w:u w:val="single"/>
          <w:rtl/>
        </w:rPr>
        <w:t>ויקרא פרק ו פסוק כא</w:t>
      </w:r>
    </w:p>
    <w:p w:rsidR="00401D54" w:rsidRPr="00C479F8" w:rsidRDefault="00F64196" w:rsidP="004B612E">
      <w:pPr>
        <w:autoSpaceDE w:val="0"/>
        <w:autoSpaceDN w:val="0"/>
        <w:bidi/>
        <w:adjustRightInd w:val="0"/>
        <w:spacing w:after="0" w:line="240" w:lineRule="auto"/>
        <w:rPr>
          <w:rFonts w:ascii="Arial" w:hAnsi="Arial" w:cs="Arial"/>
          <w:color w:val="000000"/>
          <w:sz w:val="28"/>
          <w:szCs w:val="28"/>
        </w:rPr>
      </w:pPr>
      <w:r w:rsidRPr="00C479F8">
        <w:rPr>
          <w:rFonts w:ascii="Arial" w:hAnsi="Arial" w:cs="Arial"/>
          <w:color w:val="000000"/>
          <w:sz w:val="28"/>
          <w:szCs w:val="28"/>
          <w:rtl/>
        </w:rPr>
        <w:t>וּכְלִי חֶרֶשׂ אֲשֶׁר תְּבֻשַּׁל בּוֹ יִשָּׁבֵר וְאִם בִּכְלִי נְחֹשֶׁת בֻּשָּׁלָה וּמֹרַק וְשֻׁטַּף בַּמָּיִם:</w:t>
      </w:r>
    </w:p>
    <w:p w:rsidR="004B612E" w:rsidRPr="00C479F8" w:rsidRDefault="004B612E" w:rsidP="004B612E">
      <w:pPr>
        <w:autoSpaceDE w:val="0"/>
        <w:autoSpaceDN w:val="0"/>
        <w:bidi/>
        <w:adjustRightInd w:val="0"/>
        <w:spacing w:after="0" w:line="240" w:lineRule="auto"/>
        <w:rPr>
          <w:rFonts w:ascii="Arial" w:hAnsi="Arial" w:cs="Arial"/>
          <w:sz w:val="28"/>
          <w:szCs w:val="28"/>
        </w:rPr>
      </w:pPr>
    </w:p>
    <w:p w:rsidR="0009272D" w:rsidRPr="00C479F8" w:rsidRDefault="0009272D" w:rsidP="004B612E">
      <w:pPr>
        <w:autoSpaceDE w:val="0"/>
        <w:autoSpaceDN w:val="0"/>
        <w:bidi/>
        <w:adjustRightInd w:val="0"/>
        <w:spacing w:after="0" w:line="240" w:lineRule="auto"/>
        <w:rPr>
          <w:rFonts w:ascii="Arial" w:hAnsi="Arial" w:cs="Arial"/>
          <w:color w:val="000000"/>
          <w:sz w:val="28"/>
          <w:szCs w:val="28"/>
          <w:rtl/>
        </w:rPr>
      </w:pPr>
      <w:r w:rsidRPr="00C479F8">
        <w:rPr>
          <w:rFonts w:ascii="Arial" w:hAnsi="Arial" w:cs="Arial"/>
          <w:b/>
          <w:bCs/>
          <w:color w:val="000000"/>
          <w:sz w:val="28"/>
          <w:szCs w:val="28"/>
          <w:u w:val="single"/>
          <w:rtl/>
        </w:rPr>
        <w:t xml:space="preserve">תלמוד בבלי מסכת פסחים דף ל עמוד ב </w:t>
      </w:r>
    </w:p>
    <w:p w:rsidR="0009272D" w:rsidRPr="00C479F8" w:rsidRDefault="0009272D" w:rsidP="00982EEF">
      <w:pPr>
        <w:autoSpaceDE w:val="0"/>
        <w:autoSpaceDN w:val="0"/>
        <w:bidi/>
        <w:adjustRightInd w:val="0"/>
        <w:spacing w:after="0" w:line="240" w:lineRule="auto"/>
        <w:rPr>
          <w:rFonts w:ascii="Arial" w:hAnsi="Arial" w:cs="Arial"/>
          <w:color w:val="000000"/>
          <w:sz w:val="28"/>
          <w:szCs w:val="28"/>
          <w:rtl/>
        </w:rPr>
      </w:pPr>
      <w:r w:rsidRPr="00C479F8">
        <w:rPr>
          <w:rFonts w:ascii="Arial" w:hAnsi="Arial" w:cs="Arial"/>
          <w:color w:val="000000"/>
          <w:sz w:val="28"/>
          <w:szCs w:val="28"/>
          <w:rtl/>
        </w:rPr>
        <w:t xml:space="preserve">והתורה העידה על כלי חרס שאינו יוצא מידי דופיו לעולם. </w:t>
      </w:r>
    </w:p>
    <w:p w:rsidR="00DB3BFD" w:rsidRPr="00C479F8" w:rsidRDefault="00DB3BFD" w:rsidP="00DB3BFD">
      <w:pPr>
        <w:autoSpaceDE w:val="0"/>
        <w:autoSpaceDN w:val="0"/>
        <w:bidi/>
        <w:adjustRightInd w:val="0"/>
        <w:spacing w:after="0" w:line="240" w:lineRule="auto"/>
        <w:rPr>
          <w:rFonts w:ascii="Arial" w:hAnsi="Arial" w:cs="Arial"/>
          <w:sz w:val="28"/>
          <w:szCs w:val="28"/>
        </w:rPr>
      </w:pPr>
    </w:p>
    <w:p w:rsidR="005077E8" w:rsidRPr="00C479F8" w:rsidRDefault="005077E8" w:rsidP="00DB3BFD">
      <w:pPr>
        <w:autoSpaceDE w:val="0"/>
        <w:autoSpaceDN w:val="0"/>
        <w:bidi/>
        <w:adjustRightInd w:val="0"/>
        <w:spacing w:after="0" w:line="240" w:lineRule="auto"/>
        <w:rPr>
          <w:rFonts w:ascii="Arial" w:hAnsi="Arial" w:cs="Arial"/>
          <w:color w:val="000000"/>
          <w:sz w:val="28"/>
          <w:szCs w:val="28"/>
          <w:rtl/>
        </w:rPr>
      </w:pPr>
      <w:r w:rsidRPr="00C479F8">
        <w:rPr>
          <w:rFonts w:ascii="Arial" w:hAnsi="Arial" w:cs="Arial"/>
          <w:b/>
          <w:bCs/>
          <w:color w:val="000000"/>
          <w:sz w:val="28"/>
          <w:szCs w:val="28"/>
          <w:u w:val="single"/>
          <w:rtl/>
        </w:rPr>
        <w:t xml:space="preserve">תלמוד בבלי מסכת עבודה זרה דף עו עמוד א </w:t>
      </w:r>
    </w:p>
    <w:p w:rsidR="004B612E" w:rsidRPr="00C479F8" w:rsidRDefault="005077E8" w:rsidP="00BB6356">
      <w:pPr>
        <w:autoSpaceDE w:val="0"/>
        <w:autoSpaceDN w:val="0"/>
        <w:bidi/>
        <w:adjustRightInd w:val="0"/>
        <w:spacing w:after="0" w:line="240" w:lineRule="auto"/>
        <w:rPr>
          <w:rFonts w:ascii="Arial" w:hAnsi="Arial" w:cs="Arial"/>
          <w:color w:val="000000"/>
          <w:sz w:val="28"/>
          <w:szCs w:val="28"/>
        </w:rPr>
      </w:pPr>
      <w:r w:rsidRPr="00C479F8">
        <w:rPr>
          <w:rFonts w:ascii="Arial" w:hAnsi="Arial" w:cs="Arial"/>
          <w:color w:val="000000"/>
          <w:sz w:val="28"/>
          <w:szCs w:val="28"/>
          <w:rtl/>
        </w:rPr>
        <w:t xml:space="preserve">תנן: השפודין והאסכלא - מלבנן באור, [והתנן]+ גבי קדשים: השפוד והאסכלא - מגעילן בחמין! א"ל: עמרם ברי, מה ענין קדשים אצל גיעולי עובדי כוכבים? הכא </w:t>
      </w:r>
      <w:r w:rsidRPr="00C479F8">
        <w:rPr>
          <w:rFonts w:ascii="Arial" w:hAnsi="Arial" w:cs="Arial"/>
          <w:color w:val="000000"/>
          <w:sz w:val="28"/>
          <w:szCs w:val="28"/>
          <w:u w:val="single"/>
          <w:rtl/>
        </w:rPr>
        <w:t>היתירא בלע</w:t>
      </w:r>
      <w:r w:rsidRPr="00C479F8">
        <w:rPr>
          <w:rFonts w:ascii="Arial" w:hAnsi="Arial" w:cs="Arial"/>
          <w:color w:val="000000"/>
          <w:sz w:val="28"/>
          <w:szCs w:val="28"/>
          <w:rtl/>
        </w:rPr>
        <w:t xml:space="preserve">, התם </w:t>
      </w:r>
      <w:r w:rsidRPr="00C479F8">
        <w:rPr>
          <w:rFonts w:ascii="Arial" w:hAnsi="Arial" w:cs="Arial"/>
          <w:color w:val="000000"/>
          <w:sz w:val="28"/>
          <w:szCs w:val="28"/>
          <w:u w:val="single"/>
          <w:rtl/>
        </w:rPr>
        <w:t>איסורא בלע</w:t>
      </w:r>
      <w:r w:rsidRPr="00C479F8">
        <w:rPr>
          <w:rFonts w:ascii="Arial" w:hAnsi="Arial" w:cs="Arial"/>
          <w:color w:val="000000"/>
          <w:sz w:val="28"/>
          <w:szCs w:val="28"/>
          <w:rtl/>
        </w:rPr>
        <w:t xml:space="preserve"> </w:t>
      </w:r>
    </w:p>
    <w:p w:rsidR="00BB6356" w:rsidRPr="00C479F8" w:rsidRDefault="00BB6356" w:rsidP="00BB6356">
      <w:pPr>
        <w:autoSpaceDE w:val="0"/>
        <w:autoSpaceDN w:val="0"/>
        <w:bidi/>
        <w:adjustRightInd w:val="0"/>
        <w:spacing w:after="0" w:line="240" w:lineRule="auto"/>
        <w:rPr>
          <w:sz w:val="28"/>
          <w:szCs w:val="28"/>
        </w:rPr>
      </w:pPr>
    </w:p>
    <w:p w:rsidR="00BB6356" w:rsidRPr="00C479F8" w:rsidRDefault="00BB6356" w:rsidP="00BB6356">
      <w:pPr>
        <w:autoSpaceDE w:val="0"/>
        <w:autoSpaceDN w:val="0"/>
        <w:bidi/>
        <w:adjustRightInd w:val="0"/>
        <w:spacing w:after="0" w:line="240" w:lineRule="auto"/>
        <w:rPr>
          <w:rFonts w:ascii="Arial" w:hAnsi="Arial" w:cs="Arial"/>
          <w:color w:val="000000"/>
          <w:sz w:val="28"/>
          <w:szCs w:val="28"/>
          <w:rtl/>
        </w:rPr>
      </w:pPr>
      <w:r w:rsidRPr="00C479F8">
        <w:rPr>
          <w:rFonts w:ascii="Arial" w:hAnsi="Arial" w:cs="Arial"/>
          <w:b/>
          <w:bCs/>
          <w:color w:val="000000"/>
          <w:sz w:val="28"/>
          <w:szCs w:val="28"/>
          <w:u w:val="single"/>
          <w:rtl/>
        </w:rPr>
        <w:t xml:space="preserve">ש"ך יורה דעה סימן קכא ס"ק ח </w:t>
      </w:r>
    </w:p>
    <w:p w:rsidR="00EB7733" w:rsidRPr="00C479F8" w:rsidRDefault="00BB6356" w:rsidP="00D67BB3">
      <w:pPr>
        <w:autoSpaceDE w:val="0"/>
        <w:autoSpaceDN w:val="0"/>
        <w:bidi/>
        <w:adjustRightInd w:val="0"/>
        <w:spacing w:after="0" w:line="240" w:lineRule="auto"/>
        <w:rPr>
          <w:rFonts w:ascii="Arial" w:hAnsi="Arial" w:cs="Arial"/>
          <w:color w:val="000000"/>
          <w:sz w:val="28"/>
          <w:szCs w:val="28"/>
        </w:rPr>
      </w:pPr>
      <w:r w:rsidRPr="00C479F8">
        <w:rPr>
          <w:rFonts w:ascii="Arial" w:hAnsi="Arial" w:cs="Arial"/>
          <w:color w:val="000000"/>
          <w:sz w:val="28"/>
          <w:szCs w:val="28"/>
          <w:rtl/>
        </w:rPr>
        <w:t xml:space="preserve"> שלענין </w:t>
      </w:r>
      <w:r w:rsidRPr="00823D92">
        <w:rPr>
          <w:rFonts w:ascii="Arial" w:hAnsi="Arial" w:cs="Arial"/>
          <w:color w:val="000000"/>
          <w:sz w:val="28"/>
          <w:szCs w:val="28"/>
          <w:u w:val="single"/>
          <w:rtl/>
        </w:rPr>
        <w:t>חמץ</w:t>
      </w:r>
      <w:r w:rsidRPr="00C479F8">
        <w:rPr>
          <w:rFonts w:ascii="Arial" w:hAnsi="Arial" w:cs="Arial"/>
          <w:color w:val="000000"/>
          <w:sz w:val="28"/>
          <w:szCs w:val="28"/>
          <w:rtl/>
        </w:rPr>
        <w:t xml:space="preserve"> בפסח די בהגעלה - כיון </w:t>
      </w:r>
      <w:r w:rsidRPr="00823D92">
        <w:rPr>
          <w:rFonts w:ascii="Arial" w:hAnsi="Arial" w:cs="Arial"/>
          <w:color w:val="000000"/>
          <w:sz w:val="28"/>
          <w:szCs w:val="28"/>
          <w:u w:val="single"/>
          <w:rtl/>
        </w:rPr>
        <w:t>דהתירא בלע</w:t>
      </w:r>
      <w:r w:rsidRPr="00C479F8">
        <w:rPr>
          <w:rFonts w:ascii="Arial" w:hAnsi="Arial" w:cs="Arial"/>
          <w:color w:val="000000"/>
          <w:sz w:val="28"/>
          <w:szCs w:val="28"/>
          <w:rtl/>
        </w:rPr>
        <w:t xml:space="preserve"> </w:t>
      </w:r>
    </w:p>
    <w:p w:rsidR="00D67BB3" w:rsidRPr="00C479F8" w:rsidRDefault="00D67BB3" w:rsidP="00D67BB3">
      <w:pPr>
        <w:autoSpaceDE w:val="0"/>
        <w:autoSpaceDN w:val="0"/>
        <w:bidi/>
        <w:adjustRightInd w:val="0"/>
        <w:spacing w:after="0" w:line="240" w:lineRule="auto"/>
        <w:rPr>
          <w:rFonts w:ascii="Arial" w:hAnsi="Arial" w:cs="Arial"/>
          <w:sz w:val="28"/>
          <w:szCs w:val="28"/>
        </w:rPr>
      </w:pPr>
    </w:p>
    <w:p w:rsidR="00EC4CAD" w:rsidRPr="00C479F8" w:rsidRDefault="00EC4CAD" w:rsidP="00D67BB3">
      <w:pPr>
        <w:autoSpaceDE w:val="0"/>
        <w:autoSpaceDN w:val="0"/>
        <w:bidi/>
        <w:adjustRightInd w:val="0"/>
        <w:spacing w:after="0" w:line="240" w:lineRule="auto"/>
        <w:rPr>
          <w:rFonts w:ascii="Arial" w:hAnsi="Arial" w:cs="Arial"/>
          <w:color w:val="000000"/>
          <w:sz w:val="28"/>
          <w:szCs w:val="28"/>
          <w:rtl/>
        </w:rPr>
      </w:pPr>
      <w:r w:rsidRPr="00C479F8">
        <w:rPr>
          <w:rFonts w:ascii="Arial" w:hAnsi="Arial" w:cs="Arial"/>
          <w:b/>
          <w:bCs/>
          <w:color w:val="000000"/>
          <w:sz w:val="28"/>
          <w:szCs w:val="28"/>
          <w:u w:val="single"/>
          <w:rtl/>
        </w:rPr>
        <w:t xml:space="preserve">פתחי תשובה יורה דעה סימן קכא ס"ק ז </w:t>
      </w:r>
    </w:p>
    <w:p w:rsidR="00EC4CAD" w:rsidRPr="00C479F8" w:rsidRDefault="00EC4CAD" w:rsidP="00D67BB3">
      <w:pPr>
        <w:autoSpaceDE w:val="0"/>
        <w:autoSpaceDN w:val="0"/>
        <w:bidi/>
        <w:adjustRightInd w:val="0"/>
        <w:spacing w:after="0" w:line="240" w:lineRule="auto"/>
        <w:rPr>
          <w:rFonts w:ascii="Arial" w:hAnsi="Arial" w:cs="Arial"/>
          <w:color w:val="000000"/>
          <w:sz w:val="28"/>
          <w:szCs w:val="28"/>
        </w:rPr>
      </w:pPr>
      <w:r w:rsidRPr="00C479F8">
        <w:rPr>
          <w:rFonts w:ascii="Arial" w:hAnsi="Arial" w:cs="Arial"/>
          <w:color w:val="000000"/>
          <w:sz w:val="28"/>
          <w:szCs w:val="28"/>
          <w:rtl/>
        </w:rPr>
        <w:t xml:space="preserve">דסבירא ליה כהרשב"א </w:t>
      </w:r>
      <w:r w:rsidRPr="00823D92">
        <w:rPr>
          <w:rFonts w:ascii="Arial" w:hAnsi="Arial" w:cs="Arial"/>
          <w:color w:val="000000"/>
          <w:sz w:val="28"/>
          <w:szCs w:val="28"/>
          <w:u w:val="single"/>
          <w:rtl/>
        </w:rPr>
        <w:t>דחמץ מקרי איסורא בלע דשמו עליו</w:t>
      </w:r>
      <w:r w:rsidRPr="00C479F8">
        <w:rPr>
          <w:rFonts w:ascii="Arial" w:hAnsi="Arial" w:cs="Arial"/>
          <w:color w:val="000000"/>
          <w:sz w:val="28"/>
          <w:szCs w:val="28"/>
          <w:rtl/>
        </w:rPr>
        <w:t xml:space="preserve"> </w:t>
      </w:r>
    </w:p>
    <w:p w:rsidR="00D67BB3" w:rsidRPr="00C479F8" w:rsidRDefault="00D67BB3" w:rsidP="00D67BB3">
      <w:pPr>
        <w:autoSpaceDE w:val="0"/>
        <w:autoSpaceDN w:val="0"/>
        <w:bidi/>
        <w:adjustRightInd w:val="0"/>
        <w:spacing w:after="0" w:line="240" w:lineRule="auto"/>
        <w:rPr>
          <w:rFonts w:ascii="Arial" w:hAnsi="Arial" w:cs="Arial" w:hint="cs"/>
          <w:sz w:val="28"/>
          <w:szCs w:val="28"/>
          <w:rtl/>
        </w:rPr>
      </w:pPr>
    </w:p>
    <w:p w:rsidR="009A72A7" w:rsidRPr="00C479F8" w:rsidRDefault="009A72A7" w:rsidP="009A72A7">
      <w:pPr>
        <w:autoSpaceDE w:val="0"/>
        <w:autoSpaceDN w:val="0"/>
        <w:bidi/>
        <w:adjustRightInd w:val="0"/>
        <w:spacing w:after="0" w:line="240" w:lineRule="auto"/>
        <w:rPr>
          <w:rFonts w:ascii="Arial" w:hAnsi="Arial" w:cs="Arial"/>
          <w:color w:val="000000"/>
          <w:sz w:val="28"/>
          <w:szCs w:val="28"/>
          <w:rtl/>
        </w:rPr>
      </w:pPr>
      <w:r w:rsidRPr="00C479F8">
        <w:rPr>
          <w:rFonts w:ascii="Arial" w:hAnsi="Arial" w:cs="Arial"/>
          <w:b/>
          <w:bCs/>
          <w:color w:val="000000"/>
          <w:sz w:val="28"/>
          <w:szCs w:val="28"/>
          <w:u w:val="single"/>
          <w:rtl/>
        </w:rPr>
        <w:t xml:space="preserve">שולחן ערוך אורח חיים סימן תנא סעיף ד </w:t>
      </w:r>
    </w:p>
    <w:p w:rsidR="009A72A7" w:rsidRPr="00823D92" w:rsidRDefault="009A72A7" w:rsidP="005A161C">
      <w:pPr>
        <w:autoSpaceDE w:val="0"/>
        <w:autoSpaceDN w:val="0"/>
        <w:bidi/>
        <w:adjustRightInd w:val="0"/>
        <w:spacing w:after="0" w:line="240" w:lineRule="auto"/>
        <w:rPr>
          <w:rFonts w:ascii="Arial" w:hAnsi="Arial" w:cs="Arial"/>
          <w:color w:val="000000"/>
          <w:sz w:val="24"/>
          <w:szCs w:val="24"/>
          <w:rtl/>
        </w:rPr>
      </w:pPr>
      <w:r w:rsidRPr="00C479F8">
        <w:rPr>
          <w:rFonts w:ascii="Arial" w:hAnsi="Arial" w:cs="Arial"/>
          <w:color w:val="000000"/>
          <w:sz w:val="28"/>
          <w:szCs w:val="28"/>
          <w:rtl/>
        </w:rPr>
        <w:t>כלים שמשתמשים בהם על ידי האור כגון שפודים ואסכלאות וכיוצא בהם, צריכים ליבון; והליבון הוא עד שיהיו</w:t>
      </w:r>
      <w:r w:rsidRPr="00C479F8">
        <w:rPr>
          <w:rFonts w:ascii="Arial" w:hAnsi="Arial" w:cs="Arial"/>
          <w:color w:val="000000"/>
          <w:sz w:val="28"/>
          <w:szCs w:val="28"/>
          <w:u w:val="single"/>
          <w:rtl/>
        </w:rPr>
        <w:t xml:space="preserve"> ניצוצות ניתזין מהם</w:t>
      </w:r>
      <w:r w:rsidRPr="00C479F8">
        <w:rPr>
          <w:rFonts w:ascii="Arial" w:hAnsi="Arial" w:cs="Arial"/>
          <w:color w:val="000000"/>
          <w:sz w:val="28"/>
          <w:szCs w:val="28"/>
          <w:rtl/>
        </w:rPr>
        <w:t xml:space="preserve">. </w:t>
      </w:r>
      <w:r w:rsidRPr="00823D92">
        <w:rPr>
          <w:rFonts w:ascii="Arial" w:hAnsi="Arial" w:cs="Arial"/>
          <w:color w:val="000000"/>
          <w:sz w:val="24"/>
          <w:szCs w:val="24"/>
          <w:rtl/>
        </w:rPr>
        <w:t xml:space="preserve">הגה: ויש מקילין אם נתלבן כל כך </w:t>
      </w:r>
      <w:r w:rsidRPr="00823D92">
        <w:rPr>
          <w:rFonts w:ascii="Arial" w:hAnsi="Arial" w:cs="Arial"/>
          <w:color w:val="000000"/>
          <w:sz w:val="24"/>
          <w:szCs w:val="24"/>
          <w:u w:val="single"/>
          <w:rtl/>
        </w:rPr>
        <w:t>שקש נשרף עליו</w:t>
      </w:r>
      <w:r w:rsidRPr="00823D92">
        <w:rPr>
          <w:rFonts w:ascii="Arial" w:hAnsi="Arial" w:cs="Arial"/>
          <w:color w:val="000000"/>
          <w:sz w:val="24"/>
          <w:szCs w:val="24"/>
          <w:rtl/>
        </w:rPr>
        <w:t xml:space="preserve"> מבחוץ (מרדכי סי' פ"ז והגהות מיימוני פי"ז מהלכות מ"א). ונוהגין כסברא ראשונה בכל דבר שדינו בליבון </w:t>
      </w:r>
    </w:p>
    <w:p w:rsidR="009A72A7" w:rsidRPr="00C479F8" w:rsidRDefault="009A72A7" w:rsidP="009A72A7">
      <w:pPr>
        <w:autoSpaceDE w:val="0"/>
        <w:autoSpaceDN w:val="0"/>
        <w:bidi/>
        <w:adjustRightInd w:val="0"/>
        <w:spacing w:after="0" w:line="240" w:lineRule="auto"/>
        <w:rPr>
          <w:rFonts w:ascii="Arial" w:hAnsi="Arial" w:cs="Arial"/>
          <w:sz w:val="28"/>
          <w:szCs w:val="28"/>
          <w:rtl/>
        </w:rPr>
      </w:pPr>
    </w:p>
    <w:p w:rsidR="009E2AD2" w:rsidRPr="00C479F8" w:rsidRDefault="009E2AD2" w:rsidP="009E2AD2">
      <w:pPr>
        <w:autoSpaceDE w:val="0"/>
        <w:autoSpaceDN w:val="0"/>
        <w:bidi/>
        <w:adjustRightInd w:val="0"/>
        <w:spacing w:after="0" w:line="240" w:lineRule="auto"/>
        <w:rPr>
          <w:rFonts w:ascii="Arial" w:hAnsi="Arial" w:cs="Arial"/>
          <w:color w:val="000000"/>
          <w:sz w:val="28"/>
          <w:szCs w:val="28"/>
          <w:rtl/>
        </w:rPr>
      </w:pPr>
      <w:r w:rsidRPr="00C479F8">
        <w:rPr>
          <w:rFonts w:ascii="Arial" w:hAnsi="Arial" w:cs="Arial"/>
          <w:b/>
          <w:bCs/>
          <w:color w:val="000000"/>
          <w:sz w:val="28"/>
          <w:szCs w:val="28"/>
          <w:u w:val="single"/>
          <w:rtl/>
        </w:rPr>
        <w:t xml:space="preserve">משנה ברורה סימן תנא ס"ק כח </w:t>
      </w:r>
    </w:p>
    <w:p w:rsidR="009A72A7" w:rsidRPr="00C479F8" w:rsidRDefault="009E2AD2" w:rsidP="006F236C">
      <w:pPr>
        <w:autoSpaceDE w:val="0"/>
        <w:autoSpaceDN w:val="0"/>
        <w:bidi/>
        <w:adjustRightInd w:val="0"/>
        <w:spacing w:after="0" w:line="240" w:lineRule="auto"/>
        <w:rPr>
          <w:rFonts w:ascii="Arial" w:hAnsi="Arial" w:cs="Arial"/>
          <w:sz w:val="28"/>
          <w:szCs w:val="28"/>
          <w:rtl/>
        </w:rPr>
      </w:pPr>
      <w:r w:rsidRPr="00C479F8">
        <w:rPr>
          <w:rFonts w:ascii="Arial" w:hAnsi="Arial" w:cs="Arial"/>
          <w:color w:val="000000"/>
          <w:sz w:val="28"/>
          <w:szCs w:val="28"/>
          <w:rtl/>
        </w:rPr>
        <w:t xml:space="preserve">דחמץ בלע בתוכו וגם עכשיו הוא חמץ ובכלל </w:t>
      </w:r>
      <w:r w:rsidRPr="00C479F8">
        <w:rPr>
          <w:rFonts w:ascii="Arial" w:hAnsi="Arial" w:cs="Arial"/>
          <w:color w:val="000000"/>
          <w:sz w:val="28"/>
          <w:szCs w:val="28"/>
          <w:u w:val="single"/>
          <w:rtl/>
        </w:rPr>
        <w:t xml:space="preserve">איסורא בלע הוא וצריכין ליבון </w:t>
      </w:r>
      <w:r w:rsidRPr="001C33F5">
        <w:rPr>
          <w:rFonts w:ascii="Arial" w:hAnsi="Arial" w:cs="Arial"/>
          <w:b/>
          <w:bCs/>
          <w:color w:val="000000"/>
          <w:sz w:val="28"/>
          <w:szCs w:val="28"/>
          <w:u w:val="single"/>
          <w:rtl/>
        </w:rPr>
        <w:t>ולזה הסכימו רוב הפוסקים</w:t>
      </w:r>
      <w:r w:rsidRPr="00C479F8">
        <w:rPr>
          <w:rFonts w:ascii="Arial" w:hAnsi="Arial" w:cs="Arial"/>
          <w:color w:val="000000"/>
          <w:sz w:val="28"/>
          <w:szCs w:val="28"/>
          <w:u w:val="single"/>
          <w:rtl/>
        </w:rPr>
        <w:t xml:space="preserve"> וע"כ פסק המחבר כוותייהו</w:t>
      </w:r>
      <w:r w:rsidRPr="00C479F8">
        <w:rPr>
          <w:rFonts w:ascii="Arial" w:hAnsi="Arial" w:cs="Arial"/>
          <w:color w:val="000000"/>
          <w:sz w:val="28"/>
          <w:szCs w:val="28"/>
          <w:rtl/>
        </w:rPr>
        <w:t xml:space="preserve"> </w:t>
      </w:r>
      <w:r w:rsidR="004A0401">
        <w:rPr>
          <w:rFonts w:ascii="Arial" w:hAnsi="Arial" w:cs="Arial"/>
          <w:color w:val="000000"/>
          <w:sz w:val="28"/>
          <w:szCs w:val="28"/>
        </w:rPr>
        <w:t xml:space="preserve"> </w:t>
      </w:r>
      <w:r w:rsidRPr="00C479F8">
        <w:rPr>
          <w:rFonts w:ascii="Arial" w:hAnsi="Arial" w:cs="Arial"/>
          <w:color w:val="000000"/>
          <w:sz w:val="28"/>
          <w:szCs w:val="28"/>
          <w:rtl/>
        </w:rPr>
        <w:t>ומ"מ אין ללמוד מדין זה למקומות אחרים דלפעמים היכא שיש עוד צדדים להקל מצרפינן ג"כ לזה דעת הפוסקים דס"ל דחמץ מקרי התירא בלע:</w:t>
      </w:r>
    </w:p>
    <w:p w:rsidR="00D67BB3" w:rsidRPr="00C479F8" w:rsidRDefault="00D67BB3" w:rsidP="00D67BB3">
      <w:pPr>
        <w:autoSpaceDE w:val="0"/>
        <w:autoSpaceDN w:val="0"/>
        <w:bidi/>
        <w:adjustRightInd w:val="0"/>
        <w:spacing w:after="0" w:line="240" w:lineRule="auto"/>
        <w:rPr>
          <w:rFonts w:ascii="Arial" w:hAnsi="Arial" w:cs="Arial"/>
          <w:sz w:val="28"/>
          <w:szCs w:val="28"/>
        </w:rPr>
      </w:pPr>
    </w:p>
    <w:p w:rsidR="00F069C8" w:rsidRPr="00C479F8" w:rsidRDefault="00F069C8" w:rsidP="00D67BB3">
      <w:pPr>
        <w:autoSpaceDE w:val="0"/>
        <w:autoSpaceDN w:val="0"/>
        <w:bidi/>
        <w:adjustRightInd w:val="0"/>
        <w:spacing w:after="0" w:line="240" w:lineRule="auto"/>
        <w:rPr>
          <w:rFonts w:ascii="Arial" w:hAnsi="Arial" w:cs="Arial"/>
          <w:color w:val="000000"/>
          <w:sz w:val="28"/>
          <w:szCs w:val="28"/>
          <w:rtl/>
        </w:rPr>
      </w:pPr>
      <w:r w:rsidRPr="00C479F8">
        <w:rPr>
          <w:rFonts w:ascii="Arial" w:hAnsi="Arial" w:cs="Arial"/>
          <w:b/>
          <w:bCs/>
          <w:color w:val="000000"/>
          <w:sz w:val="28"/>
          <w:szCs w:val="28"/>
          <w:u w:val="single"/>
          <w:rtl/>
        </w:rPr>
        <w:t xml:space="preserve">שולחן ערוך אורח חיים סימן תנב סעיף א </w:t>
      </w:r>
    </w:p>
    <w:p w:rsidR="00F069C8" w:rsidRPr="00DF7B2C" w:rsidRDefault="00F069C8" w:rsidP="00DF7B2C">
      <w:pPr>
        <w:autoSpaceDE w:val="0"/>
        <w:autoSpaceDN w:val="0"/>
        <w:bidi/>
        <w:adjustRightInd w:val="0"/>
        <w:spacing w:after="0" w:line="240" w:lineRule="auto"/>
        <w:ind w:left="90"/>
        <w:rPr>
          <w:rFonts w:ascii="Arial" w:hAnsi="Arial" w:cs="Arial"/>
          <w:color w:val="000000"/>
          <w:sz w:val="28"/>
          <w:szCs w:val="28"/>
        </w:rPr>
      </w:pPr>
      <w:r w:rsidRPr="00DF7B2C">
        <w:rPr>
          <w:rFonts w:ascii="Arial" w:hAnsi="Arial" w:cs="Arial"/>
          <w:color w:val="000000"/>
          <w:sz w:val="28"/>
          <w:szCs w:val="28"/>
          <w:rtl/>
        </w:rPr>
        <w:t xml:space="preserve">יש ליזהר להגעיל קודם שעה חמישית * כדי שלא יצטרך לדקדק אם הכלים בני יומן או לאו (או אם יש ששים במים נגד כלי שמגעיל או לאו). </w:t>
      </w:r>
    </w:p>
    <w:p w:rsidR="00B23056" w:rsidRPr="00800B3C" w:rsidRDefault="00B23056" w:rsidP="00800B3C">
      <w:pPr>
        <w:autoSpaceDE w:val="0"/>
        <w:autoSpaceDN w:val="0"/>
        <w:bidi/>
        <w:adjustRightInd w:val="0"/>
        <w:spacing w:after="0" w:line="240" w:lineRule="auto"/>
        <w:ind w:left="90"/>
        <w:rPr>
          <w:rFonts w:ascii="Arial" w:hAnsi="Arial" w:cs="Arial"/>
          <w:color w:val="000000"/>
          <w:sz w:val="28"/>
          <w:szCs w:val="28"/>
          <w:rtl/>
        </w:rPr>
      </w:pPr>
    </w:p>
    <w:p w:rsidR="00D67BB3" w:rsidRPr="00C479F8" w:rsidRDefault="00D67BB3" w:rsidP="00D67BB3">
      <w:pPr>
        <w:autoSpaceDE w:val="0"/>
        <w:autoSpaceDN w:val="0"/>
        <w:bidi/>
        <w:adjustRightInd w:val="0"/>
        <w:spacing w:after="0" w:line="240" w:lineRule="auto"/>
        <w:rPr>
          <w:rFonts w:ascii="Arial" w:hAnsi="Arial" w:cs="Arial"/>
          <w:color w:val="000000"/>
          <w:sz w:val="28"/>
          <w:szCs w:val="28"/>
          <w:rtl/>
        </w:rPr>
      </w:pPr>
      <w:r w:rsidRPr="00C479F8">
        <w:rPr>
          <w:rFonts w:ascii="Arial" w:hAnsi="Arial" w:cs="Arial"/>
          <w:b/>
          <w:bCs/>
          <w:color w:val="000000"/>
          <w:sz w:val="28"/>
          <w:szCs w:val="28"/>
          <w:u w:val="single"/>
          <w:rtl/>
        </w:rPr>
        <w:t xml:space="preserve">משנה ברורה סימן תנב ס"ק א </w:t>
      </w:r>
    </w:p>
    <w:p w:rsidR="00376776" w:rsidRDefault="00D67BB3" w:rsidP="00B23056">
      <w:pPr>
        <w:autoSpaceDE w:val="0"/>
        <w:autoSpaceDN w:val="0"/>
        <w:bidi/>
        <w:adjustRightInd w:val="0"/>
        <w:spacing w:after="0" w:line="240" w:lineRule="auto"/>
        <w:rPr>
          <w:rFonts w:ascii="Arial" w:hAnsi="Arial" w:cs="Arial"/>
          <w:b/>
          <w:bCs/>
          <w:color w:val="000000"/>
          <w:sz w:val="28"/>
          <w:szCs w:val="28"/>
          <w:u w:val="single"/>
        </w:rPr>
      </w:pPr>
      <w:r w:rsidRPr="00C479F8">
        <w:rPr>
          <w:rFonts w:ascii="Arial" w:hAnsi="Arial" w:cs="Arial"/>
          <w:color w:val="000000"/>
          <w:sz w:val="28"/>
          <w:szCs w:val="28"/>
          <w:rtl/>
        </w:rPr>
        <w:t xml:space="preserve">יש ליזהר וכו' - טעם לזה דהנה ענין הגעלה הוא דרתיחת המים מוציא את הבלוע בכלי אבל יש לחוש דאחר שמוציאה את הבלוע יחזור ויבלע בכלי מה שפלטה ומפני חשש זה כתבו הפוסקים דאין להגעיל רק כלי שאינו בן יומו דאז אף אם יבלע מה שפלט הרי לפגם הוא או שיהיה במים ששים לבטל את פליטת האיסור וע"ז קאמר המחבר דאם מגעיל קודם שעה חמישית דאין צריך ליזהר בכל זה משום דאז הלא הוא עדיין זמן היתר חמץ </w:t>
      </w:r>
      <w:r w:rsidRPr="00C479F8">
        <w:rPr>
          <w:rFonts w:ascii="Arial" w:hAnsi="Arial" w:cs="Arial"/>
          <w:color w:val="000000"/>
          <w:sz w:val="28"/>
          <w:szCs w:val="28"/>
          <w:u w:val="single"/>
          <w:rtl/>
        </w:rPr>
        <w:t xml:space="preserve">והו"ל נותן טעם בר נותן טעם </w:t>
      </w:r>
      <w:r w:rsidR="003E7C73" w:rsidRPr="00C479F8">
        <w:rPr>
          <w:rFonts w:ascii="Arial" w:hAnsi="Arial" w:cs="Arial" w:hint="cs"/>
          <w:b/>
          <w:bCs/>
          <w:color w:val="000000"/>
          <w:sz w:val="28"/>
          <w:szCs w:val="28"/>
          <w:u w:val="single"/>
          <w:rtl/>
        </w:rPr>
        <w:t>ד</w:t>
      </w:r>
      <w:r w:rsidRPr="00C479F8">
        <w:rPr>
          <w:rFonts w:ascii="Arial" w:hAnsi="Arial" w:cs="Arial"/>
          <w:b/>
          <w:bCs/>
          <w:color w:val="000000"/>
          <w:sz w:val="28"/>
          <w:szCs w:val="28"/>
          <w:u w:val="single"/>
          <w:rtl/>
        </w:rPr>
        <w:t>התירא</w:t>
      </w:r>
    </w:p>
    <w:p w:rsidR="000A10DB" w:rsidRPr="00C479F8" w:rsidRDefault="000A10DB" w:rsidP="000A10DB">
      <w:pPr>
        <w:autoSpaceDE w:val="0"/>
        <w:autoSpaceDN w:val="0"/>
        <w:bidi/>
        <w:adjustRightInd w:val="0"/>
        <w:spacing w:after="0" w:line="240" w:lineRule="auto"/>
        <w:rPr>
          <w:rFonts w:ascii="Arial" w:hAnsi="Arial" w:cs="Arial" w:hint="cs"/>
          <w:b/>
          <w:bCs/>
          <w:color w:val="000000"/>
          <w:sz w:val="28"/>
          <w:szCs w:val="28"/>
          <w:rtl/>
        </w:rPr>
      </w:pPr>
    </w:p>
    <w:p w:rsidR="00F069C8" w:rsidRPr="00C479F8" w:rsidRDefault="00977111" w:rsidP="00977111">
      <w:pPr>
        <w:autoSpaceDE w:val="0"/>
        <w:autoSpaceDN w:val="0"/>
        <w:bidi/>
        <w:adjustRightInd w:val="0"/>
        <w:spacing w:after="0" w:line="240" w:lineRule="auto"/>
        <w:rPr>
          <w:rFonts w:ascii="Arial" w:hAnsi="Arial" w:cs="Arial"/>
          <w:b/>
          <w:bCs/>
          <w:color w:val="000000"/>
          <w:sz w:val="28"/>
          <w:szCs w:val="28"/>
          <w:u w:val="single"/>
        </w:rPr>
      </w:pPr>
      <w:r w:rsidRPr="00C479F8">
        <w:rPr>
          <w:rFonts w:ascii="Arial" w:hAnsi="Arial" w:cs="Arial"/>
          <w:b/>
          <w:bCs/>
          <w:color w:val="000000"/>
          <w:sz w:val="28"/>
          <w:szCs w:val="28"/>
          <w:u w:val="single"/>
          <w:rtl/>
        </w:rPr>
        <w:lastRenderedPageBreak/>
        <w:t xml:space="preserve">רב שמעון איידער, הלכות פסח </w:t>
      </w:r>
      <w:r w:rsidRPr="00C479F8">
        <w:rPr>
          <w:rFonts w:ascii="Arial" w:hAnsi="Arial" w:cs="Arial"/>
          <w:b/>
          <w:bCs/>
          <w:color w:val="000000"/>
          <w:sz w:val="28"/>
          <w:szCs w:val="28"/>
          <w:u w:val="single"/>
        </w:rPr>
        <w:t>page 180</w:t>
      </w:r>
    </w:p>
    <w:p w:rsidR="008A370C" w:rsidRPr="00C479F8" w:rsidRDefault="00977111" w:rsidP="00A14A53">
      <w:pPr>
        <w:autoSpaceDE w:val="0"/>
        <w:autoSpaceDN w:val="0"/>
        <w:bidi/>
        <w:adjustRightInd w:val="0"/>
        <w:spacing w:after="0" w:line="240" w:lineRule="auto"/>
        <w:rPr>
          <w:rFonts w:ascii="Arial" w:hAnsi="Arial" w:cs="Arial"/>
          <w:color w:val="000000"/>
          <w:sz w:val="28"/>
          <w:szCs w:val="28"/>
        </w:rPr>
      </w:pPr>
      <w:r w:rsidRPr="00C479F8">
        <w:rPr>
          <w:rFonts w:ascii="Arial" w:hAnsi="Arial" w:cs="Arial"/>
          <w:color w:val="000000"/>
          <w:sz w:val="28"/>
          <w:szCs w:val="28"/>
          <w:rtl/>
        </w:rPr>
        <w:t>דעת הגרמ</w:t>
      </w:r>
      <w:r w:rsidRPr="00C479F8">
        <w:rPr>
          <w:rFonts w:ascii="Arial" w:hAnsi="Arial" w:cs="Arial"/>
          <w:color w:val="000000"/>
          <w:sz w:val="28"/>
          <w:szCs w:val="28"/>
        </w:rPr>
        <w:t>”</w:t>
      </w:r>
      <w:r w:rsidRPr="00C479F8">
        <w:rPr>
          <w:rFonts w:ascii="Arial" w:hAnsi="Arial" w:cs="Arial"/>
          <w:color w:val="000000"/>
          <w:sz w:val="28"/>
          <w:szCs w:val="28"/>
          <w:rtl/>
        </w:rPr>
        <w:t>פ שליט</w:t>
      </w:r>
      <w:r w:rsidRPr="00C479F8">
        <w:rPr>
          <w:rFonts w:ascii="Arial" w:hAnsi="Arial" w:cs="Arial"/>
          <w:color w:val="000000"/>
          <w:sz w:val="28"/>
          <w:szCs w:val="28"/>
        </w:rPr>
        <w:t>”</w:t>
      </w:r>
      <w:r w:rsidRPr="00C479F8">
        <w:rPr>
          <w:rFonts w:ascii="Arial" w:hAnsi="Arial" w:cs="Arial"/>
          <w:color w:val="000000"/>
          <w:sz w:val="28"/>
          <w:szCs w:val="28"/>
          <w:rtl/>
        </w:rPr>
        <w:t>א שתנורים שלנו צרי</w:t>
      </w:r>
      <w:r w:rsidR="00685016" w:rsidRPr="00C479F8">
        <w:rPr>
          <w:rFonts w:ascii="Arial" w:hAnsi="Arial" w:cs="Arial"/>
          <w:color w:val="000000"/>
          <w:sz w:val="28"/>
          <w:szCs w:val="28"/>
          <w:rtl/>
        </w:rPr>
        <w:t>ך ליבון גמור,</w:t>
      </w:r>
      <w:r w:rsidR="00685016" w:rsidRPr="00C479F8">
        <w:rPr>
          <w:rFonts w:ascii="Arial" w:hAnsi="Arial" w:cs="Arial"/>
          <w:color w:val="000000"/>
          <w:sz w:val="28"/>
          <w:szCs w:val="28"/>
        </w:rPr>
        <w:t>Blowtorch</w:t>
      </w:r>
    </w:p>
    <w:p w:rsidR="00620C04" w:rsidRDefault="008A370C" w:rsidP="00C479F8">
      <w:pPr>
        <w:autoSpaceDE w:val="0"/>
        <w:autoSpaceDN w:val="0"/>
        <w:bidi/>
        <w:adjustRightInd w:val="0"/>
        <w:spacing w:after="0" w:line="240" w:lineRule="auto"/>
        <w:rPr>
          <w:rFonts w:ascii="Arial" w:hAnsi="Arial" w:cs="Arial"/>
          <w:color w:val="000000"/>
          <w:sz w:val="28"/>
          <w:szCs w:val="28"/>
        </w:rPr>
      </w:pPr>
      <w:proofErr w:type="gramStart"/>
      <w:r w:rsidRPr="00C479F8">
        <w:rPr>
          <w:rFonts w:ascii="Arial" w:hAnsi="Arial" w:cs="Arial"/>
          <w:color w:val="000000"/>
          <w:sz w:val="28"/>
          <w:szCs w:val="28"/>
        </w:rPr>
        <w:t>f</w:t>
      </w:r>
      <w:r w:rsidR="00685016" w:rsidRPr="00C479F8">
        <w:rPr>
          <w:rFonts w:ascii="Arial" w:hAnsi="Arial" w:cs="Arial"/>
          <w:color w:val="000000"/>
          <w:sz w:val="28"/>
          <w:szCs w:val="28"/>
        </w:rPr>
        <w:t>or</w:t>
      </w:r>
      <w:proofErr w:type="gramEnd"/>
      <w:r w:rsidR="00685016" w:rsidRPr="00C479F8">
        <w:rPr>
          <w:rFonts w:ascii="Arial" w:hAnsi="Arial" w:cs="Arial"/>
          <w:color w:val="000000"/>
          <w:sz w:val="28"/>
          <w:szCs w:val="28"/>
        </w:rPr>
        <w:t xml:space="preserve"> 7 minutes on an area no larger than 8 square inches or an insert</w:t>
      </w:r>
      <w:r w:rsidRPr="00C479F8">
        <w:rPr>
          <w:rFonts w:ascii="Arial" w:hAnsi="Arial" w:cs="Arial"/>
          <w:color w:val="000000"/>
          <w:sz w:val="28"/>
          <w:szCs w:val="28"/>
        </w:rPr>
        <w:t xml:space="preserve"> </w:t>
      </w:r>
    </w:p>
    <w:p w:rsidR="00B23056" w:rsidRPr="00C479F8" w:rsidRDefault="00B23056" w:rsidP="00B23056">
      <w:pPr>
        <w:autoSpaceDE w:val="0"/>
        <w:autoSpaceDN w:val="0"/>
        <w:bidi/>
        <w:adjustRightInd w:val="0"/>
        <w:spacing w:after="0" w:line="240" w:lineRule="auto"/>
        <w:rPr>
          <w:rFonts w:ascii="Arial" w:hAnsi="Arial" w:cs="Arial" w:hint="cs"/>
          <w:color w:val="000000"/>
          <w:sz w:val="28"/>
          <w:szCs w:val="28"/>
          <w:rtl/>
        </w:rPr>
      </w:pPr>
    </w:p>
    <w:p w:rsidR="00B23056" w:rsidRPr="00C479F8" w:rsidRDefault="00B23056" w:rsidP="00B23056">
      <w:pPr>
        <w:autoSpaceDE w:val="0"/>
        <w:autoSpaceDN w:val="0"/>
        <w:bidi/>
        <w:adjustRightInd w:val="0"/>
        <w:spacing w:after="0" w:line="240" w:lineRule="auto"/>
        <w:rPr>
          <w:rFonts w:ascii="Arial" w:hAnsi="Arial" w:cs="Arial"/>
          <w:color w:val="000000"/>
          <w:sz w:val="28"/>
          <w:szCs w:val="28"/>
          <w:rtl/>
        </w:rPr>
      </w:pPr>
      <w:r w:rsidRPr="00C479F8">
        <w:rPr>
          <w:rFonts w:ascii="Arial" w:hAnsi="Arial" w:cs="Arial"/>
          <w:b/>
          <w:bCs/>
          <w:color w:val="000000"/>
          <w:sz w:val="28"/>
          <w:szCs w:val="28"/>
          <w:u w:val="single"/>
          <w:rtl/>
        </w:rPr>
        <w:t xml:space="preserve">משנה ברורה סימן תנא ס"ק ל </w:t>
      </w:r>
    </w:p>
    <w:p w:rsidR="00B23056" w:rsidRPr="00C479F8" w:rsidRDefault="00B23056" w:rsidP="00B23056">
      <w:pPr>
        <w:autoSpaceDE w:val="0"/>
        <w:autoSpaceDN w:val="0"/>
        <w:bidi/>
        <w:adjustRightInd w:val="0"/>
        <w:spacing w:after="0" w:line="240" w:lineRule="auto"/>
        <w:rPr>
          <w:rFonts w:ascii="Arial" w:hAnsi="Arial" w:cs="Arial"/>
          <w:sz w:val="28"/>
          <w:szCs w:val="28"/>
        </w:rPr>
      </w:pPr>
      <w:r w:rsidRPr="00C479F8">
        <w:rPr>
          <w:rFonts w:ascii="Arial" w:hAnsi="Arial" w:cs="Arial"/>
          <w:color w:val="000000"/>
          <w:sz w:val="28"/>
          <w:szCs w:val="28"/>
          <w:rtl/>
        </w:rPr>
        <w:t xml:space="preserve">ויש מקילין אם נתלבן וכו' - </w:t>
      </w:r>
      <w:r w:rsidRPr="0046289D">
        <w:rPr>
          <w:rFonts w:ascii="Arial" w:hAnsi="Arial" w:cs="Arial"/>
          <w:color w:val="000000"/>
          <w:sz w:val="28"/>
          <w:szCs w:val="28"/>
          <w:u w:val="single"/>
          <w:rtl/>
        </w:rPr>
        <w:t>דליבון זה אף שהוא גרוע מליבון הראשון מ"מ מהני עכ"פ חמימותו לפלוט הבליעה כמו הגעלה</w:t>
      </w:r>
      <w:r w:rsidRPr="00C479F8">
        <w:rPr>
          <w:rFonts w:ascii="Arial" w:hAnsi="Arial" w:cs="Arial"/>
          <w:color w:val="000000"/>
          <w:sz w:val="28"/>
          <w:szCs w:val="28"/>
          <w:rtl/>
        </w:rPr>
        <w:t xml:space="preserve"> בודאי ודעה זו ס"ל דחמץ מקרי התירא בלע וע"כ מקילין בליבון כזה:</w:t>
      </w:r>
    </w:p>
    <w:p w:rsidR="00E716DF" w:rsidRPr="00B23056" w:rsidRDefault="00E716DF" w:rsidP="00E716DF">
      <w:pPr>
        <w:autoSpaceDE w:val="0"/>
        <w:autoSpaceDN w:val="0"/>
        <w:bidi/>
        <w:adjustRightInd w:val="0"/>
        <w:spacing w:after="0" w:line="240" w:lineRule="auto"/>
        <w:rPr>
          <w:rFonts w:ascii="Arial" w:hAnsi="Arial" w:cs="Arial"/>
          <w:color w:val="000000"/>
          <w:sz w:val="28"/>
          <w:szCs w:val="28"/>
          <w:rtl/>
        </w:rPr>
      </w:pPr>
    </w:p>
    <w:p w:rsidR="00727B1A" w:rsidRPr="00C479F8" w:rsidRDefault="00727B1A" w:rsidP="00727B1A">
      <w:pPr>
        <w:autoSpaceDE w:val="0"/>
        <w:autoSpaceDN w:val="0"/>
        <w:bidi/>
        <w:adjustRightInd w:val="0"/>
        <w:spacing w:after="0" w:line="240" w:lineRule="auto"/>
        <w:rPr>
          <w:rFonts w:ascii="Arial" w:hAnsi="Arial" w:cs="Arial"/>
          <w:color w:val="000000"/>
          <w:sz w:val="28"/>
          <w:szCs w:val="28"/>
          <w:rtl/>
        </w:rPr>
      </w:pPr>
      <w:r w:rsidRPr="00C479F8">
        <w:rPr>
          <w:rFonts w:ascii="Arial" w:hAnsi="Arial" w:cs="Arial"/>
          <w:b/>
          <w:bCs/>
          <w:color w:val="000000"/>
          <w:sz w:val="28"/>
          <w:szCs w:val="28"/>
          <w:u w:val="single"/>
          <w:rtl/>
        </w:rPr>
        <w:t xml:space="preserve">שו"ת יחווה דעת חלק ב סימן סג </w:t>
      </w:r>
    </w:p>
    <w:p w:rsidR="00DF3F83" w:rsidRPr="00C479F8" w:rsidRDefault="00727B1A" w:rsidP="00DC3763">
      <w:pPr>
        <w:autoSpaceDE w:val="0"/>
        <w:autoSpaceDN w:val="0"/>
        <w:bidi/>
        <w:adjustRightInd w:val="0"/>
        <w:spacing w:after="0" w:line="240" w:lineRule="auto"/>
        <w:rPr>
          <w:rFonts w:ascii="Arial" w:hAnsi="Arial" w:cs="Arial"/>
          <w:color w:val="000000"/>
          <w:sz w:val="28"/>
          <w:szCs w:val="28"/>
          <w:rtl/>
        </w:rPr>
      </w:pPr>
      <w:r w:rsidRPr="00C479F8">
        <w:rPr>
          <w:rFonts w:ascii="Arial" w:hAnsi="Arial" w:cs="Arial"/>
          <w:color w:val="000000"/>
          <w:sz w:val="28"/>
          <w:szCs w:val="28"/>
          <w:rtl/>
        </w:rPr>
        <w:t xml:space="preserve">שאלה: האם אפשר להכשיר תנור אפיה חשמלי, או תנור של גאז, על ידי הסקתם בזמן מסויים, כדי שיהיה אפשר להשתמש בהם בפסח? </w:t>
      </w:r>
    </w:p>
    <w:p w:rsidR="00C96CAB" w:rsidRPr="00C479F8" w:rsidRDefault="00DF3F83" w:rsidP="00DC3763">
      <w:pPr>
        <w:autoSpaceDE w:val="0"/>
        <w:autoSpaceDN w:val="0"/>
        <w:bidi/>
        <w:adjustRightInd w:val="0"/>
        <w:spacing w:after="0" w:line="240" w:lineRule="auto"/>
        <w:rPr>
          <w:rFonts w:ascii="Arial" w:hAnsi="Arial" w:cs="Arial"/>
          <w:color w:val="000000"/>
          <w:sz w:val="28"/>
          <w:szCs w:val="28"/>
          <w:rtl/>
        </w:rPr>
      </w:pPr>
      <w:r w:rsidRPr="00C479F8">
        <w:rPr>
          <w:rFonts w:ascii="Arial" w:hAnsi="Arial" w:cs="Arial"/>
          <w:color w:val="000000"/>
          <w:sz w:val="28"/>
          <w:szCs w:val="28"/>
          <w:rtl/>
        </w:rPr>
        <w:t>ולפי זה בנידון שלנו</w:t>
      </w:r>
      <w:r w:rsidRPr="00C479F8">
        <w:rPr>
          <w:rFonts w:ascii="Arial" w:hAnsi="Arial" w:cs="Arial"/>
          <w:color w:val="000000"/>
          <w:sz w:val="28"/>
          <w:szCs w:val="28"/>
          <w:u w:val="single"/>
          <w:rtl/>
        </w:rPr>
        <w:t>, לסברת האומרים שחמץ היתרא בלע, יש להתיר התנור בליבון קל</w:t>
      </w:r>
      <w:r w:rsidRPr="00C479F8">
        <w:rPr>
          <w:rFonts w:ascii="Arial" w:hAnsi="Arial" w:cs="Arial"/>
          <w:color w:val="000000"/>
          <w:sz w:val="28"/>
          <w:szCs w:val="28"/>
          <w:rtl/>
        </w:rPr>
        <w:t xml:space="preserve"> </w:t>
      </w:r>
    </w:p>
    <w:p w:rsidR="00DC3763" w:rsidRPr="00C479F8" w:rsidRDefault="00C96CAB" w:rsidP="00DC3763">
      <w:pPr>
        <w:autoSpaceDE w:val="0"/>
        <w:autoSpaceDN w:val="0"/>
        <w:bidi/>
        <w:adjustRightInd w:val="0"/>
        <w:spacing w:after="0" w:line="240" w:lineRule="auto"/>
        <w:rPr>
          <w:rFonts w:ascii="Arial" w:hAnsi="Arial" w:cs="Arial"/>
          <w:color w:val="000000"/>
          <w:sz w:val="28"/>
          <w:szCs w:val="28"/>
          <w:rtl/>
        </w:rPr>
      </w:pPr>
      <w:r w:rsidRPr="00C479F8">
        <w:rPr>
          <w:rFonts w:ascii="Arial" w:hAnsi="Arial" w:cs="Arial"/>
          <w:color w:val="000000"/>
          <w:sz w:val="28"/>
          <w:szCs w:val="28"/>
          <w:rtl/>
        </w:rPr>
        <w:t xml:space="preserve">שבאמת רבו הפוסקים הסוברים שחמץ נחשב </w:t>
      </w:r>
      <w:r w:rsidRPr="00C479F8">
        <w:rPr>
          <w:rFonts w:ascii="Arial" w:hAnsi="Arial" w:cs="Arial"/>
          <w:color w:val="000000"/>
          <w:sz w:val="28"/>
          <w:szCs w:val="28"/>
          <w:u w:val="single"/>
          <w:rtl/>
        </w:rPr>
        <w:t>היתרא בלע</w:t>
      </w:r>
      <w:r w:rsidRPr="00C479F8">
        <w:rPr>
          <w:rFonts w:ascii="Arial" w:hAnsi="Arial" w:cs="Arial"/>
          <w:color w:val="000000"/>
          <w:sz w:val="28"/>
          <w:szCs w:val="28"/>
          <w:rtl/>
        </w:rPr>
        <w:t>. ומהם</w:t>
      </w:r>
      <w:r w:rsidRPr="00C479F8">
        <w:rPr>
          <w:rFonts w:ascii="Arial" w:hAnsi="Arial" w:cs="Arial"/>
          <w:color w:val="000000"/>
          <w:sz w:val="28"/>
          <w:szCs w:val="28"/>
          <w:u w:val="single"/>
          <w:rtl/>
        </w:rPr>
        <w:t>: הראב</w:t>
      </w:r>
      <w:r w:rsidR="00DC3763" w:rsidRPr="00C479F8">
        <w:rPr>
          <w:rFonts w:ascii="Arial" w:hAnsi="Arial" w:cs="Arial"/>
          <w:color w:val="000000"/>
          <w:sz w:val="28"/>
          <w:szCs w:val="28"/>
          <w:u w:val="single"/>
          <w:rtl/>
        </w:rPr>
        <w:t>ד</w:t>
      </w:r>
      <w:r w:rsidRPr="00C479F8">
        <w:rPr>
          <w:rFonts w:ascii="Arial" w:hAnsi="Arial" w:cs="Arial"/>
          <w:color w:val="000000"/>
          <w:sz w:val="28"/>
          <w:szCs w:val="28"/>
          <w:rtl/>
        </w:rPr>
        <w:t>"</w:t>
      </w:r>
      <w:r w:rsidR="00DC3763" w:rsidRPr="00C479F8">
        <w:rPr>
          <w:rFonts w:ascii="Arial" w:hAnsi="Arial" w:cs="Arial"/>
          <w:color w:val="000000"/>
          <w:sz w:val="28"/>
          <w:szCs w:val="28"/>
          <w:rtl/>
        </w:rPr>
        <w:t>...</w:t>
      </w:r>
      <w:r w:rsidRPr="00C479F8">
        <w:rPr>
          <w:rFonts w:ascii="Arial" w:hAnsi="Arial" w:cs="Arial"/>
          <w:color w:val="000000"/>
          <w:sz w:val="28"/>
          <w:szCs w:val="28"/>
          <w:rtl/>
        </w:rPr>
        <w:t xml:space="preserve"> וכן דעת </w:t>
      </w:r>
      <w:r w:rsidRPr="00C479F8">
        <w:rPr>
          <w:rFonts w:ascii="Arial" w:hAnsi="Arial" w:cs="Arial"/>
          <w:color w:val="000000"/>
          <w:sz w:val="28"/>
          <w:szCs w:val="28"/>
          <w:u w:val="single"/>
          <w:rtl/>
        </w:rPr>
        <w:t>רבינו תם</w:t>
      </w:r>
      <w:r w:rsidRPr="00C479F8">
        <w:rPr>
          <w:rFonts w:ascii="Arial" w:hAnsi="Arial" w:cs="Arial"/>
          <w:color w:val="000000"/>
          <w:sz w:val="28"/>
          <w:szCs w:val="28"/>
          <w:rtl/>
        </w:rPr>
        <w:t>,</w:t>
      </w:r>
      <w:r w:rsidR="00DC3763" w:rsidRPr="00C479F8">
        <w:rPr>
          <w:rFonts w:ascii="Arial" w:hAnsi="Arial" w:cs="Arial"/>
          <w:color w:val="000000"/>
          <w:sz w:val="28"/>
          <w:szCs w:val="28"/>
          <w:rtl/>
        </w:rPr>
        <w:t>..</w:t>
      </w:r>
      <w:r w:rsidRPr="00C479F8">
        <w:rPr>
          <w:rFonts w:ascii="Arial" w:hAnsi="Arial" w:cs="Arial"/>
          <w:color w:val="000000"/>
          <w:sz w:val="28"/>
          <w:szCs w:val="28"/>
          <w:rtl/>
        </w:rPr>
        <w:t xml:space="preserve">. וכן דעת </w:t>
      </w:r>
      <w:r w:rsidRPr="00C479F8">
        <w:rPr>
          <w:rFonts w:ascii="Arial" w:hAnsi="Arial" w:cs="Arial"/>
          <w:color w:val="000000"/>
          <w:sz w:val="28"/>
          <w:szCs w:val="28"/>
          <w:u w:val="single"/>
          <w:rtl/>
        </w:rPr>
        <w:t>רבינו אליעזר ממיץ בספר יראים</w:t>
      </w:r>
      <w:r w:rsidRPr="00C479F8">
        <w:rPr>
          <w:rFonts w:ascii="Arial" w:hAnsi="Arial" w:cs="Arial"/>
          <w:color w:val="000000"/>
          <w:sz w:val="28"/>
          <w:szCs w:val="28"/>
          <w:rtl/>
        </w:rPr>
        <w:t xml:space="preserve"> (סימן קו). </w:t>
      </w:r>
      <w:r w:rsidRPr="00C479F8">
        <w:rPr>
          <w:rFonts w:ascii="Arial" w:hAnsi="Arial" w:cs="Arial"/>
          <w:color w:val="000000"/>
          <w:sz w:val="28"/>
          <w:szCs w:val="28"/>
          <w:u w:val="single"/>
          <w:rtl/>
        </w:rPr>
        <w:t>והראב"ן</w:t>
      </w:r>
      <w:r w:rsidRPr="00C479F8">
        <w:rPr>
          <w:rFonts w:ascii="Arial" w:hAnsi="Arial" w:cs="Arial"/>
          <w:color w:val="000000"/>
          <w:sz w:val="28"/>
          <w:szCs w:val="28"/>
          <w:rtl/>
        </w:rPr>
        <w:t xml:space="preserve"> (עבודה זרה, סימן שטז). </w:t>
      </w:r>
      <w:r w:rsidRPr="00C479F8">
        <w:rPr>
          <w:rFonts w:ascii="Arial" w:hAnsi="Arial" w:cs="Arial"/>
          <w:color w:val="000000"/>
          <w:sz w:val="28"/>
          <w:szCs w:val="28"/>
          <w:u w:val="single"/>
          <w:rtl/>
        </w:rPr>
        <w:t>והראבי"ה</w:t>
      </w:r>
      <w:r w:rsidRPr="00C479F8">
        <w:rPr>
          <w:rFonts w:ascii="Arial" w:hAnsi="Arial" w:cs="Arial"/>
          <w:color w:val="000000"/>
          <w:sz w:val="28"/>
          <w:szCs w:val="28"/>
          <w:rtl/>
        </w:rPr>
        <w:t xml:space="preserve"> (פסחים סימן תסד). </w:t>
      </w:r>
      <w:r w:rsidRPr="00C479F8">
        <w:rPr>
          <w:rFonts w:ascii="Arial" w:hAnsi="Arial" w:cs="Arial"/>
          <w:color w:val="000000"/>
          <w:sz w:val="28"/>
          <w:szCs w:val="28"/>
          <w:u w:val="single"/>
          <w:rtl/>
        </w:rPr>
        <w:t>והאור זרוע</w:t>
      </w:r>
      <w:r w:rsidRPr="00C479F8">
        <w:rPr>
          <w:rFonts w:ascii="Arial" w:hAnsi="Arial" w:cs="Arial"/>
          <w:color w:val="000000"/>
          <w:sz w:val="28"/>
          <w:szCs w:val="28"/>
          <w:rtl/>
        </w:rPr>
        <w:t xml:space="preserve">. </w:t>
      </w:r>
      <w:r w:rsidRPr="00C479F8">
        <w:rPr>
          <w:rFonts w:ascii="Arial" w:hAnsi="Arial" w:cs="Arial"/>
          <w:color w:val="000000"/>
          <w:sz w:val="28"/>
          <w:szCs w:val="28"/>
          <w:u w:val="single"/>
          <w:rtl/>
        </w:rPr>
        <w:t>והסמ"ג</w:t>
      </w:r>
      <w:r w:rsidRPr="00C479F8">
        <w:rPr>
          <w:rFonts w:ascii="Arial" w:hAnsi="Arial" w:cs="Arial"/>
          <w:color w:val="000000"/>
          <w:sz w:val="28"/>
          <w:szCs w:val="28"/>
          <w:rtl/>
        </w:rPr>
        <w:t xml:space="preserve"> (סימן עז)</w:t>
      </w:r>
      <w:r w:rsidR="00DC3763" w:rsidRPr="00C479F8">
        <w:rPr>
          <w:rFonts w:ascii="Arial" w:hAnsi="Arial" w:cs="Arial"/>
          <w:color w:val="000000"/>
          <w:sz w:val="28"/>
          <w:szCs w:val="28"/>
          <w:rtl/>
        </w:rPr>
        <w:t>...</w:t>
      </w:r>
    </w:p>
    <w:p w:rsidR="00727B1A" w:rsidRPr="00C479F8" w:rsidRDefault="00C96CAB" w:rsidP="007862B9">
      <w:pPr>
        <w:autoSpaceDE w:val="0"/>
        <w:autoSpaceDN w:val="0"/>
        <w:bidi/>
        <w:adjustRightInd w:val="0"/>
        <w:spacing w:after="0" w:line="240" w:lineRule="auto"/>
        <w:rPr>
          <w:rFonts w:ascii="Arial" w:hAnsi="Arial" w:cs="Arial"/>
          <w:color w:val="000000"/>
          <w:sz w:val="28"/>
          <w:szCs w:val="28"/>
          <w:rtl/>
        </w:rPr>
      </w:pPr>
      <w:r w:rsidRPr="00C479F8">
        <w:rPr>
          <w:rFonts w:ascii="Arial" w:hAnsi="Arial" w:cs="Arial"/>
          <w:color w:val="000000"/>
          <w:sz w:val="28"/>
          <w:szCs w:val="28"/>
          <w:rtl/>
        </w:rPr>
        <w:t xml:space="preserve">ולכן אף שמרן השלחן ערוך (/או"ח/ סימן תנא סעיף ד) פסק </w:t>
      </w:r>
      <w:r w:rsidRPr="00C479F8">
        <w:rPr>
          <w:rFonts w:ascii="Arial" w:hAnsi="Arial" w:cs="Arial"/>
          <w:color w:val="000000"/>
          <w:sz w:val="28"/>
          <w:szCs w:val="28"/>
          <w:u w:val="single"/>
          <w:rtl/>
        </w:rPr>
        <w:t>כהרי"ף והרא"ש והרמב"ן</w:t>
      </w:r>
      <w:r w:rsidRPr="00C479F8">
        <w:rPr>
          <w:rFonts w:ascii="Arial" w:hAnsi="Arial" w:cs="Arial"/>
          <w:color w:val="000000"/>
          <w:sz w:val="28"/>
          <w:szCs w:val="28"/>
          <w:rtl/>
        </w:rPr>
        <w:t xml:space="preserve"> שהשפודים והאסכלאות צריכים ליבון, משום שחמץ שמו עליו, וכאילו </w:t>
      </w:r>
      <w:r w:rsidRPr="00C479F8">
        <w:rPr>
          <w:rFonts w:ascii="Arial" w:hAnsi="Arial" w:cs="Arial"/>
          <w:color w:val="000000"/>
          <w:sz w:val="28"/>
          <w:szCs w:val="28"/>
          <w:u w:val="single"/>
          <w:rtl/>
        </w:rPr>
        <w:t>איסורא בלע</w:t>
      </w:r>
      <w:r w:rsidRPr="00C479F8">
        <w:rPr>
          <w:rFonts w:ascii="Arial" w:hAnsi="Arial" w:cs="Arial"/>
          <w:color w:val="000000"/>
          <w:sz w:val="28"/>
          <w:szCs w:val="28"/>
          <w:rtl/>
        </w:rPr>
        <w:t xml:space="preserve">, מכל מקום נראה שבמקום שאי אפשר לעשות ליבון שניצוצות ניתזים ממנו, כמו בנידון שלנו, יש מקום לסמוך על הראשונים הנ"ל. </w:t>
      </w:r>
    </w:p>
    <w:p w:rsidR="00727B1A" w:rsidRPr="00C479F8" w:rsidRDefault="00727B1A" w:rsidP="00727B1A">
      <w:pPr>
        <w:autoSpaceDE w:val="0"/>
        <w:autoSpaceDN w:val="0"/>
        <w:bidi/>
        <w:adjustRightInd w:val="0"/>
        <w:spacing w:after="0" w:line="240" w:lineRule="auto"/>
        <w:rPr>
          <w:rFonts w:ascii="Arial" w:hAnsi="Arial" w:cs="Arial"/>
          <w:color w:val="000000"/>
          <w:sz w:val="28"/>
          <w:szCs w:val="28"/>
          <w:rtl/>
        </w:rPr>
      </w:pPr>
    </w:p>
    <w:p w:rsidR="007862B9" w:rsidRPr="00C479F8" w:rsidRDefault="007862B9" w:rsidP="007C4945">
      <w:pPr>
        <w:autoSpaceDE w:val="0"/>
        <w:autoSpaceDN w:val="0"/>
        <w:bidi/>
        <w:adjustRightInd w:val="0"/>
        <w:spacing w:after="0" w:line="240" w:lineRule="auto"/>
        <w:rPr>
          <w:rFonts w:ascii="Arial" w:hAnsi="Arial" w:cs="Arial"/>
          <w:color w:val="000000"/>
          <w:sz w:val="28"/>
          <w:szCs w:val="28"/>
        </w:rPr>
      </w:pPr>
      <w:r w:rsidRPr="00C479F8">
        <w:rPr>
          <w:rFonts w:ascii="Arial" w:hAnsi="Arial" w:cs="Arial"/>
          <w:b/>
          <w:bCs/>
          <w:color w:val="000000"/>
          <w:sz w:val="28"/>
          <w:szCs w:val="28"/>
          <w:u w:val="single"/>
          <w:rtl/>
        </w:rPr>
        <w:t xml:space="preserve">משנה מסכת מכשירין פרק ב משנה ב </w:t>
      </w:r>
      <w:r w:rsidR="007C4945">
        <w:rPr>
          <w:rFonts w:ascii="Arial" w:hAnsi="Arial" w:cs="Arial" w:hint="cs"/>
          <w:b/>
          <w:bCs/>
          <w:color w:val="000000"/>
          <w:sz w:val="28"/>
          <w:szCs w:val="28"/>
          <w:u w:val="single"/>
          <w:rtl/>
        </w:rPr>
        <w:t xml:space="preserve">              </w:t>
      </w:r>
      <w:proofErr w:type="spellStart"/>
      <w:r w:rsidR="007C4945">
        <w:rPr>
          <w:rFonts w:ascii="Arial" w:hAnsi="Arial" w:cs="Arial"/>
          <w:b/>
          <w:bCs/>
          <w:color w:val="000000"/>
          <w:sz w:val="28"/>
          <w:szCs w:val="28"/>
          <w:u w:val="single"/>
        </w:rPr>
        <w:t>Rav</w:t>
      </w:r>
      <w:proofErr w:type="spellEnd"/>
      <w:r w:rsidR="007C4945">
        <w:rPr>
          <w:rFonts w:ascii="Arial" w:hAnsi="Arial" w:cs="Arial"/>
          <w:b/>
          <w:bCs/>
          <w:color w:val="000000"/>
          <w:sz w:val="28"/>
          <w:szCs w:val="28"/>
          <w:u w:val="single"/>
        </w:rPr>
        <w:t xml:space="preserve"> </w:t>
      </w:r>
      <w:proofErr w:type="spellStart"/>
      <w:r w:rsidR="007C4945">
        <w:rPr>
          <w:rFonts w:ascii="Arial" w:hAnsi="Arial" w:cs="Arial"/>
          <w:b/>
          <w:bCs/>
          <w:color w:val="000000"/>
          <w:sz w:val="28"/>
          <w:szCs w:val="28"/>
          <w:u w:val="single"/>
        </w:rPr>
        <w:t>Henkin</w:t>
      </w:r>
      <w:proofErr w:type="spellEnd"/>
    </w:p>
    <w:p w:rsidR="007862B9" w:rsidRPr="00C479F8" w:rsidRDefault="007862B9" w:rsidP="007862B9">
      <w:pPr>
        <w:autoSpaceDE w:val="0"/>
        <w:autoSpaceDN w:val="0"/>
        <w:bidi/>
        <w:adjustRightInd w:val="0"/>
        <w:spacing w:after="0" w:line="240" w:lineRule="auto"/>
        <w:rPr>
          <w:rFonts w:ascii="Arial" w:hAnsi="Arial" w:cs="Arial"/>
          <w:color w:val="000000"/>
          <w:sz w:val="28"/>
          <w:szCs w:val="28"/>
          <w:rtl/>
        </w:rPr>
      </w:pPr>
      <w:r w:rsidRPr="00C479F8">
        <w:rPr>
          <w:rFonts w:ascii="Arial" w:hAnsi="Arial" w:cs="Arial"/>
          <w:color w:val="000000"/>
          <w:sz w:val="28"/>
          <w:szCs w:val="28"/>
          <w:rtl/>
        </w:rPr>
        <w:t xml:space="preserve">מרחץ טמאה </w:t>
      </w:r>
      <w:r w:rsidRPr="0046289D">
        <w:rPr>
          <w:rFonts w:ascii="Arial" w:hAnsi="Arial" w:cs="Arial"/>
          <w:color w:val="000000"/>
          <w:sz w:val="28"/>
          <w:szCs w:val="28"/>
          <w:u w:val="single"/>
          <w:rtl/>
        </w:rPr>
        <w:t>זיעתה</w:t>
      </w:r>
      <w:r w:rsidRPr="00C479F8">
        <w:rPr>
          <w:rFonts w:ascii="Arial" w:hAnsi="Arial" w:cs="Arial"/>
          <w:color w:val="000000"/>
          <w:sz w:val="28"/>
          <w:szCs w:val="28"/>
          <w:rtl/>
        </w:rPr>
        <w:t xml:space="preserve"> טמאה </w:t>
      </w:r>
    </w:p>
    <w:p w:rsidR="00E716DF" w:rsidRPr="00C479F8" w:rsidRDefault="00E716DF" w:rsidP="00E716DF">
      <w:pPr>
        <w:autoSpaceDE w:val="0"/>
        <w:autoSpaceDN w:val="0"/>
        <w:bidi/>
        <w:adjustRightInd w:val="0"/>
        <w:spacing w:after="0" w:line="240" w:lineRule="auto"/>
        <w:rPr>
          <w:rFonts w:ascii="Arial" w:hAnsi="Arial" w:cs="Arial" w:hint="cs"/>
          <w:sz w:val="28"/>
          <w:szCs w:val="28"/>
          <w:rtl/>
        </w:rPr>
      </w:pPr>
    </w:p>
    <w:p w:rsidR="00785540" w:rsidRPr="00C479F8" w:rsidRDefault="00785540" w:rsidP="00335F08">
      <w:pPr>
        <w:autoSpaceDE w:val="0"/>
        <w:autoSpaceDN w:val="0"/>
        <w:bidi/>
        <w:adjustRightInd w:val="0"/>
        <w:spacing w:after="0" w:line="240" w:lineRule="auto"/>
        <w:rPr>
          <w:rFonts w:ascii="Arial" w:hAnsi="Arial" w:cs="Arial"/>
          <w:color w:val="000000"/>
          <w:sz w:val="28"/>
          <w:szCs w:val="28"/>
          <w:rtl/>
        </w:rPr>
      </w:pPr>
      <w:r w:rsidRPr="00C479F8">
        <w:rPr>
          <w:rFonts w:ascii="Arial" w:hAnsi="Arial" w:cs="Arial"/>
          <w:b/>
          <w:bCs/>
          <w:color w:val="000000"/>
          <w:sz w:val="28"/>
          <w:szCs w:val="28"/>
          <w:u w:val="single"/>
          <w:rtl/>
        </w:rPr>
        <w:t xml:space="preserve">שולחן ערוך יורה דעה סימן צב סעיף ח </w:t>
      </w:r>
    </w:p>
    <w:p w:rsidR="00785540" w:rsidRPr="00C479F8" w:rsidRDefault="00785540" w:rsidP="0046289D">
      <w:pPr>
        <w:autoSpaceDE w:val="0"/>
        <w:autoSpaceDN w:val="0"/>
        <w:bidi/>
        <w:adjustRightInd w:val="0"/>
        <w:spacing w:after="0" w:line="240" w:lineRule="auto"/>
        <w:rPr>
          <w:rFonts w:ascii="Arial" w:hAnsi="Arial" w:cs="Arial"/>
          <w:color w:val="000000"/>
          <w:sz w:val="28"/>
          <w:szCs w:val="28"/>
          <w:rtl/>
        </w:rPr>
      </w:pPr>
      <w:r w:rsidRPr="00C479F8">
        <w:rPr>
          <w:rFonts w:ascii="Arial" w:hAnsi="Arial" w:cs="Arial"/>
          <w:color w:val="000000"/>
          <w:sz w:val="28"/>
          <w:szCs w:val="28"/>
          <w:rtl/>
        </w:rPr>
        <w:t xml:space="preserve">מחבת של חלב שנתנו בכירה תחת קדירה של בשר, הזיעה עולה ונבלע בקדירה, ואוסרתה </w:t>
      </w:r>
    </w:p>
    <w:p w:rsidR="007862B9" w:rsidRPr="00C479F8" w:rsidRDefault="007862B9" w:rsidP="007862B9">
      <w:pPr>
        <w:autoSpaceDE w:val="0"/>
        <w:autoSpaceDN w:val="0"/>
        <w:bidi/>
        <w:adjustRightInd w:val="0"/>
        <w:spacing w:after="0" w:line="240" w:lineRule="auto"/>
        <w:rPr>
          <w:rFonts w:ascii="Arial" w:hAnsi="Arial" w:cs="Arial"/>
          <w:sz w:val="28"/>
          <w:szCs w:val="28"/>
          <w:rtl/>
        </w:rPr>
      </w:pPr>
    </w:p>
    <w:p w:rsidR="004C5D6E" w:rsidRDefault="00CD2C4C" w:rsidP="004C5D6E">
      <w:pPr>
        <w:autoSpaceDE w:val="0"/>
        <w:autoSpaceDN w:val="0"/>
        <w:adjustRightInd w:val="0"/>
        <w:spacing w:after="0" w:line="240" w:lineRule="auto"/>
        <w:rPr>
          <w:rFonts w:ascii="Arial" w:hAnsi="Arial" w:cs="Arial"/>
          <w:sz w:val="28"/>
          <w:szCs w:val="28"/>
        </w:rPr>
      </w:pPr>
      <w:r w:rsidRPr="00C479F8">
        <w:rPr>
          <w:rFonts w:ascii="Arial" w:hAnsi="Arial" w:cs="Arial"/>
          <w:b/>
          <w:bCs/>
          <w:color w:val="000000"/>
          <w:sz w:val="28"/>
          <w:szCs w:val="28"/>
          <w:u w:val="single"/>
          <w:rtl/>
        </w:rPr>
        <w:t xml:space="preserve">רב שמעון איידער, הלכות פסח </w:t>
      </w:r>
      <w:r w:rsidRPr="00C479F8">
        <w:rPr>
          <w:rFonts w:ascii="Arial" w:hAnsi="Arial" w:cs="Arial"/>
          <w:b/>
          <w:bCs/>
          <w:color w:val="000000"/>
          <w:sz w:val="28"/>
          <w:szCs w:val="28"/>
          <w:u w:val="single"/>
        </w:rPr>
        <w:t>page 180</w:t>
      </w:r>
      <w:r w:rsidR="00982EEF" w:rsidRPr="00C479F8">
        <w:rPr>
          <w:rFonts w:ascii="Arial" w:hAnsi="Arial" w:cs="Arial"/>
          <w:sz w:val="28"/>
          <w:szCs w:val="28"/>
        </w:rPr>
        <w:t xml:space="preserve"> </w:t>
      </w:r>
    </w:p>
    <w:p w:rsidR="00CD2C4C" w:rsidRPr="00C479F8" w:rsidRDefault="00982EEF" w:rsidP="004C5D6E">
      <w:pPr>
        <w:autoSpaceDE w:val="0"/>
        <w:autoSpaceDN w:val="0"/>
        <w:adjustRightInd w:val="0"/>
        <w:spacing w:after="0" w:line="240" w:lineRule="auto"/>
        <w:rPr>
          <w:rFonts w:ascii="Arial" w:hAnsi="Arial" w:cs="Arial"/>
          <w:b/>
          <w:bCs/>
          <w:color w:val="000000"/>
          <w:sz w:val="28"/>
          <w:szCs w:val="28"/>
          <w:u w:val="single"/>
        </w:rPr>
      </w:pPr>
      <w:proofErr w:type="spellStart"/>
      <w:r w:rsidRPr="007E27F9">
        <w:rPr>
          <w:rFonts w:ascii="Arial" w:hAnsi="Arial" w:cs="Arial"/>
          <w:b/>
          <w:bCs/>
          <w:sz w:val="28"/>
          <w:szCs w:val="28"/>
        </w:rPr>
        <w:t>Rav</w:t>
      </w:r>
      <w:proofErr w:type="spellEnd"/>
      <w:r w:rsidRPr="007E27F9">
        <w:rPr>
          <w:rFonts w:ascii="Arial" w:hAnsi="Arial" w:cs="Arial"/>
          <w:b/>
          <w:bCs/>
          <w:sz w:val="28"/>
          <w:szCs w:val="28"/>
        </w:rPr>
        <w:t xml:space="preserve"> </w:t>
      </w:r>
      <w:proofErr w:type="spellStart"/>
      <w:r w:rsidRPr="007E27F9">
        <w:rPr>
          <w:rFonts w:ascii="Arial" w:hAnsi="Arial" w:cs="Arial"/>
          <w:b/>
          <w:bCs/>
          <w:sz w:val="28"/>
          <w:szCs w:val="28"/>
        </w:rPr>
        <w:t>Soloveitchik’s</w:t>
      </w:r>
      <w:proofErr w:type="spellEnd"/>
      <w:r w:rsidRPr="00C479F8">
        <w:rPr>
          <w:rFonts w:ascii="Arial" w:hAnsi="Arial" w:cs="Arial"/>
          <w:sz w:val="28"/>
          <w:szCs w:val="28"/>
        </w:rPr>
        <w:t xml:space="preserve"> position is cited by </w:t>
      </w:r>
      <w:proofErr w:type="spellStart"/>
      <w:r w:rsidRPr="00C479F8">
        <w:rPr>
          <w:rFonts w:ascii="Arial" w:hAnsi="Arial" w:cs="Arial"/>
          <w:sz w:val="28"/>
          <w:szCs w:val="28"/>
        </w:rPr>
        <w:t>Rav</w:t>
      </w:r>
      <w:proofErr w:type="spellEnd"/>
      <w:r w:rsidRPr="00C479F8">
        <w:rPr>
          <w:rFonts w:ascii="Arial" w:hAnsi="Arial" w:cs="Arial"/>
          <w:sz w:val="28"/>
          <w:szCs w:val="28"/>
        </w:rPr>
        <w:t xml:space="preserve"> Mordechai </w:t>
      </w:r>
      <w:proofErr w:type="spellStart"/>
      <w:r w:rsidRPr="00C479F8">
        <w:rPr>
          <w:rFonts w:ascii="Arial" w:hAnsi="Arial" w:cs="Arial"/>
          <w:sz w:val="28"/>
          <w:szCs w:val="28"/>
        </w:rPr>
        <w:t>Willig</w:t>
      </w:r>
      <w:proofErr w:type="spellEnd"/>
      <w:r w:rsidRPr="00C479F8">
        <w:rPr>
          <w:rFonts w:ascii="Arial" w:hAnsi="Arial" w:cs="Arial"/>
          <w:sz w:val="28"/>
          <w:szCs w:val="28"/>
        </w:rPr>
        <w:t xml:space="preserve"> (</w:t>
      </w:r>
      <w:r w:rsidRPr="00C479F8">
        <w:rPr>
          <w:rFonts w:ascii="Arial" w:hAnsi="Arial" w:cs="Arial"/>
          <w:i/>
          <w:iCs/>
          <w:sz w:val="28"/>
          <w:szCs w:val="28"/>
        </w:rPr>
        <w:t xml:space="preserve">SOY Guide </w:t>
      </w:r>
      <w:proofErr w:type="spellStart"/>
      <w:r w:rsidRPr="00C479F8">
        <w:rPr>
          <w:rFonts w:ascii="Arial" w:hAnsi="Arial" w:cs="Arial"/>
          <w:i/>
          <w:iCs/>
          <w:sz w:val="28"/>
          <w:szCs w:val="28"/>
        </w:rPr>
        <w:t>toKashrut</w:t>
      </w:r>
      <w:proofErr w:type="spellEnd"/>
      <w:r w:rsidR="004C5D6E">
        <w:rPr>
          <w:rFonts w:ascii="Arial" w:hAnsi="Arial" w:cs="Arial"/>
          <w:i/>
          <w:iCs/>
          <w:sz w:val="28"/>
          <w:szCs w:val="28"/>
        </w:rPr>
        <w:t>)</w:t>
      </w:r>
      <w:r w:rsidRPr="00C479F8">
        <w:rPr>
          <w:rFonts w:ascii="Arial" w:hAnsi="Arial" w:cs="Arial"/>
          <w:sz w:val="28"/>
          <w:szCs w:val="28"/>
        </w:rPr>
        <w:t xml:space="preserve"> </w:t>
      </w:r>
    </w:p>
    <w:p w:rsidR="00335F08" w:rsidRPr="00C33B66" w:rsidRDefault="00CD2C4C" w:rsidP="00335F08">
      <w:pPr>
        <w:autoSpaceDE w:val="0"/>
        <w:autoSpaceDN w:val="0"/>
        <w:bidi/>
        <w:adjustRightInd w:val="0"/>
        <w:spacing w:after="0" w:line="240" w:lineRule="auto"/>
        <w:rPr>
          <w:rFonts w:ascii="Arial" w:hAnsi="Arial" w:cs="Arial"/>
          <w:sz w:val="36"/>
          <w:szCs w:val="36"/>
          <w:rtl/>
        </w:rPr>
      </w:pPr>
      <w:r w:rsidRPr="00C479F8">
        <w:rPr>
          <w:rFonts w:ascii="Arial" w:hAnsi="Arial" w:cs="Arial"/>
          <w:sz w:val="28"/>
          <w:szCs w:val="28"/>
          <w:rtl/>
        </w:rPr>
        <w:t xml:space="preserve">ומורי </w:t>
      </w:r>
      <w:r w:rsidRPr="007E27F9">
        <w:rPr>
          <w:rFonts w:ascii="Arial" w:hAnsi="Arial" w:cs="Arial"/>
          <w:b/>
          <w:bCs/>
          <w:sz w:val="28"/>
          <w:szCs w:val="28"/>
          <w:rtl/>
        </w:rPr>
        <w:t>הגר</w:t>
      </w:r>
      <w:r w:rsidRPr="007E27F9">
        <w:rPr>
          <w:rFonts w:ascii="Arial" w:hAnsi="Arial" w:cs="Arial"/>
          <w:b/>
          <w:bCs/>
          <w:sz w:val="28"/>
          <w:szCs w:val="28"/>
        </w:rPr>
        <w:t>”</w:t>
      </w:r>
      <w:r w:rsidRPr="007E27F9">
        <w:rPr>
          <w:rFonts w:ascii="Arial" w:hAnsi="Arial" w:cs="Arial"/>
          <w:b/>
          <w:bCs/>
          <w:sz w:val="28"/>
          <w:szCs w:val="28"/>
          <w:rtl/>
        </w:rPr>
        <w:t>א קוטלר</w:t>
      </w:r>
      <w:r w:rsidRPr="00C479F8">
        <w:rPr>
          <w:rFonts w:ascii="Arial" w:hAnsi="Arial" w:cs="Arial"/>
          <w:sz w:val="28"/>
          <w:szCs w:val="28"/>
          <w:rtl/>
        </w:rPr>
        <w:t xml:space="preserve"> </w:t>
      </w:r>
      <w:r w:rsidR="00CC004A" w:rsidRPr="00C479F8">
        <w:rPr>
          <w:rFonts w:ascii="Arial" w:hAnsi="Arial" w:cs="Arial"/>
          <w:sz w:val="28"/>
          <w:szCs w:val="28"/>
          <w:rtl/>
        </w:rPr>
        <w:t>זצ</w:t>
      </w:r>
      <w:r w:rsidR="00CC004A" w:rsidRPr="00C479F8">
        <w:rPr>
          <w:rFonts w:ascii="Arial" w:hAnsi="Arial" w:cs="Arial"/>
          <w:sz w:val="28"/>
          <w:szCs w:val="28"/>
        </w:rPr>
        <w:t>”</w:t>
      </w:r>
      <w:r w:rsidR="00CC004A" w:rsidRPr="00C479F8">
        <w:rPr>
          <w:rFonts w:ascii="Arial" w:hAnsi="Arial" w:cs="Arial"/>
          <w:sz w:val="28"/>
          <w:szCs w:val="28"/>
          <w:rtl/>
        </w:rPr>
        <w:t xml:space="preserve">ל היה מורה להכשיר תנורים דידן על ידי שיסיקנו לכמה שעות והיה אומר מטעם </w:t>
      </w:r>
      <w:r w:rsidR="00CC004A" w:rsidRPr="00C33B66">
        <w:rPr>
          <w:rFonts w:ascii="Arial" w:hAnsi="Arial" w:cs="Arial"/>
          <w:sz w:val="28"/>
          <w:szCs w:val="28"/>
          <w:u w:val="single"/>
          <w:rtl/>
        </w:rPr>
        <w:t>כבולעו כך פולטו</w:t>
      </w:r>
    </w:p>
    <w:p w:rsidR="00CC004A" w:rsidRPr="00C33B66" w:rsidRDefault="00CC004A" w:rsidP="00CC004A">
      <w:pPr>
        <w:autoSpaceDE w:val="0"/>
        <w:autoSpaceDN w:val="0"/>
        <w:bidi/>
        <w:adjustRightInd w:val="0"/>
        <w:spacing w:after="0" w:line="240" w:lineRule="auto"/>
        <w:rPr>
          <w:rFonts w:ascii="Arial" w:hAnsi="Arial" w:cs="Arial"/>
          <w:sz w:val="36"/>
          <w:szCs w:val="36"/>
          <w:rtl/>
        </w:rPr>
      </w:pPr>
    </w:p>
    <w:p w:rsidR="00982EEF" w:rsidRPr="00C479F8" w:rsidRDefault="00982EEF" w:rsidP="00982EEF">
      <w:pPr>
        <w:autoSpaceDE w:val="0"/>
        <w:autoSpaceDN w:val="0"/>
        <w:bidi/>
        <w:adjustRightInd w:val="0"/>
        <w:spacing w:after="0" w:line="240" w:lineRule="auto"/>
        <w:rPr>
          <w:rFonts w:ascii="Arial" w:hAnsi="Arial" w:cs="Arial"/>
          <w:color w:val="000000"/>
          <w:sz w:val="28"/>
          <w:szCs w:val="28"/>
          <w:rtl/>
        </w:rPr>
      </w:pPr>
      <w:r w:rsidRPr="00C479F8">
        <w:rPr>
          <w:rFonts w:ascii="Arial" w:hAnsi="Arial" w:cs="Arial"/>
          <w:b/>
          <w:bCs/>
          <w:color w:val="000000"/>
          <w:sz w:val="28"/>
          <w:szCs w:val="28"/>
          <w:u w:val="single"/>
          <w:rtl/>
        </w:rPr>
        <w:t xml:space="preserve">תלמוד בבלי מסכת פסחים דף ל עמוד ב </w:t>
      </w:r>
    </w:p>
    <w:p w:rsidR="00982EEF" w:rsidRPr="00C479F8" w:rsidRDefault="00982EEF" w:rsidP="00982EEF">
      <w:pPr>
        <w:autoSpaceDE w:val="0"/>
        <w:autoSpaceDN w:val="0"/>
        <w:bidi/>
        <w:adjustRightInd w:val="0"/>
        <w:spacing w:after="0" w:line="240" w:lineRule="auto"/>
        <w:rPr>
          <w:rFonts w:ascii="Arial" w:hAnsi="Arial" w:cs="Arial"/>
          <w:color w:val="000000"/>
          <w:sz w:val="28"/>
          <w:szCs w:val="28"/>
        </w:rPr>
      </w:pPr>
      <w:r w:rsidRPr="00C479F8">
        <w:rPr>
          <w:rFonts w:ascii="Arial" w:hAnsi="Arial" w:cs="Arial"/>
          <w:color w:val="000000"/>
          <w:sz w:val="28"/>
          <w:szCs w:val="28"/>
          <w:rtl/>
        </w:rPr>
        <w:t>וכי תימא הכי נמי ליעבד ליה הסקה מבפנים - חייס עליה משום דפקעה</w:t>
      </w:r>
    </w:p>
    <w:p w:rsidR="00982EEF" w:rsidRPr="00C479F8" w:rsidRDefault="00982EEF" w:rsidP="00982EEF">
      <w:pPr>
        <w:autoSpaceDE w:val="0"/>
        <w:autoSpaceDN w:val="0"/>
        <w:bidi/>
        <w:adjustRightInd w:val="0"/>
        <w:spacing w:after="0" w:line="240" w:lineRule="auto"/>
        <w:rPr>
          <w:rFonts w:ascii="Arial" w:hAnsi="Arial" w:cs="Arial"/>
          <w:sz w:val="28"/>
          <w:szCs w:val="28"/>
          <w:rtl/>
        </w:rPr>
      </w:pPr>
    </w:p>
    <w:p w:rsidR="00C32479" w:rsidRPr="00C479F8" w:rsidRDefault="00C32479" w:rsidP="00A855BF">
      <w:pPr>
        <w:autoSpaceDE w:val="0"/>
        <w:autoSpaceDN w:val="0"/>
        <w:bidi/>
        <w:adjustRightInd w:val="0"/>
        <w:spacing w:after="0" w:line="240" w:lineRule="auto"/>
        <w:rPr>
          <w:rFonts w:ascii="Arial" w:hAnsi="Arial" w:cs="Arial"/>
          <w:color w:val="000000"/>
          <w:sz w:val="28"/>
          <w:szCs w:val="28"/>
          <w:rtl/>
        </w:rPr>
      </w:pPr>
      <w:r w:rsidRPr="00C479F8">
        <w:rPr>
          <w:rFonts w:ascii="Arial" w:hAnsi="Arial" w:cs="Arial"/>
          <w:b/>
          <w:bCs/>
          <w:color w:val="000000"/>
          <w:sz w:val="28"/>
          <w:szCs w:val="28"/>
          <w:u w:val="single"/>
          <w:rtl/>
        </w:rPr>
        <w:t xml:space="preserve">ט"ז יורה דעה סימן קכא ס"ק ז </w:t>
      </w:r>
    </w:p>
    <w:p w:rsidR="00C32479" w:rsidRPr="00C479F8" w:rsidRDefault="00C32479" w:rsidP="00C31DC1">
      <w:pPr>
        <w:autoSpaceDE w:val="0"/>
        <w:autoSpaceDN w:val="0"/>
        <w:bidi/>
        <w:adjustRightInd w:val="0"/>
        <w:spacing w:after="0" w:line="240" w:lineRule="auto"/>
        <w:rPr>
          <w:rFonts w:ascii="Arial" w:hAnsi="Arial" w:cs="Arial"/>
          <w:color w:val="000000"/>
          <w:sz w:val="28"/>
          <w:szCs w:val="28"/>
          <w:u w:val="single"/>
          <w:rtl/>
        </w:rPr>
      </w:pPr>
      <w:r w:rsidRPr="00C479F8">
        <w:rPr>
          <w:rFonts w:ascii="Arial" w:hAnsi="Arial" w:cs="Arial"/>
          <w:color w:val="000000"/>
          <w:sz w:val="28"/>
          <w:szCs w:val="28"/>
          <w:rtl/>
        </w:rPr>
        <w:t xml:space="preserve">וטעם החילוק בזה לפי שהכשר הליבון אינו עושה הפלטה במה שבלוע אלא שהוא </w:t>
      </w:r>
      <w:r w:rsidRPr="00C479F8">
        <w:rPr>
          <w:rFonts w:ascii="Arial" w:hAnsi="Arial" w:cs="Arial"/>
          <w:color w:val="000000"/>
          <w:sz w:val="28"/>
          <w:szCs w:val="28"/>
          <w:u w:val="single"/>
          <w:rtl/>
        </w:rPr>
        <w:t xml:space="preserve">מכלה האיסור שבתוכו </w:t>
      </w:r>
      <w:r w:rsidR="00413476" w:rsidRPr="00C479F8">
        <w:rPr>
          <w:rFonts w:ascii="Arial" w:hAnsi="Arial" w:cs="Arial"/>
          <w:color w:val="000000"/>
          <w:sz w:val="28"/>
          <w:szCs w:val="28"/>
          <w:u w:val="single"/>
          <w:rtl/>
        </w:rPr>
        <w:t>.</w:t>
      </w:r>
      <w:r w:rsidR="00C31DC1" w:rsidRPr="00C479F8">
        <w:rPr>
          <w:rFonts w:ascii="Arial" w:hAnsi="Arial" w:cs="Arial"/>
          <w:color w:val="000000"/>
          <w:sz w:val="28"/>
          <w:szCs w:val="28"/>
          <w:u w:val="single"/>
          <w:rtl/>
        </w:rPr>
        <w:t xml:space="preserve">      </w:t>
      </w:r>
      <w:r w:rsidR="00413476" w:rsidRPr="00C479F8">
        <w:rPr>
          <w:rFonts w:ascii="Arial" w:hAnsi="Arial" w:cs="Arial"/>
          <w:color w:val="000000"/>
          <w:sz w:val="28"/>
          <w:szCs w:val="28"/>
          <w:u w:val="single"/>
          <w:rtl/>
        </w:rPr>
        <w:t xml:space="preserve"> </w:t>
      </w:r>
      <w:r w:rsidR="00C31DC1" w:rsidRPr="00C479F8">
        <w:rPr>
          <w:rFonts w:ascii="Arial" w:hAnsi="Arial" w:cs="Arial"/>
          <w:color w:val="000000"/>
          <w:sz w:val="28"/>
          <w:szCs w:val="28"/>
          <w:u w:val="single"/>
          <w:rtl/>
        </w:rPr>
        <w:t>רא</w:t>
      </w:r>
      <w:r w:rsidR="00C31DC1" w:rsidRPr="00C479F8">
        <w:rPr>
          <w:rFonts w:ascii="Arial" w:hAnsi="Arial" w:cs="Arial"/>
          <w:color w:val="000000"/>
          <w:sz w:val="28"/>
          <w:szCs w:val="28"/>
          <w:u w:val="single"/>
        </w:rPr>
        <w:t>”</w:t>
      </w:r>
      <w:r w:rsidR="00C31DC1" w:rsidRPr="00C479F8">
        <w:rPr>
          <w:rFonts w:ascii="Arial" w:hAnsi="Arial" w:cs="Arial"/>
          <w:color w:val="000000"/>
          <w:sz w:val="28"/>
          <w:szCs w:val="28"/>
          <w:u w:val="single"/>
          <w:rtl/>
        </w:rPr>
        <w:t>ה</w:t>
      </w:r>
      <w:r w:rsidR="00413476" w:rsidRPr="00C479F8">
        <w:rPr>
          <w:rFonts w:ascii="Arial" w:hAnsi="Arial" w:cs="Arial"/>
          <w:color w:val="000000"/>
          <w:sz w:val="28"/>
          <w:szCs w:val="28"/>
          <w:u w:val="single"/>
          <w:rtl/>
        </w:rPr>
        <w:t xml:space="preserve"> </w:t>
      </w:r>
      <w:r w:rsidR="00C31DC1" w:rsidRPr="00C479F8">
        <w:rPr>
          <w:rFonts w:ascii="Arial" w:hAnsi="Arial" w:cs="Arial"/>
          <w:color w:val="000000"/>
          <w:sz w:val="28"/>
          <w:szCs w:val="28"/>
          <w:u w:val="single"/>
          <w:rtl/>
        </w:rPr>
        <w:t>-</w:t>
      </w:r>
      <w:r w:rsidR="00413476" w:rsidRPr="00C479F8">
        <w:rPr>
          <w:rFonts w:ascii="Arial" w:hAnsi="Arial" w:cs="Arial"/>
          <w:color w:val="000000"/>
          <w:sz w:val="28"/>
          <w:szCs w:val="28"/>
          <w:u w:val="single"/>
          <w:rtl/>
        </w:rPr>
        <w:t xml:space="preserve">   שורף איסור במקומו</w:t>
      </w:r>
      <w:bookmarkStart w:id="0" w:name="_GoBack"/>
      <w:bookmarkEnd w:id="0"/>
    </w:p>
    <w:p w:rsidR="00982EEF" w:rsidRPr="00C479F8" w:rsidRDefault="00982EEF" w:rsidP="00982EEF">
      <w:pPr>
        <w:autoSpaceDE w:val="0"/>
        <w:autoSpaceDN w:val="0"/>
        <w:bidi/>
        <w:adjustRightInd w:val="0"/>
        <w:spacing w:after="0" w:line="240" w:lineRule="auto"/>
        <w:rPr>
          <w:rFonts w:ascii="Arial" w:hAnsi="Arial" w:cs="Arial"/>
          <w:sz w:val="28"/>
          <w:szCs w:val="28"/>
        </w:rPr>
      </w:pPr>
    </w:p>
    <w:p w:rsidR="00A855BF" w:rsidRPr="00C479F8" w:rsidRDefault="00A855BF" w:rsidP="00A855BF">
      <w:pPr>
        <w:autoSpaceDE w:val="0"/>
        <w:autoSpaceDN w:val="0"/>
        <w:bidi/>
        <w:adjustRightInd w:val="0"/>
        <w:spacing w:after="0" w:line="240" w:lineRule="auto"/>
        <w:rPr>
          <w:rFonts w:ascii="Arial" w:hAnsi="Arial" w:cs="Arial"/>
          <w:color w:val="000000"/>
          <w:sz w:val="28"/>
          <w:szCs w:val="28"/>
          <w:rtl/>
        </w:rPr>
      </w:pPr>
      <w:r w:rsidRPr="00C479F8">
        <w:rPr>
          <w:rFonts w:ascii="Arial" w:hAnsi="Arial" w:cs="Arial"/>
          <w:b/>
          <w:bCs/>
          <w:color w:val="000000"/>
          <w:sz w:val="28"/>
          <w:szCs w:val="28"/>
          <w:u w:val="single"/>
          <w:rtl/>
        </w:rPr>
        <w:t xml:space="preserve">שולחן ערוך אורח חיים סימן תנב סעיף א </w:t>
      </w:r>
    </w:p>
    <w:p w:rsidR="00A855BF" w:rsidRPr="005D7A29" w:rsidRDefault="00A855BF" w:rsidP="00BE2195">
      <w:pPr>
        <w:autoSpaceDE w:val="0"/>
        <w:autoSpaceDN w:val="0"/>
        <w:bidi/>
        <w:adjustRightInd w:val="0"/>
        <w:spacing w:after="0" w:line="240" w:lineRule="auto"/>
        <w:rPr>
          <w:rFonts w:ascii="Arial" w:hAnsi="Arial" w:cs="Arial"/>
          <w:color w:val="000000"/>
          <w:sz w:val="28"/>
          <w:szCs w:val="28"/>
          <w:u w:val="single"/>
        </w:rPr>
      </w:pPr>
      <w:r w:rsidRPr="00C479F8">
        <w:rPr>
          <w:rFonts w:ascii="Arial" w:hAnsi="Arial" w:cs="Arial"/>
          <w:color w:val="000000"/>
          <w:sz w:val="28"/>
          <w:szCs w:val="28"/>
          <w:rtl/>
        </w:rPr>
        <w:t xml:space="preserve"> הגה: ואם לא הגעיל קודם זמן איסורו יכול להגעיל עד הפסח, </w:t>
      </w:r>
      <w:r w:rsidRPr="005D7A29">
        <w:rPr>
          <w:rFonts w:ascii="Arial" w:hAnsi="Arial" w:cs="Arial"/>
          <w:color w:val="000000"/>
          <w:sz w:val="28"/>
          <w:szCs w:val="28"/>
          <w:u w:val="single"/>
          <w:rtl/>
        </w:rPr>
        <w:t xml:space="preserve">שאז חמץ במשהו ואינו מועיל הגעלה שחוזר ובולע. אבל מותר ללבן כלי תוך הפסח </w:t>
      </w:r>
    </w:p>
    <w:p w:rsidR="00E6386A" w:rsidRDefault="00E6386A" w:rsidP="00E6386A">
      <w:pPr>
        <w:autoSpaceDE w:val="0"/>
        <w:autoSpaceDN w:val="0"/>
        <w:bidi/>
        <w:adjustRightInd w:val="0"/>
        <w:spacing w:after="0" w:line="240" w:lineRule="auto"/>
        <w:rPr>
          <w:rFonts w:ascii="Arial" w:hAnsi="Arial" w:cs="Arial"/>
          <w:color w:val="000000"/>
          <w:sz w:val="28"/>
          <w:szCs w:val="28"/>
        </w:rPr>
      </w:pPr>
    </w:p>
    <w:p w:rsidR="007F486A" w:rsidRPr="007F486A" w:rsidRDefault="007F486A" w:rsidP="007F486A">
      <w:pPr>
        <w:autoSpaceDE w:val="0"/>
        <w:autoSpaceDN w:val="0"/>
        <w:bidi/>
        <w:adjustRightInd w:val="0"/>
        <w:spacing w:after="0" w:line="240" w:lineRule="auto"/>
        <w:rPr>
          <w:rFonts w:ascii="Arial" w:hAnsi="Arial" w:cs="Arial"/>
          <w:color w:val="000000"/>
          <w:sz w:val="28"/>
          <w:szCs w:val="28"/>
          <w:rtl/>
        </w:rPr>
      </w:pPr>
      <w:r w:rsidRPr="007F486A">
        <w:rPr>
          <w:rFonts w:ascii="Arial" w:hAnsi="Arial" w:cs="Arial"/>
          <w:b/>
          <w:bCs/>
          <w:color w:val="000000"/>
          <w:sz w:val="28"/>
          <w:szCs w:val="28"/>
          <w:u w:val="single"/>
          <w:rtl/>
        </w:rPr>
        <w:t xml:space="preserve">שולחן ערוך אורח חיים סימן תנא סעיף כא </w:t>
      </w:r>
    </w:p>
    <w:p w:rsidR="007F486A" w:rsidRPr="00A855BF" w:rsidRDefault="007F486A" w:rsidP="00025DB3">
      <w:pPr>
        <w:autoSpaceDE w:val="0"/>
        <w:autoSpaceDN w:val="0"/>
        <w:bidi/>
        <w:adjustRightInd w:val="0"/>
        <w:spacing w:after="0" w:line="240" w:lineRule="auto"/>
        <w:rPr>
          <w:rFonts w:ascii="Arial" w:hAnsi="Arial" w:cs="Arial" w:hint="cs"/>
          <w:rtl/>
        </w:rPr>
      </w:pPr>
      <w:r w:rsidRPr="007F486A">
        <w:rPr>
          <w:rFonts w:ascii="Arial" w:hAnsi="Arial" w:cs="Arial"/>
          <w:color w:val="000000"/>
          <w:sz w:val="28"/>
          <w:szCs w:val="28"/>
          <w:rtl/>
        </w:rPr>
        <w:t>חביות של חרס שנתנו בהם שכר שעורים, מותרים בהגעלה  או בעירוי</w:t>
      </w:r>
      <w:r w:rsidR="00025DB3">
        <w:rPr>
          <w:rFonts w:ascii="Arial" w:hAnsi="Arial" w:cs="Arial"/>
          <w:color w:val="000000"/>
          <w:sz w:val="28"/>
          <w:szCs w:val="28"/>
        </w:rPr>
        <w:t xml:space="preserve"> </w:t>
      </w:r>
      <w:r w:rsidRPr="007F486A">
        <w:rPr>
          <w:rFonts w:ascii="Arial" w:hAnsi="Arial" w:cs="Arial"/>
          <w:color w:val="000000"/>
          <w:sz w:val="28"/>
          <w:szCs w:val="28"/>
          <w:rtl/>
        </w:rPr>
        <w:t xml:space="preserve"> ג' ימים </w:t>
      </w:r>
    </w:p>
    <w:sectPr w:rsidR="007F486A" w:rsidRPr="00A855BF" w:rsidSect="002D1C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65CA0"/>
    <w:multiLevelType w:val="hybridMultilevel"/>
    <w:tmpl w:val="C69A7892"/>
    <w:lvl w:ilvl="0" w:tplc="6FA803A8">
      <w:start w:val="1"/>
      <w:numFmt w:val="hebrew1"/>
      <w:lvlText w:val="(%1)"/>
      <w:lvlJc w:val="left"/>
      <w:pPr>
        <w:ind w:left="465" w:hanging="375"/>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4BB"/>
    <w:rsid w:val="00025DB3"/>
    <w:rsid w:val="0009272D"/>
    <w:rsid w:val="000A10DB"/>
    <w:rsid w:val="001C33F5"/>
    <w:rsid w:val="00204364"/>
    <w:rsid w:val="002178E3"/>
    <w:rsid w:val="002D1C71"/>
    <w:rsid w:val="002F1683"/>
    <w:rsid w:val="00302FBA"/>
    <w:rsid w:val="003134BB"/>
    <w:rsid w:val="00335F08"/>
    <w:rsid w:val="00354058"/>
    <w:rsid w:val="00376776"/>
    <w:rsid w:val="003E7C73"/>
    <w:rsid w:val="00401D54"/>
    <w:rsid w:val="00413476"/>
    <w:rsid w:val="00445ECD"/>
    <w:rsid w:val="0046289D"/>
    <w:rsid w:val="00473E46"/>
    <w:rsid w:val="004A0401"/>
    <w:rsid w:val="004B612E"/>
    <w:rsid w:val="004C5D6E"/>
    <w:rsid w:val="005077E8"/>
    <w:rsid w:val="005306AC"/>
    <w:rsid w:val="00534B60"/>
    <w:rsid w:val="005A161C"/>
    <w:rsid w:val="005D7A29"/>
    <w:rsid w:val="00620C04"/>
    <w:rsid w:val="00666C51"/>
    <w:rsid w:val="00685016"/>
    <w:rsid w:val="006B781D"/>
    <w:rsid w:val="006F236C"/>
    <w:rsid w:val="00727B1A"/>
    <w:rsid w:val="00785540"/>
    <w:rsid w:val="007862B9"/>
    <w:rsid w:val="007C4945"/>
    <w:rsid w:val="007E27F9"/>
    <w:rsid w:val="007F486A"/>
    <w:rsid w:val="00800B3C"/>
    <w:rsid w:val="00823D92"/>
    <w:rsid w:val="00850D2C"/>
    <w:rsid w:val="00873D3F"/>
    <w:rsid w:val="008A370C"/>
    <w:rsid w:val="008F1A36"/>
    <w:rsid w:val="00977111"/>
    <w:rsid w:val="00982EEF"/>
    <w:rsid w:val="009A72A7"/>
    <w:rsid w:val="009C1915"/>
    <w:rsid w:val="009E0C79"/>
    <w:rsid w:val="009E2AD2"/>
    <w:rsid w:val="00A14A53"/>
    <w:rsid w:val="00A855BF"/>
    <w:rsid w:val="00B23056"/>
    <w:rsid w:val="00B54615"/>
    <w:rsid w:val="00BB6356"/>
    <w:rsid w:val="00BB7FD1"/>
    <w:rsid w:val="00BE2195"/>
    <w:rsid w:val="00C31DC1"/>
    <w:rsid w:val="00C32479"/>
    <w:rsid w:val="00C33B66"/>
    <w:rsid w:val="00C479F8"/>
    <w:rsid w:val="00C71CCE"/>
    <w:rsid w:val="00C96CAB"/>
    <w:rsid w:val="00CC004A"/>
    <w:rsid w:val="00CD2C4C"/>
    <w:rsid w:val="00D67BB3"/>
    <w:rsid w:val="00DB3BFD"/>
    <w:rsid w:val="00DC3763"/>
    <w:rsid w:val="00DF3F83"/>
    <w:rsid w:val="00DF7B2C"/>
    <w:rsid w:val="00E6386A"/>
    <w:rsid w:val="00E716DF"/>
    <w:rsid w:val="00EB7733"/>
    <w:rsid w:val="00EC4CAD"/>
    <w:rsid w:val="00F069C8"/>
    <w:rsid w:val="00F641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BB3"/>
    <w:pPr>
      <w:ind w:left="720"/>
      <w:contextualSpacing/>
    </w:pPr>
  </w:style>
  <w:style w:type="paragraph" w:styleId="BalloonText">
    <w:name w:val="Balloon Text"/>
    <w:basedOn w:val="Normal"/>
    <w:link w:val="BalloonTextChar"/>
    <w:uiPriority w:val="99"/>
    <w:semiHidden/>
    <w:unhideWhenUsed/>
    <w:rsid w:val="007C4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9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BB3"/>
    <w:pPr>
      <w:ind w:left="720"/>
      <w:contextualSpacing/>
    </w:pPr>
  </w:style>
  <w:style w:type="paragraph" w:styleId="BalloonText">
    <w:name w:val="Balloon Text"/>
    <w:basedOn w:val="Normal"/>
    <w:link w:val="BalloonTextChar"/>
    <w:uiPriority w:val="99"/>
    <w:semiHidden/>
    <w:unhideWhenUsed/>
    <w:rsid w:val="007C4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9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1740</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Sanders</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dc:creator>
  <cp:keywords/>
  <dc:description/>
  <cp:lastModifiedBy>Sanders</cp:lastModifiedBy>
  <cp:revision>66</cp:revision>
  <cp:lastPrinted>2014-03-24T11:06:00Z</cp:lastPrinted>
  <dcterms:created xsi:type="dcterms:W3CDTF">2014-03-23T10:28:00Z</dcterms:created>
  <dcterms:modified xsi:type="dcterms:W3CDTF">2014-03-24T17:40:00Z</dcterms:modified>
</cp:coreProperties>
</file>