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5F1BC1CF" w:rsidR="003A5A21" w:rsidRPr="00C0695E" w:rsidRDefault="00C65F6F" w:rsidP="0060408E">
      <w:pPr>
        <w:contextualSpacing/>
        <w:jc w:val="center"/>
        <w:rPr>
          <w:rFonts w:asciiTheme="majorBidi" w:hAnsiTheme="majorBidi" w:cstheme="majorBidi"/>
          <w:b/>
          <w:bCs/>
          <w:sz w:val="36"/>
          <w:szCs w:val="36"/>
          <w:u w:val="single"/>
        </w:rPr>
      </w:pPr>
      <w:r w:rsidRPr="00C0695E">
        <w:rPr>
          <w:rFonts w:asciiTheme="majorBidi" w:hAnsiTheme="majorBidi" w:cstheme="majorBidi"/>
          <w:b/>
          <w:bCs/>
          <w:sz w:val="36"/>
          <w:szCs w:val="36"/>
          <w:u w:val="single"/>
        </w:rPr>
        <w:t xml:space="preserve">TYPES OF </w:t>
      </w:r>
      <w:r w:rsidR="00C0695E">
        <w:rPr>
          <w:rFonts w:asciiTheme="majorBidi" w:hAnsiTheme="majorBidi" w:cstheme="majorBidi"/>
          <w:b/>
          <w:bCs/>
          <w:sz w:val="36"/>
          <w:szCs w:val="36"/>
          <w:u w:val="single"/>
        </w:rPr>
        <w:t>STUDENTS</w:t>
      </w:r>
    </w:p>
    <w:p w14:paraId="25CB5242"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Sponsored by Jake and Karen </w:t>
      </w:r>
      <w:proofErr w:type="spellStart"/>
      <w:r w:rsidRPr="00C0695E">
        <w:rPr>
          <w:rFonts w:asciiTheme="majorBidi" w:hAnsiTheme="majorBidi" w:cstheme="majorBidi"/>
          <w:b/>
          <w:bCs/>
          <w:sz w:val="32"/>
          <w:szCs w:val="32"/>
        </w:rPr>
        <w:t>Abilevitz</w:t>
      </w:r>
      <w:proofErr w:type="spellEnd"/>
      <w:r w:rsidRPr="00C0695E">
        <w:rPr>
          <w:rFonts w:asciiTheme="majorBidi" w:hAnsiTheme="majorBidi" w:cstheme="majorBidi"/>
          <w:b/>
          <w:bCs/>
          <w:sz w:val="32"/>
          <w:szCs w:val="32"/>
        </w:rPr>
        <w:t xml:space="preserve"> in memory of Jake’s Beloved Parents, </w:t>
      </w:r>
      <w:r w:rsidRPr="00C0695E">
        <w:rPr>
          <w:rFonts w:asciiTheme="majorBidi" w:hAnsiTheme="majorBidi" w:cstheme="majorBidi"/>
          <w:b/>
          <w:bCs/>
          <w:sz w:val="32"/>
          <w:szCs w:val="32"/>
          <w:rtl/>
        </w:rPr>
        <w:t>אליהו בן אבא ז"ל &amp; לאה בת אברהם ז"ל</w:t>
      </w:r>
    </w:p>
    <w:p w14:paraId="041F75D6"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and Karen’s </w:t>
      </w:r>
      <w:proofErr w:type="gramStart"/>
      <w:r w:rsidRPr="00C0695E">
        <w:rPr>
          <w:rFonts w:asciiTheme="majorBidi" w:hAnsiTheme="majorBidi" w:cstheme="majorBidi"/>
          <w:b/>
          <w:bCs/>
          <w:sz w:val="32"/>
          <w:szCs w:val="32"/>
        </w:rPr>
        <w:t xml:space="preserve">brother  </w:t>
      </w:r>
      <w:r w:rsidRPr="00C0695E">
        <w:rPr>
          <w:rFonts w:asciiTheme="majorBidi" w:hAnsiTheme="majorBidi" w:cstheme="majorBidi"/>
          <w:b/>
          <w:bCs/>
          <w:sz w:val="32"/>
          <w:szCs w:val="32"/>
          <w:rtl/>
        </w:rPr>
        <w:t>יהושע</w:t>
      </w:r>
      <w:proofErr w:type="gramEnd"/>
      <w:r w:rsidRPr="00C0695E">
        <w:rPr>
          <w:rFonts w:asciiTheme="majorBidi" w:hAnsiTheme="majorBidi" w:cstheme="majorBidi"/>
          <w:b/>
          <w:bCs/>
          <w:sz w:val="32"/>
          <w:szCs w:val="32"/>
          <w:rtl/>
        </w:rPr>
        <w:t xml:space="preserve"> בן שמעון דב ז"ל</w:t>
      </w:r>
    </w:p>
    <w:p w14:paraId="45F84DA3" w14:textId="77777777" w:rsidR="003A5A21" w:rsidRPr="00C0695E" w:rsidRDefault="003A5A21" w:rsidP="0060408E">
      <w:pPr>
        <w:contextualSpacing/>
        <w:rPr>
          <w:rFonts w:asciiTheme="majorBidi" w:hAnsiTheme="majorBidi" w:cstheme="majorBidi"/>
          <w:sz w:val="24"/>
          <w:szCs w:val="24"/>
        </w:rPr>
      </w:pPr>
    </w:p>
    <w:p w14:paraId="61C73736" w14:textId="4FC2C9F8" w:rsidR="003A5A21" w:rsidRPr="00C0695E" w:rsidRDefault="008D6075" w:rsidP="0060408E">
      <w:pPr>
        <w:contextualSpacing/>
        <w:jc w:val="center"/>
        <w:rPr>
          <w:rFonts w:asciiTheme="majorBidi" w:hAnsiTheme="majorBidi" w:cstheme="majorBidi"/>
          <w:b/>
          <w:bCs/>
          <w:sz w:val="24"/>
          <w:szCs w:val="24"/>
          <w:u w:val="single"/>
          <w:rtl/>
        </w:rPr>
      </w:pPr>
      <w:r w:rsidRPr="00C0695E">
        <w:rPr>
          <w:rFonts w:asciiTheme="majorBidi" w:hAnsiTheme="majorBidi" w:cstheme="majorBidi"/>
          <w:b/>
          <w:bCs/>
          <w:sz w:val="24"/>
          <w:szCs w:val="24"/>
          <w:u w:val="single"/>
        </w:rPr>
        <w:t>A</w:t>
      </w:r>
      <w:r w:rsidR="003A5A21" w:rsidRPr="00C0695E">
        <w:rPr>
          <w:rFonts w:asciiTheme="majorBidi" w:hAnsiTheme="majorBidi" w:cstheme="majorBidi"/>
          <w:b/>
          <w:bCs/>
          <w:sz w:val="24"/>
          <w:szCs w:val="24"/>
          <w:u w:val="single"/>
        </w:rPr>
        <w:t xml:space="preserve">) </w:t>
      </w:r>
      <w:proofErr w:type="spellStart"/>
      <w:r w:rsidR="003A5A21" w:rsidRPr="00C0695E">
        <w:rPr>
          <w:rFonts w:asciiTheme="majorBidi" w:hAnsiTheme="majorBidi" w:cstheme="majorBidi"/>
          <w:b/>
          <w:bCs/>
          <w:sz w:val="24"/>
          <w:szCs w:val="24"/>
          <w:u w:val="single"/>
        </w:rPr>
        <w:t>Pirkei</w:t>
      </w:r>
      <w:proofErr w:type="spellEnd"/>
      <w:r w:rsidR="003A5A21" w:rsidRPr="00C0695E">
        <w:rPr>
          <w:rFonts w:asciiTheme="majorBidi" w:hAnsiTheme="majorBidi" w:cstheme="majorBidi"/>
          <w:b/>
          <w:bCs/>
          <w:sz w:val="24"/>
          <w:szCs w:val="24"/>
          <w:u w:val="single"/>
        </w:rPr>
        <w:t xml:space="preserve"> </w:t>
      </w:r>
      <w:proofErr w:type="spellStart"/>
      <w:r w:rsidR="003A5A21" w:rsidRPr="00C0695E">
        <w:rPr>
          <w:rFonts w:asciiTheme="majorBidi" w:hAnsiTheme="majorBidi" w:cstheme="majorBidi"/>
          <w:b/>
          <w:bCs/>
          <w:sz w:val="24"/>
          <w:szCs w:val="24"/>
          <w:u w:val="single"/>
        </w:rPr>
        <w:t>Avos</w:t>
      </w:r>
      <w:proofErr w:type="spellEnd"/>
      <w:r w:rsidR="003A5A21" w:rsidRPr="00C0695E">
        <w:rPr>
          <w:rFonts w:asciiTheme="majorBidi" w:hAnsiTheme="majorBidi" w:cstheme="majorBidi"/>
          <w:b/>
          <w:bCs/>
          <w:sz w:val="24"/>
          <w:szCs w:val="24"/>
          <w:u w:val="single"/>
        </w:rPr>
        <w:t xml:space="preserve"> Chapter </w:t>
      </w:r>
      <w:r w:rsidR="003A5A21" w:rsidRPr="00C0695E">
        <w:rPr>
          <w:rFonts w:asciiTheme="majorBidi" w:hAnsiTheme="majorBidi" w:cstheme="majorBidi"/>
          <w:b/>
          <w:bCs/>
          <w:sz w:val="24"/>
          <w:szCs w:val="24"/>
          <w:u w:val="single"/>
          <w:rtl/>
        </w:rPr>
        <w:t>5</w:t>
      </w:r>
      <w:r w:rsidR="003A5A21" w:rsidRPr="00C0695E">
        <w:rPr>
          <w:rFonts w:asciiTheme="majorBidi" w:hAnsiTheme="majorBidi" w:cstheme="majorBidi"/>
          <w:b/>
          <w:bCs/>
          <w:sz w:val="24"/>
          <w:szCs w:val="24"/>
          <w:u w:val="single"/>
        </w:rPr>
        <w:t>:</w:t>
      </w:r>
      <w:r w:rsidR="00C0695E" w:rsidRPr="00C0695E">
        <w:rPr>
          <w:rFonts w:asciiTheme="majorBidi" w:hAnsiTheme="majorBidi" w:cstheme="majorBidi"/>
          <w:b/>
          <w:bCs/>
          <w:sz w:val="24"/>
          <w:szCs w:val="24"/>
          <w:u w:val="single"/>
        </w:rPr>
        <w:t>10-</w:t>
      </w:r>
      <w:r w:rsidR="00556199" w:rsidRPr="00C0695E">
        <w:rPr>
          <w:rFonts w:asciiTheme="majorBidi" w:hAnsiTheme="majorBidi" w:cstheme="majorBidi"/>
          <w:b/>
          <w:bCs/>
          <w:sz w:val="24"/>
          <w:szCs w:val="24"/>
          <w:u w:val="single"/>
        </w:rPr>
        <w:t>1</w:t>
      </w:r>
      <w:r w:rsidR="006A0397" w:rsidRPr="00C0695E">
        <w:rPr>
          <w:rFonts w:asciiTheme="majorBidi" w:hAnsiTheme="majorBidi" w:cstheme="majorBidi"/>
          <w:b/>
          <w:bCs/>
          <w:sz w:val="24"/>
          <w:szCs w:val="24"/>
          <w:u w:val="single"/>
        </w:rPr>
        <w:t>2</w:t>
      </w:r>
    </w:p>
    <w:tbl>
      <w:tblPr>
        <w:tblStyle w:val="TableGrid"/>
        <w:tblW w:w="10885" w:type="dxa"/>
        <w:tblLook w:val="04A0" w:firstRow="1" w:lastRow="0" w:firstColumn="1" w:lastColumn="0" w:noHBand="0" w:noVBand="1"/>
      </w:tblPr>
      <w:tblGrid>
        <w:gridCol w:w="7015"/>
        <w:gridCol w:w="3870"/>
      </w:tblGrid>
      <w:tr w:rsidR="00C0695E" w:rsidRPr="00C0695E" w14:paraId="2D1D5B4D" w14:textId="77777777" w:rsidTr="008911ED">
        <w:trPr>
          <w:trHeight w:val="856"/>
        </w:trPr>
        <w:tc>
          <w:tcPr>
            <w:tcW w:w="7015" w:type="dxa"/>
          </w:tcPr>
          <w:p w14:paraId="0337A1FD" w14:textId="5AF1C001" w:rsidR="00C0695E" w:rsidRPr="00C0695E" w:rsidRDefault="00C0695E" w:rsidP="00C0695E">
            <w:pPr>
              <w:contextualSpacing/>
              <w:rPr>
                <w:rFonts w:asciiTheme="majorBidi" w:eastAsia="Times New Roman" w:hAnsiTheme="majorBidi" w:cstheme="majorBidi"/>
                <w:lang w:val="en"/>
              </w:rPr>
            </w:pPr>
            <w:r w:rsidRPr="00C0695E">
              <w:rPr>
                <w:rFonts w:asciiTheme="majorBidi" w:eastAsia="Times New Roman" w:hAnsiTheme="majorBidi" w:cstheme="majorBidi"/>
                <w:lang w:val="en"/>
              </w:rPr>
              <w:t>There are four types of character in human beings:</w:t>
            </w:r>
          </w:p>
          <w:p w14:paraId="075FD15D" w14:textId="77777777" w:rsidR="00C0695E" w:rsidRPr="00C0695E" w:rsidRDefault="00C0695E" w:rsidP="00C0695E">
            <w:pPr>
              <w:contextualSpacing/>
              <w:rPr>
                <w:rFonts w:asciiTheme="majorBidi" w:eastAsia="Times New Roman" w:hAnsiTheme="majorBidi" w:cstheme="majorBidi"/>
                <w:lang w:val="en"/>
              </w:rPr>
            </w:pPr>
          </w:p>
          <w:p w14:paraId="084E0BB4" w14:textId="77777777" w:rsidR="00C0695E" w:rsidRPr="00C0695E" w:rsidRDefault="00C0695E" w:rsidP="00C0695E">
            <w:pPr>
              <w:pStyle w:val="ListParagraph"/>
              <w:numPr>
                <w:ilvl w:val="0"/>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One that says: “mine is mine, and yours is yours”:</w:t>
            </w:r>
          </w:p>
          <w:p w14:paraId="3523B2FD" w14:textId="77777777" w:rsidR="00C0695E" w:rsidRPr="00C0695E" w:rsidRDefault="00C0695E" w:rsidP="00C0695E">
            <w:pPr>
              <w:pStyle w:val="ListParagraph"/>
              <w:numPr>
                <w:ilvl w:val="1"/>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 this is a commonplace </w:t>
            </w:r>
            <w:proofErr w:type="gramStart"/>
            <w:r w:rsidRPr="00C0695E">
              <w:rPr>
                <w:rFonts w:asciiTheme="majorBidi" w:eastAsia="Times New Roman" w:hAnsiTheme="majorBidi" w:cstheme="majorBidi"/>
                <w:lang w:val="en"/>
              </w:rPr>
              <w:t>type;</w:t>
            </w:r>
            <w:proofErr w:type="gramEnd"/>
            <w:r w:rsidRPr="00C0695E">
              <w:rPr>
                <w:rFonts w:asciiTheme="majorBidi" w:eastAsia="Times New Roman" w:hAnsiTheme="majorBidi" w:cstheme="majorBidi"/>
                <w:lang w:val="en"/>
              </w:rPr>
              <w:t xml:space="preserve"> </w:t>
            </w:r>
          </w:p>
          <w:p w14:paraId="35966007" w14:textId="77777777" w:rsidR="00C0695E" w:rsidRPr="00C0695E" w:rsidRDefault="00C0695E" w:rsidP="00C0695E">
            <w:pPr>
              <w:pStyle w:val="ListParagraph"/>
              <w:numPr>
                <w:ilvl w:val="1"/>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and some say this is a </w:t>
            </w:r>
            <w:proofErr w:type="spellStart"/>
            <w:r w:rsidRPr="00C0695E">
              <w:rPr>
                <w:rFonts w:asciiTheme="majorBidi" w:eastAsia="Times New Roman" w:hAnsiTheme="majorBidi" w:cstheme="majorBidi"/>
                <w:lang w:val="en"/>
              </w:rPr>
              <w:t>sodom</w:t>
            </w:r>
            <w:proofErr w:type="spellEnd"/>
            <w:r w:rsidRPr="00C0695E">
              <w:rPr>
                <w:rFonts w:asciiTheme="majorBidi" w:eastAsia="Times New Roman" w:hAnsiTheme="majorBidi" w:cstheme="majorBidi"/>
                <w:lang w:val="en"/>
              </w:rPr>
              <w:t>-type of character.</w:t>
            </w:r>
          </w:p>
          <w:p w14:paraId="64EECC1D" w14:textId="77777777" w:rsidR="00C0695E" w:rsidRPr="00C0695E" w:rsidRDefault="00C0695E" w:rsidP="00C0695E">
            <w:pPr>
              <w:pStyle w:val="ListParagraph"/>
              <w:numPr>
                <w:ilvl w:val="0"/>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 “mine is yours and yours is mine”: </w:t>
            </w:r>
          </w:p>
          <w:p w14:paraId="38195558" w14:textId="77777777" w:rsidR="00C0695E" w:rsidRPr="00C0695E" w:rsidRDefault="00C0695E" w:rsidP="00C0695E">
            <w:pPr>
              <w:pStyle w:val="ListParagraph"/>
              <w:numPr>
                <w:ilvl w:val="1"/>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is an unlearned person (am </w:t>
            </w:r>
            <w:proofErr w:type="spellStart"/>
            <w:proofErr w:type="gramStart"/>
            <w:r w:rsidRPr="00C0695E">
              <w:rPr>
                <w:rFonts w:asciiTheme="majorBidi" w:eastAsia="Times New Roman" w:hAnsiTheme="majorBidi" w:cstheme="majorBidi"/>
                <w:lang w:val="en"/>
              </w:rPr>
              <w:t>haaretz</w:t>
            </w:r>
            <w:proofErr w:type="spellEnd"/>
            <w:r w:rsidRPr="00C0695E">
              <w:rPr>
                <w:rFonts w:asciiTheme="majorBidi" w:eastAsia="Times New Roman" w:hAnsiTheme="majorBidi" w:cstheme="majorBidi"/>
                <w:lang w:val="en"/>
              </w:rPr>
              <w:t>);</w:t>
            </w:r>
            <w:proofErr w:type="gramEnd"/>
            <w:r w:rsidRPr="00C0695E">
              <w:rPr>
                <w:rFonts w:asciiTheme="majorBidi" w:eastAsia="Times New Roman" w:hAnsiTheme="majorBidi" w:cstheme="majorBidi"/>
                <w:lang w:val="en"/>
              </w:rPr>
              <w:t xml:space="preserve"> </w:t>
            </w:r>
          </w:p>
          <w:p w14:paraId="3EEBDE85" w14:textId="77777777" w:rsidR="00C0695E" w:rsidRPr="00C0695E" w:rsidRDefault="00C0695E" w:rsidP="00C0695E">
            <w:pPr>
              <w:pStyle w:val="ListParagraph"/>
              <w:numPr>
                <w:ilvl w:val="0"/>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“mine is yours and yours is yours” </w:t>
            </w:r>
          </w:p>
          <w:p w14:paraId="79C46E14" w14:textId="77777777" w:rsidR="00C0695E" w:rsidRPr="00C0695E" w:rsidRDefault="00C0695E" w:rsidP="00C0695E">
            <w:pPr>
              <w:pStyle w:val="ListParagraph"/>
              <w:numPr>
                <w:ilvl w:val="1"/>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is a pious person. </w:t>
            </w:r>
          </w:p>
          <w:p w14:paraId="7FBFE654" w14:textId="77777777" w:rsidR="00C0695E" w:rsidRPr="00C0695E" w:rsidRDefault="00C0695E" w:rsidP="00C0695E">
            <w:pPr>
              <w:pStyle w:val="ListParagraph"/>
              <w:numPr>
                <w:ilvl w:val="0"/>
                <w:numId w:val="14"/>
              </w:numPr>
              <w:rPr>
                <w:rFonts w:asciiTheme="majorBidi" w:eastAsia="Times New Roman" w:hAnsiTheme="majorBidi" w:cstheme="majorBidi"/>
                <w:lang w:val="en"/>
              </w:rPr>
            </w:pPr>
            <w:r w:rsidRPr="00C0695E">
              <w:rPr>
                <w:rFonts w:asciiTheme="majorBidi" w:eastAsia="Times New Roman" w:hAnsiTheme="majorBidi" w:cstheme="majorBidi"/>
                <w:lang w:val="en"/>
              </w:rPr>
              <w:t xml:space="preserve">“mine is mine, and yours is mine” </w:t>
            </w:r>
          </w:p>
          <w:p w14:paraId="39ED112B" w14:textId="116D6F81" w:rsidR="00C0695E" w:rsidRPr="00C0695E" w:rsidRDefault="00C0695E" w:rsidP="00C0695E">
            <w:pPr>
              <w:pStyle w:val="ListParagraph"/>
              <w:numPr>
                <w:ilvl w:val="1"/>
                <w:numId w:val="14"/>
              </w:numPr>
              <w:rPr>
                <w:rFonts w:asciiTheme="majorBidi" w:eastAsia="Times New Roman" w:hAnsiTheme="majorBidi" w:cstheme="majorBidi"/>
                <w:rtl/>
                <w:lang w:val="en"/>
              </w:rPr>
            </w:pPr>
            <w:r w:rsidRPr="00C0695E">
              <w:rPr>
                <w:rFonts w:asciiTheme="majorBidi" w:eastAsia="Times New Roman" w:hAnsiTheme="majorBidi" w:cstheme="majorBidi"/>
                <w:lang w:val="en"/>
              </w:rPr>
              <w:t>is a wicked person.</w:t>
            </w:r>
          </w:p>
        </w:tc>
        <w:tc>
          <w:tcPr>
            <w:tcW w:w="3870" w:type="dxa"/>
          </w:tcPr>
          <w:p w14:paraId="54C13220" w14:textId="439DC7F4" w:rsidR="00C0695E" w:rsidRPr="00C0695E" w:rsidRDefault="00C0695E" w:rsidP="00C0695E">
            <w:pPr>
              <w:pStyle w:val="he"/>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Pr>
              <w:t xml:space="preserve"> </w:t>
            </w:r>
            <w:r w:rsidRPr="00C0695E">
              <w:rPr>
                <w:rFonts w:asciiTheme="majorBidi" w:hAnsiTheme="majorBidi" w:cstheme="majorBidi"/>
                <w:sz w:val="22"/>
                <w:szCs w:val="22"/>
                <w:rtl/>
              </w:rPr>
              <w:t xml:space="preserve">אַרְבַּע מִדּוֹת בָּאָדָם. </w:t>
            </w:r>
          </w:p>
          <w:p w14:paraId="170CA3B9" w14:textId="77777777" w:rsidR="00C0695E" w:rsidRPr="00C0695E" w:rsidRDefault="00C0695E" w:rsidP="00C0695E">
            <w:pPr>
              <w:pStyle w:val="he"/>
              <w:bidi/>
              <w:spacing w:before="0" w:beforeAutospacing="0" w:after="0" w:afterAutospacing="0"/>
              <w:contextualSpacing/>
              <w:rPr>
                <w:rFonts w:asciiTheme="majorBidi" w:hAnsiTheme="majorBidi" w:cstheme="majorBidi"/>
                <w:sz w:val="22"/>
                <w:szCs w:val="22"/>
                <w:rtl/>
              </w:rPr>
            </w:pPr>
          </w:p>
          <w:p w14:paraId="12ACC7D3" w14:textId="77777777" w:rsidR="00C0695E" w:rsidRPr="00C0695E" w:rsidRDefault="00C0695E" w:rsidP="00C0695E">
            <w:pPr>
              <w:pStyle w:val="he"/>
              <w:numPr>
                <w:ilvl w:val="0"/>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הָאוֹמֵר שֶׁלִּי שֶׁלִּי וְשֶׁלְּךָ שֶׁלָּךְ</w:t>
            </w:r>
          </w:p>
          <w:p w14:paraId="097AA719" w14:textId="77777777" w:rsidR="00C0695E" w:rsidRPr="00C0695E" w:rsidRDefault="00C0695E" w:rsidP="00C0695E">
            <w:pPr>
              <w:pStyle w:val="he"/>
              <w:numPr>
                <w:ilvl w:val="1"/>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 xml:space="preserve"> זוֹ מִדָּה בֵינוֹנִית.</w:t>
            </w:r>
          </w:p>
          <w:p w14:paraId="41691B76" w14:textId="77777777" w:rsidR="00C0695E" w:rsidRPr="00C0695E" w:rsidRDefault="00C0695E" w:rsidP="00C0695E">
            <w:pPr>
              <w:pStyle w:val="he"/>
              <w:numPr>
                <w:ilvl w:val="1"/>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 xml:space="preserve"> וְיֵשׁ אוֹמְרִים, זוֹ מִדַּת סְדוֹם.</w:t>
            </w:r>
          </w:p>
          <w:p w14:paraId="784F4C3D" w14:textId="77777777" w:rsidR="00C0695E" w:rsidRPr="00C0695E" w:rsidRDefault="00C0695E" w:rsidP="00C0695E">
            <w:pPr>
              <w:pStyle w:val="he"/>
              <w:numPr>
                <w:ilvl w:val="0"/>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 xml:space="preserve"> שֶׁלִּי שֶׁלְּךָ וְשֶׁלְּךָ שֶׁלִּי</w:t>
            </w:r>
          </w:p>
          <w:p w14:paraId="152CC037" w14:textId="77777777" w:rsidR="00C0695E" w:rsidRPr="00C0695E" w:rsidRDefault="00C0695E" w:rsidP="00C0695E">
            <w:pPr>
              <w:pStyle w:val="he"/>
              <w:numPr>
                <w:ilvl w:val="1"/>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 xml:space="preserve">עַם הָאָרֶץ. </w:t>
            </w:r>
          </w:p>
          <w:p w14:paraId="70D6C1CA" w14:textId="77777777" w:rsidR="00C0695E" w:rsidRPr="00C0695E" w:rsidRDefault="00C0695E" w:rsidP="00C0695E">
            <w:pPr>
              <w:pStyle w:val="he"/>
              <w:numPr>
                <w:ilvl w:val="0"/>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שֶׁלִּי שֶׁלְּךָ וְשֶׁלְּךָ שֶׁלָּךְ</w:t>
            </w:r>
          </w:p>
          <w:p w14:paraId="79D54AFB" w14:textId="77777777" w:rsidR="00C0695E" w:rsidRPr="00C0695E" w:rsidRDefault="00C0695E" w:rsidP="00C0695E">
            <w:pPr>
              <w:pStyle w:val="he"/>
              <w:numPr>
                <w:ilvl w:val="1"/>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חָסִיד.</w:t>
            </w:r>
          </w:p>
          <w:p w14:paraId="06AA6EE8" w14:textId="77777777" w:rsidR="00C0695E" w:rsidRPr="00C0695E" w:rsidRDefault="00C0695E" w:rsidP="00C0695E">
            <w:pPr>
              <w:pStyle w:val="he"/>
              <w:numPr>
                <w:ilvl w:val="0"/>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 xml:space="preserve"> שֶׁלִּי שֶׁלִּי וְשֶׁלְּךָ שֶׁלִּי</w:t>
            </w:r>
          </w:p>
          <w:p w14:paraId="55AF83E5" w14:textId="77777777" w:rsidR="00C0695E" w:rsidRPr="00C0695E" w:rsidRDefault="00C0695E" w:rsidP="00C0695E">
            <w:pPr>
              <w:pStyle w:val="he"/>
              <w:numPr>
                <w:ilvl w:val="1"/>
                <w:numId w:val="13"/>
              </w:numPr>
              <w:bidi/>
              <w:spacing w:before="0" w:beforeAutospacing="0" w:after="0" w:afterAutospacing="0"/>
              <w:contextualSpacing/>
              <w:rPr>
                <w:rFonts w:asciiTheme="majorBidi" w:hAnsiTheme="majorBidi" w:cstheme="majorBidi"/>
                <w:sz w:val="22"/>
                <w:szCs w:val="22"/>
              </w:rPr>
            </w:pPr>
            <w:r w:rsidRPr="00C0695E">
              <w:rPr>
                <w:rFonts w:asciiTheme="majorBidi" w:hAnsiTheme="majorBidi" w:cstheme="majorBidi"/>
                <w:sz w:val="22"/>
                <w:szCs w:val="22"/>
                <w:rtl/>
              </w:rPr>
              <w:t>רָשָׁע</w:t>
            </w:r>
            <w:r w:rsidRPr="00C0695E">
              <w:rPr>
                <w:rFonts w:asciiTheme="majorBidi" w:hAnsiTheme="majorBidi" w:cstheme="majorBidi"/>
                <w:sz w:val="22"/>
                <w:szCs w:val="22"/>
              </w:rPr>
              <w:t xml:space="preserve">: </w:t>
            </w:r>
          </w:p>
          <w:p w14:paraId="3A822049" w14:textId="5277B6E0" w:rsidR="00C0695E" w:rsidRPr="00C0695E" w:rsidRDefault="00C0695E" w:rsidP="00C0695E">
            <w:pPr>
              <w:pStyle w:val="he"/>
              <w:bidi/>
              <w:spacing w:before="0" w:beforeAutospacing="0" w:after="0" w:afterAutospacing="0"/>
              <w:ind w:left="1440"/>
              <w:contextualSpacing/>
              <w:rPr>
                <w:rFonts w:asciiTheme="majorBidi" w:hAnsiTheme="majorBidi" w:cstheme="majorBidi"/>
                <w:sz w:val="22"/>
                <w:szCs w:val="22"/>
              </w:rPr>
            </w:pPr>
          </w:p>
        </w:tc>
      </w:tr>
      <w:tr w:rsidR="00C0695E" w:rsidRPr="00C0695E" w14:paraId="344686ED" w14:textId="77777777" w:rsidTr="008911ED">
        <w:trPr>
          <w:trHeight w:val="856"/>
        </w:trPr>
        <w:tc>
          <w:tcPr>
            <w:tcW w:w="7015" w:type="dxa"/>
          </w:tcPr>
          <w:p w14:paraId="785055C6" w14:textId="77777777" w:rsidR="00C0695E" w:rsidRPr="00C0695E" w:rsidRDefault="00C0695E" w:rsidP="00C0695E">
            <w:p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There are four kinds of temperaments:</w:t>
            </w:r>
          </w:p>
          <w:p w14:paraId="3CF7833E" w14:textId="77777777" w:rsidR="00C0695E" w:rsidRPr="00C0695E" w:rsidRDefault="00C0695E" w:rsidP="00C0695E">
            <w:pPr>
              <w:pStyle w:val="ListParagraph"/>
              <w:numPr>
                <w:ilvl w:val="0"/>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Easy to become angry, and easy to be appeased: </w:t>
            </w:r>
          </w:p>
          <w:p w14:paraId="7E72B42A" w14:textId="77777777" w:rsidR="00C0695E" w:rsidRPr="00C0695E" w:rsidRDefault="00C0695E" w:rsidP="00C0695E">
            <w:pPr>
              <w:pStyle w:val="ListParagraph"/>
              <w:numPr>
                <w:ilvl w:val="1"/>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his gain disappears in his </w:t>
            </w:r>
            <w:proofErr w:type="gramStart"/>
            <w:r w:rsidRPr="00C0695E">
              <w:rPr>
                <w:rFonts w:asciiTheme="majorBidi" w:eastAsia="Times New Roman" w:hAnsiTheme="majorBidi" w:cstheme="majorBidi"/>
                <w:lang w:val="en"/>
              </w:rPr>
              <w:t>loss;</w:t>
            </w:r>
            <w:proofErr w:type="gramEnd"/>
            <w:r w:rsidRPr="00C0695E">
              <w:rPr>
                <w:rFonts w:asciiTheme="majorBidi" w:eastAsia="Times New Roman" w:hAnsiTheme="majorBidi" w:cstheme="majorBidi"/>
                <w:lang w:val="en"/>
              </w:rPr>
              <w:t xml:space="preserve"> </w:t>
            </w:r>
          </w:p>
          <w:p w14:paraId="1176BCE0" w14:textId="77777777" w:rsidR="00C0695E" w:rsidRPr="00C0695E" w:rsidRDefault="00C0695E" w:rsidP="00C0695E">
            <w:pPr>
              <w:pStyle w:val="ListParagraph"/>
              <w:numPr>
                <w:ilvl w:val="0"/>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Hard to become angry, and hard to be appeased: </w:t>
            </w:r>
          </w:p>
          <w:p w14:paraId="13389C8B" w14:textId="77777777" w:rsidR="00C0695E" w:rsidRPr="00C0695E" w:rsidRDefault="00C0695E" w:rsidP="00C0695E">
            <w:pPr>
              <w:pStyle w:val="ListParagraph"/>
              <w:numPr>
                <w:ilvl w:val="1"/>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his loss disappears in his </w:t>
            </w:r>
            <w:proofErr w:type="gramStart"/>
            <w:r w:rsidRPr="00C0695E">
              <w:rPr>
                <w:rFonts w:asciiTheme="majorBidi" w:eastAsia="Times New Roman" w:hAnsiTheme="majorBidi" w:cstheme="majorBidi"/>
                <w:lang w:val="en"/>
              </w:rPr>
              <w:t>gain;</w:t>
            </w:r>
            <w:proofErr w:type="gramEnd"/>
            <w:r w:rsidRPr="00C0695E">
              <w:rPr>
                <w:rFonts w:asciiTheme="majorBidi" w:eastAsia="Times New Roman" w:hAnsiTheme="majorBidi" w:cstheme="majorBidi"/>
                <w:lang w:val="en"/>
              </w:rPr>
              <w:t xml:space="preserve"> </w:t>
            </w:r>
          </w:p>
          <w:p w14:paraId="7DDA38B0" w14:textId="77777777" w:rsidR="00C0695E" w:rsidRPr="00C0695E" w:rsidRDefault="00C0695E" w:rsidP="00C0695E">
            <w:pPr>
              <w:pStyle w:val="ListParagraph"/>
              <w:numPr>
                <w:ilvl w:val="0"/>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Hard to become angry and easy to be appeased:</w:t>
            </w:r>
          </w:p>
          <w:p w14:paraId="37BDC0FB" w14:textId="77777777" w:rsidR="00C0695E" w:rsidRPr="00C0695E" w:rsidRDefault="00C0695E" w:rsidP="00C0695E">
            <w:pPr>
              <w:pStyle w:val="ListParagraph"/>
              <w:numPr>
                <w:ilvl w:val="1"/>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a pious </w:t>
            </w:r>
            <w:proofErr w:type="gramStart"/>
            <w:r w:rsidRPr="00C0695E">
              <w:rPr>
                <w:rFonts w:asciiTheme="majorBidi" w:eastAsia="Times New Roman" w:hAnsiTheme="majorBidi" w:cstheme="majorBidi"/>
                <w:lang w:val="en"/>
              </w:rPr>
              <w:t>person;</w:t>
            </w:r>
            <w:proofErr w:type="gramEnd"/>
            <w:r w:rsidRPr="00C0695E">
              <w:rPr>
                <w:rFonts w:asciiTheme="majorBidi" w:eastAsia="Times New Roman" w:hAnsiTheme="majorBidi" w:cstheme="majorBidi"/>
                <w:lang w:val="en"/>
              </w:rPr>
              <w:t xml:space="preserve"> </w:t>
            </w:r>
          </w:p>
          <w:p w14:paraId="05A13F91" w14:textId="77777777" w:rsidR="00C0695E" w:rsidRPr="00C0695E" w:rsidRDefault="00C0695E" w:rsidP="00C0695E">
            <w:pPr>
              <w:pStyle w:val="ListParagraph"/>
              <w:numPr>
                <w:ilvl w:val="0"/>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Easy to become angry and hard to be appeased:</w:t>
            </w:r>
          </w:p>
          <w:p w14:paraId="5A8AC830" w14:textId="75047F5D" w:rsidR="00C0695E" w:rsidRPr="00C0695E" w:rsidRDefault="00C0695E" w:rsidP="00C0695E">
            <w:pPr>
              <w:pStyle w:val="ListParagraph"/>
              <w:numPr>
                <w:ilvl w:val="1"/>
                <w:numId w:val="15"/>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 a wicked person.</w:t>
            </w:r>
          </w:p>
        </w:tc>
        <w:tc>
          <w:tcPr>
            <w:tcW w:w="3870" w:type="dxa"/>
          </w:tcPr>
          <w:p w14:paraId="0DDD5620" w14:textId="77777777" w:rsidR="00C0695E" w:rsidRPr="00C0695E" w:rsidRDefault="00C0695E" w:rsidP="00C0695E">
            <w:p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אַרְבַּע מִדּוֹת בַּדֵּעוֹת.</w:t>
            </w:r>
          </w:p>
          <w:p w14:paraId="7F3DB5D4" w14:textId="77777777" w:rsidR="00C0695E" w:rsidRPr="00C0695E" w:rsidRDefault="00C0695E" w:rsidP="00C0695E">
            <w:pPr>
              <w:pStyle w:val="ListParagraph"/>
              <w:numPr>
                <w:ilvl w:val="0"/>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נוֹחַ לִכְעֹס וְנוֹחַ לִרְצוֹת,</w:t>
            </w:r>
          </w:p>
          <w:p w14:paraId="7D758CA9" w14:textId="77777777" w:rsidR="00C0695E" w:rsidRPr="00C0695E" w:rsidRDefault="00C0695E" w:rsidP="00C0695E">
            <w:pPr>
              <w:pStyle w:val="ListParagraph"/>
              <w:numPr>
                <w:ilvl w:val="1"/>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יָצָא שְׂכָרוֹ בְהֶפְסֵדוֹ.</w:t>
            </w:r>
          </w:p>
          <w:p w14:paraId="21A218F8" w14:textId="77777777" w:rsidR="00C0695E" w:rsidRPr="00C0695E" w:rsidRDefault="00C0695E" w:rsidP="00C0695E">
            <w:pPr>
              <w:pStyle w:val="ListParagraph"/>
              <w:numPr>
                <w:ilvl w:val="0"/>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קָשֶׁה לִכְעֹס וְקָשֶׁה לִרְצוֹת,</w:t>
            </w:r>
          </w:p>
          <w:p w14:paraId="62A4B962" w14:textId="77777777" w:rsidR="00C0695E" w:rsidRPr="00C0695E" w:rsidRDefault="00C0695E" w:rsidP="00C0695E">
            <w:pPr>
              <w:pStyle w:val="ListParagraph"/>
              <w:numPr>
                <w:ilvl w:val="1"/>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יָצָא הֶפְסֵדוֹ בִשְׂכָרוֹ. </w:t>
            </w:r>
          </w:p>
          <w:p w14:paraId="6468D5E4" w14:textId="77777777" w:rsidR="00C0695E" w:rsidRPr="00C0695E" w:rsidRDefault="00C0695E" w:rsidP="00C0695E">
            <w:pPr>
              <w:pStyle w:val="ListParagraph"/>
              <w:numPr>
                <w:ilvl w:val="0"/>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קָשֶׁה לִכְעֹס וְנוֹחַ לִרְצוֹת,</w:t>
            </w:r>
          </w:p>
          <w:p w14:paraId="24E27E3F" w14:textId="77777777" w:rsidR="00C0695E" w:rsidRPr="00C0695E" w:rsidRDefault="00C0695E" w:rsidP="00C0695E">
            <w:pPr>
              <w:pStyle w:val="ListParagraph"/>
              <w:numPr>
                <w:ilvl w:val="1"/>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חָסִיד.</w:t>
            </w:r>
          </w:p>
          <w:p w14:paraId="2011F860" w14:textId="77777777" w:rsidR="00C0695E" w:rsidRPr="00C0695E" w:rsidRDefault="00C0695E" w:rsidP="00C0695E">
            <w:pPr>
              <w:pStyle w:val="ListParagraph"/>
              <w:numPr>
                <w:ilvl w:val="0"/>
                <w:numId w:val="16"/>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נוֹחַ לִכְעֹס וְקָשֶׁה לִרְצוֹת,</w:t>
            </w:r>
          </w:p>
          <w:p w14:paraId="192ED24D" w14:textId="0891BC5F" w:rsidR="00C0695E" w:rsidRPr="00C0695E" w:rsidRDefault="00C0695E" w:rsidP="00C0695E">
            <w:pPr>
              <w:pStyle w:val="ListParagraph"/>
              <w:numPr>
                <w:ilvl w:val="1"/>
                <w:numId w:val="16"/>
              </w:numPr>
              <w:bidi/>
              <w:spacing w:before="100" w:beforeAutospacing="1" w:after="100" w:afterAutospacing="1"/>
              <w:rPr>
                <w:rFonts w:asciiTheme="majorBidi" w:eastAsia="Times New Roman" w:hAnsiTheme="majorBidi" w:cstheme="majorBidi"/>
                <w:rtl/>
              </w:rPr>
            </w:pPr>
            <w:r w:rsidRPr="00C0695E">
              <w:rPr>
                <w:rFonts w:asciiTheme="majorBidi" w:eastAsia="Times New Roman" w:hAnsiTheme="majorBidi" w:cstheme="majorBidi"/>
                <w:rtl/>
              </w:rPr>
              <w:t xml:space="preserve"> רָשָׁע</w:t>
            </w:r>
            <w:r w:rsidRPr="00C0695E">
              <w:rPr>
                <w:rFonts w:asciiTheme="majorBidi" w:eastAsia="Times New Roman" w:hAnsiTheme="majorBidi" w:cstheme="majorBidi"/>
              </w:rPr>
              <w:t xml:space="preserve">: </w:t>
            </w:r>
          </w:p>
        </w:tc>
      </w:tr>
      <w:tr w:rsidR="00C0695E" w:rsidRPr="00C0695E" w14:paraId="49BA3ACA" w14:textId="77777777" w:rsidTr="008911ED">
        <w:trPr>
          <w:trHeight w:val="856"/>
        </w:trPr>
        <w:tc>
          <w:tcPr>
            <w:tcW w:w="7015" w:type="dxa"/>
          </w:tcPr>
          <w:p w14:paraId="6F528017" w14:textId="77777777" w:rsidR="00C0695E" w:rsidRPr="00C0695E" w:rsidRDefault="00C0695E" w:rsidP="00C0695E">
            <w:pPr>
              <w:spacing w:before="100" w:beforeAutospacing="1" w:after="100" w:afterAutospacing="1"/>
              <w:rPr>
                <w:rFonts w:asciiTheme="majorBidi" w:eastAsia="Times New Roman" w:hAnsiTheme="majorBidi" w:cstheme="majorBidi"/>
                <w:lang w:val="en"/>
              </w:rPr>
            </w:pPr>
            <w:r w:rsidRPr="00B32D61">
              <w:rPr>
                <w:rFonts w:asciiTheme="majorBidi" w:eastAsia="Times New Roman" w:hAnsiTheme="majorBidi" w:cstheme="majorBidi"/>
                <w:lang w:val="en"/>
              </w:rPr>
              <w:t xml:space="preserve">There are four types of disciples: </w:t>
            </w:r>
          </w:p>
          <w:p w14:paraId="4B08F747" w14:textId="77777777" w:rsidR="00C0695E" w:rsidRPr="00C0695E" w:rsidRDefault="00C0695E" w:rsidP="00C0695E">
            <w:pPr>
              <w:pStyle w:val="ListParagraph"/>
              <w:numPr>
                <w:ilvl w:val="0"/>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Quick to comprehend, and quick to forget: </w:t>
            </w:r>
          </w:p>
          <w:p w14:paraId="320341A0" w14:textId="77777777" w:rsidR="00C0695E" w:rsidRPr="00C0695E" w:rsidRDefault="00C0695E" w:rsidP="00C0695E">
            <w:pPr>
              <w:pStyle w:val="ListParagraph"/>
              <w:numPr>
                <w:ilvl w:val="1"/>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his gain disappears in his </w:t>
            </w:r>
            <w:proofErr w:type="gramStart"/>
            <w:r w:rsidRPr="00C0695E">
              <w:rPr>
                <w:rFonts w:asciiTheme="majorBidi" w:eastAsia="Times New Roman" w:hAnsiTheme="majorBidi" w:cstheme="majorBidi"/>
                <w:lang w:val="en"/>
              </w:rPr>
              <w:t>loss;</w:t>
            </w:r>
            <w:proofErr w:type="gramEnd"/>
            <w:r w:rsidRPr="00C0695E">
              <w:rPr>
                <w:rFonts w:asciiTheme="majorBidi" w:eastAsia="Times New Roman" w:hAnsiTheme="majorBidi" w:cstheme="majorBidi"/>
                <w:lang w:val="en"/>
              </w:rPr>
              <w:t xml:space="preserve"> </w:t>
            </w:r>
          </w:p>
          <w:p w14:paraId="41F96101" w14:textId="77777777" w:rsidR="00C0695E" w:rsidRPr="00C0695E" w:rsidRDefault="00C0695E" w:rsidP="00C0695E">
            <w:pPr>
              <w:pStyle w:val="ListParagraph"/>
              <w:numPr>
                <w:ilvl w:val="0"/>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Slow to comprehend, and slow to forget: </w:t>
            </w:r>
          </w:p>
          <w:p w14:paraId="170B40F4" w14:textId="77777777" w:rsidR="00C0695E" w:rsidRPr="00C0695E" w:rsidRDefault="00C0695E" w:rsidP="00C0695E">
            <w:pPr>
              <w:pStyle w:val="ListParagraph"/>
              <w:numPr>
                <w:ilvl w:val="1"/>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his loss disappears in his </w:t>
            </w:r>
            <w:proofErr w:type="gramStart"/>
            <w:r w:rsidRPr="00C0695E">
              <w:rPr>
                <w:rFonts w:asciiTheme="majorBidi" w:eastAsia="Times New Roman" w:hAnsiTheme="majorBidi" w:cstheme="majorBidi"/>
                <w:lang w:val="en"/>
              </w:rPr>
              <w:t>gain;</w:t>
            </w:r>
            <w:proofErr w:type="gramEnd"/>
            <w:r w:rsidRPr="00C0695E">
              <w:rPr>
                <w:rFonts w:asciiTheme="majorBidi" w:eastAsia="Times New Roman" w:hAnsiTheme="majorBidi" w:cstheme="majorBidi"/>
                <w:lang w:val="en"/>
              </w:rPr>
              <w:t xml:space="preserve"> </w:t>
            </w:r>
          </w:p>
          <w:p w14:paraId="25C77F19" w14:textId="77777777" w:rsidR="00C0695E" w:rsidRPr="00C0695E" w:rsidRDefault="00C0695E" w:rsidP="00C0695E">
            <w:pPr>
              <w:pStyle w:val="ListParagraph"/>
              <w:numPr>
                <w:ilvl w:val="0"/>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Quick to comprehend, and slow to forget: </w:t>
            </w:r>
          </w:p>
          <w:p w14:paraId="7163AD3B" w14:textId="77777777" w:rsidR="00C0695E" w:rsidRPr="00C0695E" w:rsidRDefault="00C0695E" w:rsidP="00C0695E">
            <w:pPr>
              <w:pStyle w:val="ListParagraph"/>
              <w:numPr>
                <w:ilvl w:val="1"/>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he is a wise </w:t>
            </w:r>
            <w:proofErr w:type="gramStart"/>
            <w:r w:rsidRPr="00C0695E">
              <w:rPr>
                <w:rFonts w:asciiTheme="majorBidi" w:eastAsia="Times New Roman" w:hAnsiTheme="majorBidi" w:cstheme="majorBidi"/>
                <w:lang w:val="en"/>
              </w:rPr>
              <w:t>man;</w:t>
            </w:r>
            <w:proofErr w:type="gramEnd"/>
            <w:r w:rsidRPr="00C0695E">
              <w:rPr>
                <w:rFonts w:asciiTheme="majorBidi" w:eastAsia="Times New Roman" w:hAnsiTheme="majorBidi" w:cstheme="majorBidi"/>
                <w:lang w:val="en"/>
              </w:rPr>
              <w:t xml:space="preserve"> </w:t>
            </w:r>
          </w:p>
          <w:p w14:paraId="17F9B7C2" w14:textId="77777777" w:rsidR="00C0695E" w:rsidRPr="00C0695E" w:rsidRDefault="00C0695E" w:rsidP="00C0695E">
            <w:pPr>
              <w:pStyle w:val="ListParagraph"/>
              <w:numPr>
                <w:ilvl w:val="0"/>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Slow to comprehend, and quick to forget, </w:t>
            </w:r>
          </w:p>
          <w:p w14:paraId="5389607D" w14:textId="02E18FB1" w:rsidR="00C0695E" w:rsidRPr="00C0695E" w:rsidRDefault="00C0695E" w:rsidP="00C0695E">
            <w:pPr>
              <w:pStyle w:val="ListParagraph"/>
              <w:numPr>
                <w:ilvl w:val="1"/>
                <w:numId w:val="17"/>
              </w:numPr>
              <w:spacing w:before="100" w:beforeAutospacing="1" w:after="100" w:afterAutospacing="1"/>
              <w:rPr>
                <w:rFonts w:asciiTheme="majorBidi" w:eastAsia="Times New Roman" w:hAnsiTheme="majorBidi" w:cstheme="majorBidi"/>
                <w:lang w:val="en"/>
              </w:rPr>
            </w:pPr>
            <w:r w:rsidRPr="00C0695E">
              <w:rPr>
                <w:rFonts w:asciiTheme="majorBidi" w:eastAsia="Times New Roman" w:hAnsiTheme="majorBidi" w:cstheme="majorBidi"/>
                <w:lang w:val="en"/>
              </w:rPr>
              <w:t xml:space="preserve">this is an evil portion. </w:t>
            </w:r>
          </w:p>
        </w:tc>
        <w:tc>
          <w:tcPr>
            <w:tcW w:w="3870" w:type="dxa"/>
          </w:tcPr>
          <w:p w14:paraId="650C9F35" w14:textId="77777777" w:rsidR="00C0695E" w:rsidRPr="00C0695E" w:rsidRDefault="00C0695E" w:rsidP="00C0695E">
            <w:pPr>
              <w:spacing w:before="100" w:beforeAutospacing="1" w:after="100" w:afterAutospacing="1"/>
              <w:jc w:val="right"/>
              <w:rPr>
                <w:rFonts w:asciiTheme="majorBidi" w:eastAsia="Times New Roman" w:hAnsiTheme="majorBidi" w:cstheme="majorBidi"/>
              </w:rPr>
            </w:pPr>
            <w:r w:rsidRPr="00B32D61">
              <w:rPr>
                <w:rFonts w:asciiTheme="majorBidi" w:eastAsia="Times New Roman" w:hAnsiTheme="majorBidi" w:cstheme="majorBidi"/>
                <w:rtl/>
              </w:rPr>
              <w:t xml:space="preserve">אַרְבַּע מִדּוֹת בַּתַּלְמִידִים. </w:t>
            </w:r>
          </w:p>
          <w:p w14:paraId="30449DD4" w14:textId="77777777" w:rsidR="00C0695E" w:rsidRPr="00C0695E" w:rsidRDefault="00C0695E" w:rsidP="00C0695E">
            <w:pPr>
              <w:pStyle w:val="ListParagraph"/>
              <w:numPr>
                <w:ilvl w:val="0"/>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מַהֵר לִשְׁמֹעַ וּמַהֵר לְאַבֵּד,</w:t>
            </w:r>
          </w:p>
          <w:p w14:paraId="5367A53B" w14:textId="77777777" w:rsidR="00C0695E" w:rsidRPr="00C0695E" w:rsidRDefault="00C0695E" w:rsidP="00C0695E">
            <w:pPr>
              <w:pStyle w:val="ListParagraph"/>
              <w:numPr>
                <w:ilvl w:val="1"/>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יָצָא שְׂכָרוֹ בְהֶפְסֵדוֹ.</w:t>
            </w:r>
          </w:p>
          <w:p w14:paraId="4A3AB2C2" w14:textId="77777777" w:rsidR="00C0695E" w:rsidRPr="00C0695E" w:rsidRDefault="00C0695E" w:rsidP="00C0695E">
            <w:pPr>
              <w:pStyle w:val="ListParagraph"/>
              <w:numPr>
                <w:ilvl w:val="0"/>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קָשֶׁה לִשְׁמֹעַ וְקָשֶׁה לְאַבֵּד,</w:t>
            </w:r>
          </w:p>
          <w:p w14:paraId="48E88CA6" w14:textId="77777777" w:rsidR="00C0695E" w:rsidRPr="00C0695E" w:rsidRDefault="00C0695E" w:rsidP="00C0695E">
            <w:pPr>
              <w:pStyle w:val="ListParagraph"/>
              <w:numPr>
                <w:ilvl w:val="1"/>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יָצָא הֶפְסֵדוֹ בִשְׂכָרוֹ.</w:t>
            </w:r>
          </w:p>
          <w:p w14:paraId="1C68A3C8" w14:textId="77777777" w:rsidR="00C0695E" w:rsidRPr="00C0695E" w:rsidRDefault="00C0695E" w:rsidP="00C0695E">
            <w:pPr>
              <w:pStyle w:val="ListParagraph"/>
              <w:numPr>
                <w:ilvl w:val="0"/>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מַהֵר לִשְׁמֹעַ וְקָשֶׁה לְאַבֵּד,</w:t>
            </w:r>
          </w:p>
          <w:p w14:paraId="75600393" w14:textId="77777777" w:rsidR="00C0695E" w:rsidRPr="00C0695E" w:rsidRDefault="00C0695E" w:rsidP="00C0695E">
            <w:pPr>
              <w:pStyle w:val="ListParagraph"/>
              <w:numPr>
                <w:ilvl w:val="1"/>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חָכָם. </w:t>
            </w:r>
          </w:p>
          <w:p w14:paraId="7F760906" w14:textId="77777777" w:rsidR="00C0695E" w:rsidRPr="00C0695E" w:rsidRDefault="00C0695E" w:rsidP="00C0695E">
            <w:pPr>
              <w:pStyle w:val="ListParagraph"/>
              <w:numPr>
                <w:ilvl w:val="0"/>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קָשֶׁה לִשְׁמֹעַ וּמַהֵר לְאַבֵּד,</w:t>
            </w:r>
          </w:p>
          <w:p w14:paraId="58477E04" w14:textId="40B24D55" w:rsidR="00C0695E" w:rsidRPr="00C0695E" w:rsidRDefault="00C0695E" w:rsidP="00C0695E">
            <w:pPr>
              <w:pStyle w:val="ListParagraph"/>
              <w:numPr>
                <w:ilvl w:val="1"/>
                <w:numId w:val="18"/>
              </w:numPr>
              <w:bidi/>
              <w:spacing w:before="100" w:beforeAutospacing="1" w:after="100" w:afterAutospacing="1"/>
              <w:rPr>
                <w:rFonts w:asciiTheme="majorBidi" w:eastAsia="Times New Roman" w:hAnsiTheme="majorBidi" w:cstheme="majorBidi"/>
              </w:rPr>
            </w:pPr>
            <w:r w:rsidRPr="00C0695E">
              <w:rPr>
                <w:rFonts w:asciiTheme="majorBidi" w:eastAsia="Times New Roman" w:hAnsiTheme="majorBidi" w:cstheme="majorBidi"/>
                <w:rtl/>
              </w:rPr>
              <w:t xml:space="preserve"> זֶה חֵלֶק רָע</w:t>
            </w:r>
            <w:r w:rsidRPr="00C0695E">
              <w:rPr>
                <w:rFonts w:asciiTheme="majorBidi" w:eastAsia="Times New Roman" w:hAnsiTheme="majorBidi" w:cstheme="majorBidi"/>
              </w:rPr>
              <w:t>:</w:t>
            </w:r>
          </w:p>
        </w:tc>
      </w:tr>
    </w:tbl>
    <w:p w14:paraId="064639BC" w14:textId="25A523F9" w:rsidR="007E5685" w:rsidRPr="00C0695E" w:rsidRDefault="007E5685" w:rsidP="003A3B6C">
      <w:pPr>
        <w:contextualSpacing/>
        <w:rPr>
          <w:rFonts w:asciiTheme="majorBidi" w:eastAsia="Times New Roman" w:hAnsiTheme="majorBidi" w:cstheme="majorBidi"/>
          <w:sz w:val="24"/>
          <w:szCs w:val="24"/>
          <w:rtl/>
        </w:rPr>
      </w:pPr>
    </w:p>
    <w:p w14:paraId="4B61D1C9" w14:textId="26E9B80D" w:rsidR="00335391" w:rsidRPr="00C0695E" w:rsidRDefault="0016261F" w:rsidP="00D921E9">
      <w:pPr>
        <w:contextualSpacing/>
        <w:jc w:val="right"/>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 xml:space="preserve">1) </w:t>
      </w:r>
      <w:r w:rsidR="00D921E9" w:rsidRPr="00C0695E">
        <w:rPr>
          <w:rFonts w:asciiTheme="majorBidi" w:eastAsia="Times New Roman" w:hAnsiTheme="majorBidi" w:cstheme="majorBidi"/>
          <w:b/>
          <w:bCs/>
          <w:sz w:val="24"/>
          <w:szCs w:val="24"/>
          <w:u w:val="single"/>
          <w:rtl/>
        </w:rPr>
        <w:t>מדרש שמואל</w:t>
      </w:r>
    </w:p>
    <w:p w14:paraId="54F281EE" w14:textId="46E6F9DD" w:rsidR="006841A4" w:rsidRPr="00C0695E" w:rsidRDefault="006841A4" w:rsidP="00D921E9">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tl/>
        </w:rPr>
        <w:t xml:space="preserve">והר"י לירמא ז"ל גריס הכי ממהר לשמוע וקשה לאבד חלק טוב, וגרסא זו מצאתי אותה בספר ישן. עוד כתב קשר המשניות שלפי שלמעלה אמר ארבע מדות בדעות פירוש בישוב השכל וטירופו לכן בא עתה לפרש לנו ארבע מדות ר"ל ארבע מדרגות בשכל החכמים </w:t>
      </w:r>
    </w:p>
    <w:p w14:paraId="298D1D4D" w14:textId="77777777" w:rsidR="006841A4" w:rsidRPr="00C0695E" w:rsidRDefault="006841A4" w:rsidP="00D921E9">
      <w:pPr>
        <w:contextualSpacing/>
        <w:jc w:val="right"/>
        <w:rPr>
          <w:rFonts w:asciiTheme="majorBidi" w:eastAsia="Times New Roman" w:hAnsiTheme="majorBidi" w:cstheme="majorBidi"/>
          <w:sz w:val="24"/>
          <w:szCs w:val="24"/>
          <w:rtl/>
        </w:rPr>
      </w:pPr>
    </w:p>
    <w:p w14:paraId="1AFE2575" w14:textId="17774410" w:rsidR="00224DD7" w:rsidRPr="00C0695E" w:rsidRDefault="006841A4" w:rsidP="00D921E9">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tl/>
        </w:rPr>
        <w:t>ולי נראה לקשר אותה כי בהיות שמדת הכעס היא קרובה אל החכמים מצד טבעם ולכן אמר שהמע"ה כי ברוב חכמה רב כעס וכן נמצא מאד בטבע החכמים הקפדנות על כל הדברים יותר מזולתם וכמו שכתב הרי"א ז"ל על כן אפשר שאחרי שהודיענו מדת הכעס הודיענו מדות התלמידים לפי שעל הרוב מדת הכעס מצויה בהם, ואף גם לסבה זאת סמכם לפי שהם שוות בגזירותיהם הבינוניות אשר הם מדת כל אדם בזו ובזו אמר יצא שכרו בהפסדו או יצא הפסדו בשכרו, אמנם במשניות הבאו אחריהן אין בהם גזרת יצא שכרו</w:t>
      </w:r>
      <w:r w:rsidRPr="00C0695E">
        <w:rPr>
          <w:rFonts w:asciiTheme="majorBidi" w:eastAsia="Times New Roman" w:hAnsiTheme="majorBidi" w:cstheme="majorBidi"/>
          <w:sz w:val="24"/>
          <w:szCs w:val="24"/>
        </w:rPr>
        <w:t>:</w:t>
      </w:r>
    </w:p>
    <w:p w14:paraId="4EC47D94" w14:textId="6A3B6854" w:rsidR="006841A4" w:rsidRPr="00C0695E" w:rsidRDefault="006841A4" w:rsidP="00D921E9">
      <w:pPr>
        <w:contextualSpacing/>
        <w:jc w:val="right"/>
        <w:rPr>
          <w:rFonts w:asciiTheme="majorBidi" w:eastAsia="Times New Roman" w:hAnsiTheme="majorBidi" w:cstheme="majorBidi"/>
          <w:sz w:val="24"/>
          <w:szCs w:val="24"/>
          <w:rtl/>
        </w:rPr>
      </w:pPr>
    </w:p>
    <w:p w14:paraId="13180E47" w14:textId="41D6D879" w:rsidR="00D921E9" w:rsidRPr="00C0695E" w:rsidRDefault="000E76F5" w:rsidP="00D921E9">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tl/>
        </w:rPr>
        <w:t xml:space="preserve">ולהבין למה שינה הלשון מן המשנה שקדמה דכך היה לו לומר נוח לשמוע ונוח לאבד וכו' כי בהכרח פירוש מלת נוח הוא לשון מהירות כמו נוח לכעוס ונוח לרצות וכו', ואפשר כי מלת נוח מורכבת משני פירושים לשון מהירות ולשון נחת רוח כמו כל שרוח הבריות נוחה </w:t>
      </w:r>
      <w:r w:rsidRPr="00C0695E">
        <w:rPr>
          <w:rFonts w:asciiTheme="majorBidi" w:eastAsia="Times New Roman" w:hAnsiTheme="majorBidi" w:cstheme="majorBidi"/>
          <w:sz w:val="24"/>
          <w:szCs w:val="24"/>
          <w:rtl/>
        </w:rPr>
        <w:lastRenderedPageBreak/>
        <w:t>הימנו וכו' ועל כן בענין הכעס והריצוי דשני הפירושים שייכי בהו כי כאשר האדם הוא ממהר לכעוס רוחו נוחה מאותו המהירות כי לבו חפץ בו וכן כאשר ממהר לרצות רוחו נוחה מאותו הריצוי על כן אפקיה למהירות בלשון נייחא דתרתי איתנהו ביה אמנם בענין הלימוד כי בחלוקה האחת דהיינו כשהוא ממהר לאבד לא שייך נחת רוח דאנן סהדי שאין דעתו נוחה מאותו האיבוד אלא שגברה עליו השכחה ולכן לא נקט לשון נוח רק לשון ממהר המורה על המהירות לבד</w:t>
      </w:r>
      <w:r w:rsidR="006841A4" w:rsidRPr="00C0695E">
        <w:rPr>
          <w:rFonts w:asciiTheme="majorBidi" w:eastAsia="Times New Roman" w:hAnsiTheme="majorBidi" w:cstheme="majorBidi"/>
          <w:sz w:val="24"/>
          <w:szCs w:val="24"/>
          <w:rtl/>
        </w:rPr>
        <w:t>...</w:t>
      </w:r>
    </w:p>
    <w:p w14:paraId="1B758496" w14:textId="77777777" w:rsidR="00D921E9" w:rsidRPr="00C0695E" w:rsidRDefault="00D921E9" w:rsidP="00D921E9">
      <w:pPr>
        <w:contextualSpacing/>
        <w:jc w:val="right"/>
        <w:rPr>
          <w:rFonts w:asciiTheme="majorBidi" w:eastAsia="Times New Roman" w:hAnsiTheme="majorBidi" w:cstheme="majorBidi"/>
          <w:sz w:val="12"/>
          <w:szCs w:val="12"/>
          <w:rtl/>
        </w:rPr>
      </w:pPr>
    </w:p>
    <w:p w14:paraId="2294BA19" w14:textId="7C438BF8" w:rsidR="0079128B" w:rsidRPr="00C0695E" w:rsidRDefault="0016261F" w:rsidP="0079128B">
      <w:pPr>
        <w:contextualSpacing/>
        <w:jc w:val="right"/>
        <w:rPr>
          <w:rFonts w:asciiTheme="majorBidi" w:eastAsia="Times New Roman" w:hAnsiTheme="majorBidi" w:cstheme="majorBidi"/>
          <w:b/>
          <w:bCs/>
          <w:sz w:val="24"/>
          <w:szCs w:val="24"/>
          <w:u w:val="single"/>
        </w:rPr>
      </w:pPr>
      <w:r>
        <w:rPr>
          <w:rFonts w:asciiTheme="majorBidi" w:eastAsia="Times New Roman" w:hAnsiTheme="majorBidi" w:cstheme="majorBidi" w:hint="cs"/>
          <w:b/>
          <w:bCs/>
          <w:sz w:val="24"/>
          <w:szCs w:val="24"/>
          <w:u w:val="single"/>
          <w:rtl/>
        </w:rPr>
        <w:t xml:space="preserve">2) </w:t>
      </w:r>
      <w:r w:rsidR="0079128B" w:rsidRPr="00C0695E">
        <w:rPr>
          <w:rFonts w:asciiTheme="majorBidi" w:eastAsia="Times New Roman" w:hAnsiTheme="majorBidi" w:cstheme="majorBidi"/>
          <w:b/>
          <w:bCs/>
          <w:sz w:val="24"/>
          <w:szCs w:val="24"/>
          <w:u w:val="single"/>
          <w:rtl/>
        </w:rPr>
        <w:t>פירוש המשנה לרמב"ם מסכת אבות פרק ה</w:t>
      </w:r>
    </w:p>
    <w:p w14:paraId="2054C35E" w14:textId="611FA5F5" w:rsidR="00335391" w:rsidRPr="00C0695E" w:rsidRDefault="0079128B" w:rsidP="0079128B">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tl/>
        </w:rPr>
        <w:t>[יא] התבונן איך לא אמר על טוב הזכרון, המבין - חסיד, לפי שהיא מעלה שכלית, ואמר חכם, ולא אמר על קשה הבנת העניינים, רב השכחה - רשע, לפי שאין זה בידו, ואין היא מן המעלות אשר אפשר לקנותן, כמו שבארנו בפרק השני</w:t>
      </w:r>
      <w:r w:rsidRPr="00C0695E">
        <w:rPr>
          <w:rFonts w:asciiTheme="majorBidi" w:eastAsia="Times New Roman" w:hAnsiTheme="majorBidi" w:cstheme="majorBidi"/>
          <w:sz w:val="24"/>
          <w:szCs w:val="24"/>
        </w:rPr>
        <w:t>.</w:t>
      </w:r>
    </w:p>
    <w:p w14:paraId="11F244F5" w14:textId="77777777" w:rsidR="00943F78" w:rsidRPr="00C0695E" w:rsidRDefault="00943F78" w:rsidP="00943F78">
      <w:pPr>
        <w:contextualSpacing/>
        <w:jc w:val="right"/>
        <w:rPr>
          <w:rFonts w:asciiTheme="majorBidi" w:eastAsia="Times New Roman" w:hAnsiTheme="majorBidi" w:cstheme="majorBidi"/>
          <w:sz w:val="12"/>
          <w:szCs w:val="12"/>
          <w:rtl/>
        </w:rPr>
      </w:pPr>
    </w:p>
    <w:p w14:paraId="164C265A" w14:textId="73CF5290" w:rsidR="00943F78" w:rsidRPr="00C0695E" w:rsidRDefault="0016261F" w:rsidP="00943F78">
      <w:pPr>
        <w:contextualSpacing/>
        <w:jc w:val="right"/>
        <w:rPr>
          <w:rFonts w:asciiTheme="majorBidi" w:eastAsia="Times New Roman" w:hAnsiTheme="majorBidi" w:cstheme="majorBidi"/>
          <w:b/>
          <w:bCs/>
          <w:sz w:val="24"/>
          <w:szCs w:val="24"/>
          <w:u w:val="single"/>
        </w:rPr>
      </w:pPr>
      <w:r>
        <w:rPr>
          <w:rFonts w:asciiTheme="majorBidi" w:eastAsia="Times New Roman" w:hAnsiTheme="majorBidi" w:cstheme="majorBidi" w:hint="cs"/>
          <w:b/>
          <w:bCs/>
          <w:sz w:val="24"/>
          <w:szCs w:val="24"/>
          <w:u w:val="single"/>
          <w:rtl/>
        </w:rPr>
        <w:t xml:space="preserve">3) </w:t>
      </w:r>
      <w:r w:rsidR="00943F78" w:rsidRPr="00C0695E">
        <w:rPr>
          <w:rFonts w:asciiTheme="majorBidi" w:eastAsia="Times New Roman" w:hAnsiTheme="majorBidi" w:cstheme="majorBidi"/>
          <w:b/>
          <w:bCs/>
          <w:sz w:val="24"/>
          <w:szCs w:val="24"/>
          <w:u w:val="single"/>
          <w:rtl/>
        </w:rPr>
        <w:t>רבי מתתיה היצהרי על אבות פרק ה</w:t>
      </w:r>
    </w:p>
    <w:p w14:paraId="0267F8C8" w14:textId="77777777" w:rsidR="00943F78" w:rsidRPr="00C0695E" w:rsidRDefault="00943F78" w:rsidP="00943F78">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Pr>
        <w:t xml:space="preserve"> </w:t>
      </w:r>
      <w:r w:rsidRPr="00C0695E">
        <w:rPr>
          <w:rFonts w:asciiTheme="majorBidi" w:eastAsia="Times New Roman" w:hAnsiTheme="majorBidi" w:cstheme="majorBidi"/>
          <w:sz w:val="24"/>
          <w:szCs w:val="24"/>
          <w:rtl/>
        </w:rPr>
        <w:t>ולא ידבר בבחינת שכרו מאת הש"י בעולם הזה ובעולם הבא, כי שנינו אחד המרבה ואחד הממעיט ובלבד שיכוין לבו לשם שמים (מנחות פי"ג מי"א), ובפ"ק דע"ז (יט ע"א, עיי"ש) לגרוס ואע"פ ששכח, שאם יתמיד בהתעסקו בתורה גדול שכרו כי יכניע יצרו ויגיעתו משכחת עון. אבל ידבר בשני תלמידים, אחד מהם יקבל מהרה וישכח מהרה, ואחר יהיה קשה מאד בהבנתו, וכשיבין לא ישכחהו מי מאלה עדיף, נפקא מינה לקהל הנותנים פרס לתלמידים מי משני אלו קודם, כן כתב הרמ"ה ז"ל. או מה שאמרו ז"ל בפ"ק דקדושין (כט ע"ב) הוא ללמוד ובנו ללמוד הוא קודם לבנו, ואם היה בנו ממולא ממנו, בנו קודמו</w:t>
      </w:r>
    </w:p>
    <w:p w14:paraId="69BFB8F7" w14:textId="66DDACA1" w:rsidR="00943F78" w:rsidRPr="00C0695E" w:rsidRDefault="00C0695E" w:rsidP="00943F78">
      <w:pPr>
        <w:contextualSpacing/>
        <w:jc w:val="right"/>
        <w:rPr>
          <w:rFonts w:asciiTheme="majorBidi" w:eastAsia="Times New Roman" w:hAnsiTheme="majorBidi" w:cstheme="majorBidi"/>
          <w:sz w:val="14"/>
          <w:szCs w:val="14"/>
          <w:rtl/>
        </w:rPr>
      </w:pPr>
      <w:r w:rsidRPr="00C0695E">
        <w:rPr>
          <w:rFonts w:asciiTheme="majorBidi" w:eastAsia="Times New Roman" w:hAnsiTheme="majorBidi" w:cstheme="majorBidi"/>
          <w:noProof/>
          <w:sz w:val="14"/>
          <w:szCs w:val="14"/>
        </w:rPr>
        <mc:AlternateContent>
          <mc:Choice Requires="wps">
            <w:drawing>
              <wp:anchor distT="45720" distB="45720" distL="114300" distR="114300" simplePos="0" relativeHeight="251659264" behindDoc="0" locked="0" layoutInCell="1" allowOverlap="1" wp14:anchorId="0F1D5836" wp14:editId="46E1F3D0">
                <wp:simplePos x="0" y="0"/>
                <wp:positionH relativeFrom="column">
                  <wp:posOffset>-138430</wp:posOffset>
                </wp:positionH>
                <wp:positionV relativeFrom="paragraph">
                  <wp:posOffset>177165</wp:posOffset>
                </wp:positionV>
                <wp:extent cx="2360930" cy="30283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8315"/>
                        </a:xfrm>
                        <a:prstGeom prst="rect">
                          <a:avLst/>
                        </a:prstGeom>
                        <a:solidFill>
                          <a:srgbClr val="FFFFFF"/>
                        </a:solidFill>
                        <a:ln w="9525">
                          <a:solidFill>
                            <a:srgbClr val="000000"/>
                          </a:solidFill>
                          <a:miter lim="800000"/>
                          <a:headEnd/>
                          <a:tailEnd/>
                        </a:ln>
                      </wps:spPr>
                      <wps:txbx>
                        <w:txbxContent>
                          <w:p w14:paraId="348B6A6D" w14:textId="6ADE81BD" w:rsidR="00C0695E" w:rsidRPr="00C0695E" w:rsidRDefault="0016261F" w:rsidP="00C0695E">
                            <w:pPr>
                              <w:contextualSpacing/>
                              <w:jc w:val="right"/>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 xml:space="preserve">7) </w:t>
                            </w:r>
                            <w:r w:rsidR="00C0695E" w:rsidRPr="00C0695E">
                              <w:rPr>
                                <w:rFonts w:asciiTheme="majorBidi" w:eastAsia="Times New Roman" w:hAnsiTheme="majorBidi" w:cstheme="majorBidi"/>
                                <w:b/>
                                <w:bCs/>
                                <w:sz w:val="24"/>
                                <w:szCs w:val="24"/>
                                <w:u w:val="single"/>
                                <w:rtl/>
                              </w:rPr>
                              <w:t>מדרש שמואל</w:t>
                            </w:r>
                          </w:p>
                          <w:p w14:paraId="637EA0F3" w14:textId="77777777" w:rsidR="00C0695E" w:rsidRPr="00C0695E" w:rsidRDefault="00C0695E" w:rsidP="00C0695E">
                            <w:pPr>
                              <w:contextualSpacing/>
                              <w:jc w:val="right"/>
                              <w:rPr>
                                <w:rFonts w:asciiTheme="majorBidi" w:hAnsiTheme="majorBidi" w:cstheme="majorBidi"/>
                                <w:sz w:val="24"/>
                                <w:szCs w:val="24"/>
                                <w:rtl/>
                              </w:rPr>
                            </w:pPr>
                            <w:r w:rsidRPr="00C0695E">
                              <w:rPr>
                                <w:rFonts w:asciiTheme="majorBidi" w:hAnsiTheme="majorBidi" w:cstheme="majorBidi"/>
                                <w:sz w:val="24"/>
                                <w:szCs w:val="24"/>
                                <w:rtl/>
                              </w:rPr>
                              <w:t>ואף גם זאת השמיענו כי לעולם אל יתייאש האדם מלימוד התורה באומרו ידעתי פתיות לבי שלעולם לא אוכל להשיג בתורה כי זאת המדה שלא להשיג כלל לא תמצא בשום אדם והחלק הרע שבכלם היא שקשה לשמוע וממהר לאבד וכיון שבהכרח ישמע ויבין אף אם יהיה בקושי יעסוק בתורה כי אחד המרבה ואחד הממעיט, וכן השמיענו מוסר אחד בחכם כי הלא תראה שלא אמר ממהר לשמוע ואינו מאבד חכם רק אמר וקשה לאבד להזהיר לחכם שלא יסמך על זכירתו בחושבו שלעולם אין לפניו שכחה כי זה לא ימצא רק במלאכים אמנם האדם היותר זכרן יהיה אך קשה לאבד אבל אם יתייאש מלחזור על לימודו בסומכו על זכירתו ושאינו מאבד כלל פשיטא שגם עליו תעבור כוס השכחה:</w:t>
                            </w:r>
                          </w:p>
                          <w:p w14:paraId="1C39D654" w14:textId="07EE25F6" w:rsidR="00C0695E" w:rsidRDefault="00C069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1D5836" id="_x0000_t202" coordsize="21600,21600" o:spt="202" path="m,l,21600r21600,l21600,xe">
                <v:stroke joinstyle="miter"/>
                <v:path gradientshapeok="t" o:connecttype="rect"/>
              </v:shapetype>
              <v:shape id="Text Box 2" o:spid="_x0000_s1026" type="#_x0000_t202" style="position:absolute;left:0;text-align:left;margin-left:-10.9pt;margin-top:13.95pt;width:185.9pt;height:238.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cJQIAAEc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">
                <v:textbox>
                  <w:txbxContent>
                    <w:p w14:paraId="348B6A6D" w14:textId="6ADE81BD" w:rsidR="00C0695E" w:rsidRPr="00C0695E" w:rsidRDefault="0016261F" w:rsidP="00C0695E">
                      <w:pPr>
                        <w:contextualSpacing/>
                        <w:jc w:val="right"/>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 xml:space="preserve">7) </w:t>
                      </w:r>
                      <w:r w:rsidR="00C0695E" w:rsidRPr="00C0695E">
                        <w:rPr>
                          <w:rFonts w:asciiTheme="majorBidi" w:eastAsia="Times New Roman" w:hAnsiTheme="majorBidi" w:cstheme="majorBidi"/>
                          <w:b/>
                          <w:bCs/>
                          <w:sz w:val="24"/>
                          <w:szCs w:val="24"/>
                          <w:u w:val="single"/>
                          <w:rtl/>
                        </w:rPr>
                        <w:t>מדרש שמואל</w:t>
                      </w:r>
                    </w:p>
                    <w:p w14:paraId="637EA0F3" w14:textId="77777777" w:rsidR="00C0695E" w:rsidRPr="00C0695E" w:rsidRDefault="00C0695E" w:rsidP="00C0695E">
                      <w:pPr>
                        <w:contextualSpacing/>
                        <w:jc w:val="right"/>
                        <w:rPr>
                          <w:rFonts w:asciiTheme="majorBidi" w:hAnsiTheme="majorBidi" w:cstheme="majorBidi"/>
                          <w:sz w:val="24"/>
                          <w:szCs w:val="24"/>
                          <w:rtl/>
                        </w:rPr>
                      </w:pPr>
                      <w:r w:rsidRPr="00C0695E">
                        <w:rPr>
                          <w:rFonts w:asciiTheme="majorBidi" w:hAnsiTheme="majorBidi" w:cstheme="majorBidi"/>
                          <w:sz w:val="24"/>
                          <w:szCs w:val="24"/>
                          <w:rtl/>
                        </w:rPr>
                        <w:t>ואף גם זאת השמיענו כי לעולם אל יתייאש האדם מלימוד התורה באומרו ידעתי פתיות לבי שלעולם לא אוכל להשיג בתורה כי זאת המדה שלא להשיג כלל לא תמצא בשום אדם והחלק הרע שבכלם היא שקשה לשמוע וממהר לאבד וכיון שבהכרח ישמע ויבין אף אם יהיה בקושי יעסוק בתורה כי אחד המרבה ואחד הממעיט, וכן השמיענו מוסר אחד בחכם כי הלא תראה שלא אמר ממהר לשמוע ואינו מאבד חכם רק אמר וקשה לאבד להזהיר לחכם שלא יסמך על זכירתו בחושבו שלעולם אין לפניו שכחה כי זה לא ימצא רק במלאכים אמנם האדם היותר זכרן יהיה אך קשה לאבד אבל אם יתייאש מלחזור על לימודו בסומכו על זכירתו ושאינו מאבד כלל פשיטא שגם עליו תעבור כוס השכחה:</w:t>
                      </w:r>
                    </w:p>
                    <w:p w14:paraId="1C39D654" w14:textId="07EE25F6" w:rsidR="00C0695E" w:rsidRDefault="00C0695E"/>
                  </w:txbxContent>
                </v:textbox>
                <w10:wrap type="square"/>
              </v:shape>
            </w:pict>
          </mc:Fallback>
        </mc:AlternateContent>
      </w:r>
    </w:p>
    <w:p w14:paraId="0A7136AC" w14:textId="22D11B33" w:rsidR="000A6989" w:rsidRPr="00C0695E" w:rsidRDefault="0016261F" w:rsidP="00943F78">
      <w:pPr>
        <w:contextualSpacing/>
        <w:jc w:val="right"/>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 xml:space="preserve">4) </w:t>
      </w:r>
      <w:r w:rsidR="000A6989" w:rsidRPr="00C0695E">
        <w:rPr>
          <w:rFonts w:asciiTheme="majorBidi" w:eastAsia="Times New Roman" w:hAnsiTheme="majorBidi" w:cstheme="majorBidi"/>
          <w:b/>
          <w:bCs/>
          <w:sz w:val="24"/>
          <w:szCs w:val="24"/>
          <w:u w:val="single"/>
          <w:rtl/>
        </w:rPr>
        <w:t>כנסת ישראל</w:t>
      </w:r>
    </w:p>
    <w:p w14:paraId="7B27D14B" w14:textId="3887A232" w:rsidR="00943F78" w:rsidRPr="00C0695E" w:rsidRDefault="00943F78" w:rsidP="00943F78">
      <w:pPr>
        <w:contextualSpacing/>
        <w:jc w:val="right"/>
        <w:rPr>
          <w:rFonts w:asciiTheme="majorBidi" w:eastAsia="Times New Roman" w:hAnsiTheme="majorBidi" w:cstheme="majorBidi"/>
          <w:sz w:val="24"/>
          <w:szCs w:val="24"/>
          <w:rtl/>
        </w:rPr>
      </w:pPr>
      <w:r w:rsidRPr="00C0695E">
        <w:rPr>
          <w:rFonts w:asciiTheme="majorBidi" w:hAnsiTheme="majorBidi" w:cstheme="majorBidi"/>
          <w:noProof/>
          <w:sz w:val="24"/>
          <w:szCs w:val="24"/>
        </w:rPr>
        <w:drawing>
          <wp:inline distT="0" distB="0" distL="0" distR="0" wp14:anchorId="41951ADD" wp14:editId="578559F6">
            <wp:extent cx="2519502" cy="138593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1775" cy="1403686"/>
                    </a:xfrm>
                    <a:prstGeom prst="rect">
                      <a:avLst/>
                    </a:prstGeom>
                  </pic:spPr>
                </pic:pic>
              </a:graphicData>
            </a:graphic>
          </wp:inline>
        </w:drawing>
      </w:r>
      <w:r w:rsidR="007E5BE7" w:rsidRPr="00C0695E">
        <w:rPr>
          <w:rFonts w:asciiTheme="majorBidi" w:hAnsiTheme="majorBidi" w:cstheme="majorBidi"/>
          <w:noProof/>
          <w:sz w:val="24"/>
          <w:szCs w:val="24"/>
        </w:rPr>
        <w:t xml:space="preserve"> </w:t>
      </w:r>
    </w:p>
    <w:p w14:paraId="4793F386" w14:textId="214506AA" w:rsidR="00943F78" w:rsidRPr="00C0695E" w:rsidRDefault="007E5BE7" w:rsidP="0079128B">
      <w:pPr>
        <w:contextualSpacing/>
        <w:jc w:val="right"/>
        <w:rPr>
          <w:rFonts w:asciiTheme="majorBidi" w:eastAsia="Times New Roman" w:hAnsiTheme="majorBidi" w:cstheme="majorBidi"/>
          <w:sz w:val="24"/>
          <w:szCs w:val="24"/>
          <w:rtl/>
        </w:rPr>
      </w:pPr>
      <w:r w:rsidRPr="00C0695E">
        <w:rPr>
          <w:rFonts w:asciiTheme="majorBidi" w:hAnsiTheme="majorBidi" w:cstheme="majorBidi"/>
          <w:noProof/>
          <w:sz w:val="24"/>
          <w:szCs w:val="24"/>
        </w:rPr>
        <w:drawing>
          <wp:inline distT="0" distB="0" distL="0" distR="0" wp14:anchorId="701D6A84" wp14:editId="5E0989C8">
            <wp:extent cx="2450897" cy="1566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0890" cy="184187"/>
                    </a:xfrm>
                    <a:prstGeom prst="rect">
                      <a:avLst/>
                    </a:prstGeom>
                  </pic:spPr>
                </pic:pic>
              </a:graphicData>
            </a:graphic>
          </wp:inline>
        </w:drawing>
      </w:r>
    </w:p>
    <w:p w14:paraId="5046BFA5" w14:textId="3F2AC041" w:rsidR="00367DDA" w:rsidRPr="00C0695E" w:rsidRDefault="00797345" w:rsidP="0079128B">
      <w:pPr>
        <w:contextualSpacing/>
        <w:jc w:val="right"/>
        <w:rPr>
          <w:rFonts w:asciiTheme="majorBidi" w:eastAsia="Times New Roman" w:hAnsiTheme="majorBidi" w:cstheme="majorBidi"/>
          <w:sz w:val="10"/>
          <w:szCs w:val="10"/>
          <w:rtl/>
        </w:rPr>
      </w:pPr>
      <w:r w:rsidRPr="00C0695E">
        <w:rPr>
          <w:rFonts w:asciiTheme="majorBidi" w:eastAsia="Times New Roman" w:hAnsiTheme="majorBidi" w:cstheme="majorBidi"/>
          <w:sz w:val="10"/>
          <w:szCs w:val="10"/>
        </w:rPr>
        <w:t>.</w:t>
      </w:r>
    </w:p>
    <w:p w14:paraId="69A81884" w14:textId="36BCBC37" w:rsidR="001E5737" w:rsidRPr="00C0695E" w:rsidRDefault="0016261F" w:rsidP="00387001">
      <w:pPr>
        <w:contextualSpacing/>
        <w:jc w:val="right"/>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 xml:space="preserve">5) </w:t>
      </w:r>
      <w:r w:rsidR="001E5737" w:rsidRPr="00C0695E">
        <w:rPr>
          <w:rFonts w:asciiTheme="majorBidi" w:eastAsia="Times New Roman" w:hAnsiTheme="majorBidi" w:cstheme="majorBidi"/>
          <w:b/>
          <w:bCs/>
          <w:sz w:val="24"/>
          <w:szCs w:val="24"/>
          <w:u w:val="single"/>
          <w:rtl/>
        </w:rPr>
        <w:t>ר"י נחמיאש</w:t>
      </w:r>
    </w:p>
    <w:p w14:paraId="6AEC77F7" w14:textId="2A28BD98" w:rsidR="004336E4" w:rsidRPr="00C0695E" w:rsidRDefault="001E5737" w:rsidP="00387001">
      <w:pPr>
        <w:contextualSpacing/>
        <w:jc w:val="right"/>
        <w:rPr>
          <w:rFonts w:asciiTheme="majorBidi" w:eastAsia="Times New Roman" w:hAnsiTheme="majorBidi" w:cstheme="majorBidi"/>
          <w:sz w:val="24"/>
          <w:szCs w:val="24"/>
          <w:rtl/>
        </w:rPr>
      </w:pPr>
      <w:r w:rsidRPr="00C0695E">
        <w:rPr>
          <w:rFonts w:asciiTheme="majorBidi" w:hAnsiTheme="majorBidi" w:cstheme="majorBidi"/>
          <w:noProof/>
          <w:sz w:val="24"/>
          <w:szCs w:val="24"/>
        </w:rPr>
        <w:drawing>
          <wp:inline distT="0" distB="0" distL="0" distR="0" wp14:anchorId="616612F5" wp14:editId="6E58568E">
            <wp:extent cx="3696402" cy="93128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7404" cy="941618"/>
                    </a:xfrm>
                    <a:prstGeom prst="rect">
                      <a:avLst/>
                    </a:prstGeom>
                  </pic:spPr>
                </pic:pic>
              </a:graphicData>
            </a:graphic>
          </wp:inline>
        </w:drawing>
      </w:r>
      <w:r w:rsidR="00387001" w:rsidRPr="00C0695E">
        <w:rPr>
          <w:rFonts w:asciiTheme="majorBidi" w:eastAsia="Times New Roman" w:hAnsiTheme="majorBidi" w:cstheme="majorBidi"/>
          <w:sz w:val="24"/>
          <w:szCs w:val="24"/>
        </w:rPr>
        <w:t>.</w:t>
      </w:r>
    </w:p>
    <w:p w14:paraId="67DDB392" w14:textId="43907EB1" w:rsidR="000C79D9" w:rsidRPr="00C0695E" w:rsidRDefault="00E006B3" w:rsidP="004336E4">
      <w:pPr>
        <w:contextualSpacing/>
        <w:jc w:val="right"/>
        <w:rPr>
          <w:rFonts w:asciiTheme="majorBidi" w:hAnsiTheme="majorBidi" w:cstheme="majorBidi"/>
          <w:b/>
          <w:bCs/>
          <w:sz w:val="24"/>
          <w:szCs w:val="24"/>
          <w:u w:val="single"/>
          <w:rtl/>
        </w:rPr>
      </w:pPr>
      <w:r w:rsidRPr="00C0695E">
        <w:rPr>
          <w:rFonts w:asciiTheme="majorBidi" w:eastAsia="Times New Roman" w:hAnsiTheme="majorBidi" w:cstheme="majorBidi"/>
          <w:noProof/>
          <w:sz w:val="24"/>
          <w:szCs w:val="24"/>
        </w:rPr>
        <mc:AlternateContent>
          <mc:Choice Requires="wps">
            <w:drawing>
              <wp:anchor distT="45720" distB="45720" distL="114300" distR="114300" simplePos="0" relativeHeight="251661312" behindDoc="0" locked="0" layoutInCell="1" allowOverlap="1" wp14:anchorId="1E8FA008" wp14:editId="62119B87">
                <wp:simplePos x="0" y="0"/>
                <wp:positionH relativeFrom="column">
                  <wp:posOffset>1265555</wp:posOffset>
                </wp:positionH>
                <wp:positionV relativeFrom="paragraph">
                  <wp:posOffset>156273</wp:posOffset>
                </wp:positionV>
                <wp:extent cx="2360930" cy="1794510"/>
                <wp:effectExtent l="0" t="0" r="1905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4510"/>
                        </a:xfrm>
                        <a:prstGeom prst="rect">
                          <a:avLst/>
                        </a:prstGeom>
                        <a:solidFill>
                          <a:srgbClr val="FFFFFF"/>
                        </a:solidFill>
                        <a:ln w="9525">
                          <a:solidFill>
                            <a:srgbClr val="000000"/>
                          </a:solidFill>
                          <a:miter lim="800000"/>
                          <a:headEnd/>
                          <a:tailEnd/>
                        </a:ln>
                      </wps:spPr>
                      <wps:txbx>
                        <w:txbxContent>
                          <w:p w14:paraId="656D8721" w14:textId="7E6506CD" w:rsidR="00C0695E" w:rsidRPr="00C0695E" w:rsidRDefault="0016261F" w:rsidP="00C0695E">
                            <w:pPr>
                              <w:contextualSpacing/>
                              <w:jc w:val="right"/>
                              <w:rPr>
                                <w:rFonts w:asciiTheme="majorBidi" w:eastAsia="Times New Roman" w:hAnsiTheme="majorBidi" w:cstheme="majorBidi"/>
                                <w:b/>
                                <w:bCs/>
                                <w:sz w:val="24"/>
                                <w:szCs w:val="24"/>
                                <w:u w:val="single"/>
                                <w:rtl/>
                              </w:rPr>
                            </w:pPr>
                            <w:bookmarkStart w:id="0" w:name="_GoBack"/>
                            <w:r>
                              <w:rPr>
                                <w:rFonts w:asciiTheme="majorBidi" w:eastAsia="Times New Roman" w:hAnsiTheme="majorBidi" w:cstheme="majorBidi" w:hint="cs"/>
                                <w:b/>
                                <w:bCs/>
                                <w:sz w:val="24"/>
                                <w:szCs w:val="24"/>
                                <w:u w:val="single"/>
                                <w:rtl/>
                              </w:rPr>
                              <w:t xml:space="preserve">8) </w:t>
                            </w:r>
                            <w:r w:rsidR="00C0695E" w:rsidRPr="00C0695E">
                              <w:rPr>
                                <w:rFonts w:asciiTheme="majorBidi" w:eastAsia="Times New Roman" w:hAnsiTheme="majorBidi" w:cstheme="majorBidi"/>
                                <w:b/>
                                <w:bCs/>
                                <w:sz w:val="24"/>
                                <w:szCs w:val="24"/>
                                <w:u w:val="single"/>
                                <w:rtl/>
                              </w:rPr>
                              <w:t>נחלת אבות</w:t>
                            </w:r>
                          </w:p>
                          <w:p w14:paraId="35E5FB78" w14:textId="77777777" w:rsidR="00C0695E" w:rsidRPr="00C0695E" w:rsidRDefault="00C0695E" w:rsidP="00C0695E">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tl/>
                              </w:rPr>
                              <w:t>ואודיעך שלא בא המשניות האלה להגיד ולהודיע טבעי המזגים והדברים הנמשכים מהם, כי לא היו הקדושים האלה חכמי המדות ולא חכמי הרפואה. אבל היתה כוונתם שעם היות מזגי האדם נוטים אל הכעס, או אל הסבלנות והריצוי אל ההבנה, ואל הזכרון או להפכיהם, שעם כל זה כבר יוכל האדם בהנהגתו והרגלו הטוב לקנות המדות והקנינים המשובחים, אף על פי שלא יהיו כפי המזגים</w:t>
                            </w:r>
                          </w:p>
                          <w:bookmarkEnd w:id="0"/>
                          <w:p w14:paraId="62F66F0E" w14:textId="77777777" w:rsidR="00C0695E" w:rsidRDefault="00C0695E" w:rsidP="00C069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8FA008" id="_x0000_t202" coordsize="21600,21600" o:spt="202" path="m,l,21600r21600,l21600,xe">
                <v:stroke joinstyle="miter"/>
                <v:path gradientshapeok="t" o:connecttype="rect"/>
              </v:shapetype>
              <v:shape id="_x0000_s1027" type="#_x0000_t202" style="position:absolute;left:0;text-align:left;margin-left:99.65pt;margin-top:12.3pt;width:185.9pt;height:141.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Mo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">
                <v:textbox>
                  <w:txbxContent>
                    <w:p w14:paraId="656D8721" w14:textId="7E6506CD" w:rsidR="00C0695E" w:rsidRPr="00C0695E" w:rsidRDefault="0016261F" w:rsidP="00C0695E">
                      <w:pPr>
                        <w:contextualSpacing/>
                        <w:jc w:val="right"/>
                        <w:rPr>
                          <w:rFonts w:asciiTheme="majorBidi" w:eastAsia="Times New Roman" w:hAnsiTheme="majorBidi" w:cstheme="majorBidi"/>
                          <w:b/>
                          <w:bCs/>
                          <w:sz w:val="24"/>
                          <w:szCs w:val="24"/>
                          <w:u w:val="single"/>
                          <w:rtl/>
                        </w:rPr>
                      </w:pPr>
                      <w:bookmarkStart w:id="1" w:name="_GoBack"/>
                      <w:r>
                        <w:rPr>
                          <w:rFonts w:asciiTheme="majorBidi" w:eastAsia="Times New Roman" w:hAnsiTheme="majorBidi" w:cstheme="majorBidi" w:hint="cs"/>
                          <w:b/>
                          <w:bCs/>
                          <w:sz w:val="24"/>
                          <w:szCs w:val="24"/>
                          <w:u w:val="single"/>
                          <w:rtl/>
                        </w:rPr>
                        <w:t xml:space="preserve">8) </w:t>
                      </w:r>
                      <w:r w:rsidR="00C0695E" w:rsidRPr="00C0695E">
                        <w:rPr>
                          <w:rFonts w:asciiTheme="majorBidi" w:eastAsia="Times New Roman" w:hAnsiTheme="majorBidi" w:cstheme="majorBidi"/>
                          <w:b/>
                          <w:bCs/>
                          <w:sz w:val="24"/>
                          <w:szCs w:val="24"/>
                          <w:u w:val="single"/>
                          <w:rtl/>
                        </w:rPr>
                        <w:t>נחלת אבות</w:t>
                      </w:r>
                    </w:p>
                    <w:p w14:paraId="35E5FB78" w14:textId="77777777" w:rsidR="00C0695E" w:rsidRPr="00C0695E" w:rsidRDefault="00C0695E" w:rsidP="00C0695E">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sz w:val="24"/>
                          <w:szCs w:val="24"/>
                          <w:rtl/>
                        </w:rPr>
                        <w:t>ואודיעך שלא בא המשניות האלה להגיד ולהודיע טבעי המזגים והדברים הנמשכים מהם, כי לא היו הקדושים האלה חכמי המדות ולא חכמי הרפואה. אבל היתה כוונתם שעם היות מזגי האדם נוטים אל הכעס, או אל הסבלנות והריצוי אל ההבנה, ואל הזכרון או להפכיהם, שעם כל זה כבר יוכל האדם בהנהגתו והרגלו הטוב לקנות המדות והקנינים המשובחים, אף על פי שלא יהיו כפי המזגים</w:t>
                      </w:r>
                    </w:p>
                    <w:bookmarkEnd w:id="1"/>
                    <w:p w14:paraId="62F66F0E" w14:textId="77777777" w:rsidR="00C0695E" w:rsidRDefault="00C0695E" w:rsidP="00C0695E"/>
                  </w:txbxContent>
                </v:textbox>
                <w10:wrap type="square"/>
              </v:shape>
            </w:pict>
          </mc:Fallback>
        </mc:AlternateContent>
      </w:r>
      <w:r w:rsidR="0016261F">
        <w:rPr>
          <w:rFonts w:asciiTheme="majorBidi" w:hAnsiTheme="majorBidi" w:cstheme="majorBidi" w:hint="cs"/>
          <w:b/>
          <w:bCs/>
          <w:sz w:val="24"/>
          <w:szCs w:val="24"/>
          <w:u w:val="single"/>
          <w:rtl/>
        </w:rPr>
        <w:t xml:space="preserve">6) </w:t>
      </w:r>
      <w:r w:rsidR="000C79D9" w:rsidRPr="00C0695E">
        <w:rPr>
          <w:rFonts w:asciiTheme="majorBidi" w:hAnsiTheme="majorBidi" w:cstheme="majorBidi"/>
          <w:b/>
          <w:bCs/>
          <w:sz w:val="24"/>
          <w:szCs w:val="24"/>
          <w:u w:val="single"/>
          <w:rtl/>
        </w:rPr>
        <w:t>כנסת ישראל</w:t>
      </w:r>
    </w:p>
    <w:p w14:paraId="6013E21B" w14:textId="337FA959" w:rsidR="00370799" w:rsidRPr="00C0695E" w:rsidRDefault="00FD4301" w:rsidP="00370799">
      <w:pPr>
        <w:contextualSpacing/>
        <w:jc w:val="right"/>
        <w:rPr>
          <w:rFonts w:asciiTheme="majorBidi" w:hAnsiTheme="majorBidi" w:cstheme="majorBidi"/>
          <w:sz w:val="24"/>
          <w:szCs w:val="24"/>
          <w:rtl/>
        </w:rPr>
      </w:pPr>
      <w:r w:rsidRPr="00C0695E">
        <w:rPr>
          <w:rFonts w:asciiTheme="majorBidi" w:hAnsiTheme="majorBidi" w:cstheme="majorBidi"/>
          <w:noProof/>
          <w:sz w:val="24"/>
          <w:szCs w:val="24"/>
        </w:rPr>
        <w:drawing>
          <wp:inline distT="0" distB="0" distL="0" distR="0" wp14:anchorId="6741C657" wp14:editId="3A0B0799">
            <wp:extent cx="2444816" cy="48826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4557"/>
                    <a:stretch/>
                  </pic:blipFill>
                  <pic:spPr bwMode="auto">
                    <a:xfrm>
                      <a:off x="0" y="0"/>
                      <a:ext cx="2506042" cy="500491"/>
                    </a:xfrm>
                    <a:prstGeom prst="rect">
                      <a:avLst/>
                    </a:prstGeom>
                    <a:ln>
                      <a:noFill/>
                    </a:ln>
                    <a:extLst>
                      <a:ext uri="{53640926-AAD7-44D8-BBD7-CCE9431645EC}">
                        <a14:shadowObscured xmlns:a14="http://schemas.microsoft.com/office/drawing/2010/main"/>
                      </a:ext>
                    </a:extLst>
                  </pic:spPr>
                </pic:pic>
              </a:graphicData>
            </a:graphic>
          </wp:inline>
        </w:drawing>
      </w:r>
    </w:p>
    <w:p w14:paraId="4E5212B2" w14:textId="5D99561E" w:rsidR="00370799" w:rsidRPr="00C0695E" w:rsidRDefault="00370799" w:rsidP="00370799">
      <w:pPr>
        <w:contextualSpacing/>
        <w:jc w:val="right"/>
        <w:rPr>
          <w:rFonts w:asciiTheme="majorBidi" w:hAnsiTheme="majorBidi" w:cstheme="majorBidi"/>
          <w:sz w:val="24"/>
          <w:szCs w:val="24"/>
          <w:rtl/>
        </w:rPr>
      </w:pPr>
      <w:r w:rsidRPr="00C0695E">
        <w:rPr>
          <w:rFonts w:asciiTheme="majorBidi" w:hAnsiTheme="majorBidi" w:cstheme="majorBidi"/>
          <w:noProof/>
          <w:sz w:val="24"/>
          <w:szCs w:val="24"/>
        </w:rPr>
        <w:drawing>
          <wp:inline distT="0" distB="0" distL="0" distR="0" wp14:anchorId="5E89AF03" wp14:editId="027B16F8">
            <wp:extent cx="1366190" cy="15600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4084" r="47909" b="3447"/>
                    <a:stretch/>
                  </pic:blipFill>
                  <pic:spPr bwMode="auto">
                    <a:xfrm>
                      <a:off x="0" y="0"/>
                      <a:ext cx="1491362" cy="170294"/>
                    </a:xfrm>
                    <a:prstGeom prst="rect">
                      <a:avLst/>
                    </a:prstGeom>
                    <a:ln>
                      <a:noFill/>
                    </a:ln>
                    <a:extLst>
                      <a:ext uri="{53640926-AAD7-44D8-BBD7-CCE9431645EC}">
                        <a14:shadowObscured xmlns:a14="http://schemas.microsoft.com/office/drawing/2010/main"/>
                      </a:ext>
                    </a:extLst>
                  </pic:spPr>
                </pic:pic>
              </a:graphicData>
            </a:graphic>
          </wp:inline>
        </w:drawing>
      </w:r>
    </w:p>
    <w:p w14:paraId="5DB65831" w14:textId="51057EED" w:rsidR="00370799" w:rsidRPr="00C0695E" w:rsidRDefault="00370799" w:rsidP="004336E4">
      <w:pPr>
        <w:contextualSpacing/>
        <w:jc w:val="right"/>
        <w:rPr>
          <w:rFonts w:asciiTheme="majorBidi" w:hAnsiTheme="majorBidi" w:cstheme="majorBidi"/>
          <w:noProof/>
          <w:sz w:val="24"/>
          <w:szCs w:val="24"/>
          <w:rtl/>
        </w:rPr>
      </w:pPr>
      <w:r w:rsidRPr="00C0695E">
        <w:rPr>
          <w:rFonts w:asciiTheme="majorBidi" w:hAnsiTheme="majorBidi" w:cstheme="majorBidi"/>
          <w:noProof/>
          <w:sz w:val="24"/>
          <w:szCs w:val="24"/>
        </w:rPr>
        <w:t xml:space="preserve"> </w:t>
      </w:r>
      <w:r w:rsidRPr="00C0695E">
        <w:rPr>
          <w:rFonts w:asciiTheme="majorBidi" w:hAnsiTheme="majorBidi" w:cstheme="majorBidi"/>
          <w:noProof/>
          <w:sz w:val="24"/>
          <w:szCs w:val="24"/>
        </w:rPr>
        <w:drawing>
          <wp:inline distT="0" distB="0" distL="0" distR="0" wp14:anchorId="18EE4824" wp14:editId="7DDDB3D7">
            <wp:extent cx="1389743" cy="67381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2413" cy="684805"/>
                    </a:xfrm>
                    <a:prstGeom prst="rect">
                      <a:avLst/>
                    </a:prstGeom>
                  </pic:spPr>
                </pic:pic>
              </a:graphicData>
            </a:graphic>
          </wp:inline>
        </w:drawing>
      </w:r>
    </w:p>
    <w:p w14:paraId="46275AFF" w14:textId="7E3EB72D" w:rsidR="00370799" w:rsidRPr="00C0695E" w:rsidRDefault="00370799" w:rsidP="004336E4">
      <w:pPr>
        <w:contextualSpacing/>
        <w:jc w:val="right"/>
        <w:rPr>
          <w:rFonts w:asciiTheme="majorBidi" w:hAnsiTheme="majorBidi" w:cstheme="majorBidi"/>
          <w:sz w:val="24"/>
          <w:szCs w:val="24"/>
          <w:rtl/>
        </w:rPr>
      </w:pPr>
      <w:r w:rsidRPr="00C0695E">
        <w:rPr>
          <w:rFonts w:asciiTheme="majorBidi" w:hAnsiTheme="majorBidi" w:cstheme="majorBidi"/>
          <w:noProof/>
          <w:sz w:val="24"/>
          <w:szCs w:val="24"/>
        </w:rPr>
        <w:drawing>
          <wp:inline distT="0" distB="0" distL="0" distR="0" wp14:anchorId="1F751252" wp14:editId="560B5A43">
            <wp:extent cx="2667916" cy="383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6354" cy="399486"/>
                    </a:xfrm>
                    <a:prstGeom prst="rect">
                      <a:avLst/>
                    </a:prstGeom>
                  </pic:spPr>
                </pic:pic>
              </a:graphicData>
            </a:graphic>
          </wp:inline>
        </w:drawing>
      </w:r>
    </w:p>
    <w:p w14:paraId="71BC7A2D" w14:textId="3A4BBA3F" w:rsidR="004A2141" w:rsidRPr="0016261F" w:rsidRDefault="004A2141" w:rsidP="00943F78">
      <w:pPr>
        <w:contextualSpacing/>
        <w:jc w:val="right"/>
        <w:rPr>
          <w:rFonts w:asciiTheme="majorBidi" w:eastAsia="Times New Roman" w:hAnsiTheme="majorBidi" w:cstheme="majorBidi"/>
          <w:sz w:val="12"/>
          <w:szCs w:val="12"/>
          <w:rtl/>
        </w:rPr>
      </w:pPr>
    </w:p>
    <w:p w14:paraId="7847AD0D" w14:textId="43CA0D50" w:rsidR="000A6989" w:rsidRPr="00C0695E" w:rsidRDefault="0016261F" w:rsidP="00943F78">
      <w:pPr>
        <w:contextualSpacing/>
        <w:jc w:val="right"/>
        <w:rPr>
          <w:rFonts w:asciiTheme="majorBidi" w:eastAsia="Times New Roman" w:hAnsiTheme="majorBidi" w:cstheme="majorBidi"/>
          <w:b/>
          <w:bCs/>
          <w:sz w:val="24"/>
          <w:szCs w:val="24"/>
          <w:u w:val="single"/>
          <w:rtl/>
        </w:rPr>
      </w:pPr>
      <w:r>
        <w:rPr>
          <w:rFonts w:asciiTheme="majorBidi" w:eastAsia="Times New Roman" w:hAnsiTheme="majorBidi" w:cstheme="majorBidi" w:hint="cs"/>
          <w:b/>
          <w:bCs/>
          <w:sz w:val="24"/>
          <w:szCs w:val="24"/>
          <w:u w:val="single"/>
          <w:rtl/>
        </w:rPr>
        <w:t xml:space="preserve">9) </w:t>
      </w:r>
      <w:r w:rsidR="000A6989" w:rsidRPr="00C0695E">
        <w:rPr>
          <w:rFonts w:asciiTheme="majorBidi" w:eastAsia="Times New Roman" w:hAnsiTheme="majorBidi" w:cstheme="majorBidi"/>
          <w:b/>
          <w:bCs/>
          <w:sz w:val="24"/>
          <w:szCs w:val="24"/>
          <w:u w:val="single"/>
          <w:rtl/>
        </w:rPr>
        <w:t>שיטה לא נודע למי</w:t>
      </w:r>
    </w:p>
    <w:p w14:paraId="5473B24D" w14:textId="6F04A806" w:rsidR="004A2141" w:rsidRPr="00C0695E" w:rsidRDefault="0016261F" w:rsidP="00943F78">
      <w:pPr>
        <w:contextualSpacing/>
        <w:jc w:val="right"/>
        <w:rPr>
          <w:rFonts w:asciiTheme="majorBidi" w:eastAsia="Times New Roman" w:hAnsiTheme="majorBidi" w:cstheme="majorBidi"/>
          <w:sz w:val="24"/>
          <w:szCs w:val="24"/>
          <w:rtl/>
        </w:rPr>
      </w:pPr>
      <w:r w:rsidRPr="00C0695E">
        <w:rPr>
          <w:rFonts w:asciiTheme="majorBidi" w:eastAsia="Times New Roman" w:hAnsiTheme="majorBidi" w:cstheme="majorBidi"/>
          <w:noProof/>
          <w:sz w:val="24"/>
          <w:szCs w:val="24"/>
        </w:rPr>
        <mc:AlternateContent>
          <mc:Choice Requires="wps">
            <w:drawing>
              <wp:anchor distT="45720" distB="45720" distL="114300" distR="114300" simplePos="0" relativeHeight="251663360" behindDoc="1" locked="0" layoutInCell="1" allowOverlap="1" wp14:anchorId="38BDF93D" wp14:editId="6BC9A425">
                <wp:simplePos x="0" y="0"/>
                <wp:positionH relativeFrom="column">
                  <wp:posOffset>1221619</wp:posOffset>
                </wp:positionH>
                <wp:positionV relativeFrom="paragraph">
                  <wp:posOffset>3326</wp:posOffset>
                </wp:positionV>
                <wp:extent cx="2733282" cy="1920573"/>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282" cy="1920573"/>
                        </a:xfrm>
                        <a:prstGeom prst="rect">
                          <a:avLst/>
                        </a:prstGeom>
                        <a:solidFill>
                          <a:srgbClr val="FFFFFF"/>
                        </a:solidFill>
                        <a:ln w="9525">
                          <a:noFill/>
                          <a:miter lim="800000"/>
                          <a:headEnd/>
                          <a:tailEnd/>
                        </a:ln>
                      </wps:spPr>
                      <wps:txbx>
                        <w:txbxContent>
                          <w:p w14:paraId="788FE810" w14:textId="3A07A293" w:rsidR="0016261F" w:rsidRDefault="0016261F" w:rsidP="0016261F">
                            <w:r w:rsidRPr="00C0695E">
                              <w:rPr>
                                <w:rFonts w:asciiTheme="majorBidi" w:hAnsiTheme="majorBidi" w:cstheme="majorBidi"/>
                                <w:noProof/>
                                <w:sz w:val="24"/>
                                <w:szCs w:val="24"/>
                              </w:rPr>
                              <w:drawing>
                                <wp:inline distT="0" distB="0" distL="0" distR="0" wp14:anchorId="2B802A59" wp14:editId="4903ADD9">
                                  <wp:extent cx="2532380" cy="103594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32380" cy="1035949"/>
                                          </a:xfrm>
                                          <a:prstGeom prst="rect">
                                            <a:avLst/>
                                          </a:prstGeom>
                                        </pic:spPr>
                                      </pic:pic>
                                    </a:graphicData>
                                  </a:graphic>
                                </wp:inline>
                              </w:drawing>
                            </w:r>
                          </w:p>
                          <w:p w14:paraId="51F4AFDA" w14:textId="3CCC45F1" w:rsidR="0016261F" w:rsidRDefault="0016261F" w:rsidP="0016261F">
                            <w:r w:rsidRPr="00C0695E">
                              <w:rPr>
                                <w:rFonts w:asciiTheme="majorBidi" w:hAnsiTheme="majorBidi" w:cstheme="majorBidi"/>
                                <w:noProof/>
                                <w:sz w:val="24"/>
                                <w:szCs w:val="24"/>
                              </w:rPr>
                              <w:drawing>
                                <wp:inline distT="0" distB="0" distL="0" distR="0" wp14:anchorId="7BDB1B9F" wp14:editId="18CE122C">
                                  <wp:extent cx="2532380" cy="167701"/>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32380" cy="167701"/>
                                          </a:xfrm>
                                          <a:prstGeom prst="rect">
                                            <a:avLst/>
                                          </a:prstGeom>
                                        </pic:spPr>
                                      </pic:pic>
                                    </a:graphicData>
                                  </a:graphic>
                                </wp:inline>
                              </w:drawing>
                            </w:r>
                          </w:p>
                          <w:p w14:paraId="03A3F7E9" w14:textId="04E64F2A" w:rsidR="0016261F" w:rsidRDefault="0016261F" w:rsidP="0016261F">
                            <w:pPr>
                              <w:jc w:val="right"/>
                            </w:pPr>
                            <w:r w:rsidRPr="00C0695E">
                              <w:rPr>
                                <w:rFonts w:asciiTheme="majorBidi" w:hAnsiTheme="majorBidi" w:cstheme="majorBidi"/>
                                <w:noProof/>
                                <w:sz w:val="24"/>
                                <w:szCs w:val="24"/>
                              </w:rPr>
                              <w:drawing>
                                <wp:inline distT="0" distB="0" distL="0" distR="0" wp14:anchorId="1277AA2B" wp14:editId="13C7F809">
                                  <wp:extent cx="1639055" cy="297629"/>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89344" cy="3067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F93D" id="_x0000_s1028" type="#_x0000_t202" style="position:absolute;left:0;text-align:left;margin-left:96.2pt;margin-top:.25pt;width:215.2pt;height:151.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rJAIAACQEAAAOAAAAZHJzL2Uyb0RvYy54bWysU9uO2yAQfa/Uf0C8N3acpJt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" stroked="f">
                <v:textbox>
                  <w:txbxContent>
                    <w:p w14:paraId="788FE810" w14:textId="3A07A293" w:rsidR="0016261F" w:rsidRDefault="0016261F" w:rsidP="0016261F">
                      <w:r w:rsidRPr="00C0695E">
                        <w:rPr>
                          <w:rFonts w:asciiTheme="majorBidi" w:hAnsiTheme="majorBidi" w:cstheme="majorBidi"/>
                          <w:noProof/>
                          <w:sz w:val="24"/>
                          <w:szCs w:val="24"/>
                        </w:rPr>
                        <w:drawing>
                          <wp:inline distT="0" distB="0" distL="0" distR="0" wp14:anchorId="2B802A59" wp14:editId="4903ADD9">
                            <wp:extent cx="2532380" cy="103594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2380" cy="1035949"/>
                                    </a:xfrm>
                                    <a:prstGeom prst="rect">
                                      <a:avLst/>
                                    </a:prstGeom>
                                  </pic:spPr>
                                </pic:pic>
                              </a:graphicData>
                            </a:graphic>
                          </wp:inline>
                        </w:drawing>
                      </w:r>
                    </w:p>
                    <w:p w14:paraId="51F4AFDA" w14:textId="3CCC45F1" w:rsidR="0016261F" w:rsidRDefault="0016261F" w:rsidP="0016261F">
                      <w:r w:rsidRPr="00C0695E">
                        <w:rPr>
                          <w:rFonts w:asciiTheme="majorBidi" w:hAnsiTheme="majorBidi" w:cstheme="majorBidi"/>
                          <w:noProof/>
                          <w:sz w:val="24"/>
                          <w:szCs w:val="24"/>
                        </w:rPr>
                        <w:drawing>
                          <wp:inline distT="0" distB="0" distL="0" distR="0" wp14:anchorId="7BDB1B9F" wp14:editId="18CE122C">
                            <wp:extent cx="2532380" cy="167701"/>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2380" cy="167701"/>
                                    </a:xfrm>
                                    <a:prstGeom prst="rect">
                                      <a:avLst/>
                                    </a:prstGeom>
                                  </pic:spPr>
                                </pic:pic>
                              </a:graphicData>
                            </a:graphic>
                          </wp:inline>
                        </w:drawing>
                      </w:r>
                    </w:p>
                    <w:p w14:paraId="03A3F7E9" w14:textId="04E64F2A" w:rsidR="0016261F" w:rsidRDefault="0016261F" w:rsidP="0016261F">
                      <w:pPr>
                        <w:jc w:val="right"/>
                      </w:pPr>
                      <w:r w:rsidRPr="00C0695E">
                        <w:rPr>
                          <w:rFonts w:asciiTheme="majorBidi" w:hAnsiTheme="majorBidi" w:cstheme="majorBidi"/>
                          <w:noProof/>
                          <w:sz w:val="24"/>
                          <w:szCs w:val="24"/>
                        </w:rPr>
                        <w:drawing>
                          <wp:inline distT="0" distB="0" distL="0" distR="0" wp14:anchorId="1277AA2B" wp14:editId="13C7F809">
                            <wp:extent cx="1639055" cy="297629"/>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89344" cy="306761"/>
                                    </a:xfrm>
                                    <a:prstGeom prst="rect">
                                      <a:avLst/>
                                    </a:prstGeom>
                                  </pic:spPr>
                                </pic:pic>
                              </a:graphicData>
                            </a:graphic>
                          </wp:inline>
                        </w:drawing>
                      </w:r>
                    </w:p>
                  </w:txbxContent>
                </v:textbox>
              </v:shape>
            </w:pict>
          </mc:Fallback>
        </mc:AlternateContent>
      </w:r>
      <w:r w:rsidR="004A2141" w:rsidRPr="00C0695E">
        <w:rPr>
          <w:rFonts w:asciiTheme="majorBidi" w:hAnsiTheme="majorBidi" w:cstheme="majorBidi"/>
          <w:noProof/>
          <w:sz w:val="24"/>
          <w:szCs w:val="24"/>
        </w:rPr>
        <w:drawing>
          <wp:inline distT="0" distB="0" distL="0" distR="0" wp14:anchorId="3955F43A" wp14:editId="4BBB5546">
            <wp:extent cx="2928892" cy="805717"/>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63434" cy="815219"/>
                    </a:xfrm>
                    <a:prstGeom prst="rect">
                      <a:avLst/>
                    </a:prstGeom>
                  </pic:spPr>
                </pic:pic>
              </a:graphicData>
            </a:graphic>
          </wp:inline>
        </w:drawing>
      </w:r>
    </w:p>
    <w:p w14:paraId="32591DF1" w14:textId="256263A9" w:rsidR="003E1FD6" w:rsidRPr="00C0695E" w:rsidRDefault="003E1FD6" w:rsidP="00943F78">
      <w:pPr>
        <w:contextualSpacing/>
        <w:jc w:val="right"/>
        <w:rPr>
          <w:rFonts w:asciiTheme="majorBidi" w:eastAsia="Times New Roman" w:hAnsiTheme="majorBidi" w:cstheme="majorBidi"/>
          <w:sz w:val="24"/>
          <w:szCs w:val="24"/>
          <w:rtl/>
        </w:rPr>
      </w:pPr>
    </w:p>
    <w:p w14:paraId="632F2A94" w14:textId="0D1177BF" w:rsidR="00EE26D2" w:rsidRPr="00C0695E" w:rsidRDefault="00EE26D2" w:rsidP="00943F78">
      <w:pPr>
        <w:contextualSpacing/>
        <w:jc w:val="right"/>
        <w:rPr>
          <w:rFonts w:asciiTheme="majorBidi" w:eastAsia="Times New Roman" w:hAnsiTheme="majorBidi" w:cstheme="majorBidi"/>
          <w:sz w:val="24"/>
          <w:szCs w:val="24"/>
          <w:rtl/>
        </w:rPr>
      </w:pPr>
    </w:p>
    <w:p w14:paraId="29AA7B85" w14:textId="77DB8D65" w:rsidR="000A6989" w:rsidRPr="00C0695E" w:rsidRDefault="000A6989" w:rsidP="00943F78">
      <w:pPr>
        <w:contextualSpacing/>
        <w:jc w:val="right"/>
        <w:rPr>
          <w:rFonts w:asciiTheme="majorBidi" w:eastAsia="Times New Roman" w:hAnsiTheme="majorBidi" w:cstheme="majorBidi"/>
          <w:sz w:val="24"/>
          <w:szCs w:val="24"/>
          <w:rtl/>
        </w:rPr>
      </w:pPr>
    </w:p>
    <w:sectPr w:rsidR="000A6989" w:rsidRPr="00C0695E"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EA4E" w14:textId="77777777" w:rsidR="000F35A1" w:rsidRDefault="000F35A1" w:rsidP="00094979">
      <w:r>
        <w:separator/>
      </w:r>
    </w:p>
  </w:endnote>
  <w:endnote w:type="continuationSeparator" w:id="0">
    <w:p w14:paraId="754C10B0" w14:textId="77777777" w:rsidR="000F35A1" w:rsidRDefault="000F35A1"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95CD" w14:textId="77777777" w:rsidR="000F35A1" w:rsidRDefault="000F35A1" w:rsidP="00094979">
      <w:r>
        <w:separator/>
      </w:r>
    </w:p>
  </w:footnote>
  <w:footnote w:type="continuationSeparator" w:id="0">
    <w:p w14:paraId="302CCB55" w14:textId="77777777" w:rsidR="000F35A1" w:rsidRDefault="000F35A1"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5"/>
  </w:num>
  <w:num w:numId="3">
    <w:abstractNumId w:val="13"/>
  </w:num>
  <w:num w:numId="4">
    <w:abstractNumId w:val="7"/>
  </w:num>
  <w:num w:numId="5">
    <w:abstractNumId w:val="2"/>
  </w:num>
  <w:num w:numId="6">
    <w:abstractNumId w:val="8"/>
  </w:num>
  <w:num w:numId="7">
    <w:abstractNumId w:val="16"/>
  </w:num>
  <w:num w:numId="8">
    <w:abstractNumId w:val="14"/>
  </w:num>
  <w:num w:numId="9">
    <w:abstractNumId w:val="10"/>
  </w:num>
  <w:num w:numId="10">
    <w:abstractNumId w:val="12"/>
  </w:num>
  <w:num w:numId="11">
    <w:abstractNumId w:val="3"/>
  </w:num>
  <w:num w:numId="12">
    <w:abstractNumId w:val="5"/>
  </w:num>
  <w:num w:numId="13">
    <w:abstractNumId w:val="9"/>
  </w:num>
  <w:num w:numId="14">
    <w:abstractNumId w:val="6"/>
  </w:num>
  <w:num w:numId="15">
    <w:abstractNumId w:val="11"/>
  </w:num>
  <w:num w:numId="16">
    <w:abstractNumId w:val="1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046298"/>
    <w:rsid w:val="00052031"/>
    <w:rsid w:val="00053146"/>
    <w:rsid w:val="00056089"/>
    <w:rsid w:val="00080EC7"/>
    <w:rsid w:val="00081A2A"/>
    <w:rsid w:val="00094979"/>
    <w:rsid w:val="00097198"/>
    <w:rsid w:val="000A6989"/>
    <w:rsid w:val="000A77F0"/>
    <w:rsid w:val="000C79D9"/>
    <w:rsid w:val="000D0DB7"/>
    <w:rsid w:val="000E3C09"/>
    <w:rsid w:val="000E6AF4"/>
    <w:rsid w:val="000E76F5"/>
    <w:rsid w:val="000F0947"/>
    <w:rsid w:val="000F0DF8"/>
    <w:rsid w:val="000F35A1"/>
    <w:rsid w:val="000F657B"/>
    <w:rsid w:val="00110DFB"/>
    <w:rsid w:val="00125B8B"/>
    <w:rsid w:val="00134EAD"/>
    <w:rsid w:val="00140FBB"/>
    <w:rsid w:val="0014344C"/>
    <w:rsid w:val="00155378"/>
    <w:rsid w:val="0016261F"/>
    <w:rsid w:val="001656C2"/>
    <w:rsid w:val="001B273B"/>
    <w:rsid w:val="001B3785"/>
    <w:rsid w:val="001C379F"/>
    <w:rsid w:val="001E1686"/>
    <w:rsid w:val="001E324B"/>
    <w:rsid w:val="001E5737"/>
    <w:rsid w:val="0021030C"/>
    <w:rsid w:val="00220361"/>
    <w:rsid w:val="0022360E"/>
    <w:rsid w:val="00224DD7"/>
    <w:rsid w:val="00235242"/>
    <w:rsid w:val="00264411"/>
    <w:rsid w:val="002A01F1"/>
    <w:rsid w:val="002A40F5"/>
    <w:rsid w:val="002B2ECF"/>
    <w:rsid w:val="002D06BD"/>
    <w:rsid w:val="002D3859"/>
    <w:rsid w:val="00335391"/>
    <w:rsid w:val="003358FE"/>
    <w:rsid w:val="00350C1B"/>
    <w:rsid w:val="00360153"/>
    <w:rsid w:val="00367DDA"/>
    <w:rsid w:val="00370799"/>
    <w:rsid w:val="00387001"/>
    <w:rsid w:val="003917BA"/>
    <w:rsid w:val="003A3B6C"/>
    <w:rsid w:val="003A5A21"/>
    <w:rsid w:val="003E0565"/>
    <w:rsid w:val="003E1FD6"/>
    <w:rsid w:val="003E5987"/>
    <w:rsid w:val="003E6A5F"/>
    <w:rsid w:val="003F27B3"/>
    <w:rsid w:val="003F493E"/>
    <w:rsid w:val="004009F5"/>
    <w:rsid w:val="004336E4"/>
    <w:rsid w:val="00453BF3"/>
    <w:rsid w:val="00464F45"/>
    <w:rsid w:val="00494B5A"/>
    <w:rsid w:val="004A2141"/>
    <w:rsid w:val="004D0180"/>
    <w:rsid w:val="004F4229"/>
    <w:rsid w:val="00503A2C"/>
    <w:rsid w:val="00514F48"/>
    <w:rsid w:val="00542077"/>
    <w:rsid w:val="00556199"/>
    <w:rsid w:val="00557A38"/>
    <w:rsid w:val="00576506"/>
    <w:rsid w:val="00584429"/>
    <w:rsid w:val="00586133"/>
    <w:rsid w:val="005A1BD1"/>
    <w:rsid w:val="005C138B"/>
    <w:rsid w:val="005D0A2D"/>
    <w:rsid w:val="005E25E7"/>
    <w:rsid w:val="0060408E"/>
    <w:rsid w:val="0061217C"/>
    <w:rsid w:val="00627EB3"/>
    <w:rsid w:val="00635D21"/>
    <w:rsid w:val="00642F02"/>
    <w:rsid w:val="006548DC"/>
    <w:rsid w:val="006634A5"/>
    <w:rsid w:val="00672BA7"/>
    <w:rsid w:val="00673844"/>
    <w:rsid w:val="006841A4"/>
    <w:rsid w:val="00684637"/>
    <w:rsid w:val="006860F2"/>
    <w:rsid w:val="00693334"/>
    <w:rsid w:val="00693DD6"/>
    <w:rsid w:val="006978FB"/>
    <w:rsid w:val="006A0397"/>
    <w:rsid w:val="006B4E41"/>
    <w:rsid w:val="006D3109"/>
    <w:rsid w:val="006E1E76"/>
    <w:rsid w:val="006E58B2"/>
    <w:rsid w:val="006F1F4A"/>
    <w:rsid w:val="007058B8"/>
    <w:rsid w:val="00710966"/>
    <w:rsid w:val="00723418"/>
    <w:rsid w:val="00726E25"/>
    <w:rsid w:val="007539C0"/>
    <w:rsid w:val="0078110A"/>
    <w:rsid w:val="007901EE"/>
    <w:rsid w:val="0079128B"/>
    <w:rsid w:val="00793C07"/>
    <w:rsid w:val="00797345"/>
    <w:rsid w:val="007A7D91"/>
    <w:rsid w:val="007C22F9"/>
    <w:rsid w:val="007C3258"/>
    <w:rsid w:val="007D74DA"/>
    <w:rsid w:val="007E52EC"/>
    <w:rsid w:val="007E5685"/>
    <w:rsid w:val="007E5BE7"/>
    <w:rsid w:val="00804254"/>
    <w:rsid w:val="00805631"/>
    <w:rsid w:val="00831E44"/>
    <w:rsid w:val="0086254F"/>
    <w:rsid w:val="00863139"/>
    <w:rsid w:val="008930F5"/>
    <w:rsid w:val="008962D5"/>
    <w:rsid w:val="008A7007"/>
    <w:rsid w:val="008A78EF"/>
    <w:rsid w:val="008B128F"/>
    <w:rsid w:val="008D6075"/>
    <w:rsid w:val="008E57B5"/>
    <w:rsid w:val="008F0C6B"/>
    <w:rsid w:val="008F1D65"/>
    <w:rsid w:val="00904C07"/>
    <w:rsid w:val="0092777B"/>
    <w:rsid w:val="009307DA"/>
    <w:rsid w:val="00943F78"/>
    <w:rsid w:val="009555F5"/>
    <w:rsid w:val="009659A5"/>
    <w:rsid w:val="00975940"/>
    <w:rsid w:val="009C7628"/>
    <w:rsid w:val="009D2EBC"/>
    <w:rsid w:val="00A05565"/>
    <w:rsid w:val="00A148BA"/>
    <w:rsid w:val="00A21C9B"/>
    <w:rsid w:val="00A23EE8"/>
    <w:rsid w:val="00A31BEF"/>
    <w:rsid w:val="00A41475"/>
    <w:rsid w:val="00A41481"/>
    <w:rsid w:val="00A45F1C"/>
    <w:rsid w:val="00A47DAF"/>
    <w:rsid w:val="00A52A66"/>
    <w:rsid w:val="00A53485"/>
    <w:rsid w:val="00A5562B"/>
    <w:rsid w:val="00A72345"/>
    <w:rsid w:val="00A73A95"/>
    <w:rsid w:val="00A740D8"/>
    <w:rsid w:val="00A86D9C"/>
    <w:rsid w:val="00A91861"/>
    <w:rsid w:val="00A91ED8"/>
    <w:rsid w:val="00AB173D"/>
    <w:rsid w:val="00AC1C10"/>
    <w:rsid w:val="00B13243"/>
    <w:rsid w:val="00B16BD6"/>
    <w:rsid w:val="00B212EA"/>
    <w:rsid w:val="00B32219"/>
    <w:rsid w:val="00B32D61"/>
    <w:rsid w:val="00B77A3E"/>
    <w:rsid w:val="00B81053"/>
    <w:rsid w:val="00B81898"/>
    <w:rsid w:val="00B95531"/>
    <w:rsid w:val="00BB0DAB"/>
    <w:rsid w:val="00BC2B52"/>
    <w:rsid w:val="00BE765A"/>
    <w:rsid w:val="00BF1714"/>
    <w:rsid w:val="00BF1C3F"/>
    <w:rsid w:val="00C05535"/>
    <w:rsid w:val="00C0695E"/>
    <w:rsid w:val="00C0756A"/>
    <w:rsid w:val="00C30F0B"/>
    <w:rsid w:val="00C42D10"/>
    <w:rsid w:val="00C561D5"/>
    <w:rsid w:val="00C57C64"/>
    <w:rsid w:val="00C6168A"/>
    <w:rsid w:val="00C65F6F"/>
    <w:rsid w:val="00C92BB8"/>
    <w:rsid w:val="00C93FA2"/>
    <w:rsid w:val="00CA7410"/>
    <w:rsid w:val="00CB651E"/>
    <w:rsid w:val="00CC11A7"/>
    <w:rsid w:val="00CE4C82"/>
    <w:rsid w:val="00CF2171"/>
    <w:rsid w:val="00D22604"/>
    <w:rsid w:val="00D461CC"/>
    <w:rsid w:val="00D66092"/>
    <w:rsid w:val="00D80CF0"/>
    <w:rsid w:val="00D8670D"/>
    <w:rsid w:val="00D87FEC"/>
    <w:rsid w:val="00D921E9"/>
    <w:rsid w:val="00DA03F6"/>
    <w:rsid w:val="00DF2454"/>
    <w:rsid w:val="00E006B3"/>
    <w:rsid w:val="00E03C53"/>
    <w:rsid w:val="00E10D0A"/>
    <w:rsid w:val="00E12B79"/>
    <w:rsid w:val="00E171E6"/>
    <w:rsid w:val="00E31BD0"/>
    <w:rsid w:val="00E36D04"/>
    <w:rsid w:val="00E422F2"/>
    <w:rsid w:val="00E43FF9"/>
    <w:rsid w:val="00E4486A"/>
    <w:rsid w:val="00E46576"/>
    <w:rsid w:val="00E508FE"/>
    <w:rsid w:val="00E70404"/>
    <w:rsid w:val="00E76CE4"/>
    <w:rsid w:val="00EB544C"/>
    <w:rsid w:val="00EE0AE9"/>
    <w:rsid w:val="00EE26D2"/>
    <w:rsid w:val="00F13E48"/>
    <w:rsid w:val="00F1556D"/>
    <w:rsid w:val="00F238BF"/>
    <w:rsid w:val="00F43DD6"/>
    <w:rsid w:val="00F579F2"/>
    <w:rsid w:val="00F606CC"/>
    <w:rsid w:val="00F66A04"/>
    <w:rsid w:val="00F740F9"/>
    <w:rsid w:val="00F91ED6"/>
    <w:rsid w:val="00F93E8A"/>
    <w:rsid w:val="00FA405B"/>
    <w:rsid w:val="00FB122E"/>
    <w:rsid w:val="00FC3D11"/>
    <w:rsid w:val="00FD1DA0"/>
    <w:rsid w:val="00FD4301"/>
    <w:rsid w:val="00FE2A65"/>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9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718</Words>
  <Characters>3506</Characters>
  <Application>Microsoft Office Word</Application>
  <DocSecurity>0</DocSecurity>
  <Lines>70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36</cp:revision>
  <dcterms:created xsi:type="dcterms:W3CDTF">2020-11-08T12:36:00Z</dcterms:created>
  <dcterms:modified xsi:type="dcterms:W3CDTF">2020-11-08T14:30:00Z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