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AB" w:rsidRPr="00FB6DC3" w:rsidRDefault="003E3FB9" w:rsidP="00FB6DC3">
      <w:pPr>
        <w:jc w:val="right"/>
        <w:rPr>
          <w:rFonts w:cs="Arial"/>
          <w:b/>
          <w:bCs/>
          <w:sz w:val="32"/>
          <w:szCs w:val="32"/>
          <w:u w:val="single"/>
          <w:rtl/>
          <w:lang w:bidi="he-IL"/>
        </w:rPr>
      </w:pPr>
      <w:r>
        <w:rPr>
          <w:rFonts w:cs="Arial" w:hint="cs"/>
          <w:b/>
          <w:bCs/>
          <w:sz w:val="32"/>
          <w:szCs w:val="32"/>
          <w:u w:val="single"/>
          <w:rtl/>
          <w:lang w:bidi="he-IL"/>
        </w:rPr>
        <w:t>(1)</w:t>
      </w:r>
      <w:r w:rsidR="00D117AB" w:rsidRPr="00FB6DC3">
        <w:rPr>
          <w:rFonts w:cs="Arial"/>
          <w:b/>
          <w:bCs/>
          <w:sz w:val="32"/>
          <w:szCs w:val="32"/>
          <w:u w:val="single"/>
          <w:rtl/>
          <w:lang w:bidi="he-IL"/>
        </w:rPr>
        <w:t>משנה מסכת עדויות פרק א משנה ה</w:t>
      </w:r>
      <w:r w:rsidR="00D117AB" w:rsidRPr="00FB6DC3">
        <w:rPr>
          <w:rFonts w:cs="Arial" w:hint="cs"/>
          <w:sz w:val="32"/>
          <w:szCs w:val="32"/>
          <w:rtl/>
          <w:lang w:bidi="he-IL"/>
        </w:rPr>
        <w:t xml:space="preserve">- </w:t>
      </w:r>
      <w:r w:rsidR="00D117AB" w:rsidRPr="00FB6DC3">
        <w:rPr>
          <w:rFonts w:cs="Arial"/>
          <w:sz w:val="32"/>
          <w:szCs w:val="32"/>
          <w:rtl/>
          <w:lang w:bidi="he-IL"/>
        </w:rPr>
        <w:t>אין בית דין יכול לבטל דברי בית דין חברו עד שיהיה גדול ממנו בחכמה ובמנין</w:t>
      </w:r>
    </w:p>
    <w:p w:rsidR="00D117AB" w:rsidRPr="00FB6DC3" w:rsidRDefault="003E3FB9" w:rsidP="00FB6DC3">
      <w:pPr>
        <w:jc w:val="right"/>
        <w:rPr>
          <w:rFonts w:cs="Arial"/>
          <w:b/>
          <w:bCs/>
          <w:sz w:val="32"/>
          <w:szCs w:val="32"/>
          <w:u w:val="single"/>
          <w:lang w:bidi="he-IL"/>
        </w:rPr>
      </w:pPr>
      <w:r>
        <w:rPr>
          <w:rFonts w:cs="Arial" w:hint="cs"/>
          <w:b/>
          <w:bCs/>
          <w:sz w:val="32"/>
          <w:szCs w:val="32"/>
          <w:u w:val="single"/>
          <w:rtl/>
          <w:lang w:bidi="he-IL"/>
        </w:rPr>
        <w:t>(2)</w:t>
      </w:r>
      <w:r w:rsidR="00D117AB" w:rsidRPr="00FB6DC3">
        <w:rPr>
          <w:rFonts w:cs="Arial"/>
          <w:b/>
          <w:bCs/>
          <w:sz w:val="32"/>
          <w:szCs w:val="32"/>
          <w:u w:val="single"/>
          <w:rtl/>
          <w:lang w:bidi="he-IL"/>
        </w:rPr>
        <w:t xml:space="preserve">תלמוד בבלי מסכת ביצה דף </w:t>
      </w:r>
      <w:r w:rsidR="00D117AB" w:rsidRPr="00FB6DC3">
        <w:rPr>
          <w:rFonts w:cs="Arial" w:hint="cs"/>
          <w:b/>
          <w:bCs/>
          <w:sz w:val="32"/>
          <w:szCs w:val="32"/>
          <w:u w:val="single"/>
          <w:rtl/>
          <w:lang w:bidi="he-IL"/>
        </w:rPr>
        <w:t xml:space="preserve">ד </w:t>
      </w:r>
      <w:r w:rsidR="00D117AB" w:rsidRPr="00FB6DC3">
        <w:rPr>
          <w:rFonts w:cs="Arial"/>
          <w:b/>
          <w:bCs/>
          <w:sz w:val="32"/>
          <w:szCs w:val="32"/>
          <w:u w:val="single"/>
          <w:rtl/>
          <w:lang w:bidi="he-IL"/>
        </w:rPr>
        <w:t xml:space="preserve">עמוד </w:t>
      </w:r>
      <w:r w:rsidR="00D117AB" w:rsidRPr="00FB6DC3">
        <w:rPr>
          <w:rFonts w:cs="Arial" w:hint="cs"/>
          <w:b/>
          <w:bCs/>
          <w:sz w:val="32"/>
          <w:szCs w:val="32"/>
          <w:u w:val="single"/>
          <w:rtl/>
          <w:lang w:bidi="he-IL"/>
        </w:rPr>
        <w:t xml:space="preserve">ב- </w:t>
      </w:r>
      <w:r w:rsidR="00D117AB" w:rsidRPr="00FB6DC3">
        <w:rPr>
          <w:rFonts w:cs="Arial"/>
          <w:sz w:val="32"/>
          <w:szCs w:val="32"/>
          <w:rtl/>
          <w:lang w:bidi="he-IL"/>
        </w:rPr>
        <w:t>אתמר, שני ימים טובים של ראש השנה, רב ושמואל דאמרי תרוייהו: נולדה בזה אסורה בזה. דתנן: בראשונה היו מקבלין עדות החדש כל היום (כולו), פעם אחת נשתהו העדים לבא ונתקלקלו הלוים בשיר. התקינו שלא יהו מקבלים את העדים אלא עד המנחה. ואם באו עדים מן המנחה ולמעלה - נוהגין אותו היום קדש, ולמחר קדש. אמר רבה: מתקנת רבן יוחנן בן זכאי ואילך ביצה מותרת. דתנן: משחרב בית המקדש התקין רבן יוחנן בן זכאי שיהו מקבלין עדות החדש כל היום</w:t>
      </w:r>
      <w:r w:rsidR="00D117AB" w:rsidRPr="00FB6DC3">
        <w:rPr>
          <w:rFonts w:cs="Arial" w:hint="cs"/>
          <w:sz w:val="32"/>
          <w:szCs w:val="32"/>
          <w:rtl/>
          <w:lang w:bidi="he-IL"/>
        </w:rPr>
        <w:t>...</w:t>
      </w:r>
      <w:r w:rsidR="00D117AB" w:rsidRPr="00FB6DC3">
        <w:rPr>
          <w:rFonts w:cs="Arial"/>
          <w:sz w:val="32"/>
          <w:szCs w:val="32"/>
          <w:rtl/>
          <w:lang w:bidi="he-IL"/>
        </w:rPr>
        <w:t xml:space="preserve">ורב יוסף אמר: אף מתקנת רבן יוחנן בן זכאי ואילך ביצה אסורה. מאי טעמא? </w:t>
      </w:r>
      <w:r w:rsidR="00D117AB" w:rsidRPr="00FB6DC3">
        <w:rPr>
          <w:rFonts w:cs="Arial"/>
          <w:sz w:val="32"/>
          <w:szCs w:val="32"/>
          <w:u w:val="single"/>
          <w:rtl/>
          <w:lang w:bidi="he-IL"/>
        </w:rPr>
        <w:t>הוי דבר שבמנין, וכל דבר שבמנין צריך מנין אחר להתירו</w:t>
      </w:r>
      <w:r w:rsidR="00D117AB" w:rsidRPr="00FB6DC3">
        <w:rPr>
          <w:rFonts w:cs="Arial"/>
          <w:sz w:val="32"/>
          <w:szCs w:val="32"/>
          <w:rtl/>
          <w:lang w:bidi="he-IL"/>
        </w:rPr>
        <w:t xml:space="preserve">. אמר רב יוסף: מנא אמינא לה - דכתיב </w:t>
      </w:r>
      <w:r w:rsidR="00D117AB" w:rsidRPr="00FB6DC3">
        <w:rPr>
          <w:rFonts w:cs="Arial"/>
          <w:sz w:val="32"/>
          <w:szCs w:val="32"/>
          <w:u w:val="single"/>
          <w:rtl/>
          <w:lang w:bidi="he-IL"/>
        </w:rPr>
        <w:t>לך אמר להם שובו לכם לאהליכם</w:t>
      </w:r>
      <w:r w:rsidR="00D117AB" w:rsidRPr="00FB6DC3">
        <w:rPr>
          <w:rFonts w:cs="Arial"/>
          <w:sz w:val="32"/>
          <w:szCs w:val="32"/>
          <w:rtl/>
          <w:lang w:bidi="he-IL"/>
        </w:rPr>
        <w:t>, ואומר:</w:t>
      </w:r>
      <w:r w:rsidR="00D117AB" w:rsidRPr="00FB6DC3">
        <w:rPr>
          <w:rFonts w:cs="Arial"/>
          <w:sz w:val="32"/>
          <w:szCs w:val="32"/>
          <w:u w:val="single"/>
          <w:rtl/>
          <w:lang w:bidi="he-IL"/>
        </w:rPr>
        <w:t xml:space="preserve"> במשך היבל המה יעלו בהר</w:t>
      </w:r>
      <w:r w:rsidR="006160F1" w:rsidRPr="00FB6DC3">
        <w:rPr>
          <w:rFonts w:cs="Arial" w:hint="cs"/>
          <w:sz w:val="32"/>
          <w:szCs w:val="32"/>
          <w:u w:val="single"/>
          <w:rtl/>
          <w:lang w:bidi="he-IL"/>
        </w:rPr>
        <w:t>.</w:t>
      </w:r>
      <w:r w:rsidR="008A5B5C" w:rsidRPr="00FB6DC3">
        <w:rPr>
          <w:rFonts w:cs="Arial" w:hint="cs"/>
          <w:sz w:val="32"/>
          <w:szCs w:val="32"/>
          <w:u w:val="single"/>
          <w:rtl/>
          <w:lang w:bidi="he-IL"/>
        </w:rPr>
        <w:t xml:space="preserve"> </w:t>
      </w:r>
      <w:r w:rsidR="008A5B5C" w:rsidRPr="00FB6DC3">
        <w:rPr>
          <w:rFonts w:cs="Arial"/>
          <w:sz w:val="32"/>
          <w:szCs w:val="32"/>
          <w:rtl/>
          <w:lang w:bidi="he-IL"/>
        </w:rPr>
        <w:t xml:space="preserve">ותנן+: </w:t>
      </w:r>
      <w:r w:rsidR="008A5B5C" w:rsidRPr="0084363C">
        <w:rPr>
          <w:rFonts w:cs="Arial"/>
          <w:sz w:val="32"/>
          <w:szCs w:val="32"/>
          <w:u w:val="single"/>
          <w:rtl/>
          <w:lang w:bidi="he-IL"/>
        </w:rPr>
        <w:t>כרם רבעי היה עולה לירושלים מהלך יום אחד לכל צד</w:t>
      </w:r>
      <w:r w:rsidR="008A5B5C" w:rsidRPr="0084363C">
        <w:rPr>
          <w:rFonts w:cs="Arial" w:hint="cs"/>
          <w:sz w:val="32"/>
          <w:szCs w:val="32"/>
          <w:u w:val="single"/>
          <w:rtl/>
          <w:lang w:bidi="he-IL"/>
        </w:rPr>
        <w:t>...</w:t>
      </w:r>
      <w:r w:rsidR="008A5B5C" w:rsidRPr="0084363C">
        <w:rPr>
          <w:rFonts w:cs="Arial"/>
          <w:sz w:val="32"/>
          <w:szCs w:val="32"/>
          <w:u w:val="single"/>
          <w:rtl/>
          <w:lang w:bidi="he-IL"/>
        </w:rPr>
        <w:t>, מה טעם? - כדי לעטר שוקי ירושלים בפירות.</w:t>
      </w:r>
      <w:r w:rsidR="008A5B5C" w:rsidRPr="00FB6DC3">
        <w:rPr>
          <w:rFonts w:cs="Arial"/>
          <w:sz w:val="32"/>
          <w:szCs w:val="32"/>
          <w:rtl/>
          <w:lang w:bidi="he-IL"/>
        </w:rPr>
        <w:t xml:space="preserve"> ותניא: כרם רבעי היה לו לרבי אליעזר במזרח לוד בצד כפר טב</w:t>
      </w:r>
      <w:r w:rsidR="003542F1" w:rsidRPr="00FB6DC3">
        <w:rPr>
          <w:rFonts w:cs="Arial" w:hint="cs"/>
          <w:sz w:val="32"/>
          <w:szCs w:val="32"/>
          <w:rtl/>
          <w:lang w:bidi="he-IL"/>
        </w:rPr>
        <w:t>י</w:t>
      </w:r>
      <w:r w:rsidR="003542F1" w:rsidRPr="00FB6DC3">
        <w:rPr>
          <w:sz w:val="32"/>
          <w:szCs w:val="32"/>
          <w:rtl/>
          <w:lang w:bidi="he-IL"/>
        </w:rPr>
        <w:t xml:space="preserve"> </w:t>
      </w:r>
      <w:r w:rsidR="003542F1" w:rsidRPr="00FB6DC3">
        <w:rPr>
          <w:rFonts w:cs="Arial"/>
          <w:sz w:val="32"/>
          <w:szCs w:val="32"/>
          <w:rtl/>
          <w:lang w:bidi="he-IL"/>
        </w:rPr>
        <w:t xml:space="preserve">ובקש להפקירו לעניים. אמרו לו תלמידיו: רבי! </w:t>
      </w:r>
      <w:r w:rsidR="003542F1" w:rsidRPr="0084363C">
        <w:rPr>
          <w:rFonts w:cs="Arial"/>
          <w:sz w:val="32"/>
          <w:szCs w:val="32"/>
          <w:u w:val="single"/>
          <w:rtl/>
          <w:lang w:bidi="he-IL"/>
        </w:rPr>
        <w:t>כבר נמנו</w:t>
      </w:r>
      <w:r w:rsidR="003542F1" w:rsidRPr="00FB6DC3">
        <w:rPr>
          <w:rFonts w:cs="Arial"/>
          <w:sz w:val="32"/>
          <w:szCs w:val="32"/>
          <w:rtl/>
          <w:lang w:bidi="he-IL"/>
        </w:rPr>
        <w:t xml:space="preserve"> עליך חבריך והתירוהו. מאן חבריך - רבן יוחנן בן זכאי. טעמא - דנמנו, הא לא נמנו - לא. </w:t>
      </w:r>
    </w:p>
    <w:p w:rsidR="00D117AB" w:rsidRPr="00FB6DC3" w:rsidRDefault="003E3FB9" w:rsidP="00F2394B">
      <w:pPr>
        <w:jc w:val="right"/>
        <w:rPr>
          <w:sz w:val="32"/>
          <w:szCs w:val="32"/>
        </w:rPr>
      </w:pPr>
      <w:r>
        <w:rPr>
          <w:rFonts w:cs="Arial" w:hint="cs"/>
          <w:b/>
          <w:bCs/>
          <w:sz w:val="32"/>
          <w:szCs w:val="32"/>
          <w:u w:val="single"/>
          <w:rtl/>
          <w:lang w:bidi="he-IL"/>
        </w:rPr>
        <w:t>(3)</w:t>
      </w:r>
      <w:r w:rsidR="00D117AB" w:rsidRPr="00FB6DC3">
        <w:rPr>
          <w:rFonts w:cs="Arial"/>
          <w:b/>
          <w:bCs/>
          <w:sz w:val="32"/>
          <w:szCs w:val="32"/>
          <w:u w:val="single"/>
          <w:rtl/>
          <w:lang w:bidi="he-IL"/>
        </w:rPr>
        <w:t>רמב"ם הלכות ממרים פרק ב</w:t>
      </w:r>
      <w:r w:rsidR="00D117AB" w:rsidRPr="00FB6DC3">
        <w:rPr>
          <w:rFonts w:cs="Arial" w:hint="cs"/>
          <w:b/>
          <w:bCs/>
          <w:sz w:val="32"/>
          <w:szCs w:val="32"/>
          <w:u w:val="single"/>
          <w:rtl/>
          <w:lang w:bidi="he-IL"/>
        </w:rPr>
        <w:t xml:space="preserve"> </w:t>
      </w:r>
      <w:r w:rsidR="00D117AB" w:rsidRPr="00FB6DC3">
        <w:rPr>
          <w:rFonts w:cs="Arial"/>
          <w:b/>
          <w:bCs/>
          <w:sz w:val="32"/>
          <w:szCs w:val="32"/>
          <w:u w:val="single"/>
          <w:rtl/>
          <w:lang w:bidi="he-IL"/>
        </w:rPr>
        <w:t>הלכה א</w:t>
      </w:r>
      <w:r w:rsidR="00D117AB" w:rsidRPr="00FB6DC3">
        <w:rPr>
          <w:rFonts w:cs="Arial" w:hint="cs"/>
          <w:sz w:val="32"/>
          <w:szCs w:val="32"/>
          <w:rtl/>
          <w:lang w:bidi="he-IL"/>
        </w:rPr>
        <w:t xml:space="preserve">- </w:t>
      </w:r>
      <w:r w:rsidR="00D117AB" w:rsidRPr="00FB6DC3">
        <w:rPr>
          <w:rFonts w:cs="Arial"/>
          <w:sz w:val="32"/>
          <w:szCs w:val="32"/>
          <w:rtl/>
          <w:lang w:bidi="he-IL"/>
        </w:rPr>
        <w:t xml:space="preserve">ב"ד גדול שדרשו באחת מן המדות כפי מה שנראה בעיניהם שהדין כך ודנו דין, ועמד אחריהם ב"ד אחר ונראה לו טעם אחר לסתור אותו הרי זה סותר ודן כפי מה שנראה בעיניו, </w:t>
      </w:r>
      <w:r w:rsidR="00D117AB" w:rsidRPr="00177B32">
        <w:rPr>
          <w:rFonts w:cs="Arial"/>
          <w:sz w:val="32"/>
          <w:szCs w:val="32"/>
          <w:u w:val="single"/>
          <w:rtl/>
          <w:lang w:bidi="he-IL"/>
        </w:rPr>
        <w:t>שנאמר אל השופט אשר יהיה בימים ההם</w:t>
      </w:r>
      <w:r w:rsidR="00D117AB" w:rsidRPr="00FB6DC3">
        <w:rPr>
          <w:rFonts w:cs="Arial"/>
          <w:sz w:val="32"/>
          <w:szCs w:val="32"/>
          <w:rtl/>
          <w:lang w:bidi="he-IL"/>
        </w:rPr>
        <w:t xml:space="preserve"> </w:t>
      </w:r>
      <w:r w:rsidR="00D117AB" w:rsidRPr="00177B32">
        <w:rPr>
          <w:rFonts w:cs="Arial"/>
          <w:sz w:val="32"/>
          <w:szCs w:val="32"/>
          <w:u w:val="single"/>
          <w:rtl/>
          <w:lang w:bidi="he-IL"/>
        </w:rPr>
        <w:t>אינך חייב ללכת אלא אחר בית דין שבדורך</w:t>
      </w:r>
      <w:r w:rsidR="00D117AB" w:rsidRPr="00FB6DC3">
        <w:rPr>
          <w:sz w:val="32"/>
          <w:szCs w:val="32"/>
        </w:rPr>
        <w:t xml:space="preserve"> </w:t>
      </w:r>
    </w:p>
    <w:p w:rsidR="00D117AB" w:rsidRPr="00FB6DC3" w:rsidRDefault="00D117AB" w:rsidP="00FB6DC3">
      <w:pPr>
        <w:jc w:val="right"/>
        <w:rPr>
          <w:sz w:val="32"/>
          <w:szCs w:val="32"/>
        </w:rPr>
      </w:pPr>
      <w:r w:rsidRPr="00FB6DC3">
        <w:rPr>
          <w:rFonts w:cs="Arial"/>
          <w:b/>
          <w:bCs/>
          <w:sz w:val="32"/>
          <w:szCs w:val="32"/>
          <w:u w:val="single"/>
          <w:rtl/>
          <w:lang w:bidi="he-IL"/>
        </w:rPr>
        <w:t>הלכה ב</w:t>
      </w:r>
      <w:r w:rsidRPr="00FB6DC3">
        <w:rPr>
          <w:rFonts w:cs="Arial" w:hint="cs"/>
          <w:sz w:val="32"/>
          <w:szCs w:val="32"/>
          <w:rtl/>
          <w:lang w:bidi="he-IL"/>
        </w:rPr>
        <w:t xml:space="preserve">- </w:t>
      </w:r>
      <w:r w:rsidRPr="00FB6DC3">
        <w:rPr>
          <w:rFonts w:cs="Arial"/>
          <w:sz w:val="32"/>
          <w:szCs w:val="32"/>
          <w:rtl/>
          <w:lang w:bidi="he-IL"/>
        </w:rPr>
        <w:t xml:space="preserve">בית דין שגזרו גזרה או תקנו תקנה והנהיגו מנהג ופשט הדבר בכל ישראל, ועמד אחריהם בית דין אחר ובקש לבטל דברים הראשונים ולעקור אותה התקנה ואותה הגזרה ואותו המנהג, אינו יכול עד שיהיה גדול מן הראשונים בחכמה ובמנין, היה גדול בחכמה אבל לא במנין, במנין אבל לא בחכמה, אינו יכול לבטל את דבריו, </w:t>
      </w:r>
      <w:r w:rsidRPr="00FB6DC3">
        <w:rPr>
          <w:rFonts w:cs="Arial"/>
          <w:sz w:val="32"/>
          <w:szCs w:val="32"/>
          <w:u w:val="single"/>
          <w:rtl/>
          <w:lang w:bidi="he-IL"/>
        </w:rPr>
        <w:t>אפילו בטל הטעם שבגללו גזרו הראשונים או התקינו אין האחרונים יכולין לבטל עד שיהו גדולים מהם</w:t>
      </w:r>
      <w:r w:rsidRPr="00FB6DC3">
        <w:rPr>
          <w:rFonts w:cs="Arial"/>
          <w:sz w:val="32"/>
          <w:szCs w:val="32"/>
          <w:rtl/>
          <w:lang w:bidi="he-IL"/>
        </w:rPr>
        <w:t xml:space="preserve">, והיאך יהיו גדולים מהם במנין הואיל וכל בית דין ובית דין של שבעים ואחד הוא, זה מנין חכמי הדור שהסכימו וקבלו הדבר שאמרו בית דין הגדול ולא חלקו בו. /השגת הראב"ד/ יהיה גדול בחכמה וכו'. </w:t>
      </w:r>
      <w:r w:rsidRPr="00177B32">
        <w:rPr>
          <w:rFonts w:cs="Arial"/>
          <w:sz w:val="32"/>
          <w:szCs w:val="32"/>
          <w:u w:val="single"/>
          <w:rtl/>
          <w:lang w:bidi="he-IL"/>
        </w:rPr>
        <w:t>א"א</w:t>
      </w:r>
      <w:r w:rsidRPr="00402F86">
        <w:rPr>
          <w:rFonts w:cs="Arial"/>
          <w:sz w:val="32"/>
          <w:szCs w:val="32"/>
          <w:rtl/>
          <w:lang w:bidi="he-IL"/>
        </w:rPr>
        <w:t xml:space="preserve"> עיטור שוקי ירושלים בפירות קשיא</w:t>
      </w:r>
      <w:r w:rsidRPr="00FB6DC3">
        <w:rPr>
          <w:rFonts w:cs="Arial"/>
          <w:sz w:val="32"/>
          <w:szCs w:val="32"/>
          <w:rtl/>
          <w:lang w:bidi="he-IL"/>
        </w:rPr>
        <w:t xml:space="preserve"> עליה שהראשונים תקנוהו ור' יוחנן בן זכאי ביטלה אחר חרבן מפני שנתבטל הטעם לראשונים ולא היה גדול כראשונים</w:t>
      </w:r>
      <w:r w:rsidRPr="00FB6DC3">
        <w:rPr>
          <w:sz w:val="32"/>
          <w:szCs w:val="32"/>
        </w:rPr>
        <w:t xml:space="preserve">.+ </w:t>
      </w:r>
    </w:p>
    <w:p w:rsidR="00D117AB" w:rsidRDefault="00D117AB" w:rsidP="00FB6DC3">
      <w:pPr>
        <w:jc w:val="right"/>
        <w:rPr>
          <w:rFonts w:cs="Arial"/>
          <w:sz w:val="32"/>
          <w:szCs w:val="32"/>
          <w:rtl/>
          <w:lang w:bidi="he-IL"/>
        </w:rPr>
      </w:pPr>
      <w:r w:rsidRPr="00FB6DC3">
        <w:rPr>
          <w:rFonts w:cs="Arial"/>
          <w:b/>
          <w:bCs/>
          <w:sz w:val="32"/>
          <w:szCs w:val="32"/>
          <w:u w:val="single"/>
          <w:rtl/>
          <w:lang w:bidi="he-IL"/>
        </w:rPr>
        <w:t>הלכה ג</w:t>
      </w:r>
      <w:r w:rsidRPr="00FB6DC3">
        <w:rPr>
          <w:rFonts w:cs="Arial" w:hint="cs"/>
          <w:sz w:val="32"/>
          <w:szCs w:val="32"/>
          <w:rtl/>
          <w:lang w:bidi="he-IL"/>
        </w:rPr>
        <w:t xml:space="preserve">- </w:t>
      </w:r>
      <w:r w:rsidRPr="00FB6DC3">
        <w:rPr>
          <w:rFonts w:cs="Arial"/>
          <w:sz w:val="32"/>
          <w:szCs w:val="32"/>
          <w:rtl/>
          <w:lang w:bidi="he-IL"/>
        </w:rPr>
        <w:t>במה דברים אמורים בדברים שלא אסרו אותן כדי לעשות סייג לתורה אלא כשאר דיני תורה, אבל דברים שראו בית דין לגזור ולאסרן לעשות סייג א אם פשט איסורן בכל [ישראל] אין בית דין גדול אחר יכול לעקרן ולהתירן אפילו היה גדול מן הראשונים</w:t>
      </w:r>
    </w:p>
    <w:p w:rsidR="00475A75" w:rsidRDefault="00475A75" w:rsidP="00FB6DC3">
      <w:pPr>
        <w:jc w:val="right"/>
        <w:rPr>
          <w:rFonts w:cs="Arial"/>
          <w:sz w:val="32"/>
          <w:szCs w:val="32"/>
          <w:rtl/>
          <w:lang w:bidi="he-IL"/>
        </w:rPr>
      </w:pPr>
    </w:p>
    <w:p w:rsidR="00475A75" w:rsidRPr="00FB6DC3" w:rsidRDefault="00475A75" w:rsidP="00FB6DC3">
      <w:pPr>
        <w:jc w:val="right"/>
        <w:rPr>
          <w:rFonts w:cs="Arial"/>
          <w:sz w:val="32"/>
          <w:szCs w:val="32"/>
          <w:rtl/>
          <w:lang w:bidi="he-IL"/>
        </w:rPr>
      </w:pPr>
    </w:p>
    <w:p w:rsidR="00D22A23" w:rsidRPr="00FB6DC3" w:rsidRDefault="003E3FB9" w:rsidP="00FB6DC3">
      <w:pPr>
        <w:jc w:val="right"/>
        <w:rPr>
          <w:rFonts w:cs="Arial"/>
          <w:sz w:val="32"/>
          <w:szCs w:val="32"/>
          <w:rtl/>
          <w:lang w:bidi="he-IL"/>
        </w:rPr>
      </w:pPr>
      <w:r>
        <w:rPr>
          <w:rFonts w:cs="Arial" w:hint="cs"/>
          <w:b/>
          <w:bCs/>
          <w:sz w:val="32"/>
          <w:szCs w:val="32"/>
          <w:u w:val="single"/>
          <w:rtl/>
          <w:lang w:bidi="he-IL"/>
        </w:rPr>
        <w:lastRenderedPageBreak/>
        <w:t>(4)</w:t>
      </w:r>
      <w:r w:rsidR="00F5703F" w:rsidRPr="00FB6DC3">
        <w:rPr>
          <w:rFonts w:cs="Arial"/>
          <w:b/>
          <w:bCs/>
          <w:sz w:val="32"/>
          <w:szCs w:val="32"/>
          <w:u w:val="single"/>
          <w:rtl/>
          <w:lang w:bidi="he-IL"/>
        </w:rPr>
        <w:t>תלמוד בבלי מסכת עבודה זרה דף לו עמוד א</w:t>
      </w:r>
      <w:r w:rsidR="00F5703F" w:rsidRPr="00FB6DC3">
        <w:rPr>
          <w:rFonts w:cs="Arial" w:hint="cs"/>
          <w:b/>
          <w:bCs/>
          <w:sz w:val="32"/>
          <w:szCs w:val="32"/>
          <w:u w:val="single"/>
          <w:rtl/>
          <w:lang w:bidi="he-IL"/>
        </w:rPr>
        <w:t xml:space="preserve">- </w:t>
      </w:r>
      <w:r w:rsidR="00F5703F" w:rsidRPr="00FB6DC3">
        <w:rPr>
          <w:rFonts w:cs="Arial"/>
          <w:sz w:val="32"/>
          <w:szCs w:val="32"/>
          <w:rtl/>
          <w:lang w:bidi="he-IL"/>
        </w:rPr>
        <w:t>ועוד, הא אמר רבה בר בר חנה אמר ר' יוחנן: בכל יכול לבטל בית דין דברי בית דין חבירו, חוץ משמונה עשר דבר, שאפילו יבא אליהו ובית דינו אין שומעין לו! אמר רב משרשיא: מה טעם? הואיל ופשט איסורו ברוב ישראל</w:t>
      </w:r>
    </w:p>
    <w:p w:rsidR="00D117AB" w:rsidRPr="00FB6DC3" w:rsidRDefault="003E3FB9" w:rsidP="00FB6DC3">
      <w:pPr>
        <w:jc w:val="right"/>
        <w:rPr>
          <w:rFonts w:cs="Arial"/>
          <w:sz w:val="32"/>
          <w:szCs w:val="32"/>
          <w:rtl/>
          <w:lang w:bidi="he-IL"/>
        </w:rPr>
      </w:pPr>
      <w:r>
        <w:rPr>
          <w:rFonts w:cs="Arial" w:hint="cs"/>
          <w:b/>
          <w:bCs/>
          <w:sz w:val="32"/>
          <w:szCs w:val="32"/>
          <w:u w:val="single"/>
          <w:rtl/>
          <w:lang w:bidi="he-IL"/>
        </w:rPr>
        <w:t>(5)</w:t>
      </w:r>
      <w:r w:rsidR="00D117AB" w:rsidRPr="00FB6DC3">
        <w:rPr>
          <w:rFonts w:cs="Arial"/>
          <w:b/>
          <w:bCs/>
          <w:sz w:val="32"/>
          <w:szCs w:val="32"/>
          <w:u w:val="single"/>
          <w:rtl/>
          <w:lang w:bidi="he-IL"/>
        </w:rPr>
        <w:t>תלמוד בבלי מסכת ביצה דף לו עמוד ב</w:t>
      </w:r>
      <w:r w:rsidR="00D117AB" w:rsidRPr="00FB6DC3">
        <w:rPr>
          <w:rFonts w:cs="Arial" w:hint="cs"/>
          <w:b/>
          <w:bCs/>
          <w:sz w:val="32"/>
          <w:szCs w:val="32"/>
          <w:u w:val="single"/>
          <w:rtl/>
          <w:lang w:bidi="he-IL"/>
        </w:rPr>
        <w:t xml:space="preserve">- </w:t>
      </w:r>
      <w:r w:rsidR="00D117AB" w:rsidRPr="00FB6DC3">
        <w:rPr>
          <w:rFonts w:cs="Arial"/>
          <w:sz w:val="32"/>
          <w:szCs w:val="32"/>
          <w:rtl/>
          <w:lang w:bidi="he-IL"/>
        </w:rPr>
        <w:t xml:space="preserve">ואלו הן משום שבות: לא עולין באילן, ולא רוכבין על גבי בהמה, ולא שטין על פני המים, </w:t>
      </w:r>
      <w:r w:rsidR="00D117AB" w:rsidRPr="00FB6DC3">
        <w:rPr>
          <w:rFonts w:cs="Arial"/>
          <w:sz w:val="32"/>
          <w:szCs w:val="32"/>
          <w:u w:val="single"/>
          <w:rtl/>
          <w:lang w:bidi="he-IL"/>
        </w:rPr>
        <w:t>ולא מטפחין, ולא מספקין, ולא מרקדי</w:t>
      </w:r>
      <w:r w:rsidR="00D117AB" w:rsidRPr="00FB6DC3">
        <w:rPr>
          <w:rFonts w:cs="Arial" w:hint="cs"/>
          <w:sz w:val="32"/>
          <w:szCs w:val="32"/>
          <w:u w:val="single"/>
          <w:rtl/>
          <w:lang w:bidi="he-IL"/>
        </w:rPr>
        <w:t>ן</w:t>
      </w:r>
    </w:p>
    <w:p w:rsidR="00D117AB" w:rsidRPr="00FB6DC3" w:rsidRDefault="003E3FB9" w:rsidP="00FB6DC3">
      <w:pPr>
        <w:jc w:val="right"/>
        <w:rPr>
          <w:rFonts w:cs="Arial"/>
          <w:b/>
          <w:bCs/>
          <w:sz w:val="32"/>
          <w:szCs w:val="32"/>
          <w:u w:val="single"/>
          <w:rtl/>
          <w:lang w:bidi="he-IL"/>
        </w:rPr>
      </w:pPr>
      <w:r>
        <w:rPr>
          <w:rFonts w:cs="Arial" w:hint="cs"/>
          <w:b/>
          <w:bCs/>
          <w:sz w:val="32"/>
          <w:szCs w:val="32"/>
          <w:u w:val="single"/>
          <w:rtl/>
          <w:lang w:bidi="he-IL"/>
        </w:rPr>
        <w:t>(6)</w:t>
      </w:r>
      <w:r w:rsidR="00D117AB" w:rsidRPr="00FB6DC3">
        <w:rPr>
          <w:rFonts w:cs="Arial"/>
          <w:b/>
          <w:bCs/>
          <w:sz w:val="32"/>
          <w:szCs w:val="32"/>
          <w:u w:val="single"/>
          <w:rtl/>
          <w:lang w:bidi="he-IL"/>
        </w:rPr>
        <w:t>תלמוד בבלי מסכת ביצה דף לו עמוד ב</w:t>
      </w:r>
      <w:r w:rsidR="00D117AB" w:rsidRPr="00FB6DC3">
        <w:rPr>
          <w:rFonts w:cs="Arial" w:hint="cs"/>
          <w:b/>
          <w:bCs/>
          <w:sz w:val="32"/>
          <w:szCs w:val="32"/>
          <w:u w:val="single"/>
          <w:rtl/>
          <w:lang w:bidi="he-IL"/>
        </w:rPr>
        <w:t xml:space="preserve">- </w:t>
      </w:r>
      <w:r w:rsidR="00D117AB" w:rsidRPr="00FB6DC3">
        <w:rPr>
          <w:rFonts w:cs="Arial"/>
          <w:sz w:val="32"/>
          <w:szCs w:val="32"/>
          <w:rtl/>
          <w:lang w:bidi="he-IL"/>
        </w:rPr>
        <w:t xml:space="preserve">לא עולין באילן - גזרה שמא יתלוש. ולא רוכבין על גבי בהמה - גזרה שמא יצא חוץ לתחום. - שמע מינה תחומין דאורייתא? - אלא: גזרה שמא יחתוך זמורה. ולא שטין על פני המים - גזרה שמא יעשה חבית של שייטין. </w:t>
      </w:r>
      <w:r w:rsidR="00D117AB" w:rsidRPr="00FB6DC3">
        <w:rPr>
          <w:rFonts w:cs="Arial"/>
          <w:sz w:val="32"/>
          <w:szCs w:val="32"/>
          <w:u w:val="single"/>
          <w:rtl/>
          <w:lang w:bidi="he-IL"/>
        </w:rPr>
        <w:t>ולא מטפחין ולא מספקין ולא מרקדין - גזרה שמא יתקן כלי שיר</w:t>
      </w:r>
    </w:p>
    <w:p w:rsidR="00D117AB" w:rsidRPr="00FB6DC3" w:rsidRDefault="003E3FB9" w:rsidP="00FB6DC3">
      <w:pPr>
        <w:jc w:val="right"/>
        <w:rPr>
          <w:rFonts w:cs="Arial"/>
          <w:sz w:val="32"/>
          <w:szCs w:val="32"/>
          <w:rtl/>
          <w:lang w:bidi="he-IL"/>
        </w:rPr>
      </w:pPr>
      <w:r>
        <w:rPr>
          <w:rFonts w:cs="Arial" w:hint="cs"/>
          <w:b/>
          <w:bCs/>
          <w:sz w:val="32"/>
          <w:szCs w:val="32"/>
          <w:u w:val="single"/>
          <w:rtl/>
          <w:lang w:bidi="he-IL"/>
        </w:rPr>
        <w:t>(7)</w:t>
      </w:r>
      <w:r w:rsidR="00D117AB" w:rsidRPr="00FB6DC3">
        <w:rPr>
          <w:rFonts w:cs="Arial"/>
          <w:b/>
          <w:bCs/>
          <w:sz w:val="32"/>
          <w:szCs w:val="32"/>
          <w:u w:val="single"/>
          <w:rtl/>
          <w:lang w:bidi="he-IL"/>
        </w:rPr>
        <w:t>תוספות מסכת ביצה דף ל עמוד א</w:t>
      </w:r>
      <w:r w:rsidR="00D117AB" w:rsidRPr="00FB6DC3">
        <w:rPr>
          <w:rFonts w:cs="Arial" w:hint="cs"/>
          <w:b/>
          <w:bCs/>
          <w:sz w:val="32"/>
          <w:szCs w:val="32"/>
          <w:u w:val="single"/>
          <w:rtl/>
          <w:lang w:bidi="he-IL"/>
        </w:rPr>
        <w:t xml:space="preserve">- </w:t>
      </w:r>
      <w:r w:rsidR="00D117AB" w:rsidRPr="00FB6DC3">
        <w:rPr>
          <w:rFonts w:cs="Arial"/>
          <w:sz w:val="32"/>
          <w:szCs w:val="32"/>
          <w:rtl/>
          <w:lang w:bidi="he-IL"/>
        </w:rPr>
        <w:t xml:space="preserve">תנן אין מטפחין ואין מרקדין - פרש"י שמא יתקן כלי שיר ומיהו לדידן שרי </w:t>
      </w:r>
      <w:r w:rsidR="00D117AB" w:rsidRPr="00FB6DC3">
        <w:rPr>
          <w:rFonts w:cs="Arial"/>
          <w:sz w:val="32"/>
          <w:szCs w:val="32"/>
          <w:u w:val="single"/>
          <w:rtl/>
          <w:lang w:bidi="he-IL"/>
        </w:rPr>
        <w:t>דדוקא בימיהן שהיו בקיאין לעשות כלי שיר שייך למגזר אבל לדידן אין אנו בקיאין לעשות כלי שיר ולא שייך למגזר</w:t>
      </w:r>
    </w:p>
    <w:p w:rsidR="00D117AB" w:rsidRPr="00FB6DC3" w:rsidRDefault="003E3FB9" w:rsidP="00FB6DC3">
      <w:pPr>
        <w:jc w:val="right"/>
        <w:rPr>
          <w:rFonts w:cs="Arial"/>
          <w:b/>
          <w:bCs/>
          <w:sz w:val="32"/>
          <w:szCs w:val="32"/>
          <w:u w:val="single"/>
          <w:rtl/>
          <w:lang w:bidi="he-IL"/>
        </w:rPr>
      </w:pPr>
      <w:r>
        <w:rPr>
          <w:rFonts w:cs="Arial" w:hint="cs"/>
          <w:b/>
          <w:bCs/>
          <w:sz w:val="32"/>
          <w:szCs w:val="32"/>
          <w:u w:val="single"/>
          <w:rtl/>
          <w:lang w:bidi="he-IL"/>
        </w:rPr>
        <w:t>(8)</w:t>
      </w:r>
      <w:r w:rsidR="00D117AB" w:rsidRPr="00FB6DC3">
        <w:rPr>
          <w:rFonts w:cs="Arial"/>
          <w:b/>
          <w:bCs/>
          <w:sz w:val="32"/>
          <w:szCs w:val="32"/>
          <w:u w:val="single"/>
          <w:rtl/>
          <w:lang w:bidi="he-IL"/>
        </w:rPr>
        <w:t>תלמוד בבלי מסכת ביצה דף ו עמוד א</w:t>
      </w:r>
      <w:r w:rsidR="00D117AB" w:rsidRPr="00FB6DC3">
        <w:rPr>
          <w:rFonts w:cs="Arial" w:hint="cs"/>
          <w:b/>
          <w:bCs/>
          <w:sz w:val="32"/>
          <w:szCs w:val="32"/>
          <w:rtl/>
          <w:lang w:bidi="he-IL"/>
        </w:rPr>
        <w:t xml:space="preserve">- </w:t>
      </w:r>
      <w:r w:rsidR="00D117AB" w:rsidRPr="00FB6DC3">
        <w:rPr>
          <w:rFonts w:cs="Arial"/>
          <w:sz w:val="32"/>
          <w:szCs w:val="32"/>
          <w:rtl/>
          <w:lang w:bidi="he-IL"/>
        </w:rPr>
        <w:t>אמר רבא: מת ביום טוב ראשון - יתעסקו בו עממים, מת ביום טוב שני - יתעסקו בו ישראל</w:t>
      </w:r>
      <w:r w:rsidR="00D117AB" w:rsidRPr="00FB6DC3">
        <w:rPr>
          <w:rFonts w:cs="Arial" w:hint="cs"/>
          <w:sz w:val="32"/>
          <w:szCs w:val="32"/>
          <w:rtl/>
          <w:lang w:bidi="he-IL"/>
        </w:rPr>
        <w:t>...</w:t>
      </w:r>
      <w:r w:rsidR="00D117AB" w:rsidRPr="00FB6DC3">
        <w:rPr>
          <w:sz w:val="32"/>
          <w:szCs w:val="32"/>
          <w:rtl/>
          <w:lang w:bidi="he-IL"/>
        </w:rPr>
        <w:t xml:space="preserve"> </w:t>
      </w:r>
      <w:r w:rsidR="00D117AB" w:rsidRPr="00FB6DC3">
        <w:rPr>
          <w:rFonts w:cs="Arial"/>
          <w:sz w:val="32"/>
          <w:szCs w:val="32"/>
          <w:rtl/>
          <w:lang w:bidi="he-IL"/>
        </w:rPr>
        <w:t xml:space="preserve">אמר רבינא: והאידנא דאיכא </w:t>
      </w:r>
      <w:r w:rsidR="00D117AB" w:rsidRPr="00FB6DC3">
        <w:rPr>
          <w:rFonts w:cs="Arial"/>
          <w:sz w:val="32"/>
          <w:szCs w:val="32"/>
          <w:u w:val="single"/>
          <w:rtl/>
          <w:lang w:bidi="he-IL"/>
        </w:rPr>
        <w:t>חברי</w:t>
      </w:r>
      <w:r w:rsidR="00D117AB" w:rsidRPr="00FB6DC3">
        <w:rPr>
          <w:rFonts w:cs="Arial" w:hint="cs"/>
          <w:sz w:val="32"/>
          <w:szCs w:val="32"/>
          <w:u w:val="single"/>
          <w:rtl/>
          <w:lang w:bidi="he-IL"/>
        </w:rPr>
        <w:t xml:space="preserve"> </w:t>
      </w:r>
      <w:r w:rsidR="00D117AB" w:rsidRPr="00FB6DC3">
        <w:rPr>
          <w:rFonts w:cs="Arial"/>
          <w:sz w:val="32"/>
          <w:szCs w:val="32"/>
          <w:rtl/>
          <w:lang w:bidi="he-IL"/>
        </w:rPr>
        <w:t>- חיישינן</w:t>
      </w:r>
    </w:p>
    <w:p w:rsidR="00D117AB" w:rsidRPr="00FB6DC3" w:rsidRDefault="003E3FB9" w:rsidP="00FB6DC3">
      <w:pPr>
        <w:jc w:val="right"/>
        <w:rPr>
          <w:rFonts w:cs="Arial"/>
          <w:sz w:val="32"/>
          <w:szCs w:val="32"/>
          <w:rtl/>
          <w:lang w:bidi="he-IL"/>
        </w:rPr>
      </w:pPr>
      <w:r>
        <w:rPr>
          <w:rFonts w:cs="Arial" w:hint="cs"/>
          <w:b/>
          <w:bCs/>
          <w:sz w:val="32"/>
          <w:szCs w:val="32"/>
          <w:u w:val="single"/>
          <w:rtl/>
          <w:lang w:bidi="he-IL"/>
        </w:rPr>
        <w:t>(9)</w:t>
      </w:r>
      <w:r w:rsidR="00D117AB" w:rsidRPr="00FB6DC3">
        <w:rPr>
          <w:rFonts w:cs="Arial"/>
          <w:b/>
          <w:bCs/>
          <w:sz w:val="32"/>
          <w:szCs w:val="32"/>
          <w:u w:val="single"/>
          <w:rtl/>
          <w:lang w:bidi="he-IL"/>
        </w:rPr>
        <w:t>תוספות מסכת ביצה דף ו עמוד א</w:t>
      </w:r>
      <w:r w:rsidR="00D117AB" w:rsidRPr="00FB6DC3">
        <w:rPr>
          <w:rFonts w:cs="Arial" w:hint="cs"/>
          <w:sz w:val="32"/>
          <w:szCs w:val="32"/>
          <w:rtl/>
          <w:lang w:bidi="he-IL"/>
        </w:rPr>
        <w:t xml:space="preserve">- </w:t>
      </w:r>
      <w:r w:rsidR="00D117AB" w:rsidRPr="00FB6DC3">
        <w:rPr>
          <w:rFonts w:cs="Arial"/>
          <w:sz w:val="32"/>
          <w:szCs w:val="32"/>
          <w:rtl/>
          <w:lang w:bidi="he-IL"/>
        </w:rPr>
        <w:t xml:space="preserve">והאידנא דאיכא חברי חיישינן - פרש"י שכופין לישראל לעשות מלאכה וכשהוא י"ט מניחין אותם ואם היו רואין שיקברו מתיהם יכופו אותם לעשות מלאכה </w:t>
      </w:r>
      <w:r w:rsidR="00D117AB" w:rsidRPr="00FB6DC3">
        <w:rPr>
          <w:rFonts w:cs="Arial"/>
          <w:sz w:val="32"/>
          <w:szCs w:val="32"/>
          <w:u w:val="single"/>
          <w:rtl/>
          <w:lang w:bidi="he-IL"/>
        </w:rPr>
        <w:t>והשתא בזמן הזה שאין חברי מותר ואין לומר שצריך מנין אחר להתירו דכיון דזה הטעם משום חששא ועברה החששא עבר הטעם</w:t>
      </w:r>
      <w:r w:rsidR="00D117AB" w:rsidRPr="00FB6DC3">
        <w:rPr>
          <w:rFonts w:cs="Arial"/>
          <w:sz w:val="32"/>
          <w:szCs w:val="32"/>
          <w:rtl/>
          <w:lang w:bidi="he-IL"/>
        </w:rPr>
        <w:t xml:space="preserve"> </w:t>
      </w:r>
    </w:p>
    <w:p w:rsidR="00D117AB" w:rsidRPr="00FB6DC3" w:rsidRDefault="003E3FB9" w:rsidP="00FB6DC3">
      <w:pPr>
        <w:jc w:val="right"/>
        <w:rPr>
          <w:rFonts w:cs="Arial"/>
          <w:sz w:val="32"/>
          <w:szCs w:val="32"/>
          <w:rtl/>
          <w:lang w:bidi="he-IL"/>
        </w:rPr>
      </w:pPr>
      <w:r>
        <w:rPr>
          <w:rFonts w:cs="Arial" w:hint="cs"/>
          <w:b/>
          <w:bCs/>
          <w:sz w:val="32"/>
          <w:szCs w:val="32"/>
          <w:u w:val="single"/>
          <w:rtl/>
          <w:lang w:bidi="he-IL"/>
        </w:rPr>
        <w:t>(10)</w:t>
      </w:r>
      <w:r w:rsidR="00D117AB" w:rsidRPr="00FB6DC3">
        <w:rPr>
          <w:rFonts w:cs="Arial"/>
          <w:b/>
          <w:bCs/>
          <w:sz w:val="32"/>
          <w:szCs w:val="32"/>
          <w:u w:val="single"/>
          <w:rtl/>
          <w:lang w:bidi="he-IL"/>
        </w:rPr>
        <w:t>משנה מסכת תרומות פרק ח משנה ד</w:t>
      </w:r>
      <w:r w:rsidR="00D117AB" w:rsidRPr="00FB6DC3">
        <w:rPr>
          <w:rFonts w:cs="Arial" w:hint="cs"/>
          <w:sz w:val="32"/>
          <w:szCs w:val="32"/>
          <w:rtl/>
          <w:lang w:bidi="he-IL"/>
        </w:rPr>
        <w:t xml:space="preserve">- </w:t>
      </w:r>
      <w:r w:rsidR="00D117AB" w:rsidRPr="00FB6DC3">
        <w:rPr>
          <w:rFonts w:cs="Arial"/>
          <w:sz w:val="32"/>
          <w:szCs w:val="32"/>
          <w:rtl/>
          <w:lang w:bidi="he-IL"/>
        </w:rPr>
        <w:t>שלשה משקין אסורים משום גלוי המים והיין והחלב</w:t>
      </w:r>
    </w:p>
    <w:p w:rsidR="00D117AB" w:rsidRPr="00FB6DC3" w:rsidRDefault="003E3FB9" w:rsidP="00FB6DC3">
      <w:pPr>
        <w:jc w:val="right"/>
        <w:rPr>
          <w:rFonts w:cs="Arial"/>
          <w:sz w:val="32"/>
          <w:szCs w:val="32"/>
          <w:u w:val="single"/>
          <w:rtl/>
          <w:lang w:bidi="he-IL"/>
        </w:rPr>
      </w:pPr>
      <w:r>
        <w:rPr>
          <w:rFonts w:cs="Arial" w:hint="cs"/>
          <w:b/>
          <w:bCs/>
          <w:sz w:val="32"/>
          <w:szCs w:val="32"/>
          <w:u w:val="single"/>
          <w:rtl/>
          <w:lang w:bidi="he-IL"/>
        </w:rPr>
        <w:t>(11)</w:t>
      </w:r>
      <w:r w:rsidR="00D117AB" w:rsidRPr="00FB6DC3">
        <w:rPr>
          <w:rFonts w:cs="Arial"/>
          <w:b/>
          <w:bCs/>
          <w:sz w:val="32"/>
          <w:szCs w:val="32"/>
          <w:u w:val="single"/>
          <w:rtl/>
          <w:lang w:bidi="he-IL"/>
        </w:rPr>
        <w:t>תוספות מסכת ביצה דף ו עמוד א</w:t>
      </w:r>
      <w:r w:rsidR="00D117AB" w:rsidRPr="00FB6DC3">
        <w:rPr>
          <w:rFonts w:cs="Arial"/>
          <w:sz w:val="32"/>
          <w:szCs w:val="32"/>
          <w:rtl/>
          <w:lang w:bidi="he-IL"/>
        </w:rPr>
        <w:t xml:space="preserve"> </w:t>
      </w:r>
      <w:r w:rsidR="00D117AB" w:rsidRPr="00FB6DC3">
        <w:rPr>
          <w:rFonts w:cs="Arial" w:hint="cs"/>
          <w:sz w:val="32"/>
          <w:szCs w:val="32"/>
          <w:rtl/>
          <w:lang w:bidi="he-IL"/>
        </w:rPr>
        <w:t>-</w:t>
      </w:r>
      <w:r w:rsidR="00D117AB" w:rsidRPr="00FB6DC3">
        <w:rPr>
          <w:rFonts w:cs="Arial"/>
          <w:sz w:val="32"/>
          <w:szCs w:val="32"/>
          <w:rtl/>
          <w:lang w:bidi="he-IL"/>
        </w:rPr>
        <w:t xml:space="preserve">וה"נ אמרינן גבי </w:t>
      </w:r>
      <w:r w:rsidR="00D117AB" w:rsidRPr="00FB6DC3">
        <w:rPr>
          <w:rFonts w:cs="Arial"/>
          <w:sz w:val="32"/>
          <w:szCs w:val="32"/>
          <w:u w:val="single"/>
          <w:rtl/>
          <w:lang w:bidi="he-IL"/>
        </w:rPr>
        <w:t>מים מגולין</w:t>
      </w:r>
      <w:r w:rsidR="00D117AB" w:rsidRPr="00FB6DC3">
        <w:rPr>
          <w:rFonts w:cs="Arial"/>
          <w:sz w:val="32"/>
          <w:szCs w:val="32"/>
          <w:rtl/>
          <w:lang w:bidi="he-IL"/>
        </w:rPr>
        <w:t xml:space="preserve"> דאסורין שמא נחש שתה מהן </w:t>
      </w:r>
      <w:r w:rsidR="00D117AB" w:rsidRPr="00FB6DC3">
        <w:rPr>
          <w:rFonts w:cs="Arial"/>
          <w:sz w:val="32"/>
          <w:szCs w:val="32"/>
          <w:u w:val="single"/>
          <w:rtl/>
          <w:lang w:bidi="he-IL"/>
        </w:rPr>
        <w:t>ועכשיו שאין נחשים מצויין בינינו אנו שותין מהן אפילו לכתחילה אף על פי שהוא דבר שבמני</w:t>
      </w:r>
      <w:r w:rsidR="00D117AB" w:rsidRPr="00FB6DC3">
        <w:rPr>
          <w:rFonts w:cs="Arial" w:hint="cs"/>
          <w:sz w:val="32"/>
          <w:szCs w:val="32"/>
          <w:u w:val="single"/>
          <w:rtl/>
          <w:lang w:bidi="he-IL"/>
        </w:rPr>
        <w:t>ן</w:t>
      </w:r>
    </w:p>
    <w:p w:rsidR="00D117AB" w:rsidRPr="00FB6DC3" w:rsidRDefault="003E3FB9" w:rsidP="00FB6DC3">
      <w:pPr>
        <w:jc w:val="right"/>
        <w:rPr>
          <w:rFonts w:cs="Arial"/>
          <w:b/>
          <w:bCs/>
          <w:sz w:val="32"/>
          <w:szCs w:val="32"/>
          <w:u w:val="single"/>
          <w:rtl/>
          <w:lang w:bidi="he-IL"/>
        </w:rPr>
      </w:pPr>
      <w:r>
        <w:rPr>
          <w:rFonts w:cs="Arial" w:hint="cs"/>
          <w:b/>
          <w:bCs/>
          <w:sz w:val="32"/>
          <w:szCs w:val="32"/>
          <w:u w:val="single"/>
          <w:rtl/>
          <w:lang w:bidi="he-IL"/>
        </w:rPr>
        <w:t>(12)</w:t>
      </w:r>
      <w:r w:rsidR="00D117AB" w:rsidRPr="00FB6DC3">
        <w:rPr>
          <w:rFonts w:cs="Arial"/>
          <w:b/>
          <w:bCs/>
          <w:sz w:val="32"/>
          <w:szCs w:val="32"/>
          <w:u w:val="single"/>
          <w:rtl/>
          <w:lang w:bidi="he-IL"/>
        </w:rPr>
        <w:t>תוספות מסכת עבודה זרה דף לה עמוד א</w:t>
      </w:r>
      <w:r w:rsidR="00D117AB" w:rsidRPr="00FB6DC3">
        <w:rPr>
          <w:rFonts w:cs="Arial" w:hint="cs"/>
          <w:sz w:val="32"/>
          <w:szCs w:val="32"/>
          <w:rtl/>
          <w:lang w:bidi="he-IL"/>
        </w:rPr>
        <w:t xml:space="preserve">- </w:t>
      </w:r>
      <w:r w:rsidR="00D117AB" w:rsidRPr="00FB6DC3">
        <w:rPr>
          <w:rFonts w:cs="Arial"/>
          <w:sz w:val="32"/>
          <w:szCs w:val="32"/>
          <w:rtl/>
          <w:lang w:bidi="he-IL"/>
        </w:rPr>
        <w:t xml:space="preserve">ואנו שאין נחשים מצוין בינינו אין לחוש משום גלוי ואין לומר דדבר שבמנין הוא וצריך מנין אחר להתירו </w:t>
      </w:r>
      <w:r w:rsidR="00D117AB" w:rsidRPr="00FB6DC3">
        <w:rPr>
          <w:rFonts w:cs="Arial"/>
          <w:sz w:val="32"/>
          <w:szCs w:val="32"/>
          <w:u w:val="single"/>
          <w:rtl/>
          <w:lang w:bidi="he-IL"/>
        </w:rPr>
        <w:t>כי ודאי הוא כשאסרו תחלה לא אסרו אלא במקום שהנחשים מצוין</w:t>
      </w:r>
    </w:p>
    <w:p w:rsidR="00F444EB" w:rsidRPr="00FB6DC3" w:rsidRDefault="003E3FB9" w:rsidP="00FB6DC3">
      <w:pPr>
        <w:jc w:val="right"/>
        <w:rPr>
          <w:rFonts w:cs="Arial"/>
          <w:sz w:val="32"/>
          <w:szCs w:val="32"/>
          <w:rtl/>
          <w:lang w:bidi="he-IL"/>
        </w:rPr>
      </w:pPr>
      <w:r>
        <w:rPr>
          <w:rFonts w:cs="Arial" w:hint="cs"/>
          <w:b/>
          <w:bCs/>
          <w:sz w:val="32"/>
          <w:szCs w:val="32"/>
          <w:u w:val="single"/>
          <w:rtl/>
          <w:lang w:bidi="he-IL"/>
        </w:rPr>
        <w:t>(13)</w:t>
      </w:r>
      <w:r w:rsidR="00491CE1" w:rsidRPr="00FB6DC3">
        <w:rPr>
          <w:rFonts w:cs="Arial"/>
          <w:b/>
          <w:bCs/>
          <w:sz w:val="32"/>
          <w:szCs w:val="32"/>
          <w:u w:val="single"/>
          <w:rtl/>
          <w:lang w:bidi="he-IL"/>
        </w:rPr>
        <w:t>רדב"ז הלכות ממרים פרק ב הלכה ב</w:t>
      </w:r>
      <w:r w:rsidR="00491CE1" w:rsidRPr="00FB6DC3">
        <w:rPr>
          <w:rFonts w:cs="Arial" w:hint="cs"/>
          <w:sz w:val="32"/>
          <w:szCs w:val="32"/>
          <w:rtl/>
          <w:lang w:bidi="he-IL"/>
        </w:rPr>
        <w:t xml:space="preserve">- </w:t>
      </w:r>
      <w:r w:rsidR="00491CE1" w:rsidRPr="00FB6DC3">
        <w:rPr>
          <w:rFonts w:cs="Arial"/>
          <w:sz w:val="32"/>
          <w:szCs w:val="32"/>
          <w:rtl/>
          <w:lang w:bidi="he-IL"/>
        </w:rPr>
        <w:t>דלא אמרינן אף על פי שנתבטל הטעם לא נתבטלה התקנה אלא היכא</w:t>
      </w:r>
      <w:r w:rsidR="00491CE1" w:rsidRPr="00402F86">
        <w:rPr>
          <w:rFonts w:cs="Arial"/>
          <w:b/>
          <w:bCs/>
          <w:sz w:val="32"/>
          <w:szCs w:val="32"/>
          <w:rtl/>
          <w:lang w:bidi="he-IL"/>
        </w:rPr>
        <w:t xml:space="preserve"> </w:t>
      </w:r>
      <w:r w:rsidR="00491CE1" w:rsidRPr="00402F86">
        <w:rPr>
          <w:rFonts w:cs="Arial"/>
          <w:b/>
          <w:bCs/>
          <w:sz w:val="32"/>
          <w:szCs w:val="32"/>
          <w:u w:val="single"/>
          <w:rtl/>
          <w:lang w:bidi="he-IL"/>
        </w:rPr>
        <w:t>דתקנו סתם</w:t>
      </w:r>
      <w:r w:rsidR="00491CE1" w:rsidRPr="00FB6DC3">
        <w:rPr>
          <w:rFonts w:cs="Arial"/>
          <w:sz w:val="32"/>
          <w:szCs w:val="32"/>
          <w:rtl/>
          <w:lang w:bidi="he-IL"/>
        </w:rPr>
        <w:t xml:space="preserve"> אבל אם תלוי תקנתם בהדיא משום דבר פלוני אם נתבטל הדבר ההוא נתבטלה התקנה</w:t>
      </w:r>
    </w:p>
    <w:p w:rsidR="00F32C8F" w:rsidRPr="00FB6DC3" w:rsidRDefault="003E3FB9" w:rsidP="00FB6DC3">
      <w:pPr>
        <w:jc w:val="right"/>
        <w:rPr>
          <w:rFonts w:cs="Arial"/>
          <w:sz w:val="32"/>
          <w:szCs w:val="32"/>
          <w:u w:val="single"/>
          <w:rtl/>
          <w:lang w:bidi="he-IL"/>
        </w:rPr>
      </w:pPr>
      <w:r>
        <w:rPr>
          <w:rFonts w:cs="Arial" w:hint="cs"/>
          <w:b/>
          <w:bCs/>
          <w:sz w:val="32"/>
          <w:szCs w:val="32"/>
          <w:u w:val="single"/>
          <w:rtl/>
          <w:lang w:bidi="he-IL"/>
        </w:rPr>
        <w:t>(14)</w:t>
      </w:r>
      <w:r w:rsidR="00F32C8F" w:rsidRPr="00FB6DC3">
        <w:rPr>
          <w:rFonts w:cs="Arial"/>
          <w:b/>
          <w:bCs/>
          <w:sz w:val="32"/>
          <w:szCs w:val="32"/>
          <w:u w:val="single"/>
          <w:rtl/>
          <w:lang w:bidi="he-IL"/>
        </w:rPr>
        <w:t>תלמוד בבלי מסכת מנחות דף מ עמוד א</w:t>
      </w:r>
      <w:r w:rsidR="00F32C8F" w:rsidRPr="00FB6DC3">
        <w:rPr>
          <w:rFonts w:cs="Arial" w:hint="cs"/>
          <w:sz w:val="32"/>
          <w:szCs w:val="32"/>
          <w:u w:val="single"/>
          <w:rtl/>
          <w:lang w:bidi="he-IL"/>
        </w:rPr>
        <w:t xml:space="preserve">- </w:t>
      </w:r>
      <w:r w:rsidR="00F32C8F" w:rsidRPr="00FB6DC3">
        <w:rPr>
          <w:rFonts w:cs="Arial"/>
          <w:sz w:val="32"/>
          <w:szCs w:val="32"/>
          <w:rtl/>
          <w:lang w:bidi="he-IL"/>
        </w:rPr>
        <w:t>תנו רבנן: סדין בציצית - ב"ש פוטרין, וב"ה מחייבין, והלכה כדברי ב"ה. א"ר אליעזר ב"ר צדוק: והלא כל המטיל תכלת בירושלים אינו אלא מן המתמיהין! אמר רבי: א"כ, למה אסרוה? לפי שאין בקיאין</w:t>
      </w:r>
    </w:p>
    <w:p w:rsidR="00F444EB" w:rsidRPr="00FB6DC3" w:rsidRDefault="003E3FB9" w:rsidP="00FB6DC3">
      <w:pPr>
        <w:jc w:val="right"/>
        <w:rPr>
          <w:rFonts w:cs="Arial"/>
          <w:sz w:val="32"/>
          <w:szCs w:val="32"/>
          <w:rtl/>
          <w:lang w:bidi="he-IL"/>
        </w:rPr>
      </w:pPr>
      <w:r>
        <w:rPr>
          <w:rFonts w:cs="Arial" w:hint="cs"/>
          <w:b/>
          <w:bCs/>
          <w:sz w:val="32"/>
          <w:szCs w:val="32"/>
          <w:u w:val="single"/>
          <w:rtl/>
          <w:lang w:bidi="he-IL"/>
        </w:rPr>
        <w:lastRenderedPageBreak/>
        <w:t>(15)</w:t>
      </w:r>
      <w:r w:rsidR="00F444EB" w:rsidRPr="00FB6DC3">
        <w:rPr>
          <w:rFonts w:cs="Arial"/>
          <w:b/>
          <w:bCs/>
          <w:sz w:val="32"/>
          <w:szCs w:val="32"/>
          <w:u w:val="single"/>
          <w:rtl/>
          <w:lang w:bidi="he-IL"/>
        </w:rPr>
        <w:t>שו"ת הרא"ש כלל ב סימן ח</w:t>
      </w:r>
      <w:r w:rsidR="00F444EB" w:rsidRPr="00FB6DC3">
        <w:rPr>
          <w:rFonts w:cs="Arial" w:hint="cs"/>
          <w:sz w:val="32"/>
          <w:szCs w:val="32"/>
          <w:rtl/>
          <w:lang w:bidi="he-IL"/>
        </w:rPr>
        <w:t xml:space="preserve">- </w:t>
      </w:r>
      <w:r w:rsidR="00F444EB" w:rsidRPr="00FB6DC3">
        <w:rPr>
          <w:rFonts w:cs="Arial"/>
          <w:sz w:val="32"/>
          <w:szCs w:val="32"/>
          <w:rtl/>
          <w:lang w:bidi="he-IL"/>
        </w:rPr>
        <w:t xml:space="preserve">אומר ר"ת ז"ל: הלובש טלית של פשתן ומברך עליה, ברכה לבטלה היא. וכן נוהגין באשכנז ובצרפת שלא לעשות טלית של פשתן. ואני בבואי לארץ הזאת ראיתי שכלם לובשים טלית של פשתן, ואמר לי לבי: אם תאסור להם טלית של פשתן, תבטל מהם מצות ציצית, כי אינם נמצאים כל כך טליתות של צמר בארץ הזאת. ואמרתי: הנח להם, כי נתלים באילן גדול, הרב אלפסי, שמתירו. ועוד, אף לפי ר"ת ז"ל אין לאסרו בזמן הזה; </w:t>
      </w:r>
      <w:r w:rsidR="00F444EB" w:rsidRPr="00FB6DC3">
        <w:rPr>
          <w:rFonts w:cs="Arial"/>
          <w:sz w:val="32"/>
          <w:szCs w:val="32"/>
          <w:u w:val="single"/>
          <w:rtl/>
          <w:lang w:bidi="he-IL"/>
        </w:rPr>
        <w:t>דעיקר טעם האיסור הוא דילמא אתי למירמי ביה תכלת</w:t>
      </w:r>
      <w:r w:rsidR="00F444EB" w:rsidRPr="00FB6DC3">
        <w:rPr>
          <w:rFonts w:cs="Arial"/>
          <w:sz w:val="32"/>
          <w:szCs w:val="32"/>
          <w:rtl/>
          <w:lang w:bidi="he-IL"/>
        </w:rPr>
        <w:t>, שהוא עיקר המצוה, ובכסות לילה, או אם יקרע סדינו, ה"ל כלאים שלא במקום מצוה.</w:t>
      </w:r>
      <w:r w:rsidR="00F444EB" w:rsidRPr="00FB6DC3">
        <w:rPr>
          <w:rFonts w:cs="Arial"/>
          <w:sz w:val="32"/>
          <w:szCs w:val="32"/>
          <w:u w:val="single"/>
          <w:rtl/>
          <w:lang w:bidi="he-IL"/>
        </w:rPr>
        <w:t xml:space="preserve"> אבל בזמן הזה, שאין לנו תכלת ואין לנו היתר כלאים בציצית כלל, לא שייך למגזר כלל,</w:t>
      </w:r>
      <w:r w:rsidR="00F444EB" w:rsidRPr="00FB6DC3">
        <w:rPr>
          <w:rFonts w:cs="Arial"/>
          <w:sz w:val="32"/>
          <w:szCs w:val="32"/>
          <w:rtl/>
          <w:lang w:bidi="he-IL"/>
        </w:rPr>
        <w:t xml:space="preserve"> דלא שייך לדמותו לדבר שנאסר במנין, דאין לו היתר אלא ע"י ב"ד הגדול ממנו בחכמה ובמנין. </w:t>
      </w:r>
      <w:r w:rsidR="00F444EB" w:rsidRPr="00FB6DC3">
        <w:rPr>
          <w:rFonts w:cs="Arial"/>
          <w:b/>
          <w:bCs/>
          <w:sz w:val="32"/>
          <w:szCs w:val="32"/>
          <w:u w:val="single"/>
          <w:rtl/>
          <w:lang w:bidi="he-IL"/>
        </w:rPr>
        <w:t xml:space="preserve">דכיון שטעם האיסור ידוע, </w:t>
      </w:r>
      <w:r w:rsidR="00F444EB" w:rsidRPr="00FB6DC3">
        <w:rPr>
          <w:rFonts w:cs="Arial"/>
          <w:sz w:val="32"/>
          <w:szCs w:val="32"/>
          <w:u w:val="single"/>
          <w:rtl/>
          <w:lang w:bidi="he-IL"/>
        </w:rPr>
        <w:t>אם נתבטל הטעם בטל האיסור ממילא</w:t>
      </w:r>
      <w:r w:rsidR="00F444EB" w:rsidRPr="00FB6DC3">
        <w:rPr>
          <w:rFonts w:cs="Arial"/>
          <w:sz w:val="32"/>
          <w:szCs w:val="32"/>
          <w:rtl/>
          <w:lang w:bidi="he-IL"/>
        </w:rPr>
        <w:t xml:space="preserve">. דלא דמי לביצה מתקנת רבי יוחנן ואילך, וגם ללך אמור להם שובו לאהליכם, ולרבי אליעזר שבקש להפקיר כרם רבעי שלו. דהיתר ביצה אין הטעם ידוע כ"כ לעולם, שיהא ההיתר תלוי במה שתקן שיהו מקבלין העדות כל היום כולו. </w:t>
      </w:r>
      <w:r w:rsidR="00F444EB" w:rsidRPr="00FB6DC3">
        <w:rPr>
          <w:rFonts w:cs="Arial"/>
          <w:sz w:val="32"/>
          <w:szCs w:val="32"/>
          <w:u w:val="single"/>
          <w:rtl/>
          <w:lang w:bidi="he-IL"/>
        </w:rPr>
        <w:t>וכן בשובו לכם לאהליכם, לא משמע מתוך הפסוק זמן, להתיר זמן התשמיש</w:t>
      </w:r>
      <w:r w:rsidR="00F444EB" w:rsidRPr="00FB6DC3">
        <w:rPr>
          <w:rFonts w:cs="Arial"/>
          <w:sz w:val="32"/>
          <w:szCs w:val="32"/>
          <w:rtl/>
          <w:lang w:bidi="he-IL"/>
        </w:rPr>
        <w:t xml:space="preserve">, אם לא שפירש: במשוך היובל המה יעלו בהר. דהכי משמע פירוש דקרא: </w:t>
      </w:r>
      <w:r w:rsidR="00F444EB" w:rsidRPr="00FB6DC3">
        <w:rPr>
          <w:rFonts w:cs="Arial"/>
          <w:sz w:val="32"/>
          <w:szCs w:val="32"/>
          <w:u w:val="single"/>
          <w:rtl/>
          <w:lang w:bidi="he-IL"/>
        </w:rPr>
        <w:t>היו נכונים לשלשת ימים, לקבל התורה, אל תגשו אל אשה; ולא נקבע זמן לאותה פרישה</w:t>
      </w:r>
      <w:r w:rsidR="00F444EB" w:rsidRPr="00FB6DC3">
        <w:rPr>
          <w:rFonts w:cs="Arial"/>
          <w:sz w:val="32"/>
          <w:szCs w:val="32"/>
          <w:rtl/>
          <w:lang w:bidi="he-IL"/>
        </w:rPr>
        <w:t xml:space="preserve">. אלא שהסברא נותנת, כיון דבשביל קבלת התורה נאסרו בתשמיש, כשנתנה התורה יהיו מותרין. וכההיא דרבי אליעזר, שבקש להפקיר כרמו, משום שבימיו נתמעטו הפירות בירושלים והיה ראוי שיוליכו פירות מכל סביבות ירושלים אל תוכה, לעטר שוקיה בפירות, אי לאו דהתירו התקנה. אבל בנדון זה, אין כאן תקנה, אלא ב"ש אוסרין משום גזירה; </w:t>
      </w:r>
      <w:r w:rsidR="00F444EB" w:rsidRPr="00FB6DC3">
        <w:rPr>
          <w:rFonts w:cs="Arial"/>
          <w:sz w:val="32"/>
          <w:szCs w:val="32"/>
          <w:u w:val="single"/>
          <w:rtl/>
          <w:lang w:bidi="he-IL"/>
        </w:rPr>
        <w:t>וכיון דהשתא לא שייכא הך גזירה, שרי ממילא</w:t>
      </w:r>
      <w:r w:rsidR="00F444EB" w:rsidRPr="00FB6DC3">
        <w:rPr>
          <w:rFonts w:cs="Arial"/>
          <w:sz w:val="32"/>
          <w:szCs w:val="32"/>
          <w:rtl/>
          <w:lang w:bidi="he-IL"/>
        </w:rPr>
        <w:t>. כל זה דקדקתי שלא לאסור לבני הארץ הזאת טלית של פשתן</w:t>
      </w:r>
    </w:p>
    <w:p w:rsidR="00E5583A" w:rsidRPr="00FB6DC3" w:rsidRDefault="003E3FB9" w:rsidP="00FB6DC3">
      <w:pPr>
        <w:jc w:val="right"/>
        <w:rPr>
          <w:sz w:val="32"/>
          <w:szCs w:val="32"/>
        </w:rPr>
      </w:pPr>
      <w:r>
        <w:rPr>
          <w:rFonts w:cs="Arial" w:hint="cs"/>
          <w:b/>
          <w:bCs/>
          <w:sz w:val="32"/>
          <w:szCs w:val="32"/>
          <w:u w:val="single"/>
          <w:rtl/>
          <w:lang w:bidi="he-IL"/>
        </w:rPr>
        <w:t>(16)</w:t>
      </w:r>
      <w:r w:rsidR="00D117AB" w:rsidRPr="00FB6DC3">
        <w:rPr>
          <w:rFonts w:cs="Arial" w:hint="cs"/>
          <w:b/>
          <w:bCs/>
          <w:sz w:val="32"/>
          <w:szCs w:val="32"/>
          <w:u w:val="single"/>
          <w:rtl/>
          <w:lang w:bidi="he-IL"/>
        </w:rPr>
        <w:t>מלבים ארצות החיים ט:מא</w:t>
      </w:r>
      <w:r w:rsidR="006160F1" w:rsidRPr="00FB6DC3">
        <w:rPr>
          <w:rFonts w:cs="Arial" w:hint="cs"/>
          <w:b/>
          <w:bCs/>
          <w:sz w:val="32"/>
          <w:szCs w:val="32"/>
          <w:u w:val="single"/>
          <w:rtl/>
          <w:lang w:bidi="he-IL"/>
        </w:rPr>
        <w:t xml:space="preserve">- </w:t>
      </w:r>
      <w:r w:rsidR="0004255F" w:rsidRPr="00FB6DC3">
        <w:rPr>
          <w:sz w:val="32"/>
          <w:szCs w:val="32"/>
          <w:rtl/>
        </w:rPr>
        <w:t xml:space="preserve">ויש לחלק שזה </w:t>
      </w:r>
      <w:r w:rsidR="002B365C" w:rsidRPr="00FB6DC3">
        <w:rPr>
          <w:rFonts w:hint="cs"/>
          <w:sz w:val="32"/>
          <w:szCs w:val="32"/>
          <w:rtl/>
          <w:lang w:bidi="he-IL"/>
        </w:rPr>
        <w:t>ד</w:t>
      </w:r>
      <w:r w:rsidR="0004255F" w:rsidRPr="00FB6DC3">
        <w:rPr>
          <w:sz w:val="32"/>
          <w:szCs w:val="32"/>
          <w:rtl/>
        </w:rPr>
        <w:t xml:space="preserve">וקא </w:t>
      </w:r>
      <w:r w:rsidR="0004255F" w:rsidRPr="00FB6DC3">
        <w:rPr>
          <w:sz w:val="32"/>
          <w:szCs w:val="32"/>
          <w:u w:val="single"/>
          <w:rtl/>
        </w:rPr>
        <w:t>היכא שה</w:t>
      </w:r>
      <w:r w:rsidR="002B365C" w:rsidRPr="00FB6DC3">
        <w:rPr>
          <w:rFonts w:hint="cs"/>
          <w:sz w:val="32"/>
          <w:szCs w:val="32"/>
          <w:u w:val="single"/>
          <w:rtl/>
          <w:lang w:bidi="he-IL"/>
        </w:rPr>
        <w:t>ד</w:t>
      </w:r>
      <w:r w:rsidR="0004255F" w:rsidRPr="00FB6DC3">
        <w:rPr>
          <w:sz w:val="32"/>
          <w:szCs w:val="32"/>
          <w:u w:val="single"/>
          <w:rtl/>
        </w:rPr>
        <w:t>בר ש</w:t>
      </w:r>
      <w:r w:rsidR="002B365C" w:rsidRPr="00FB6DC3">
        <w:rPr>
          <w:rFonts w:hint="cs"/>
          <w:sz w:val="32"/>
          <w:szCs w:val="32"/>
          <w:u w:val="single"/>
          <w:rtl/>
          <w:lang w:bidi="he-IL"/>
        </w:rPr>
        <w:t>גז</w:t>
      </w:r>
      <w:r w:rsidR="0004255F" w:rsidRPr="00FB6DC3">
        <w:rPr>
          <w:sz w:val="32"/>
          <w:szCs w:val="32"/>
          <w:u w:val="single"/>
          <w:rtl/>
        </w:rPr>
        <w:t>רו בשבילו אינו בנמצא</w:t>
      </w:r>
      <w:r w:rsidR="0004255F" w:rsidRPr="00FB6DC3">
        <w:rPr>
          <w:sz w:val="32"/>
          <w:szCs w:val="32"/>
          <w:rtl/>
        </w:rPr>
        <w:t xml:space="preserve">, כגון </w:t>
      </w:r>
      <w:r w:rsidR="0004255F" w:rsidRPr="00FB6DC3">
        <w:rPr>
          <w:sz w:val="32"/>
          <w:szCs w:val="32"/>
          <w:u w:val="single"/>
          <w:rtl/>
        </w:rPr>
        <w:t>חברי</w:t>
      </w:r>
      <w:r w:rsidR="0004255F" w:rsidRPr="00FB6DC3">
        <w:rPr>
          <w:sz w:val="32"/>
          <w:szCs w:val="32"/>
          <w:rtl/>
        </w:rPr>
        <w:t xml:space="preserve">, או </w:t>
      </w:r>
      <w:r w:rsidR="0004255F" w:rsidRPr="00FB6DC3">
        <w:rPr>
          <w:sz w:val="32"/>
          <w:szCs w:val="32"/>
          <w:u w:val="single"/>
          <w:rtl/>
        </w:rPr>
        <w:t>נחשים</w:t>
      </w:r>
      <w:r w:rsidR="0004255F" w:rsidRPr="00FB6DC3">
        <w:rPr>
          <w:sz w:val="32"/>
          <w:szCs w:val="32"/>
          <w:rtl/>
        </w:rPr>
        <w:t xml:space="preserve"> במקו</w:t>
      </w:r>
      <w:r w:rsidR="00E5583A" w:rsidRPr="00FB6DC3">
        <w:rPr>
          <w:rFonts w:hint="cs"/>
          <w:sz w:val="32"/>
          <w:szCs w:val="32"/>
          <w:rtl/>
          <w:lang w:bidi="he-IL"/>
        </w:rPr>
        <w:t>ם</w:t>
      </w:r>
      <w:r w:rsidR="0004255F" w:rsidRPr="00FB6DC3">
        <w:rPr>
          <w:sz w:val="32"/>
          <w:szCs w:val="32"/>
          <w:rtl/>
        </w:rPr>
        <w:t xml:space="preserve"> שהנחשים אינם מצויים, </w:t>
      </w:r>
      <w:r w:rsidR="0004255F" w:rsidRPr="00FB6DC3">
        <w:rPr>
          <w:sz w:val="32"/>
          <w:szCs w:val="32"/>
          <w:u w:val="single"/>
          <w:rtl/>
        </w:rPr>
        <w:t>אבל היכא שהדבר תלוי בנו כג</w:t>
      </w:r>
      <w:r w:rsidR="00E5583A" w:rsidRPr="00FB6DC3">
        <w:rPr>
          <w:rFonts w:hint="cs"/>
          <w:sz w:val="32"/>
          <w:szCs w:val="32"/>
          <w:u w:val="single"/>
          <w:rtl/>
          <w:lang w:bidi="he-IL"/>
        </w:rPr>
        <w:t>ו</w:t>
      </w:r>
      <w:r w:rsidR="0004255F" w:rsidRPr="00FB6DC3">
        <w:rPr>
          <w:sz w:val="32"/>
          <w:szCs w:val="32"/>
          <w:u w:val="single"/>
          <w:rtl/>
        </w:rPr>
        <w:t>ן בתיקון כלי שיר</w:t>
      </w:r>
      <w:r w:rsidR="0004255F" w:rsidRPr="00FB6DC3">
        <w:rPr>
          <w:sz w:val="32"/>
          <w:szCs w:val="32"/>
          <w:rtl/>
        </w:rPr>
        <w:t>, גם עתה חיישינן שמא ילמרו לעשות כלי שיר</w:t>
      </w:r>
      <w:r w:rsidR="002B365C" w:rsidRPr="00FB6DC3">
        <w:rPr>
          <w:rFonts w:hint="cs"/>
          <w:sz w:val="32"/>
          <w:szCs w:val="32"/>
          <w:rtl/>
          <w:lang w:bidi="he-IL"/>
        </w:rPr>
        <w:t>...</w:t>
      </w:r>
      <w:r w:rsidR="0004255F" w:rsidRPr="00FB6DC3">
        <w:rPr>
          <w:sz w:val="32"/>
          <w:szCs w:val="32"/>
          <w:rtl/>
        </w:rPr>
        <w:t xml:space="preserve">, והשתא בגזירה </w:t>
      </w:r>
      <w:r w:rsidR="002B365C" w:rsidRPr="00FB6DC3">
        <w:rPr>
          <w:rFonts w:hint="cs"/>
          <w:sz w:val="32"/>
          <w:szCs w:val="32"/>
          <w:rtl/>
          <w:lang w:bidi="he-IL"/>
        </w:rPr>
        <w:t>ד</w:t>
      </w:r>
      <w:r w:rsidR="0004255F" w:rsidRPr="00FB6DC3">
        <w:rPr>
          <w:sz w:val="32"/>
          <w:szCs w:val="32"/>
          <w:rtl/>
        </w:rPr>
        <w:t>ס</w:t>
      </w:r>
      <w:r w:rsidR="002B365C" w:rsidRPr="00FB6DC3">
        <w:rPr>
          <w:rFonts w:hint="cs"/>
          <w:sz w:val="32"/>
          <w:szCs w:val="32"/>
          <w:rtl/>
          <w:lang w:bidi="he-IL"/>
        </w:rPr>
        <w:t>ד</w:t>
      </w:r>
      <w:r w:rsidR="0004255F" w:rsidRPr="00FB6DC3">
        <w:rPr>
          <w:sz w:val="32"/>
          <w:szCs w:val="32"/>
          <w:rtl/>
        </w:rPr>
        <w:t xml:space="preserve">ין בציצית, י״ל </w:t>
      </w:r>
      <w:r w:rsidR="002B365C" w:rsidRPr="00FB6DC3">
        <w:rPr>
          <w:rFonts w:hint="cs"/>
          <w:sz w:val="32"/>
          <w:szCs w:val="32"/>
          <w:rtl/>
          <w:lang w:bidi="he-IL"/>
        </w:rPr>
        <w:t>דד</w:t>
      </w:r>
      <w:r w:rsidR="0004255F" w:rsidRPr="00FB6DC3">
        <w:rPr>
          <w:sz w:val="32"/>
          <w:szCs w:val="32"/>
          <w:rtl/>
        </w:rPr>
        <w:t xml:space="preserve">מי לחברי ונחשים כיון שאין תכלת בעולם כלל, </w:t>
      </w:r>
      <w:r w:rsidR="0004255F" w:rsidRPr="00FB6DC3">
        <w:rPr>
          <w:sz w:val="32"/>
          <w:szCs w:val="32"/>
          <w:u w:val="single"/>
          <w:rtl/>
        </w:rPr>
        <w:t>ועו</w:t>
      </w:r>
      <w:r w:rsidR="002B365C" w:rsidRPr="00FB6DC3">
        <w:rPr>
          <w:rFonts w:hint="cs"/>
          <w:sz w:val="32"/>
          <w:szCs w:val="32"/>
          <w:u w:val="single"/>
          <w:rtl/>
          <w:lang w:bidi="he-IL"/>
        </w:rPr>
        <w:t>ד</w:t>
      </w:r>
      <w:r w:rsidR="0004255F" w:rsidRPr="00FB6DC3">
        <w:rPr>
          <w:sz w:val="32"/>
          <w:szCs w:val="32"/>
          <w:u w:val="single"/>
          <w:rtl/>
        </w:rPr>
        <w:t xml:space="preserve"> י</w:t>
      </w:r>
      <w:r w:rsidR="002B365C" w:rsidRPr="00FB6DC3">
        <w:rPr>
          <w:rFonts w:hint="cs"/>
          <w:sz w:val="32"/>
          <w:szCs w:val="32"/>
          <w:u w:val="single"/>
          <w:rtl/>
          <w:lang w:bidi="he-IL"/>
        </w:rPr>
        <w:t>"</w:t>
      </w:r>
      <w:r w:rsidR="0004255F" w:rsidRPr="00FB6DC3">
        <w:rPr>
          <w:sz w:val="32"/>
          <w:szCs w:val="32"/>
          <w:u w:val="single"/>
          <w:rtl/>
        </w:rPr>
        <w:t xml:space="preserve">ל </w:t>
      </w:r>
      <w:r w:rsidR="002B365C" w:rsidRPr="00FB6DC3">
        <w:rPr>
          <w:rFonts w:hint="cs"/>
          <w:sz w:val="32"/>
          <w:szCs w:val="32"/>
          <w:u w:val="single"/>
          <w:rtl/>
          <w:lang w:bidi="he-IL"/>
        </w:rPr>
        <w:t>ד</w:t>
      </w:r>
      <w:r w:rsidR="0004255F" w:rsidRPr="00FB6DC3">
        <w:rPr>
          <w:sz w:val="32"/>
          <w:szCs w:val="32"/>
          <w:u w:val="single"/>
          <w:rtl/>
        </w:rPr>
        <w:t xml:space="preserve">היכא שיש מצוה בעשיית׳ </w:t>
      </w:r>
      <w:r w:rsidR="00416E1D" w:rsidRPr="00FB6DC3">
        <w:rPr>
          <w:rFonts w:hint="cs"/>
          <w:sz w:val="32"/>
          <w:szCs w:val="32"/>
          <w:rtl/>
          <w:lang w:bidi="he-IL"/>
        </w:rPr>
        <w:t xml:space="preserve">   וכשהלך לו הטעם בודאי המתקנים בעצמם רוצים שתתבטל גזרתם כדי שיקיימו המצוה, אבל היכא שאין מצוה כגון כלי שיר לא ניבטלה התקנה, וממילא בדין </w:t>
      </w:r>
      <w:r w:rsidR="00B8328D" w:rsidRPr="00FB6DC3">
        <w:rPr>
          <w:rFonts w:hint="cs"/>
          <w:sz w:val="32"/>
          <w:szCs w:val="32"/>
          <w:rtl/>
          <w:lang w:bidi="he-IL"/>
        </w:rPr>
        <w:t>בציצית, שיש מצוה</w:t>
      </w:r>
      <w:r w:rsidR="00E5583A" w:rsidRPr="00FB6DC3">
        <w:rPr>
          <w:rFonts w:hint="cs"/>
          <w:sz w:val="32"/>
          <w:szCs w:val="32"/>
          <w:rtl/>
          <w:lang w:bidi="he-IL"/>
        </w:rPr>
        <w:t xml:space="preserve"> </w:t>
      </w:r>
      <w:r w:rsidR="00B8328D" w:rsidRPr="00FB6DC3">
        <w:rPr>
          <w:rFonts w:hint="cs"/>
          <w:sz w:val="32"/>
          <w:szCs w:val="32"/>
          <w:rtl/>
          <w:lang w:bidi="he-IL"/>
        </w:rPr>
        <w:t>בעשייתה נתבטלה הגזרה.</w:t>
      </w:r>
      <w:r w:rsidR="00E5583A" w:rsidRPr="00FB6DC3">
        <w:rPr>
          <w:rFonts w:hint="cs"/>
          <w:sz w:val="32"/>
          <w:szCs w:val="32"/>
          <w:rtl/>
          <w:lang w:bidi="he-IL"/>
        </w:rPr>
        <w:t>..</w:t>
      </w:r>
      <w:r w:rsidR="00E5583A" w:rsidRPr="00402F86">
        <w:rPr>
          <w:rFonts w:hint="cs"/>
          <w:sz w:val="32"/>
          <w:szCs w:val="32"/>
          <w:u w:val="single"/>
          <w:rtl/>
          <w:lang w:bidi="he-IL"/>
        </w:rPr>
        <w:t>אבל ז"א דדעת הרמב"ם והראב"ד</w:t>
      </w:r>
      <w:r w:rsidR="0004730F" w:rsidRPr="00402F86">
        <w:rPr>
          <w:rFonts w:hint="cs"/>
          <w:sz w:val="32"/>
          <w:szCs w:val="32"/>
          <w:u w:val="single"/>
          <w:rtl/>
          <w:lang w:bidi="he-IL"/>
        </w:rPr>
        <w:t xml:space="preserve"> מבואר דאפילו אם בטל הטעם צריך מנין אחר להתירו.</w:t>
      </w:r>
    </w:p>
    <w:p w:rsidR="00040AB5" w:rsidRPr="00FB6DC3" w:rsidRDefault="003E3FB9" w:rsidP="00FB6DC3">
      <w:pPr>
        <w:jc w:val="right"/>
        <w:rPr>
          <w:sz w:val="32"/>
          <w:szCs w:val="32"/>
          <w:rtl/>
        </w:rPr>
      </w:pPr>
      <w:r>
        <w:rPr>
          <w:rFonts w:cs="Arial" w:hint="cs"/>
          <w:b/>
          <w:bCs/>
          <w:sz w:val="32"/>
          <w:szCs w:val="32"/>
          <w:u w:val="single"/>
          <w:rtl/>
          <w:lang w:bidi="he-IL"/>
        </w:rPr>
        <w:t>(17)</w:t>
      </w:r>
      <w:bookmarkStart w:id="0" w:name="_GoBack"/>
      <w:bookmarkEnd w:id="0"/>
      <w:r w:rsidR="00B46F77" w:rsidRPr="00FB6DC3">
        <w:rPr>
          <w:rFonts w:cs="Arial"/>
          <w:b/>
          <w:bCs/>
          <w:sz w:val="32"/>
          <w:szCs w:val="32"/>
          <w:u w:val="single"/>
          <w:rtl/>
          <w:lang w:bidi="he-IL"/>
        </w:rPr>
        <w:t>בית הבחירה למאירי מסכת ביצה דף ה עמוד א</w:t>
      </w:r>
      <w:r w:rsidR="00B46F77" w:rsidRPr="00FB6DC3">
        <w:rPr>
          <w:rFonts w:cs="Arial" w:hint="cs"/>
          <w:sz w:val="32"/>
          <w:szCs w:val="32"/>
          <w:rtl/>
          <w:lang w:bidi="he-IL"/>
        </w:rPr>
        <w:t xml:space="preserve">- </w:t>
      </w:r>
      <w:r w:rsidR="00B46F77" w:rsidRPr="00FB6DC3">
        <w:rPr>
          <w:rFonts w:cs="Arial"/>
          <w:sz w:val="32"/>
          <w:szCs w:val="32"/>
          <w:rtl/>
          <w:lang w:bidi="he-IL"/>
        </w:rPr>
        <w:t xml:space="preserve">ועוד אני אומר שאף מה שנאסר במנין חכמים ועברה הסבה שאנו צריכין למנין בהיתרו דוקא במה </w:t>
      </w:r>
      <w:r w:rsidR="00B46F77" w:rsidRPr="00402F86">
        <w:rPr>
          <w:rFonts w:cs="Arial"/>
          <w:sz w:val="32"/>
          <w:szCs w:val="32"/>
          <w:u w:val="single"/>
          <w:rtl/>
          <w:lang w:bidi="he-IL"/>
        </w:rPr>
        <w:t>שלא עלה על דעת האוסרים להיות אותה סבה בטלה</w:t>
      </w:r>
      <w:r w:rsidR="00B46F77" w:rsidRPr="00FB6DC3">
        <w:rPr>
          <w:rFonts w:cs="Arial"/>
          <w:sz w:val="32"/>
          <w:szCs w:val="32"/>
          <w:rtl/>
          <w:lang w:bidi="he-IL"/>
        </w:rPr>
        <w:t xml:space="preserve"> כגון זה שהזכרנו בכרם רבעי שלא עלה על דעתם שיחרב בית המקדש ותבטל הסבה </w:t>
      </w:r>
      <w:r w:rsidR="00B46F77" w:rsidRPr="00402F86">
        <w:rPr>
          <w:rFonts w:cs="Arial"/>
          <w:sz w:val="32"/>
          <w:szCs w:val="32"/>
          <w:u w:val="single"/>
          <w:rtl/>
          <w:lang w:bidi="he-IL"/>
        </w:rPr>
        <w:t>אבל דברים שנאסרו במנין מחמת סבה שראוי להעלות בטולה על דעת האוסרים</w:t>
      </w:r>
      <w:r w:rsidR="00B46F77" w:rsidRPr="00FB6DC3">
        <w:rPr>
          <w:rFonts w:cs="Arial"/>
          <w:sz w:val="32"/>
          <w:szCs w:val="32"/>
          <w:rtl/>
          <w:lang w:bidi="he-IL"/>
        </w:rPr>
        <w:t xml:space="preserve"> הרי הוא כאלו תקנו בפרוש עד שתעבור אותה סבה ומותרת בלא היתר מנין </w:t>
      </w:r>
      <w:r w:rsidR="00B46F77" w:rsidRPr="00402F86">
        <w:rPr>
          <w:rFonts w:cs="Arial"/>
          <w:sz w:val="32"/>
          <w:szCs w:val="32"/>
          <w:u w:val="single"/>
          <w:rtl/>
          <w:lang w:bidi="he-IL"/>
        </w:rPr>
        <w:t>אלא שאין לסמוך בה למעשה</w:t>
      </w:r>
    </w:p>
    <w:sectPr w:rsidR="00040AB5" w:rsidRPr="00FB6DC3" w:rsidSect="00475A7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2C"/>
    <w:rsid w:val="00040AB5"/>
    <w:rsid w:val="0004255F"/>
    <w:rsid w:val="0004730F"/>
    <w:rsid w:val="000A65BB"/>
    <w:rsid w:val="00177B32"/>
    <w:rsid w:val="002B365C"/>
    <w:rsid w:val="003542F1"/>
    <w:rsid w:val="003E3FB9"/>
    <w:rsid w:val="00402F86"/>
    <w:rsid w:val="00416E1D"/>
    <w:rsid w:val="00475A75"/>
    <w:rsid w:val="00491CE1"/>
    <w:rsid w:val="0053342C"/>
    <w:rsid w:val="005A3D0D"/>
    <w:rsid w:val="006160F1"/>
    <w:rsid w:val="0064402D"/>
    <w:rsid w:val="00776A98"/>
    <w:rsid w:val="008269A2"/>
    <w:rsid w:val="0084363C"/>
    <w:rsid w:val="008A5B5C"/>
    <w:rsid w:val="008B237A"/>
    <w:rsid w:val="008B2BDC"/>
    <w:rsid w:val="008E218B"/>
    <w:rsid w:val="008F37DD"/>
    <w:rsid w:val="009D04E5"/>
    <w:rsid w:val="009D67B9"/>
    <w:rsid w:val="00A35A07"/>
    <w:rsid w:val="00AA06BB"/>
    <w:rsid w:val="00AB2BAA"/>
    <w:rsid w:val="00AF2B7B"/>
    <w:rsid w:val="00B46F77"/>
    <w:rsid w:val="00B8328D"/>
    <w:rsid w:val="00D117AB"/>
    <w:rsid w:val="00D22A23"/>
    <w:rsid w:val="00D313D3"/>
    <w:rsid w:val="00E5583A"/>
    <w:rsid w:val="00E72494"/>
    <w:rsid w:val="00F2394B"/>
    <w:rsid w:val="00F32C8F"/>
    <w:rsid w:val="00F444EB"/>
    <w:rsid w:val="00F5703F"/>
    <w:rsid w:val="00F60D6B"/>
    <w:rsid w:val="00F908E7"/>
    <w:rsid w:val="00FB6D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AE373-7E36-4165-BBE4-5FD3EE04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39</cp:revision>
  <cp:lastPrinted>2016-12-05T18:51:00Z</cp:lastPrinted>
  <dcterms:created xsi:type="dcterms:W3CDTF">2016-12-05T10:10:00Z</dcterms:created>
  <dcterms:modified xsi:type="dcterms:W3CDTF">2016-12-05T18:54:00Z</dcterms:modified>
</cp:coreProperties>
</file>