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9121" w14:textId="4698E7B7" w:rsidR="00843905" w:rsidRDefault="00843905" w:rsidP="00843905">
      <w:pPr>
        <w:spacing w:after="0"/>
        <w:ind w:left="720" w:hanging="360"/>
        <w:jc w:val="center"/>
        <w:rPr>
          <w:b/>
          <w:bCs/>
          <w:sz w:val="28"/>
          <w:szCs w:val="28"/>
          <w:u w:val="single"/>
        </w:rPr>
      </w:pPr>
      <w:r>
        <w:rPr>
          <w:b/>
          <w:bCs/>
          <w:sz w:val="28"/>
          <w:szCs w:val="28"/>
          <w:u w:val="single"/>
        </w:rPr>
        <w:t xml:space="preserve">Matzah Brie, lasagna, kugel, kneidlach, pizza and rolls </w:t>
      </w:r>
    </w:p>
    <w:p w14:paraId="72FE3DC1" w14:textId="7CFC9CBF" w:rsidR="00843905" w:rsidRDefault="00843905" w:rsidP="00843905">
      <w:pPr>
        <w:spacing w:after="0"/>
        <w:ind w:left="720" w:hanging="360"/>
        <w:jc w:val="center"/>
        <w:rPr>
          <w:b/>
          <w:bCs/>
          <w:sz w:val="28"/>
          <w:szCs w:val="28"/>
          <w:u w:val="single"/>
        </w:rPr>
      </w:pPr>
      <w:r>
        <w:rPr>
          <w:b/>
          <w:bCs/>
          <w:sz w:val="28"/>
          <w:szCs w:val="28"/>
          <w:u w:val="single"/>
        </w:rPr>
        <w:t xml:space="preserve">What </w:t>
      </w:r>
      <w:r>
        <w:rPr>
          <w:rFonts w:hint="cs"/>
          <w:b/>
          <w:bCs/>
          <w:sz w:val="28"/>
          <w:szCs w:val="28"/>
          <w:u w:val="single"/>
          <w:rtl/>
        </w:rPr>
        <w:t>ברכה</w:t>
      </w:r>
      <w:r>
        <w:rPr>
          <w:b/>
          <w:bCs/>
          <w:sz w:val="28"/>
          <w:szCs w:val="28"/>
          <w:u w:val="single"/>
        </w:rPr>
        <w:t xml:space="preserve"> should I make?</w:t>
      </w:r>
    </w:p>
    <w:p w14:paraId="0216546F" w14:textId="77777777" w:rsidR="00843905" w:rsidRPr="00843905" w:rsidRDefault="00843905" w:rsidP="00843905">
      <w:pPr>
        <w:spacing w:after="0"/>
        <w:ind w:left="720" w:hanging="360"/>
        <w:jc w:val="center"/>
        <w:rPr>
          <w:rFonts w:hint="cs"/>
          <w:b/>
          <w:bCs/>
          <w:sz w:val="28"/>
          <w:szCs w:val="28"/>
          <w:u w:val="single"/>
        </w:rPr>
      </w:pPr>
    </w:p>
    <w:p w14:paraId="21966240" w14:textId="351F9F7E" w:rsidR="0026308A" w:rsidRPr="0026308A" w:rsidRDefault="0026308A" w:rsidP="00843905">
      <w:pPr>
        <w:pStyle w:val="ListParagraph"/>
        <w:numPr>
          <w:ilvl w:val="0"/>
          <w:numId w:val="2"/>
        </w:numPr>
        <w:bidi/>
        <w:spacing w:after="0"/>
        <w:rPr>
          <w:rFonts w:asciiTheme="majorBidi" w:hAnsiTheme="majorBidi" w:cstheme="majorBidi"/>
          <w:b/>
          <w:bCs/>
          <w:sz w:val="24"/>
          <w:szCs w:val="24"/>
          <w:u w:val="single"/>
        </w:rPr>
      </w:pPr>
      <w:r w:rsidRPr="0026308A">
        <w:rPr>
          <w:rFonts w:asciiTheme="majorBidi" w:hAnsiTheme="majorBidi" w:cstheme="majorBidi"/>
          <w:b/>
          <w:bCs/>
          <w:sz w:val="24"/>
          <w:szCs w:val="24"/>
          <w:u w:val="single"/>
          <w:rtl/>
        </w:rPr>
        <w:t xml:space="preserve">תלמוד בבלי מסכת ברכות דף </w:t>
      </w:r>
      <w:proofErr w:type="spellStart"/>
      <w:r w:rsidRPr="0026308A">
        <w:rPr>
          <w:rFonts w:asciiTheme="majorBidi" w:hAnsiTheme="majorBidi" w:cstheme="majorBidi"/>
          <w:b/>
          <w:bCs/>
          <w:sz w:val="24"/>
          <w:szCs w:val="24"/>
          <w:u w:val="single"/>
          <w:rtl/>
        </w:rPr>
        <w:t>לז</w:t>
      </w:r>
      <w:proofErr w:type="spellEnd"/>
      <w:r w:rsidRPr="0026308A">
        <w:rPr>
          <w:rFonts w:asciiTheme="majorBidi" w:hAnsiTheme="majorBidi" w:cstheme="majorBidi"/>
          <w:b/>
          <w:bCs/>
          <w:sz w:val="24"/>
          <w:szCs w:val="24"/>
          <w:u w:val="single"/>
          <w:rtl/>
        </w:rPr>
        <w:t xml:space="preserve"> עמוד ב</w:t>
      </w:r>
    </w:p>
    <w:p w14:paraId="1D4C2835" w14:textId="45204117" w:rsidR="0026308A" w:rsidRDefault="0026308A" w:rsidP="00843905">
      <w:pPr>
        <w:bidi/>
        <w:spacing w:after="0"/>
        <w:rPr>
          <w:rFonts w:asciiTheme="majorBidi" w:hAnsiTheme="majorBidi" w:cstheme="majorBidi"/>
          <w:sz w:val="24"/>
          <w:szCs w:val="24"/>
          <w:rtl/>
        </w:rPr>
      </w:pPr>
      <w:r w:rsidRPr="0026308A">
        <w:rPr>
          <w:rFonts w:asciiTheme="majorBidi" w:hAnsiTheme="majorBidi" w:cstheme="majorBidi"/>
          <w:sz w:val="24"/>
          <w:szCs w:val="24"/>
          <w:rtl/>
        </w:rPr>
        <w:t xml:space="preserve">אמר רב יוסף: האי </w:t>
      </w:r>
      <w:proofErr w:type="spellStart"/>
      <w:r w:rsidRPr="0026308A">
        <w:rPr>
          <w:rFonts w:asciiTheme="majorBidi" w:hAnsiTheme="majorBidi" w:cstheme="majorBidi"/>
          <w:sz w:val="24"/>
          <w:szCs w:val="24"/>
          <w:rtl/>
        </w:rPr>
        <w:t>חביצא</w:t>
      </w:r>
      <w:proofErr w:type="spellEnd"/>
      <w:r w:rsidRPr="0026308A">
        <w:rPr>
          <w:rFonts w:asciiTheme="majorBidi" w:hAnsiTheme="majorBidi" w:cstheme="majorBidi"/>
          <w:sz w:val="24"/>
          <w:szCs w:val="24"/>
          <w:rtl/>
        </w:rPr>
        <w:t xml:space="preserve"> דאית ביה </w:t>
      </w:r>
      <w:proofErr w:type="spellStart"/>
      <w:r w:rsidRPr="0026308A">
        <w:rPr>
          <w:rFonts w:asciiTheme="majorBidi" w:hAnsiTheme="majorBidi" w:cstheme="majorBidi"/>
          <w:sz w:val="24"/>
          <w:szCs w:val="24"/>
          <w:rtl/>
        </w:rPr>
        <w:t>פרורין</w:t>
      </w:r>
      <w:proofErr w:type="spellEnd"/>
      <w:r w:rsidRPr="0026308A">
        <w:rPr>
          <w:rFonts w:asciiTheme="majorBidi" w:hAnsiTheme="majorBidi" w:cstheme="majorBidi"/>
          <w:sz w:val="24"/>
          <w:szCs w:val="24"/>
          <w:rtl/>
        </w:rPr>
        <w:t xml:space="preserve"> כזית - </w:t>
      </w:r>
      <w:proofErr w:type="spellStart"/>
      <w:r w:rsidRPr="0026308A">
        <w:rPr>
          <w:rFonts w:asciiTheme="majorBidi" w:hAnsiTheme="majorBidi" w:cstheme="majorBidi"/>
          <w:sz w:val="24"/>
          <w:szCs w:val="24"/>
          <w:rtl/>
        </w:rPr>
        <w:t>בתחלה</w:t>
      </w:r>
      <w:proofErr w:type="spellEnd"/>
      <w:r w:rsidRPr="0026308A">
        <w:rPr>
          <w:rFonts w:asciiTheme="majorBidi" w:hAnsiTheme="majorBidi" w:cstheme="majorBidi"/>
          <w:sz w:val="24"/>
          <w:szCs w:val="24"/>
          <w:rtl/>
        </w:rPr>
        <w:t xml:space="preserve"> מברך עליו המוציא לחם מן הארץ ולבסוף מברך עליו שלש ברכות; דלית ביה </w:t>
      </w:r>
      <w:proofErr w:type="spellStart"/>
      <w:r w:rsidRPr="0026308A">
        <w:rPr>
          <w:rFonts w:asciiTheme="majorBidi" w:hAnsiTheme="majorBidi" w:cstheme="majorBidi"/>
          <w:sz w:val="24"/>
          <w:szCs w:val="24"/>
          <w:rtl/>
        </w:rPr>
        <w:t>פרורין</w:t>
      </w:r>
      <w:proofErr w:type="spellEnd"/>
      <w:r w:rsidRPr="0026308A">
        <w:rPr>
          <w:rFonts w:asciiTheme="majorBidi" w:hAnsiTheme="majorBidi" w:cstheme="majorBidi"/>
          <w:sz w:val="24"/>
          <w:szCs w:val="24"/>
          <w:rtl/>
        </w:rPr>
        <w:t xml:space="preserve"> כזית - </w:t>
      </w:r>
      <w:proofErr w:type="spellStart"/>
      <w:r w:rsidRPr="0026308A">
        <w:rPr>
          <w:rFonts w:asciiTheme="majorBidi" w:hAnsiTheme="majorBidi" w:cstheme="majorBidi"/>
          <w:sz w:val="24"/>
          <w:szCs w:val="24"/>
          <w:rtl/>
        </w:rPr>
        <w:t>בתחלה</w:t>
      </w:r>
      <w:proofErr w:type="spellEnd"/>
      <w:r w:rsidRPr="0026308A">
        <w:rPr>
          <w:rFonts w:asciiTheme="majorBidi" w:hAnsiTheme="majorBidi" w:cstheme="majorBidi"/>
          <w:sz w:val="24"/>
          <w:szCs w:val="24"/>
          <w:rtl/>
        </w:rPr>
        <w:t xml:space="preserve"> מברך עליו בורא מיני מזונות, ולבסוף ברכה אחת מעין שלש. אמר רב יוסף: מנא </w:t>
      </w:r>
      <w:proofErr w:type="spellStart"/>
      <w:r w:rsidRPr="0026308A">
        <w:rPr>
          <w:rFonts w:asciiTheme="majorBidi" w:hAnsiTheme="majorBidi" w:cstheme="majorBidi"/>
          <w:sz w:val="24"/>
          <w:szCs w:val="24"/>
          <w:rtl/>
        </w:rPr>
        <w:t>אמינא</w:t>
      </w:r>
      <w:proofErr w:type="spellEnd"/>
      <w:r w:rsidRPr="0026308A">
        <w:rPr>
          <w:rFonts w:asciiTheme="majorBidi" w:hAnsiTheme="majorBidi" w:cstheme="majorBidi"/>
          <w:sz w:val="24"/>
          <w:szCs w:val="24"/>
          <w:rtl/>
        </w:rPr>
        <w:t xml:space="preserve"> לה - </w:t>
      </w:r>
      <w:proofErr w:type="spellStart"/>
      <w:r w:rsidRPr="0026308A">
        <w:rPr>
          <w:rFonts w:asciiTheme="majorBidi" w:hAnsiTheme="majorBidi" w:cstheme="majorBidi"/>
          <w:sz w:val="24"/>
          <w:szCs w:val="24"/>
          <w:rtl/>
        </w:rPr>
        <w:t>דתניא</w:t>
      </w:r>
      <w:proofErr w:type="spellEnd"/>
      <w:r w:rsidRPr="0026308A">
        <w:rPr>
          <w:rFonts w:asciiTheme="majorBidi" w:hAnsiTheme="majorBidi" w:cstheme="majorBidi"/>
          <w:sz w:val="24"/>
          <w:szCs w:val="24"/>
          <w:rtl/>
        </w:rPr>
        <w:t xml:space="preserve">: היה עומד ומקריב מנחות בירושלים, אומר: ברוך שהחיינו </w:t>
      </w:r>
      <w:proofErr w:type="spellStart"/>
      <w:r w:rsidRPr="0026308A">
        <w:rPr>
          <w:rFonts w:asciiTheme="majorBidi" w:hAnsiTheme="majorBidi" w:cstheme="majorBidi"/>
          <w:sz w:val="24"/>
          <w:szCs w:val="24"/>
          <w:rtl/>
        </w:rPr>
        <w:t>וקימנו</w:t>
      </w:r>
      <w:proofErr w:type="spellEnd"/>
      <w:r w:rsidRPr="0026308A">
        <w:rPr>
          <w:rFonts w:asciiTheme="majorBidi" w:hAnsiTheme="majorBidi" w:cstheme="majorBidi"/>
          <w:sz w:val="24"/>
          <w:szCs w:val="24"/>
          <w:rtl/>
        </w:rPr>
        <w:t xml:space="preserve"> והגיענו לזמן הזה; נטלן לאכלן - מברך המוציא לחם מן הארץ, ותני עלה: וכולן </w:t>
      </w:r>
      <w:proofErr w:type="spellStart"/>
      <w:r w:rsidRPr="0026308A">
        <w:rPr>
          <w:rFonts w:asciiTheme="majorBidi" w:hAnsiTheme="majorBidi" w:cstheme="majorBidi"/>
          <w:sz w:val="24"/>
          <w:szCs w:val="24"/>
          <w:rtl/>
        </w:rPr>
        <w:t>פותתן</w:t>
      </w:r>
      <w:proofErr w:type="spellEnd"/>
      <w:r w:rsidRPr="0026308A">
        <w:rPr>
          <w:rFonts w:asciiTheme="majorBidi" w:hAnsiTheme="majorBidi" w:cstheme="majorBidi"/>
          <w:sz w:val="24"/>
          <w:szCs w:val="24"/>
          <w:rtl/>
        </w:rPr>
        <w:t xml:space="preserve"> כזית. אמר ליה </w:t>
      </w:r>
      <w:proofErr w:type="spellStart"/>
      <w:r w:rsidRPr="0026308A">
        <w:rPr>
          <w:rFonts w:asciiTheme="majorBidi" w:hAnsiTheme="majorBidi" w:cstheme="majorBidi"/>
          <w:sz w:val="24"/>
          <w:szCs w:val="24"/>
          <w:rtl/>
        </w:rPr>
        <w:t>אביי</w:t>
      </w:r>
      <w:proofErr w:type="spellEnd"/>
      <w:r w:rsidRPr="0026308A">
        <w:rPr>
          <w:rFonts w:asciiTheme="majorBidi" w:hAnsiTheme="majorBidi" w:cstheme="majorBidi"/>
          <w:sz w:val="24"/>
          <w:szCs w:val="24"/>
          <w:rtl/>
        </w:rPr>
        <w:t xml:space="preserve">: אלא מעתה, לתנא דבי רבי ישמעאל </w:t>
      </w:r>
      <w:proofErr w:type="spellStart"/>
      <w:r w:rsidRPr="0026308A">
        <w:rPr>
          <w:rFonts w:asciiTheme="majorBidi" w:hAnsiTheme="majorBidi" w:cstheme="majorBidi"/>
          <w:sz w:val="24"/>
          <w:szCs w:val="24"/>
          <w:rtl/>
        </w:rPr>
        <w:t>דאמר</w:t>
      </w:r>
      <w:proofErr w:type="spellEnd"/>
      <w:r w:rsidRPr="0026308A">
        <w:rPr>
          <w:rFonts w:asciiTheme="majorBidi" w:hAnsiTheme="majorBidi" w:cstheme="majorBidi"/>
          <w:sz w:val="24"/>
          <w:szCs w:val="24"/>
          <w:rtl/>
        </w:rPr>
        <w:t xml:space="preserve">, </w:t>
      </w:r>
      <w:proofErr w:type="spellStart"/>
      <w:r w:rsidRPr="0026308A">
        <w:rPr>
          <w:rFonts w:asciiTheme="majorBidi" w:hAnsiTheme="majorBidi" w:cstheme="majorBidi"/>
          <w:sz w:val="24"/>
          <w:szCs w:val="24"/>
          <w:rtl/>
        </w:rPr>
        <w:t>פורכן</w:t>
      </w:r>
      <w:proofErr w:type="spellEnd"/>
      <w:r w:rsidRPr="0026308A">
        <w:rPr>
          <w:rFonts w:asciiTheme="majorBidi" w:hAnsiTheme="majorBidi" w:cstheme="majorBidi"/>
          <w:sz w:val="24"/>
          <w:szCs w:val="24"/>
          <w:rtl/>
        </w:rPr>
        <w:t xml:space="preserve"> עד שמחזירן </w:t>
      </w:r>
      <w:proofErr w:type="spellStart"/>
      <w:r w:rsidRPr="0026308A">
        <w:rPr>
          <w:rFonts w:asciiTheme="majorBidi" w:hAnsiTheme="majorBidi" w:cstheme="majorBidi"/>
          <w:sz w:val="24"/>
          <w:szCs w:val="24"/>
          <w:rtl/>
        </w:rPr>
        <w:t>לסלתן</w:t>
      </w:r>
      <w:proofErr w:type="spellEnd"/>
      <w:r w:rsidRPr="0026308A">
        <w:rPr>
          <w:rFonts w:asciiTheme="majorBidi" w:hAnsiTheme="majorBidi" w:cstheme="majorBidi"/>
          <w:sz w:val="24"/>
          <w:szCs w:val="24"/>
          <w:rtl/>
        </w:rPr>
        <w:t xml:space="preserve">, הכי נמי דלא בעי ברוכי המוציא לחם מן הארץ? וכי </w:t>
      </w:r>
      <w:proofErr w:type="spellStart"/>
      <w:r w:rsidRPr="0026308A">
        <w:rPr>
          <w:rFonts w:asciiTheme="majorBidi" w:hAnsiTheme="majorBidi" w:cstheme="majorBidi"/>
          <w:sz w:val="24"/>
          <w:szCs w:val="24"/>
          <w:rtl/>
        </w:rPr>
        <w:t>תימא</w:t>
      </w:r>
      <w:proofErr w:type="spellEnd"/>
      <w:r w:rsidRPr="0026308A">
        <w:rPr>
          <w:rFonts w:asciiTheme="majorBidi" w:hAnsiTheme="majorBidi" w:cstheme="majorBidi"/>
          <w:sz w:val="24"/>
          <w:szCs w:val="24"/>
          <w:rtl/>
        </w:rPr>
        <w:t xml:space="preserve"> הכי נמי, והתניא: לקט מכולן כזית ואכלן, אם חמץ הוא - ענוש כרת, ואם מצה הוא - אדם יוצא בו ידי חובתו בפסח! הכא במאי עסקינן - </w:t>
      </w:r>
      <w:proofErr w:type="spellStart"/>
      <w:r w:rsidRPr="0026308A">
        <w:rPr>
          <w:rFonts w:asciiTheme="majorBidi" w:hAnsiTheme="majorBidi" w:cstheme="majorBidi"/>
          <w:sz w:val="24"/>
          <w:szCs w:val="24"/>
          <w:rtl/>
        </w:rPr>
        <w:t>בשערסן</w:t>
      </w:r>
      <w:proofErr w:type="spellEnd"/>
      <w:r w:rsidRPr="0026308A">
        <w:rPr>
          <w:rFonts w:asciiTheme="majorBidi" w:hAnsiTheme="majorBidi" w:cstheme="majorBidi"/>
          <w:sz w:val="24"/>
          <w:szCs w:val="24"/>
          <w:rtl/>
        </w:rPr>
        <w:t xml:space="preserve">. אי הכי, אימא סיפא: והוא שאכלן בכדי אכילת פרס, ואי </w:t>
      </w:r>
      <w:proofErr w:type="spellStart"/>
      <w:r w:rsidRPr="0026308A">
        <w:rPr>
          <w:rFonts w:asciiTheme="majorBidi" w:hAnsiTheme="majorBidi" w:cstheme="majorBidi"/>
          <w:sz w:val="24"/>
          <w:szCs w:val="24"/>
          <w:rtl/>
        </w:rPr>
        <w:t>בשערסן</w:t>
      </w:r>
      <w:proofErr w:type="spellEnd"/>
      <w:r w:rsidRPr="0026308A">
        <w:rPr>
          <w:rFonts w:asciiTheme="majorBidi" w:hAnsiTheme="majorBidi" w:cstheme="majorBidi"/>
          <w:sz w:val="24"/>
          <w:szCs w:val="24"/>
          <w:rtl/>
        </w:rPr>
        <w:t xml:space="preserve"> - האי שאכלן? שאכלו </w:t>
      </w:r>
      <w:proofErr w:type="spellStart"/>
      <w:r w:rsidRPr="0026308A">
        <w:rPr>
          <w:rFonts w:asciiTheme="majorBidi" w:hAnsiTheme="majorBidi" w:cstheme="majorBidi"/>
          <w:sz w:val="24"/>
          <w:szCs w:val="24"/>
          <w:rtl/>
        </w:rPr>
        <w:t>מיבעי</w:t>
      </w:r>
      <w:proofErr w:type="spellEnd"/>
      <w:r w:rsidRPr="0026308A">
        <w:rPr>
          <w:rFonts w:asciiTheme="majorBidi" w:hAnsiTheme="majorBidi" w:cstheme="majorBidi"/>
          <w:sz w:val="24"/>
          <w:szCs w:val="24"/>
          <w:rtl/>
        </w:rPr>
        <w:t xml:space="preserve"> ליה! - הכא במאי עסקינן - בבא מלחם גדול. מאי </w:t>
      </w:r>
      <w:proofErr w:type="spellStart"/>
      <w:r w:rsidRPr="0026308A">
        <w:rPr>
          <w:rFonts w:asciiTheme="majorBidi" w:hAnsiTheme="majorBidi" w:cstheme="majorBidi"/>
          <w:sz w:val="24"/>
          <w:szCs w:val="24"/>
          <w:rtl/>
        </w:rPr>
        <w:t>הוה</w:t>
      </w:r>
      <w:proofErr w:type="spellEnd"/>
      <w:r w:rsidRPr="0026308A">
        <w:rPr>
          <w:rFonts w:asciiTheme="majorBidi" w:hAnsiTheme="majorBidi" w:cstheme="majorBidi"/>
          <w:sz w:val="24"/>
          <w:szCs w:val="24"/>
          <w:rtl/>
        </w:rPr>
        <w:t xml:space="preserve"> עלה? אמר רב ששת: האי </w:t>
      </w:r>
      <w:proofErr w:type="spellStart"/>
      <w:r w:rsidRPr="0026308A">
        <w:rPr>
          <w:rFonts w:asciiTheme="majorBidi" w:hAnsiTheme="majorBidi" w:cstheme="majorBidi"/>
          <w:sz w:val="24"/>
          <w:szCs w:val="24"/>
          <w:rtl/>
        </w:rPr>
        <w:t>חביצא</w:t>
      </w:r>
      <w:proofErr w:type="spellEnd"/>
      <w:r w:rsidRPr="0026308A">
        <w:rPr>
          <w:rFonts w:asciiTheme="majorBidi" w:hAnsiTheme="majorBidi" w:cstheme="majorBidi"/>
          <w:sz w:val="24"/>
          <w:szCs w:val="24"/>
          <w:rtl/>
        </w:rPr>
        <w:t xml:space="preserve">, אף על גב דלית ביה </w:t>
      </w:r>
      <w:proofErr w:type="spellStart"/>
      <w:r w:rsidRPr="0026308A">
        <w:rPr>
          <w:rFonts w:asciiTheme="majorBidi" w:hAnsiTheme="majorBidi" w:cstheme="majorBidi"/>
          <w:sz w:val="24"/>
          <w:szCs w:val="24"/>
          <w:rtl/>
        </w:rPr>
        <w:t>פרורין</w:t>
      </w:r>
      <w:proofErr w:type="spellEnd"/>
      <w:r w:rsidRPr="0026308A">
        <w:rPr>
          <w:rFonts w:asciiTheme="majorBidi" w:hAnsiTheme="majorBidi" w:cstheme="majorBidi"/>
          <w:sz w:val="24"/>
          <w:szCs w:val="24"/>
          <w:rtl/>
        </w:rPr>
        <w:t xml:space="preserve"> כזית - מברך עליו המוציא לחם מן הארץ. אמר רבא: והוא </w:t>
      </w:r>
      <w:proofErr w:type="spellStart"/>
      <w:r w:rsidRPr="0026308A">
        <w:rPr>
          <w:rFonts w:asciiTheme="majorBidi" w:hAnsiTheme="majorBidi" w:cstheme="majorBidi"/>
          <w:sz w:val="24"/>
          <w:szCs w:val="24"/>
          <w:rtl/>
        </w:rPr>
        <w:t>דאיכא</w:t>
      </w:r>
      <w:proofErr w:type="spellEnd"/>
      <w:r w:rsidRPr="0026308A">
        <w:rPr>
          <w:rFonts w:asciiTheme="majorBidi" w:hAnsiTheme="majorBidi" w:cstheme="majorBidi"/>
          <w:sz w:val="24"/>
          <w:szCs w:val="24"/>
          <w:rtl/>
        </w:rPr>
        <w:t xml:space="preserve"> עליה </w:t>
      </w:r>
      <w:proofErr w:type="spellStart"/>
      <w:r w:rsidRPr="0026308A">
        <w:rPr>
          <w:rFonts w:asciiTheme="majorBidi" w:hAnsiTheme="majorBidi" w:cstheme="majorBidi"/>
          <w:sz w:val="24"/>
          <w:szCs w:val="24"/>
          <w:rtl/>
        </w:rPr>
        <w:t>תוריתא</w:t>
      </w:r>
      <w:proofErr w:type="spellEnd"/>
      <w:r w:rsidRPr="0026308A">
        <w:rPr>
          <w:rFonts w:asciiTheme="majorBidi" w:hAnsiTheme="majorBidi" w:cstheme="majorBidi"/>
          <w:sz w:val="24"/>
          <w:szCs w:val="24"/>
          <w:rtl/>
        </w:rPr>
        <w:t xml:space="preserve"> </w:t>
      </w:r>
      <w:proofErr w:type="spellStart"/>
      <w:r w:rsidRPr="0026308A">
        <w:rPr>
          <w:rFonts w:asciiTheme="majorBidi" w:hAnsiTheme="majorBidi" w:cstheme="majorBidi"/>
          <w:sz w:val="24"/>
          <w:szCs w:val="24"/>
          <w:rtl/>
        </w:rPr>
        <w:t>דנהמא</w:t>
      </w:r>
      <w:proofErr w:type="spellEnd"/>
      <w:r w:rsidRPr="0026308A">
        <w:rPr>
          <w:rFonts w:asciiTheme="majorBidi" w:hAnsiTheme="majorBidi" w:cstheme="majorBidi"/>
          <w:sz w:val="24"/>
          <w:szCs w:val="24"/>
          <w:rtl/>
        </w:rPr>
        <w:t>.</w:t>
      </w:r>
    </w:p>
    <w:p w14:paraId="0723A7FF" w14:textId="0B2BF950" w:rsidR="0026308A" w:rsidRPr="006F5B95" w:rsidRDefault="0026308A" w:rsidP="00843905">
      <w:pPr>
        <w:pStyle w:val="ListParagraph"/>
        <w:numPr>
          <w:ilvl w:val="0"/>
          <w:numId w:val="2"/>
        </w:numPr>
        <w:bidi/>
        <w:spacing w:after="0"/>
        <w:rPr>
          <w:rFonts w:asciiTheme="majorBidi" w:hAnsiTheme="majorBidi" w:cstheme="majorBidi"/>
          <w:b/>
          <w:bCs/>
          <w:sz w:val="24"/>
          <w:szCs w:val="24"/>
          <w:u w:val="single"/>
        </w:rPr>
      </w:pPr>
      <w:r w:rsidRPr="006F5B95">
        <w:rPr>
          <w:rFonts w:asciiTheme="majorBidi" w:hAnsiTheme="majorBidi" w:cs="Times New Roman"/>
          <w:b/>
          <w:bCs/>
          <w:sz w:val="24"/>
          <w:szCs w:val="24"/>
          <w:u w:val="single"/>
          <w:rtl/>
        </w:rPr>
        <w:t xml:space="preserve">רש"י מסכת ברכות דף </w:t>
      </w:r>
      <w:proofErr w:type="spellStart"/>
      <w:r w:rsidRPr="006F5B95">
        <w:rPr>
          <w:rFonts w:asciiTheme="majorBidi" w:hAnsiTheme="majorBidi" w:cs="Times New Roman"/>
          <w:b/>
          <w:bCs/>
          <w:sz w:val="24"/>
          <w:szCs w:val="24"/>
          <w:u w:val="single"/>
          <w:rtl/>
        </w:rPr>
        <w:t>לז</w:t>
      </w:r>
      <w:proofErr w:type="spellEnd"/>
      <w:r w:rsidRPr="006F5B95">
        <w:rPr>
          <w:rFonts w:asciiTheme="majorBidi" w:hAnsiTheme="majorBidi" w:cs="Times New Roman"/>
          <w:b/>
          <w:bCs/>
          <w:sz w:val="24"/>
          <w:szCs w:val="24"/>
          <w:u w:val="single"/>
          <w:rtl/>
        </w:rPr>
        <w:t xml:space="preserve"> עמוד ב</w:t>
      </w:r>
    </w:p>
    <w:p w14:paraId="016DEF31" w14:textId="557E3F83" w:rsidR="0026308A" w:rsidRDefault="0026308A" w:rsidP="00843905">
      <w:pPr>
        <w:bidi/>
        <w:spacing w:after="0"/>
        <w:rPr>
          <w:rFonts w:asciiTheme="majorBidi" w:hAnsiTheme="majorBidi" w:cs="Times New Roman"/>
          <w:sz w:val="24"/>
          <w:szCs w:val="24"/>
          <w:rtl/>
        </w:rPr>
      </w:pPr>
      <w:proofErr w:type="spellStart"/>
      <w:r w:rsidRPr="0026308A">
        <w:rPr>
          <w:rFonts w:asciiTheme="majorBidi" w:hAnsiTheme="majorBidi" w:cs="Times New Roman"/>
          <w:sz w:val="24"/>
          <w:szCs w:val="24"/>
          <w:rtl/>
        </w:rPr>
        <w:t>חביצא</w:t>
      </w:r>
      <w:proofErr w:type="spellEnd"/>
      <w:r w:rsidRPr="0026308A">
        <w:rPr>
          <w:rFonts w:asciiTheme="majorBidi" w:hAnsiTheme="majorBidi" w:cs="Times New Roman"/>
          <w:sz w:val="24"/>
          <w:szCs w:val="24"/>
          <w:rtl/>
        </w:rPr>
        <w:t xml:space="preserve"> - כעין </w:t>
      </w:r>
      <w:proofErr w:type="spellStart"/>
      <w:r w:rsidRPr="0026308A">
        <w:rPr>
          <w:rFonts w:asciiTheme="majorBidi" w:hAnsiTheme="majorBidi" w:cs="Times New Roman"/>
          <w:sz w:val="24"/>
          <w:szCs w:val="24"/>
          <w:rtl/>
        </w:rPr>
        <w:t>שלניי"קוק</w:t>
      </w:r>
      <w:proofErr w:type="spellEnd"/>
      <w:r w:rsidRPr="0026308A">
        <w:rPr>
          <w:rFonts w:asciiTheme="majorBidi" w:hAnsiTheme="majorBidi" w:cs="Times New Roman"/>
          <w:sz w:val="24"/>
          <w:szCs w:val="24"/>
          <w:rtl/>
        </w:rPr>
        <w:t xml:space="preserve">, </w:t>
      </w:r>
      <w:proofErr w:type="spellStart"/>
      <w:r w:rsidRPr="0026308A">
        <w:rPr>
          <w:rFonts w:asciiTheme="majorBidi" w:hAnsiTheme="majorBidi" w:cs="Times New Roman"/>
          <w:sz w:val="24"/>
          <w:szCs w:val="24"/>
          <w:rtl/>
        </w:rPr>
        <w:t>שמפררין</w:t>
      </w:r>
      <w:proofErr w:type="spellEnd"/>
      <w:r w:rsidRPr="0026308A">
        <w:rPr>
          <w:rFonts w:asciiTheme="majorBidi" w:hAnsiTheme="majorBidi" w:cs="Times New Roman"/>
          <w:sz w:val="24"/>
          <w:szCs w:val="24"/>
          <w:rtl/>
        </w:rPr>
        <w:t xml:space="preserve"> בתוך האלפס לחם.</w:t>
      </w:r>
    </w:p>
    <w:p w14:paraId="34A61C5D" w14:textId="77777777" w:rsidR="006F5B95" w:rsidRDefault="006F5B95" w:rsidP="00843905">
      <w:pPr>
        <w:bidi/>
        <w:spacing w:after="0"/>
        <w:rPr>
          <w:rFonts w:asciiTheme="majorBidi" w:hAnsiTheme="majorBidi" w:cs="Times New Roman"/>
          <w:b/>
          <w:bCs/>
          <w:sz w:val="24"/>
          <w:szCs w:val="24"/>
          <w:u w:val="single"/>
        </w:rPr>
      </w:pPr>
    </w:p>
    <w:p w14:paraId="7E6D92B4" w14:textId="2735F209" w:rsidR="006F5B95" w:rsidRPr="006F5B95" w:rsidRDefault="006F5B95" w:rsidP="00843905">
      <w:pPr>
        <w:pStyle w:val="ListParagraph"/>
        <w:numPr>
          <w:ilvl w:val="0"/>
          <w:numId w:val="2"/>
        </w:numPr>
        <w:bidi/>
        <w:spacing w:after="0"/>
        <w:rPr>
          <w:rFonts w:asciiTheme="majorBidi" w:hAnsiTheme="majorBidi" w:cstheme="majorBidi"/>
          <w:b/>
          <w:bCs/>
          <w:sz w:val="24"/>
          <w:szCs w:val="24"/>
          <w:u w:val="single"/>
        </w:rPr>
      </w:pPr>
      <w:r w:rsidRPr="006F5B95">
        <w:rPr>
          <w:rFonts w:asciiTheme="majorBidi" w:hAnsiTheme="majorBidi" w:cs="Times New Roman"/>
          <w:b/>
          <w:bCs/>
          <w:sz w:val="24"/>
          <w:szCs w:val="24"/>
          <w:u w:val="single"/>
          <w:rtl/>
        </w:rPr>
        <w:t xml:space="preserve">תוספות מסכת ברכות דף </w:t>
      </w:r>
      <w:proofErr w:type="spellStart"/>
      <w:r w:rsidRPr="006F5B95">
        <w:rPr>
          <w:rFonts w:asciiTheme="majorBidi" w:hAnsiTheme="majorBidi" w:cs="Times New Roman"/>
          <w:b/>
          <w:bCs/>
          <w:sz w:val="24"/>
          <w:szCs w:val="24"/>
          <w:u w:val="single"/>
          <w:rtl/>
        </w:rPr>
        <w:t>לז</w:t>
      </w:r>
      <w:proofErr w:type="spellEnd"/>
      <w:r w:rsidRPr="006F5B95">
        <w:rPr>
          <w:rFonts w:asciiTheme="majorBidi" w:hAnsiTheme="majorBidi" w:cs="Times New Roman"/>
          <w:b/>
          <w:bCs/>
          <w:sz w:val="24"/>
          <w:szCs w:val="24"/>
          <w:u w:val="single"/>
          <w:rtl/>
        </w:rPr>
        <w:t xml:space="preserve"> עמוד ב</w:t>
      </w:r>
    </w:p>
    <w:p w14:paraId="67576253" w14:textId="4CA1F7C1" w:rsidR="00406A24" w:rsidRPr="0026308A" w:rsidRDefault="006F5B95" w:rsidP="00843905">
      <w:pPr>
        <w:bidi/>
        <w:spacing w:after="0"/>
        <w:rPr>
          <w:rFonts w:asciiTheme="majorBidi" w:hAnsiTheme="majorBidi" w:cstheme="majorBidi"/>
          <w:sz w:val="24"/>
          <w:szCs w:val="24"/>
        </w:rPr>
      </w:pPr>
      <w:r w:rsidRPr="006F5B95">
        <w:rPr>
          <w:rFonts w:asciiTheme="majorBidi" w:hAnsiTheme="majorBidi" w:cs="Times New Roman"/>
          <w:sz w:val="24"/>
          <w:szCs w:val="24"/>
          <w:rtl/>
        </w:rPr>
        <w:t xml:space="preserve">לכך נ"ל </w:t>
      </w:r>
      <w:proofErr w:type="spellStart"/>
      <w:r w:rsidRPr="006F5B95">
        <w:rPr>
          <w:rFonts w:asciiTheme="majorBidi" w:hAnsiTheme="majorBidi" w:cs="Times New Roman"/>
          <w:sz w:val="24"/>
          <w:szCs w:val="24"/>
          <w:rtl/>
        </w:rPr>
        <w:t>חביצא</w:t>
      </w:r>
      <w:proofErr w:type="spellEnd"/>
      <w:r w:rsidRPr="006F5B95">
        <w:rPr>
          <w:rFonts w:asciiTheme="majorBidi" w:hAnsiTheme="majorBidi" w:cs="Times New Roman"/>
          <w:sz w:val="24"/>
          <w:szCs w:val="24"/>
          <w:rtl/>
        </w:rPr>
        <w:t xml:space="preserve"> היינו </w:t>
      </w:r>
      <w:proofErr w:type="spellStart"/>
      <w:r w:rsidRPr="006F5B95">
        <w:rPr>
          <w:rFonts w:asciiTheme="majorBidi" w:hAnsiTheme="majorBidi" w:cs="Times New Roman"/>
          <w:sz w:val="24"/>
          <w:szCs w:val="24"/>
          <w:rtl/>
        </w:rPr>
        <w:t>פרורין</w:t>
      </w:r>
      <w:proofErr w:type="spellEnd"/>
      <w:r w:rsidRPr="006F5B95">
        <w:rPr>
          <w:rFonts w:asciiTheme="majorBidi" w:hAnsiTheme="majorBidi" w:cs="Times New Roman"/>
          <w:sz w:val="24"/>
          <w:szCs w:val="24"/>
          <w:rtl/>
        </w:rPr>
        <w:t xml:space="preserve"> הנדבקים יחד על ידי מרק או על ידי חלב כמו </w:t>
      </w:r>
      <w:proofErr w:type="spellStart"/>
      <w:r w:rsidRPr="006F5B95">
        <w:rPr>
          <w:rFonts w:asciiTheme="majorBidi" w:hAnsiTheme="majorBidi" w:cs="Times New Roman"/>
          <w:sz w:val="24"/>
          <w:szCs w:val="24"/>
          <w:rtl/>
        </w:rPr>
        <w:t>חביצא</w:t>
      </w:r>
      <w:proofErr w:type="spellEnd"/>
      <w:r w:rsidRPr="006F5B95">
        <w:rPr>
          <w:rFonts w:asciiTheme="majorBidi" w:hAnsiTheme="majorBidi" w:cs="Times New Roman"/>
          <w:sz w:val="24"/>
          <w:szCs w:val="24"/>
          <w:rtl/>
        </w:rPr>
        <w:t xml:space="preserve"> </w:t>
      </w:r>
      <w:proofErr w:type="spellStart"/>
      <w:r w:rsidRPr="006F5B95">
        <w:rPr>
          <w:rFonts w:asciiTheme="majorBidi" w:hAnsiTheme="majorBidi" w:cs="Times New Roman"/>
          <w:sz w:val="24"/>
          <w:szCs w:val="24"/>
          <w:rtl/>
        </w:rPr>
        <w:t>דתמרי</w:t>
      </w:r>
      <w:proofErr w:type="spellEnd"/>
      <w:r w:rsidRPr="006F5B95">
        <w:rPr>
          <w:rFonts w:asciiTheme="majorBidi" w:hAnsiTheme="majorBidi" w:cs="Times New Roman"/>
          <w:sz w:val="24"/>
          <w:szCs w:val="24"/>
          <w:rtl/>
        </w:rPr>
        <w:t xml:space="preserve"> שהן </w:t>
      </w:r>
      <w:proofErr w:type="spellStart"/>
      <w:r w:rsidRPr="006F5B95">
        <w:rPr>
          <w:rFonts w:asciiTheme="majorBidi" w:hAnsiTheme="majorBidi" w:cs="Times New Roman"/>
          <w:sz w:val="24"/>
          <w:szCs w:val="24"/>
          <w:rtl/>
        </w:rPr>
        <w:t>נדבקין</w:t>
      </w:r>
      <w:proofErr w:type="spellEnd"/>
      <w:r w:rsidRPr="006F5B95">
        <w:rPr>
          <w:rFonts w:asciiTheme="majorBidi" w:hAnsiTheme="majorBidi" w:cs="Times New Roman"/>
          <w:sz w:val="24"/>
          <w:szCs w:val="24"/>
          <w:rtl/>
        </w:rPr>
        <w:t>.</w:t>
      </w:r>
    </w:p>
    <w:p w14:paraId="4B12C9B1" w14:textId="77777777" w:rsidR="006F5B95" w:rsidRDefault="006F5B95" w:rsidP="00843905">
      <w:pPr>
        <w:pStyle w:val="ListParagraph"/>
        <w:bidi/>
        <w:spacing w:after="0"/>
        <w:rPr>
          <w:rFonts w:asciiTheme="majorBidi" w:hAnsiTheme="majorBidi" w:cstheme="majorBidi"/>
          <w:b/>
          <w:bCs/>
          <w:sz w:val="24"/>
          <w:szCs w:val="24"/>
          <w:u w:val="single"/>
        </w:rPr>
      </w:pPr>
    </w:p>
    <w:p w14:paraId="561CA178" w14:textId="639AF76C" w:rsidR="0026308A" w:rsidRPr="00406A24" w:rsidRDefault="0026308A" w:rsidP="00843905">
      <w:pPr>
        <w:pStyle w:val="ListParagraph"/>
        <w:numPr>
          <w:ilvl w:val="0"/>
          <w:numId w:val="2"/>
        </w:numPr>
        <w:bidi/>
        <w:spacing w:after="0"/>
        <w:rPr>
          <w:rFonts w:asciiTheme="majorBidi" w:hAnsiTheme="majorBidi" w:cstheme="majorBidi"/>
          <w:b/>
          <w:bCs/>
          <w:sz w:val="24"/>
          <w:szCs w:val="24"/>
          <w:u w:val="single"/>
        </w:rPr>
      </w:pPr>
      <w:r w:rsidRPr="00406A24">
        <w:rPr>
          <w:rFonts w:asciiTheme="majorBidi" w:hAnsiTheme="majorBidi" w:cstheme="majorBidi"/>
          <w:b/>
          <w:bCs/>
          <w:sz w:val="24"/>
          <w:szCs w:val="24"/>
          <w:u w:val="single"/>
          <w:rtl/>
        </w:rPr>
        <w:t xml:space="preserve">רבינו יונה על </w:t>
      </w:r>
      <w:proofErr w:type="spellStart"/>
      <w:r w:rsidRPr="00406A24">
        <w:rPr>
          <w:rFonts w:asciiTheme="majorBidi" w:hAnsiTheme="majorBidi" w:cstheme="majorBidi"/>
          <w:b/>
          <w:bCs/>
          <w:sz w:val="24"/>
          <w:szCs w:val="24"/>
          <w:u w:val="single"/>
          <w:rtl/>
        </w:rPr>
        <w:t>הרי"ף</w:t>
      </w:r>
      <w:proofErr w:type="spellEnd"/>
      <w:r w:rsidRPr="00406A24">
        <w:rPr>
          <w:rFonts w:asciiTheme="majorBidi" w:hAnsiTheme="majorBidi" w:cstheme="majorBidi"/>
          <w:b/>
          <w:bCs/>
          <w:sz w:val="24"/>
          <w:szCs w:val="24"/>
          <w:u w:val="single"/>
          <w:rtl/>
        </w:rPr>
        <w:t xml:space="preserve"> מסכת ברכות דף </w:t>
      </w:r>
      <w:proofErr w:type="spellStart"/>
      <w:r w:rsidRPr="00406A24">
        <w:rPr>
          <w:rFonts w:asciiTheme="majorBidi" w:hAnsiTheme="majorBidi" w:cstheme="majorBidi"/>
          <w:b/>
          <w:bCs/>
          <w:sz w:val="24"/>
          <w:szCs w:val="24"/>
          <w:u w:val="single"/>
          <w:rtl/>
        </w:rPr>
        <w:t>כו</w:t>
      </w:r>
      <w:proofErr w:type="spellEnd"/>
      <w:r w:rsidRPr="00406A24">
        <w:rPr>
          <w:rFonts w:asciiTheme="majorBidi" w:hAnsiTheme="majorBidi" w:cstheme="majorBidi"/>
          <w:b/>
          <w:bCs/>
          <w:sz w:val="24"/>
          <w:szCs w:val="24"/>
          <w:u w:val="single"/>
          <w:rtl/>
        </w:rPr>
        <w:t xml:space="preserve"> עמוד ב</w:t>
      </w:r>
    </w:p>
    <w:p w14:paraId="2D1B51F9" w14:textId="07F6F12A" w:rsidR="00843905" w:rsidRDefault="00843905" w:rsidP="00843905">
      <w:pPr>
        <w:bidi/>
        <w:spacing w:after="0"/>
        <w:rPr>
          <w:rFonts w:asciiTheme="majorBidi" w:hAnsiTheme="majorBidi" w:cstheme="majorBidi"/>
          <w:sz w:val="24"/>
          <w:szCs w:val="24"/>
        </w:rPr>
      </w:pPr>
      <w:r w:rsidRPr="00843905">
        <w:rPr>
          <w:rFonts w:asciiTheme="majorBidi" w:hAnsiTheme="majorBidi" w:cs="Times New Roman"/>
          <w:sz w:val="24"/>
          <w:szCs w:val="24"/>
          <w:rtl/>
        </w:rPr>
        <w:t xml:space="preserve">ולפיכך נראה שהפי' הנכון הוא כמו שפירשו רבינו האי גאון ורב נתן בעל הערוך ז"ל </w:t>
      </w:r>
      <w:proofErr w:type="spellStart"/>
      <w:r w:rsidRPr="00843905">
        <w:rPr>
          <w:rFonts w:asciiTheme="majorBidi" w:hAnsiTheme="majorBidi" w:cs="Times New Roman"/>
          <w:sz w:val="24"/>
          <w:szCs w:val="24"/>
          <w:rtl/>
        </w:rPr>
        <w:t>דחביצא</w:t>
      </w:r>
      <w:proofErr w:type="spellEnd"/>
      <w:r w:rsidRPr="00843905">
        <w:rPr>
          <w:rFonts w:asciiTheme="majorBidi" w:hAnsiTheme="majorBidi" w:cs="Times New Roman"/>
          <w:sz w:val="24"/>
          <w:szCs w:val="24"/>
          <w:rtl/>
        </w:rPr>
        <w:t xml:space="preserve"> הוא שלוקחים </w:t>
      </w:r>
      <w:proofErr w:type="spellStart"/>
      <w:r w:rsidRPr="00843905">
        <w:rPr>
          <w:rFonts w:asciiTheme="majorBidi" w:hAnsiTheme="majorBidi" w:cs="Times New Roman"/>
          <w:sz w:val="24"/>
          <w:szCs w:val="24"/>
          <w:rtl/>
        </w:rPr>
        <w:t>הפירורי</w:t>
      </w:r>
      <w:proofErr w:type="spellEnd"/>
      <w:r w:rsidRPr="00843905">
        <w:rPr>
          <w:rFonts w:asciiTheme="majorBidi" w:hAnsiTheme="majorBidi" w:cs="Times New Roman"/>
          <w:sz w:val="24"/>
          <w:szCs w:val="24"/>
          <w:rtl/>
        </w:rPr>
        <w:t xml:space="preserve">' </w:t>
      </w:r>
      <w:proofErr w:type="spellStart"/>
      <w:r w:rsidRPr="00843905">
        <w:rPr>
          <w:rFonts w:asciiTheme="majorBidi" w:hAnsiTheme="majorBidi" w:cs="Times New Roman"/>
          <w:sz w:val="24"/>
          <w:szCs w:val="24"/>
          <w:rtl/>
        </w:rPr>
        <w:t>ומחברין</w:t>
      </w:r>
      <w:proofErr w:type="spellEnd"/>
      <w:r w:rsidRPr="00843905">
        <w:rPr>
          <w:rFonts w:asciiTheme="majorBidi" w:hAnsiTheme="majorBidi" w:cs="Times New Roman"/>
          <w:sz w:val="24"/>
          <w:szCs w:val="24"/>
          <w:rtl/>
        </w:rPr>
        <w:t xml:space="preserve"> אותן יחד עם הדבש או עם המרק בלי שום בישול כלל</w:t>
      </w:r>
    </w:p>
    <w:p w14:paraId="67287DD2" w14:textId="3E8C72C2" w:rsidR="006E76CE" w:rsidRPr="0026308A" w:rsidRDefault="0026308A" w:rsidP="00843905">
      <w:pPr>
        <w:bidi/>
        <w:spacing w:after="0"/>
        <w:rPr>
          <w:rFonts w:asciiTheme="majorBidi" w:hAnsiTheme="majorBidi" w:cstheme="majorBidi"/>
          <w:sz w:val="24"/>
          <w:szCs w:val="24"/>
          <w:rtl/>
        </w:rPr>
      </w:pPr>
      <w:r w:rsidRPr="0026308A">
        <w:rPr>
          <w:rFonts w:asciiTheme="majorBidi" w:hAnsiTheme="majorBidi" w:cstheme="majorBidi"/>
          <w:sz w:val="24"/>
          <w:szCs w:val="24"/>
          <w:rtl/>
        </w:rPr>
        <w:t xml:space="preserve">על כן נראה למורי הרב </w:t>
      </w:r>
      <w:proofErr w:type="spellStart"/>
      <w:r w:rsidRPr="0026308A">
        <w:rPr>
          <w:rFonts w:asciiTheme="majorBidi" w:hAnsiTheme="majorBidi" w:cstheme="majorBidi"/>
          <w:sz w:val="24"/>
          <w:szCs w:val="24"/>
          <w:rtl/>
        </w:rPr>
        <w:t>נר"ו</w:t>
      </w:r>
      <w:proofErr w:type="spellEnd"/>
      <w:r w:rsidRPr="0026308A">
        <w:rPr>
          <w:rFonts w:asciiTheme="majorBidi" w:hAnsiTheme="majorBidi" w:cstheme="majorBidi"/>
          <w:sz w:val="24"/>
          <w:szCs w:val="24"/>
          <w:rtl/>
        </w:rPr>
        <w:t xml:space="preserve"> שג' </w:t>
      </w:r>
      <w:proofErr w:type="spellStart"/>
      <w:r w:rsidRPr="0026308A">
        <w:rPr>
          <w:rFonts w:asciiTheme="majorBidi" w:hAnsiTheme="majorBidi" w:cstheme="majorBidi"/>
          <w:sz w:val="24"/>
          <w:szCs w:val="24"/>
          <w:rtl/>
        </w:rPr>
        <w:t>דינין</w:t>
      </w:r>
      <w:proofErr w:type="spellEnd"/>
      <w:r w:rsidRPr="0026308A">
        <w:rPr>
          <w:rFonts w:asciiTheme="majorBidi" w:hAnsiTheme="majorBidi" w:cstheme="majorBidi"/>
          <w:sz w:val="24"/>
          <w:szCs w:val="24"/>
          <w:rtl/>
        </w:rPr>
        <w:t xml:space="preserve"> חלוקים הם </w:t>
      </w:r>
      <w:proofErr w:type="spellStart"/>
      <w:r w:rsidRPr="0026308A">
        <w:rPr>
          <w:rFonts w:asciiTheme="majorBidi" w:hAnsiTheme="majorBidi" w:cstheme="majorBidi"/>
          <w:sz w:val="24"/>
          <w:szCs w:val="24"/>
          <w:rtl/>
        </w:rPr>
        <w:t>היכא</w:t>
      </w:r>
      <w:proofErr w:type="spellEnd"/>
      <w:r w:rsidRPr="0026308A">
        <w:rPr>
          <w:rFonts w:asciiTheme="majorBidi" w:hAnsiTheme="majorBidi" w:cstheme="majorBidi"/>
          <w:sz w:val="24"/>
          <w:szCs w:val="24"/>
          <w:rtl/>
        </w:rPr>
        <w:t xml:space="preserve"> שהוא מבושל אם יש בו בפרוסות כזית [מברך עליהם המוציא וג' ברכות ואם אין בפרוסות כזית] אף על גב </w:t>
      </w:r>
      <w:proofErr w:type="spellStart"/>
      <w:r w:rsidRPr="0026308A">
        <w:rPr>
          <w:rFonts w:asciiTheme="majorBidi" w:hAnsiTheme="majorBidi" w:cstheme="majorBidi"/>
          <w:sz w:val="24"/>
          <w:szCs w:val="24"/>
          <w:rtl/>
        </w:rPr>
        <w:t>דמיחזי</w:t>
      </w:r>
      <w:proofErr w:type="spellEnd"/>
      <w:r w:rsidRPr="0026308A">
        <w:rPr>
          <w:rFonts w:asciiTheme="majorBidi" w:hAnsiTheme="majorBidi" w:cstheme="majorBidi"/>
          <w:sz w:val="24"/>
          <w:szCs w:val="24"/>
          <w:rtl/>
        </w:rPr>
        <w:t xml:space="preserve"> </w:t>
      </w:r>
      <w:proofErr w:type="spellStart"/>
      <w:r w:rsidRPr="0026308A">
        <w:rPr>
          <w:rFonts w:asciiTheme="majorBidi" w:hAnsiTheme="majorBidi" w:cstheme="majorBidi"/>
          <w:sz w:val="24"/>
          <w:szCs w:val="24"/>
          <w:rtl/>
        </w:rPr>
        <w:t>דאיכא</w:t>
      </w:r>
      <w:proofErr w:type="spellEnd"/>
      <w:r w:rsidRPr="0026308A">
        <w:rPr>
          <w:rFonts w:asciiTheme="majorBidi" w:hAnsiTheme="majorBidi" w:cstheme="majorBidi"/>
          <w:sz w:val="24"/>
          <w:szCs w:val="24"/>
          <w:rtl/>
        </w:rPr>
        <w:t xml:space="preserve"> עליה </w:t>
      </w:r>
      <w:proofErr w:type="spellStart"/>
      <w:r w:rsidRPr="0026308A">
        <w:rPr>
          <w:rFonts w:asciiTheme="majorBidi" w:hAnsiTheme="majorBidi" w:cstheme="majorBidi"/>
          <w:sz w:val="24"/>
          <w:szCs w:val="24"/>
          <w:rtl/>
        </w:rPr>
        <w:t>תוריתא</w:t>
      </w:r>
      <w:proofErr w:type="spellEnd"/>
      <w:r w:rsidRPr="0026308A">
        <w:rPr>
          <w:rFonts w:asciiTheme="majorBidi" w:hAnsiTheme="majorBidi" w:cstheme="majorBidi"/>
          <w:sz w:val="24"/>
          <w:szCs w:val="24"/>
          <w:rtl/>
        </w:rPr>
        <w:t xml:space="preserve"> </w:t>
      </w:r>
      <w:proofErr w:type="spellStart"/>
      <w:r w:rsidRPr="0026308A">
        <w:rPr>
          <w:rFonts w:asciiTheme="majorBidi" w:hAnsiTheme="majorBidi" w:cstheme="majorBidi"/>
          <w:sz w:val="24"/>
          <w:szCs w:val="24"/>
          <w:rtl/>
        </w:rPr>
        <w:t>דנהמא</w:t>
      </w:r>
      <w:proofErr w:type="spellEnd"/>
      <w:r w:rsidRPr="0026308A">
        <w:rPr>
          <w:rFonts w:asciiTheme="majorBidi" w:hAnsiTheme="majorBidi" w:cstheme="majorBidi"/>
          <w:sz w:val="24"/>
          <w:szCs w:val="24"/>
          <w:rtl/>
        </w:rPr>
        <w:t xml:space="preserve"> אינו מברך עליו אלא בורא מיני מזונות </w:t>
      </w:r>
      <w:proofErr w:type="spellStart"/>
      <w:r w:rsidRPr="0026308A">
        <w:rPr>
          <w:rFonts w:asciiTheme="majorBidi" w:hAnsiTheme="majorBidi" w:cstheme="majorBidi"/>
          <w:sz w:val="24"/>
          <w:szCs w:val="24"/>
          <w:rtl/>
        </w:rPr>
        <w:t>דכיון</w:t>
      </w:r>
      <w:proofErr w:type="spellEnd"/>
      <w:r w:rsidRPr="0026308A">
        <w:rPr>
          <w:rFonts w:asciiTheme="majorBidi" w:hAnsiTheme="majorBidi" w:cstheme="majorBidi"/>
          <w:sz w:val="24"/>
          <w:szCs w:val="24"/>
          <w:rtl/>
        </w:rPr>
        <w:t xml:space="preserve"> שהוא מבושל לא תואר לחם לו </w:t>
      </w:r>
      <w:proofErr w:type="spellStart"/>
      <w:r w:rsidRPr="0026308A">
        <w:rPr>
          <w:rFonts w:asciiTheme="majorBidi" w:hAnsiTheme="majorBidi" w:cstheme="majorBidi"/>
          <w:sz w:val="24"/>
          <w:szCs w:val="24"/>
          <w:rtl/>
        </w:rPr>
        <w:t>והיכא</w:t>
      </w:r>
      <w:proofErr w:type="spellEnd"/>
      <w:r w:rsidRPr="0026308A">
        <w:rPr>
          <w:rFonts w:asciiTheme="majorBidi" w:hAnsiTheme="majorBidi" w:cstheme="majorBidi"/>
          <w:sz w:val="24"/>
          <w:szCs w:val="24"/>
          <w:rtl/>
        </w:rPr>
        <w:t xml:space="preserve"> שאינו מבושל אלא שהוא מחובר ע"י דבש או מרק בלא שום בישול אם יש בפרוסות כזית מברך עליו המוציא אין בפרוסות כזית ואין בהם תואר לחם מברך עליהם במ"מ אבל אם יש בהם תואר לחם אף על פי שאין בהם כזית מברך עליהם המוציא </w:t>
      </w:r>
      <w:proofErr w:type="spellStart"/>
      <w:r w:rsidRPr="0026308A">
        <w:rPr>
          <w:rFonts w:asciiTheme="majorBidi" w:hAnsiTheme="majorBidi" w:cstheme="majorBidi"/>
          <w:sz w:val="24"/>
          <w:szCs w:val="24"/>
          <w:rtl/>
        </w:rPr>
        <w:t>והיכא</w:t>
      </w:r>
      <w:proofErr w:type="spellEnd"/>
      <w:r w:rsidRPr="0026308A">
        <w:rPr>
          <w:rFonts w:asciiTheme="majorBidi" w:hAnsiTheme="majorBidi" w:cstheme="majorBidi"/>
          <w:sz w:val="24"/>
          <w:szCs w:val="24"/>
          <w:rtl/>
        </w:rPr>
        <w:t xml:space="preserve"> שאינו לא מבושל ולא מחובר אלא שהוא פירורים לבדם אף על פי שאין בהם כזית ואין בהם תואר לחם שהן </w:t>
      </w:r>
      <w:proofErr w:type="spellStart"/>
      <w:r w:rsidRPr="0026308A">
        <w:rPr>
          <w:rFonts w:asciiTheme="majorBidi" w:hAnsiTheme="majorBidi" w:cstheme="majorBidi"/>
          <w:sz w:val="24"/>
          <w:szCs w:val="24"/>
          <w:rtl/>
        </w:rPr>
        <w:t>דקין</w:t>
      </w:r>
      <w:proofErr w:type="spellEnd"/>
      <w:r w:rsidRPr="0026308A">
        <w:rPr>
          <w:rFonts w:asciiTheme="majorBidi" w:hAnsiTheme="majorBidi" w:cstheme="majorBidi"/>
          <w:sz w:val="24"/>
          <w:szCs w:val="24"/>
          <w:rtl/>
        </w:rPr>
        <w:t xml:space="preserve"> ביותר מברך עליו המוציא וג' ברכות שכיון שהוא פת בפ"ע אינו יוצא לעולם מתורת פת וזה שלא כדברי רבינו חננאל ז"ל שאמר דמאי </w:t>
      </w:r>
      <w:proofErr w:type="spellStart"/>
      <w:r w:rsidRPr="0026308A">
        <w:rPr>
          <w:rFonts w:asciiTheme="majorBidi" w:hAnsiTheme="majorBidi" w:cstheme="majorBidi"/>
          <w:sz w:val="24"/>
          <w:szCs w:val="24"/>
          <w:rtl/>
        </w:rPr>
        <w:t>דאמרי</w:t>
      </w:r>
      <w:proofErr w:type="spellEnd"/>
      <w:r w:rsidRPr="0026308A">
        <w:rPr>
          <w:rFonts w:asciiTheme="majorBidi" w:hAnsiTheme="majorBidi" w:cstheme="majorBidi"/>
          <w:sz w:val="24"/>
          <w:szCs w:val="24"/>
          <w:rtl/>
        </w:rPr>
        <w:t xml:space="preserve">' (דף לט א) </w:t>
      </w:r>
      <w:proofErr w:type="spellStart"/>
      <w:r w:rsidRPr="0026308A">
        <w:rPr>
          <w:rFonts w:asciiTheme="majorBidi" w:hAnsiTheme="majorBidi" w:cstheme="majorBidi"/>
          <w:sz w:val="24"/>
          <w:szCs w:val="24"/>
          <w:rtl/>
        </w:rPr>
        <w:t>דפת</w:t>
      </w:r>
      <w:proofErr w:type="spellEnd"/>
      <w:r w:rsidRPr="0026308A">
        <w:rPr>
          <w:rFonts w:asciiTheme="majorBidi" w:hAnsiTheme="majorBidi" w:cstheme="majorBidi"/>
          <w:sz w:val="24"/>
          <w:szCs w:val="24"/>
          <w:rtl/>
        </w:rPr>
        <w:t xml:space="preserve"> הצנומה בקערה מברך עליו המוציא </w:t>
      </w:r>
      <w:proofErr w:type="spellStart"/>
      <w:r w:rsidRPr="0026308A">
        <w:rPr>
          <w:rFonts w:asciiTheme="majorBidi" w:hAnsiTheme="majorBidi" w:cstheme="majorBidi"/>
          <w:sz w:val="24"/>
          <w:szCs w:val="24"/>
          <w:rtl/>
        </w:rPr>
        <w:t>דבדאיכא</w:t>
      </w:r>
      <w:proofErr w:type="spellEnd"/>
      <w:r w:rsidRPr="0026308A">
        <w:rPr>
          <w:rFonts w:asciiTheme="majorBidi" w:hAnsiTheme="majorBidi" w:cstheme="majorBidi"/>
          <w:sz w:val="24"/>
          <w:szCs w:val="24"/>
          <w:rtl/>
        </w:rPr>
        <w:t xml:space="preserve"> עליה </w:t>
      </w:r>
      <w:proofErr w:type="spellStart"/>
      <w:r w:rsidRPr="0026308A">
        <w:rPr>
          <w:rFonts w:asciiTheme="majorBidi" w:hAnsiTheme="majorBidi" w:cstheme="majorBidi"/>
          <w:sz w:val="24"/>
          <w:szCs w:val="24"/>
          <w:rtl/>
        </w:rPr>
        <w:t>תוריתא</w:t>
      </w:r>
      <w:proofErr w:type="spellEnd"/>
      <w:r w:rsidRPr="0026308A">
        <w:rPr>
          <w:rFonts w:asciiTheme="majorBidi" w:hAnsiTheme="majorBidi" w:cstheme="majorBidi"/>
          <w:sz w:val="24"/>
          <w:szCs w:val="24"/>
          <w:rtl/>
        </w:rPr>
        <w:t xml:space="preserve"> </w:t>
      </w:r>
      <w:proofErr w:type="spellStart"/>
      <w:r w:rsidRPr="0026308A">
        <w:rPr>
          <w:rFonts w:asciiTheme="majorBidi" w:hAnsiTheme="majorBidi" w:cstheme="majorBidi"/>
          <w:sz w:val="24"/>
          <w:szCs w:val="24"/>
          <w:rtl/>
        </w:rPr>
        <w:t>דנהמא</w:t>
      </w:r>
      <w:proofErr w:type="spellEnd"/>
      <w:r w:rsidRPr="0026308A">
        <w:rPr>
          <w:rFonts w:asciiTheme="majorBidi" w:hAnsiTheme="majorBidi" w:cstheme="majorBidi"/>
          <w:sz w:val="24"/>
          <w:szCs w:val="24"/>
          <w:rtl/>
        </w:rPr>
        <w:t xml:space="preserve"> </w:t>
      </w:r>
      <w:proofErr w:type="spellStart"/>
      <w:r w:rsidRPr="0026308A">
        <w:rPr>
          <w:rFonts w:asciiTheme="majorBidi" w:hAnsiTheme="majorBidi" w:cstheme="majorBidi"/>
          <w:sz w:val="24"/>
          <w:szCs w:val="24"/>
          <w:rtl/>
        </w:rPr>
        <w:t>מיירי</w:t>
      </w:r>
      <w:proofErr w:type="spellEnd"/>
      <w:r w:rsidRPr="0026308A">
        <w:rPr>
          <w:rFonts w:asciiTheme="majorBidi" w:hAnsiTheme="majorBidi" w:cstheme="majorBidi"/>
          <w:sz w:val="24"/>
          <w:szCs w:val="24"/>
          <w:rtl/>
        </w:rPr>
        <w:t xml:space="preserve"> ולפי מה שכתבנו אין אנו </w:t>
      </w:r>
      <w:proofErr w:type="spellStart"/>
      <w:r w:rsidRPr="0026308A">
        <w:rPr>
          <w:rFonts w:asciiTheme="majorBidi" w:hAnsiTheme="majorBidi" w:cstheme="majorBidi"/>
          <w:sz w:val="24"/>
          <w:szCs w:val="24"/>
          <w:rtl/>
        </w:rPr>
        <w:t>צריכין</w:t>
      </w:r>
      <w:proofErr w:type="spellEnd"/>
      <w:r w:rsidRPr="0026308A">
        <w:rPr>
          <w:rFonts w:asciiTheme="majorBidi" w:hAnsiTheme="majorBidi" w:cstheme="majorBidi"/>
          <w:sz w:val="24"/>
          <w:szCs w:val="24"/>
          <w:rtl/>
        </w:rPr>
        <w:t xml:space="preserve"> לזה אלא כיון שהוא פת בפני עצמו ואינו מחובר בדבר אחר אינו יוצא מתורת לחם לעולם </w:t>
      </w:r>
      <w:proofErr w:type="spellStart"/>
      <w:r w:rsidRPr="0026308A">
        <w:rPr>
          <w:rFonts w:asciiTheme="majorBidi" w:hAnsiTheme="majorBidi" w:cstheme="majorBidi"/>
          <w:sz w:val="24"/>
          <w:szCs w:val="24"/>
          <w:rtl/>
        </w:rPr>
        <w:t>ומברכין</w:t>
      </w:r>
      <w:proofErr w:type="spellEnd"/>
      <w:r w:rsidRPr="0026308A">
        <w:rPr>
          <w:rFonts w:asciiTheme="majorBidi" w:hAnsiTheme="majorBidi" w:cstheme="majorBidi"/>
          <w:sz w:val="24"/>
          <w:szCs w:val="24"/>
          <w:rtl/>
        </w:rPr>
        <w:t xml:space="preserve"> עליו המוציא ושלש ברכות</w:t>
      </w:r>
      <w:r w:rsidRPr="0026308A">
        <w:rPr>
          <w:rFonts w:asciiTheme="majorBidi" w:hAnsiTheme="majorBidi" w:cstheme="majorBidi"/>
          <w:sz w:val="24"/>
          <w:szCs w:val="24"/>
        </w:rPr>
        <w:t>:</w:t>
      </w:r>
    </w:p>
    <w:p w14:paraId="7557DBE5" w14:textId="77777777" w:rsidR="00843905" w:rsidRPr="00843905" w:rsidRDefault="00843905" w:rsidP="00843905">
      <w:pPr>
        <w:pStyle w:val="ListParagraph"/>
        <w:bidi/>
        <w:spacing w:after="0"/>
        <w:rPr>
          <w:rFonts w:asciiTheme="majorBidi" w:hAnsiTheme="majorBidi" w:cstheme="majorBidi" w:hint="cs"/>
          <w:b/>
          <w:bCs/>
          <w:sz w:val="24"/>
          <w:szCs w:val="24"/>
          <w:u w:val="single"/>
          <w:rtl/>
        </w:rPr>
      </w:pPr>
    </w:p>
    <w:p w14:paraId="5EC4463D" w14:textId="606A9EB8" w:rsidR="00406A24" w:rsidRPr="00406A24" w:rsidRDefault="00406A24" w:rsidP="00843905">
      <w:pPr>
        <w:pStyle w:val="ListParagraph"/>
        <w:numPr>
          <w:ilvl w:val="0"/>
          <w:numId w:val="2"/>
        </w:numPr>
        <w:bidi/>
        <w:spacing w:after="0"/>
        <w:rPr>
          <w:rFonts w:asciiTheme="majorBidi" w:hAnsiTheme="majorBidi" w:cstheme="majorBidi"/>
          <w:b/>
          <w:bCs/>
          <w:sz w:val="24"/>
          <w:szCs w:val="24"/>
          <w:u w:val="single"/>
        </w:rPr>
      </w:pPr>
      <w:r w:rsidRPr="00406A24">
        <w:rPr>
          <w:rFonts w:asciiTheme="majorBidi" w:hAnsiTheme="majorBidi" w:cs="Times New Roman"/>
          <w:b/>
          <w:bCs/>
          <w:sz w:val="24"/>
          <w:szCs w:val="24"/>
          <w:u w:val="single"/>
          <w:rtl/>
        </w:rPr>
        <w:t xml:space="preserve">שולחן ערוך אורח חיים הלכות בציעת הפת, סעודה, וברכת המזון סימן </w:t>
      </w:r>
      <w:proofErr w:type="spellStart"/>
      <w:r w:rsidRPr="00406A24">
        <w:rPr>
          <w:rFonts w:asciiTheme="majorBidi" w:hAnsiTheme="majorBidi" w:cs="Times New Roman"/>
          <w:b/>
          <w:bCs/>
          <w:sz w:val="24"/>
          <w:szCs w:val="24"/>
          <w:u w:val="single"/>
          <w:rtl/>
        </w:rPr>
        <w:t>קסח</w:t>
      </w:r>
      <w:proofErr w:type="spellEnd"/>
      <w:r w:rsidRPr="00406A24">
        <w:rPr>
          <w:rFonts w:asciiTheme="majorBidi" w:hAnsiTheme="majorBidi" w:cs="Times New Roman"/>
          <w:b/>
          <w:bCs/>
          <w:sz w:val="24"/>
          <w:szCs w:val="24"/>
          <w:u w:val="single"/>
          <w:rtl/>
        </w:rPr>
        <w:t xml:space="preserve"> סעיף י</w:t>
      </w:r>
    </w:p>
    <w:p w14:paraId="3D4864B4" w14:textId="6D0B0F10" w:rsidR="0026308A" w:rsidRDefault="00406A24" w:rsidP="00843905">
      <w:pPr>
        <w:bidi/>
        <w:spacing w:after="0"/>
        <w:rPr>
          <w:rFonts w:asciiTheme="majorBidi" w:hAnsiTheme="majorBidi" w:cs="Times New Roman"/>
          <w:sz w:val="24"/>
          <w:szCs w:val="24"/>
          <w:rtl/>
        </w:rPr>
      </w:pPr>
      <w:proofErr w:type="spellStart"/>
      <w:r w:rsidRPr="00406A24">
        <w:rPr>
          <w:rFonts w:asciiTheme="majorBidi" w:hAnsiTheme="majorBidi" w:cs="Times New Roman"/>
          <w:sz w:val="24"/>
          <w:szCs w:val="24"/>
          <w:rtl/>
        </w:rPr>
        <w:t>חביצ"א</w:t>
      </w:r>
      <w:proofErr w:type="spellEnd"/>
      <w:r w:rsidRPr="00406A24">
        <w:rPr>
          <w:rFonts w:asciiTheme="majorBidi" w:hAnsiTheme="majorBidi" w:cs="Times New Roman"/>
          <w:sz w:val="24"/>
          <w:szCs w:val="24"/>
          <w:rtl/>
        </w:rPr>
        <w:t xml:space="preserve">, דהיינו פירורי לחם שנדבקים יחד על ידי מרק, אם נתבשל, אם יש בהם כזית אף על פי שאין בו תואר לחם, מברך המוציא </w:t>
      </w:r>
      <w:proofErr w:type="spellStart"/>
      <w:r w:rsidRPr="00406A24">
        <w:rPr>
          <w:rFonts w:asciiTheme="majorBidi" w:hAnsiTheme="majorBidi" w:cs="Times New Roman"/>
          <w:sz w:val="24"/>
          <w:szCs w:val="24"/>
          <w:rtl/>
        </w:rPr>
        <w:t>ובהמ"ז</w:t>
      </w:r>
      <w:proofErr w:type="spellEnd"/>
      <w:r w:rsidRPr="00406A24">
        <w:rPr>
          <w:rFonts w:asciiTheme="majorBidi" w:hAnsiTheme="majorBidi" w:cs="Times New Roman"/>
          <w:sz w:val="24"/>
          <w:szCs w:val="24"/>
          <w:rtl/>
        </w:rPr>
        <w:t>; ואם אין בהם כזית, אף על פי שנראה שיש בו תואר לחם, אינו מברך אלא בורא מיני מזונות וברכה אחת מעין שלש; ואם אינו מבושל, אלא שהוא מחובר ע"י דבש או מרק, אם יש בפרוסות כזית מברך עליו המוציא, אפילו אין לו תואר לחם; ואם אין בהם כזית, אם יש בהם תואר לחם, דהיינו שהוא ניכר וידוע שהוא לחם, מברך עליו המוציא וברכת המזון; ואם אין בהם תואר לחם, מברך בורא מיני מזונות וברכה אחת מעין שלש; ואם אינו לא מבושל ולא מחובר, אלא מפורר דק דק, אף על פי שאין בו כזית ולא תואר לחם, מברך עליו המוציא ובה"מ. (</w:t>
      </w:r>
      <w:proofErr w:type="spellStart"/>
      <w:r w:rsidRPr="00406A24">
        <w:rPr>
          <w:rFonts w:asciiTheme="majorBidi" w:hAnsiTheme="majorBidi" w:cs="Times New Roman"/>
          <w:sz w:val="24"/>
          <w:szCs w:val="24"/>
          <w:rtl/>
        </w:rPr>
        <w:t>וע"ל</w:t>
      </w:r>
      <w:proofErr w:type="spellEnd"/>
      <w:r w:rsidRPr="00406A24">
        <w:rPr>
          <w:rFonts w:asciiTheme="majorBidi" w:hAnsiTheme="majorBidi" w:cs="Times New Roman"/>
          <w:sz w:val="24"/>
          <w:szCs w:val="24"/>
          <w:rtl/>
        </w:rPr>
        <w:t xml:space="preserve"> סי' קפ"ד כמה שיעור אכילה לברך עליה ברכת המזון).</w:t>
      </w:r>
    </w:p>
    <w:p w14:paraId="5C4DC3CF" w14:textId="2E5DC4BA" w:rsidR="00406A24" w:rsidRDefault="00406A24" w:rsidP="00843905">
      <w:pPr>
        <w:bidi/>
        <w:spacing w:after="0"/>
        <w:rPr>
          <w:rFonts w:asciiTheme="majorBidi" w:hAnsiTheme="majorBidi" w:cs="Times New Roman"/>
          <w:sz w:val="24"/>
          <w:szCs w:val="24"/>
          <w:rtl/>
        </w:rPr>
      </w:pPr>
    </w:p>
    <w:p w14:paraId="5A56FD0C" w14:textId="77777777" w:rsidR="00406A24" w:rsidRPr="00406A24" w:rsidRDefault="00406A24" w:rsidP="00843905">
      <w:pPr>
        <w:pStyle w:val="ListParagraph"/>
        <w:numPr>
          <w:ilvl w:val="0"/>
          <w:numId w:val="2"/>
        </w:numPr>
        <w:bidi/>
        <w:spacing w:after="0"/>
        <w:rPr>
          <w:rFonts w:asciiTheme="majorBidi" w:hAnsiTheme="majorBidi" w:cstheme="majorBidi"/>
          <w:b/>
          <w:bCs/>
          <w:sz w:val="24"/>
          <w:szCs w:val="24"/>
          <w:u w:val="single"/>
        </w:rPr>
      </w:pPr>
      <w:r w:rsidRPr="00406A24">
        <w:rPr>
          <w:rFonts w:asciiTheme="majorBidi" w:hAnsiTheme="majorBidi" w:cs="Times New Roman"/>
          <w:b/>
          <w:bCs/>
          <w:sz w:val="24"/>
          <w:szCs w:val="24"/>
          <w:u w:val="single"/>
          <w:rtl/>
        </w:rPr>
        <w:t xml:space="preserve">משנה ברורה סימן </w:t>
      </w:r>
      <w:proofErr w:type="spellStart"/>
      <w:r w:rsidRPr="00406A24">
        <w:rPr>
          <w:rFonts w:asciiTheme="majorBidi" w:hAnsiTheme="majorBidi" w:cs="Times New Roman"/>
          <w:b/>
          <w:bCs/>
          <w:sz w:val="24"/>
          <w:szCs w:val="24"/>
          <w:u w:val="single"/>
          <w:rtl/>
        </w:rPr>
        <w:t>קסח</w:t>
      </w:r>
      <w:proofErr w:type="spellEnd"/>
      <w:r w:rsidRPr="00406A24">
        <w:rPr>
          <w:rFonts w:asciiTheme="majorBidi" w:hAnsiTheme="majorBidi" w:cs="Times New Roman"/>
          <w:b/>
          <w:bCs/>
          <w:sz w:val="24"/>
          <w:szCs w:val="24"/>
          <w:u w:val="single"/>
          <w:rtl/>
        </w:rPr>
        <w:t xml:space="preserve"> </w:t>
      </w:r>
      <w:proofErr w:type="spellStart"/>
      <w:r w:rsidRPr="00406A24">
        <w:rPr>
          <w:rFonts w:asciiTheme="majorBidi" w:hAnsiTheme="majorBidi" w:cs="Times New Roman"/>
          <w:b/>
          <w:bCs/>
          <w:sz w:val="24"/>
          <w:szCs w:val="24"/>
          <w:u w:val="single"/>
          <w:rtl/>
        </w:rPr>
        <w:t>ס"ק</w:t>
      </w:r>
      <w:proofErr w:type="spellEnd"/>
      <w:r w:rsidRPr="00406A24">
        <w:rPr>
          <w:rFonts w:asciiTheme="majorBidi" w:hAnsiTheme="majorBidi" w:cs="Times New Roman"/>
          <w:b/>
          <w:bCs/>
          <w:sz w:val="24"/>
          <w:szCs w:val="24"/>
          <w:u w:val="single"/>
          <w:rtl/>
        </w:rPr>
        <w:t xml:space="preserve"> נו</w:t>
      </w:r>
    </w:p>
    <w:p w14:paraId="7D251674" w14:textId="12DB637E" w:rsidR="00751C52" w:rsidRPr="00751C52" w:rsidRDefault="00406A24" w:rsidP="00843905">
      <w:pPr>
        <w:bidi/>
        <w:spacing w:after="0"/>
        <w:rPr>
          <w:rFonts w:asciiTheme="majorBidi" w:hAnsiTheme="majorBidi" w:cs="Times New Roman"/>
          <w:sz w:val="24"/>
          <w:szCs w:val="24"/>
          <w:rtl/>
        </w:rPr>
      </w:pPr>
      <w:r w:rsidRPr="00406A24">
        <w:rPr>
          <w:rFonts w:asciiTheme="majorBidi" w:hAnsiTheme="majorBidi" w:cs="Times New Roman"/>
          <w:sz w:val="24"/>
          <w:szCs w:val="24"/>
          <w:rtl/>
        </w:rPr>
        <w:lastRenderedPageBreak/>
        <w:t xml:space="preserve">שנראה וכו' - </w:t>
      </w:r>
      <w:proofErr w:type="spellStart"/>
      <w:r w:rsidRPr="00406A24">
        <w:rPr>
          <w:rFonts w:asciiTheme="majorBidi" w:hAnsiTheme="majorBidi" w:cs="Times New Roman"/>
          <w:sz w:val="24"/>
          <w:szCs w:val="24"/>
          <w:rtl/>
        </w:rPr>
        <w:t>דכיון</w:t>
      </w:r>
      <w:proofErr w:type="spellEnd"/>
      <w:r w:rsidRPr="00406A24">
        <w:rPr>
          <w:rFonts w:asciiTheme="majorBidi" w:hAnsiTheme="majorBidi" w:cs="Times New Roman"/>
          <w:sz w:val="24"/>
          <w:szCs w:val="24"/>
          <w:rtl/>
        </w:rPr>
        <w:t xml:space="preserve"> שנתבשל אינו חשוב תואר לחם. ואם לא בשלם בקדרה אלא טיגנם במשקה במחבת משמע </w:t>
      </w:r>
      <w:proofErr w:type="spellStart"/>
      <w:r w:rsidRPr="00406A24">
        <w:rPr>
          <w:rFonts w:asciiTheme="majorBidi" w:hAnsiTheme="majorBidi" w:cs="Times New Roman"/>
          <w:sz w:val="24"/>
          <w:szCs w:val="24"/>
          <w:rtl/>
        </w:rPr>
        <w:t>ממ"א</w:t>
      </w:r>
      <w:proofErr w:type="spellEnd"/>
      <w:r w:rsidRPr="00406A24">
        <w:rPr>
          <w:rFonts w:asciiTheme="majorBidi" w:hAnsiTheme="majorBidi" w:cs="Times New Roman"/>
          <w:sz w:val="24"/>
          <w:szCs w:val="24"/>
          <w:rtl/>
        </w:rPr>
        <w:t xml:space="preserve"> </w:t>
      </w:r>
      <w:proofErr w:type="spellStart"/>
      <w:r w:rsidRPr="00406A24">
        <w:rPr>
          <w:rFonts w:asciiTheme="majorBidi" w:hAnsiTheme="majorBidi" w:cs="Times New Roman"/>
          <w:sz w:val="24"/>
          <w:szCs w:val="24"/>
          <w:rtl/>
        </w:rPr>
        <w:t>סקל"ו</w:t>
      </w:r>
      <w:proofErr w:type="spellEnd"/>
      <w:r w:rsidRPr="00406A24">
        <w:rPr>
          <w:rFonts w:asciiTheme="majorBidi" w:hAnsiTheme="majorBidi" w:cs="Times New Roman"/>
          <w:sz w:val="24"/>
          <w:szCs w:val="24"/>
          <w:rtl/>
        </w:rPr>
        <w:t xml:space="preserve"> דלא הוי כבישול ומהני ביה תואר לחם כמו </w:t>
      </w:r>
      <w:proofErr w:type="spellStart"/>
      <w:r w:rsidRPr="00406A24">
        <w:rPr>
          <w:rFonts w:asciiTheme="majorBidi" w:hAnsiTheme="majorBidi" w:cs="Times New Roman"/>
          <w:sz w:val="24"/>
          <w:szCs w:val="24"/>
          <w:rtl/>
        </w:rPr>
        <w:t>לקמיה</w:t>
      </w:r>
      <w:proofErr w:type="spellEnd"/>
      <w:r w:rsidRPr="00406A24">
        <w:rPr>
          <w:rFonts w:asciiTheme="majorBidi" w:hAnsiTheme="majorBidi" w:cs="Times New Roman"/>
          <w:sz w:val="24"/>
          <w:szCs w:val="24"/>
          <w:rtl/>
        </w:rPr>
        <w:t xml:space="preserve"> באופן השני ולפי דעת שארי האחרונים שם אין הכרח לדבריו והנכון שבטיגון לא יאכל בשיש בו תואר לחם כ"א בתוך הסעודה. וכ"ז </w:t>
      </w:r>
      <w:proofErr w:type="spellStart"/>
      <w:r w:rsidRPr="00406A24">
        <w:rPr>
          <w:rFonts w:asciiTheme="majorBidi" w:hAnsiTheme="majorBidi" w:cs="Times New Roman"/>
          <w:sz w:val="24"/>
          <w:szCs w:val="24"/>
          <w:rtl/>
        </w:rPr>
        <w:t>בשאין</w:t>
      </w:r>
      <w:proofErr w:type="spellEnd"/>
      <w:r w:rsidRPr="00406A24">
        <w:rPr>
          <w:rFonts w:asciiTheme="majorBidi" w:hAnsiTheme="majorBidi" w:cs="Times New Roman"/>
          <w:sz w:val="24"/>
          <w:szCs w:val="24"/>
          <w:rtl/>
        </w:rPr>
        <w:t xml:space="preserve"> בהם כזית אבל אם טיגן פרוסות שיש בהם כזית אפילו אזל ליה התואר לחם פשוט </w:t>
      </w:r>
      <w:proofErr w:type="spellStart"/>
      <w:r w:rsidRPr="00406A24">
        <w:rPr>
          <w:rFonts w:asciiTheme="majorBidi" w:hAnsiTheme="majorBidi" w:cs="Times New Roman"/>
          <w:sz w:val="24"/>
          <w:szCs w:val="24"/>
          <w:rtl/>
        </w:rPr>
        <w:t>דמברך</w:t>
      </w:r>
      <w:proofErr w:type="spellEnd"/>
      <w:r w:rsidRPr="00406A24">
        <w:rPr>
          <w:rFonts w:asciiTheme="majorBidi" w:hAnsiTheme="majorBidi" w:cs="Times New Roman"/>
          <w:sz w:val="24"/>
          <w:szCs w:val="24"/>
          <w:rtl/>
        </w:rPr>
        <w:t xml:space="preserve"> המוציא וכנ"ל בבישול וכ"ש בזה:</w:t>
      </w:r>
    </w:p>
    <w:p w14:paraId="03A91F29" w14:textId="77777777" w:rsidR="0010486A" w:rsidRDefault="0010486A" w:rsidP="00843905">
      <w:pPr>
        <w:bidi/>
        <w:spacing w:after="0"/>
        <w:rPr>
          <w:rFonts w:asciiTheme="majorBidi" w:hAnsiTheme="majorBidi" w:cs="Times New Roman"/>
          <w:b/>
          <w:bCs/>
          <w:sz w:val="24"/>
          <w:szCs w:val="24"/>
          <w:u w:val="single"/>
        </w:rPr>
      </w:pPr>
    </w:p>
    <w:p w14:paraId="015453AE" w14:textId="3DBB6318" w:rsidR="00406A24" w:rsidRPr="0010486A" w:rsidRDefault="00406A24" w:rsidP="0010486A">
      <w:pPr>
        <w:pStyle w:val="ListParagraph"/>
        <w:numPr>
          <w:ilvl w:val="0"/>
          <w:numId w:val="2"/>
        </w:numPr>
        <w:bidi/>
        <w:spacing w:after="0"/>
        <w:rPr>
          <w:rFonts w:asciiTheme="majorBidi" w:hAnsiTheme="majorBidi" w:cstheme="majorBidi"/>
          <w:b/>
          <w:bCs/>
          <w:sz w:val="24"/>
          <w:szCs w:val="24"/>
          <w:u w:val="single"/>
        </w:rPr>
      </w:pPr>
      <w:r w:rsidRPr="0010486A">
        <w:rPr>
          <w:rFonts w:asciiTheme="majorBidi" w:hAnsiTheme="majorBidi" w:cs="Times New Roman"/>
          <w:b/>
          <w:bCs/>
          <w:sz w:val="24"/>
          <w:szCs w:val="24"/>
          <w:u w:val="single"/>
          <w:rtl/>
        </w:rPr>
        <w:t xml:space="preserve">שער הציון סימן </w:t>
      </w:r>
      <w:proofErr w:type="spellStart"/>
      <w:r w:rsidRPr="0010486A">
        <w:rPr>
          <w:rFonts w:asciiTheme="majorBidi" w:hAnsiTheme="majorBidi" w:cs="Times New Roman"/>
          <w:b/>
          <w:bCs/>
          <w:sz w:val="24"/>
          <w:szCs w:val="24"/>
          <w:u w:val="single"/>
          <w:rtl/>
        </w:rPr>
        <w:t>קסח</w:t>
      </w:r>
      <w:proofErr w:type="spellEnd"/>
      <w:r w:rsidRPr="0010486A">
        <w:rPr>
          <w:rFonts w:asciiTheme="majorBidi" w:hAnsiTheme="majorBidi" w:cs="Times New Roman"/>
          <w:b/>
          <w:bCs/>
          <w:sz w:val="24"/>
          <w:szCs w:val="24"/>
          <w:u w:val="single"/>
          <w:rtl/>
        </w:rPr>
        <w:t xml:space="preserve"> </w:t>
      </w:r>
      <w:proofErr w:type="spellStart"/>
      <w:r w:rsidRPr="0010486A">
        <w:rPr>
          <w:rFonts w:asciiTheme="majorBidi" w:hAnsiTheme="majorBidi" w:cs="Times New Roman"/>
          <w:b/>
          <w:bCs/>
          <w:sz w:val="24"/>
          <w:szCs w:val="24"/>
          <w:u w:val="single"/>
          <w:rtl/>
        </w:rPr>
        <w:t>ס"ק</w:t>
      </w:r>
      <w:proofErr w:type="spellEnd"/>
      <w:r w:rsidRPr="0010486A">
        <w:rPr>
          <w:rFonts w:asciiTheme="majorBidi" w:hAnsiTheme="majorBidi" w:cs="Times New Roman"/>
          <w:b/>
          <w:bCs/>
          <w:sz w:val="24"/>
          <w:szCs w:val="24"/>
          <w:u w:val="single"/>
          <w:rtl/>
        </w:rPr>
        <w:t xml:space="preserve"> נב</w:t>
      </w:r>
    </w:p>
    <w:p w14:paraId="177850C3" w14:textId="05849C4A" w:rsidR="00406A24" w:rsidRDefault="00406A24" w:rsidP="00843905">
      <w:pPr>
        <w:bidi/>
        <w:spacing w:after="0"/>
        <w:rPr>
          <w:rFonts w:asciiTheme="majorBidi" w:hAnsiTheme="majorBidi" w:cs="Times New Roman"/>
          <w:sz w:val="24"/>
          <w:szCs w:val="24"/>
          <w:rtl/>
        </w:rPr>
      </w:pPr>
      <w:r w:rsidRPr="00406A24">
        <w:rPr>
          <w:rFonts w:asciiTheme="majorBidi" w:hAnsiTheme="majorBidi" w:cs="Times New Roman"/>
          <w:sz w:val="24"/>
          <w:szCs w:val="24"/>
          <w:rtl/>
        </w:rPr>
        <w:t xml:space="preserve">וגם מתלמידי רבנו יונה מוכח קצת גם כן </w:t>
      </w:r>
      <w:proofErr w:type="spellStart"/>
      <w:r w:rsidRPr="00406A24">
        <w:rPr>
          <w:rFonts w:asciiTheme="majorBidi" w:hAnsiTheme="majorBidi" w:cs="Times New Roman"/>
          <w:sz w:val="24"/>
          <w:szCs w:val="24"/>
          <w:rtl/>
        </w:rPr>
        <w:t>דטיגון</w:t>
      </w:r>
      <w:proofErr w:type="spellEnd"/>
      <w:r w:rsidRPr="00406A24">
        <w:rPr>
          <w:rFonts w:asciiTheme="majorBidi" w:hAnsiTheme="majorBidi" w:cs="Times New Roman"/>
          <w:sz w:val="24"/>
          <w:szCs w:val="24"/>
          <w:rtl/>
        </w:rPr>
        <w:t xml:space="preserve"> ובישול </w:t>
      </w:r>
      <w:proofErr w:type="spellStart"/>
      <w:r w:rsidRPr="00406A24">
        <w:rPr>
          <w:rFonts w:asciiTheme="majorBidi" w:hAnsiTheme="majorBidi" w:cs="Times New Roman"/>
          <w:sz w:val="24"/>
          <w:szCs w:val="24"/>
          <w:rtl/>
        </w:rPr>
        <w:t>חדא</w:t>
      </w:r>
      <w:proofErr w:type="spellEnd"/>
      <w:r w:rsidRPr="00406A24">
        <w:rPr>
          <w:rFonts w:asciiTheme="majorBidi" w:hAnsiTheme="majorBidi" w:cs="Times New Roman"/>
          <w:sz w:val="24"/>
          <w:szCs w:val="24"/>
          <w:rtl/>
        </w:rPr>
        <w:t xml:space="preserve"> היא, </w:t>
      </w:r>
      <w:proofErr w:type="spellStart"/>
      <w:r w:rsidRPr="00406A24">
        <w:rPr>
          <w:rFonts w:asciiTheme="majorBidi" w:hAnsiTheme="majorBidi" w:cs="Times New Roman"/>
          <w:sz w:val="24"/>
          <w:szCs w:val="24"/>
          <w:rtl/>
        </w:rPr>
        <w:t>ולמסקנא</w:t>
      </w:r>
      <w:proofErr w:type="spellEnd"/>
      <w:r w:rsidRPr="00406A24">
        <w:rPr>
          <w:rFonts w:asciiTheme="majorBidi" w:hAnsiTheme="majorBidi" w:cs="Times New Roman"/>
          <w:sz w:val="24"/>
          <w:szCs w:val="24"/>
          <w:rtl/>
        </w:rPr>
        <w:t xml:space="preserve"> שמפרש </w:t>
      </w:r>
      <w:proofErr w:type="spellStart"/>
      <w:r w:rsidRPr="00406A24">
        <w:rPr>
          <w:rFonts w:asciiTheme="majorBidi" w:hAnsiTheme="majorBidi" w:cs="Times New Roman"/>
          <w:sz w:val="24"/>
          <w:szCs w:val="24"/>
          <w:rtl/>
        </w:rPr>
        <w:t>כהערוך</w:t>
      </w:r>
      <w:proofErr w:type="spellEnd"/>
      <w:r w:rsidRPr="00406A24">
        <w:rPr>
          <w:rFonts w:asciiTheme="majorBidi" w:hAnsiTheme="majorBidi" w:cs="Times New Roman"/>
          <w:sz w:val="24"/>
          <w:szCs w:val="24"/>
          <w:rtl/>
        </w:rPr>
        <w:t xml:space="preserve"> </w:t>
      </w:r>
      <w:proofErr w:type="spellStart"/>
      <w:r w:rsidRPr="00406A24">
        <w:rPr>
          <w:rFonts w:asciiTheme="majorBidi" w:hAnsiTheme="majorBidi" w:cs="Times New Roman"/>
          <w:sz w:val="24"/>
          <w:szCs w:val="24"/>
          <w:rtl/>
        </w:rPr>
        <w:t>מיירי</w:t>
      </w:r>
      <w:proofErr w:type="spellEnd"/>
      <w:r w:rsidRPr="00406A24">
        <w:rPr>
          <w:rFonts w:asciiTheme="majorBidi" w:hAnsiTheme="majorBidi" w:cs="Times New Roman"/>
          <w:sz w:val="24"/>
          <w:szCs w:val="24"/>
          <w:rtl/>
        </w:rPr>
        <w:t xml:space="preserve"> הגמרא רק בחבור בעלמא על ידי דבש ומרק ובלי שום בישול וטיגון כלל, ובזה הוא </w:t>
      </w:r>
      <w:proofErr w:type="spellStart"/>
      <w:r w:rsidRPr="00406A24">
        <w:rPr>
          <w:rFonts w:asciiTheme="majorBidi" w:hAnsiTheme="majorBidi" w:cs="Times New Roman"/>
          <w:sz w:val="24"/>
          <w:szCs w:val="24"/>
          <w:rtl/>
        </w:rPr>
        <w:t>דמהני</w:t>
      </w:r>
      <w:proofErr w:type="spellEnd"/>
      <w:r w:rsidRPr="00406A24">
        <w:rPr>
          <w:rFonts w:asciiTheme="majorBidi" w:hAnsiTheme="majorBidi" w:cs="Times New Roman"/>
          <w:sz w:val="24"/>
          <w:szCs w:val="24"/>
          <w:rtl/>
        </w:rPr>
        <w:t xml:space="preserve"> תאר לחם. אכן מסוגית הש"ס שם בדעת </w:t>
      </w:r>
      <w:proofErr w:type="spellStart"/>
      <w:r w:rsidRPr="00406A24">
        <w:rPr>
          <w:rFonts w:asciiTheme="majorBidi" w:hAnsiTheme="majorBidi" w:cs="Times New Roman"/>
          <w:sz w:val="24"/>
          <w:szCs w:val="24"/>
          <w:rtl/>
        </w:rPr>
        <w:t>אביי</w:t>
      </w:r>
      <w:proofErr w:type="spellEnd"/>
      <w:r w:rsidRPr="00406A24">
        <w:rPr>
          <w:rFonts w:asciiTheme="majorBidi" w:hAnsiTheme="majorBidi" w:cs="Times New Roman"/>
          <w:sz w:val="24"/>
          <w:szCs w:val="24"/>
          <w:rtl/>
        </w:rPr>
        <w:t xml:space="preserve"> משמע </w:t>
      </w:r>
      <w:proofErr w:type="spellStart"/>
      <w:r w:rsidRPr="00406A24">
        <w:rPr>
          <w:rFonts w:asciiTheme="majorBidi" w:hAnsiTheme="majorBidi" w:cs="Times New Roman"/>
          <w:sz w:val="24"/>
          <w:szCs w:val="24"/>
          <w:rtl/>
        </w:rPr>
        <w:t>דסבירא</w:t>
      </w:r>
      <w:proofErr w:type="spellEnd"/>
      <w:r w:rsidRPr="00406A24">
        <w:rPr>
          <w:rFonts w:asciiTheme="majorBidi" w:hAnsiTheme="majorBidi" w:cs="Times New Roman"/>
          <w:sz w:val="24"/>
          <w:szCs w:val="24"/>
          <w:rtl/>
        </w:rPr>
        <w:t xml:space="preserve"> לה </w:t>
      </w:r>
      <w:proofErr w:type="spellStart"/>
      <w:r w:rsidRPr="00406A24">
        <w:rPr>
          <w:rFonts w:asciiTheme="majorBidi" w:hAnsiTheme="majorBidi" w:cs="Times New Roman"/>
          <w:sz w:val="24"/>
          <w:szCs w:val="24"/>
          <w:rtl/>
        </w:rPr>
        <w:t>דטיגון</w:t>
      </w:r>
      <w:proofErr w:type="spellEnd"/>
      <w:r w:rsidRPr="00406A24">
        <w:rPr>
          <w:rFonts w:asciiTheme="majorBidi" w:hAnsiTheme="majorBidi" w:cs="Times New Roman"/>
          <w:sz w:val="24"/>
          <w:szCs w:val="24"/>
          <w:rtl/>
        </w:rPr>
        <w:t xml:space="preserve"> לא הוי כבישול [עיין בתוספי </w:t>
      </w:r>
      <w:proofErr w:type="spellStart"/>
      <w:r w:rsidRPr="00406A24">
        <w:rPr>
          <w:rFonts w:asciiTheme="majorBidi" w:hAnsiTheme="majorBidi" w:cs="Times New Roman"/>
          <w:sz w:val="24"/>
          <w:szCs w:val="24"/>
          <w:rtl/>
        </w:rPr>
        <w:t>הרא"ש</w:t>
      </w:r>
      <w:proofErr w:type="spellEnd"/>
      <w:r w:rsidRPr="00406A24">
        <w:rPr>
          <w:rFonts w:asciiTheme="majorBidi" w:hAnsiTheme="majorBidi" w:cs="Times New Roman"/>
          <w:sz w:val="24"/>
          <w:szCs w:val="24"/>
          <w:rtl/>
        </w:rPr>
        <w:t xml:space="preserve"> שם], ולכאורה משמע שם בגמרא </w:t>
      </w:r>
      <w:proofErr w:type="spellStart"/>
      <w:r w:rsidRPr="00406A24">
        <w:rPr>
          <w:rFonts w:asciiTheme="majorBidi" w:hAnsiTheme="majorBidi" w:cs="Times New Roman"/>
          <w:sz w:val="24"/>
          <w:szCs w:val="24"/>
          <w:rtl/>
        </w:rPr>
        <w:t>דרב</w:t>
      </w:r>
      <w:proofErr w:type="spellEnd"/>
      <w:r w:rsidRPr="00406A24">
        <w:rPr>
          <w:rFonts w:asciiTheme="majorBidi" w:hAnsiTheme="majorBidi" w:cs="Times New Roman"/>
          <w:sz w:val="24"/>
          <w:szCs w:val="24"/>
          <w:rtl/>
        </w:rPr>
        <w:t xml:space="preserve"> ששת ורבא </w:t>
      </w:r>
      <w:proofErr w:type="spellStart"/>
      <w:r w:rsidRPr="00406A24">
        <w:rPr>
          <w:rFonts w:asciiTheme="majorBidi" w:hAnsiTheme="majorBidi" w:cs="Times New Roman"/>
          <w:sz w:val="24"/>
          <w:szCs w:val="24"/>
          <w:rtl/>
        </w:rPr>
        <w:t>בשיטתא</w:t>
      </w:r>
      <w:proofErr w:type="spellEnd"/>
      <w:r w:rsidRPr="00406A24">
        <w:rPr>
          <w:rFonts w:asciiTheme="majorBidi" w:hAnsiTheme="majorBidi" w:cs="Times New Roman"/>
          <w:sz w:val="24"/>
          <w:szCs w:val="24"/>
          <w:rtl/>
        </w:rPr>
        <w:t xml:space="preserve"> </w:t>
      </w:r>
      <w:proofErr w:type="spellStart"/>
      <w:r w:rsidRPr="00406A24">
        <w:rPr>
          <w:rFonts w:asciiTheme="majorBidi" w:hAnsiTheme="majorBidi" w:cs="Times New Roman"/>
          <w:sz w:val="24"/>
          <w:szCs w:val="24"/>
          <w:rtl/>
        </w:rPr>
        <w:t>דאביי</w:t>
      </w:r>
      <w:proofErr w:type="spellEnd"/>
      <w:r w:rsidRPr="00406A24">
        <w:rPr>
          <w:rFonts w:asciiTheme="majorBidi" w:hAnsiTheme="majorBidi" w:cs="Times New Roman"/>
          <w:sz w:val="24"/>
          <w:szCs w:val="24"/>
          <w:rtl/>
        </w:rPr>
        <w:t xml:space="preserve"> קיימי, </w:t>
      </w:r>
      <w:proofErr w:type="spellStart"/>
      <w:r w:rsidRPr="00406A24">
        <w:rPr>
          <w:rFonts w:asciiTheme="majorBidi" w:hAnsiTheme="majorBidi" w:cs="Times New Roman"/>
          <w:sz w:val="24"/>
          <w:szCs w:val="24"/>
          <w:rtl/>
        </w:rPr>
        <w:t>דבמנחות</w:t>
      </w:r>
      <w:proofErr w:type="spellEnd"/>
      <w:r w:rsidRPr="00406A24">
        <w:rPr>
          <w:rFonts w:asciiTheme="majorBidi" w:hAnsiTheme="majorBidi" w:cs="Times New Roman"/>
          <w:sz w:val="24"/>
          <w:szCs w:val="24"/>
          <w:rtl/>
        </w:rPr>
        <w:t xml:space="preserve"> </w:t>
      </w:r>
      <w:proofErr w:type="spellStart"/>
      <w:r w:rsidRPr="00406A24">
        <w:rPr>
          <w:rFonts w:asciiTheme="majorBidi" w:hAnsiTheme="majorBidi" w:cs="Times New Roman"/>
          <w:sz w:val="24"/>
          <w:szCs w:val="24"/>
          <w:rtl/>
        </w:rPr>
        <w:t>מברכין</w:t>
      </w:r>
      <w:proofErr w:type="spellEnd"/>
      <w:r w:rsidRPr="00406A24">
        <w:rPr>
          <w:rFonts w:asciiTheme="majorBidi" w:hAnsiTheme="majorBidi" w:cs="Times New Roman"/>
          <w:sz w:val="24"/>
          <w:szCs w:val="24"/>
          <w:rtl/>
        </w:rPr>
        <w:t xml:space="preserve"> עליה המוציא אף בפחות </w:t>
      </w:r>
      <w:proofErr w:type="spellStart"/>
      <w:r w:rsidRPr="00406A24">
        <w:rPr>
          <w:rFonts w:asciiTheme="majorBidi" w:hAnsiTheme="majorBidi" w:cs="Times New Roman"/>
          <w:sz w:val="24"/>
          <w:szCs w:val="24"/>
          <w:rtl/>
        </w:rPr>
        <w:t>מכזית</w:t>
      </w:r>
      <w:proofErr w:type="spellEnd"/>
      <w:r w:rsidRPr="00406A24">
        <w:rPr>
          <w:rFonts w:asciiTheme="majorBidi" w:hAnsiTheme="majorBidi" w:cs="Times New Roman"/>
          <w:sz w:val="24"/>
          <w:szCs w:val="24"/>
          <w:rtl/>
        </w:rPr>
        <w:t xml:space="preserve"> משום </w:t>
      </w:r>
      <w:proofErr w:type="spellStart"/>
      <w:r w:rsidRPr="00406A24">
        <w:rPr>
          <w:rFonts w:asciiTheme="majorBidi" w:hAnsiTheme="majorBidi" w:cs="Times New Roman"/>
          <w:sz w:val="24"/>
          <w:szCs w:val="24"/>
          <w:rtl/>
        </w:rPr>
        <w:t>דאיכא</w:t>
      </w:r>
      <w:proofErr w:type="spellEnd"/>
      <w:r w:rsidRPr="00406A24">
        <w:rPr>
          <w:rFonts w:asciiTheme="majorBidi" w:hAnsiTheme="majorBidi" w:cs="Times New Roman"/>
          <w:sz w:val="24"/>
          <w:szCs w:val="24"/>
          <w:rtl/>
        </w:rPr>
        <w:t xml:space="preserve"> עליה </w:t>
      </w:r>
      <w:proofErr w:type="spellStart"/>
      <w:r w:rsidRPr="00406A24">
        <w:rPr>
          <w:rFonts w:asciiTheme="majorBidi" w:hAnsiTheme="majorBidi" w:cs="Times New Roman"/>
          <w:sz w:val="24"/>
          <w:szCs w:val="24"/>
          <w:rtl/>
        </w:rPr>
        <w:t>תוריתא</w:t>
      </w:r>
      <w:proofErr w:type="spellEnd"/>
      <w:r w:rsidRPr="00406A24">
        <w:rPr>
          <w:rFonts w:asciiTheme="majorBidi" w:hAnsiTheme="majorBidi" w:cs="Times New Roman"/>
          <w:sz w:val="24"/>
          <w:szCs w:val="24"/>
          <w:rtl/>
        </w:rPr>
        <w:t xml:space="preserve"> </w:t>
      </w:r>
      <w:proofErr w:type="spellStart"/>
      <w:r w:rsidRPr="00406A24">
        <w:rPr>
          <w:rFonts w:asciiTheme="majorBidi" w:hAnsiTheme="majorBidi" w:cs="Times New Roman"/>
          <w:sz w:val="24"/>
          <w:szCs w:val="24"/>
          <w:rtl/>
        </w:rPr>
        <w:t>דנהמא</w:t>
      </w:r>
      <w:proofErr w:type="spellEnd"/>
      <w:r w:rsidRPr="00406A24">
        <w:rPr>
          <w:rFonts w:asciiTheme="majorBidi" w:hAnsiTheme="majorBidi" w:cs="Times New Roman"/>
          <w:sz w:val="24"/>
          <w:szCs w:val="24"/>
          <w:rtl/>
        </w:rPr>
        <w:t>, עיין שם, וצריך עיון למעשה:</w:t>
      </w:r>
    </w:p>
    <w:p w14:paraId="76CD23F0" w14:textId="77777777" w:rsidR="0010486A" w:rsidRDefault="0010486A" w:rsidP="00843905">
      <w:pPr>
        <w:bidi/>
        <w:spacing w:after="0"/>
        <w:rPr>
          <w:rFonts w:asciiTheme="majorBidi" w:hAnsiTheme="majorBidi" w:cs="Times New Roman"/>
          <w:b/>
          <w:bCs/>
          <w:sz w:val="24"/>
          <w:szCs w:val="24"/>
          <w:u w:val="single"/>
          <w:rtl/>
        </w:rPr>
      </w:pPr>
    </w:p>
    <w:p w14:paraId="4B6C693F" w14:textId="3227B8BA" w:rsidR="00751C52" w:rsidRPr="0010486A" w:rsidRDefault="00751C52" w:rsidP="0010486A">
      <w:pPr>
        <w:pStyle w:val="ListParagraph"/>
        <w:numPr>
          <w:ilvl w:val="0"/>
          <w:numId w:val="2"/>
        </w:numPr>
        <w:bidi/>
        <w:spacing w:after="0"/>
        <w:rPr>
          <w:rFonts w:asciiTheme="majorBidi" w:hAnsiTheme="majorBidi" w:cs="Times New Roman"/>
          <w:b/>
          <w:bCs/>
          <w:sz w:val="24"/>
          <w:szCs w:val="24"/>
          <w:u w:val="single"/>
          <w:rtl/>
        </w:rPr>
      </w:pPr>
      <w:proofErr w:type="spellStart"/>
      <w:r w:rsidRPr="0010486A">
        <w:rPr>
          <w:rFonts w:asciiTheme="majorBidi" w:hAnsiTheme="majorBidi" w:cs="Times New Roman" w:hint="cs"/>
          <w:b/>
          <w:bCs/>
          <w:sz w:val="24"/>
          <w:szCs w:val="24"/>
          <w:u w:val="single"/>
          <w:rtl/>
        </w:rPr>
        <w:t>חזון</w:t>
      </w:r>
      <w:proofErr w:type="spellEnd"/>
      <w:r w:rsidRPr="0010486A">
        <w:rPr>
          <w:rFonts w:asciiTheme="majorBidi" w:hAnsiTheme="majorBidi" w:cs="Times New Roman" w:hint="cs"/>
          <w:b/>
          <w:bCs/>
          <w:sz w:val="24"/>
          <w:szCs w:val="24"/>
          <w:u w:val="single"/>
          <w:rtl/>
        </w:rPr>
        <w:t xml:space="preserve"> איש אורח חיים סימן </w:t>
      </w:r>
      <w:proofErr w:type="spellStart"/>
      <w:r w:rsidRPr="0010486A">
        <w:rPr>
          <w:rFonts w:asciiTheme="majorBidi" w:hAnsiTheme="majorBidi" w:cs="Times New Roman" w:hint="cs"/>
          <w:b/>
          <w:bCs/>
          <w:sz w:val="24"/>
          <w:szCs w:val="24"/>
          <w:u w:val="single"/>
          <w:rtl/>
        </w:rPr>
        <w:t>כו</w:t>
      </w:r>
      <w:proofErr w:type="spellEnd"/>
      <w:r w:rsidRPr="0010486A">
        <w:rPr>
          <w:rFonts w:asciiTheme="majorBidi" w:hAnsiTheme="majorBidi" w:cs="Times New Roman" w:hint="cs"/>
          <w:b/>
          <w:bCs/>
          <w:sz w:val="24"/>
          <w:szCs w:val="24"/>
          <w:u w:val="single"/>
          <w:rtl/>
        </w:rPr>
        <w:t xml:space="preserve"> סעיף קטן ט</w:t>
      </w:r>
    </w:p>
    <w:p w14:paraId="518D2F6C" w14:textId="6FC2BE47" w:rsidR="00751C52" w:rsidRDefault="00751C52" w:rsidP="00843905">
      <w:pPr>
        <w:bidi/>
        <w:spacing w:after="0"/>
        <w:rPr>
          <w:rFonts w:asciiTheme="majorBidi" w:hAnsiTheme="majorBidi" w:cs="Times New Roman"/>
          <w:sz w:val="24"/>
          <w:szCs w:val="24"/>
          <w:rtl/>
        </w:rPr>
      </w:pPr>
      <w:r>
        <w:rPr>
          <w:rFonts w:asciiTheme="majorBidi" w:hAnsiTheme="majorBidi" w:cs="Times New Roman" w:hint="cs"/>
          <w:sz w:val="24"/>
          <w:szCs w:val="24"/>
          <w:rtl/>
        </w:rPr>
        <w:t xml:space="preserve">ואם נטגן אפילו אין כזית ויש בה </w:t>
      </w:r>
      <w:proofErr w:type="spellStart"/>
      <w:r>
        <w:rPr>
          <w:rFonts w:asciiTheme="majorBidi" w:hAnsiTheme="majorBidi" w:cs="Times New Roman" w:hint="cs"/>
          <w:sz w:val="24"/>
          <w:szCs w:val="24"/>
          <w:rtl/>
        </w:rPr>
        <w:t>תתוריתא</w:t>
      </w:r>
      <w:proofErr w:type="spellEnd"/>
      <w:r>
        <w:rPr>
          <w:rFonts w:asciiTheme="majorBidi" w:hAnsiTheme="majorBidi" w:cs="Times New Roman" w:hint="cs"/>
          <w:sz w:val="24"/>
          <w:szCs w:val="24"/>
          <w:rtl/>
        </w:rPr>
        <w:t xml:space="preserve"> </w:t>
      </w:r>
      <w:proofErr w:type="spellStart"/>
      <w:r>
        <w:rPr>
          <w:rFonts w:asciiTheme="majorBidi" w:hAnsiTheme="majorBidi" w:cs="Times New Roman" w:hint="cs"/>
          <w:sz w:val="24"/>
          <w:szCs w:val="24"/>
          <w:rtl/>
        </w:rPr>
        <w:t>דנהמא</w:t>
      </w:r>
      <w:proofErr w:type="spellEnd"/>
      <w:r>
        <w:rPr>
          <w:rFonts w:asciiTheme="majorBidi" w:hAnsiTheme="majorBidi" w:cs="Times New Roman" w:hint="cs"/>
          <w:sz w:val="24"/>
          <w:szCs w:val="24"/>
          <w:rtl/>
        </w:rPr>
        <w:t xml:space="preserve"> צריך </w:t>
      </w:r>
      <w:proofErr w:type="spellStart"/>
      <w:r>
        <w:rPr>
          <w:rFonts w:asciiTheme="majorBidi" w:hAnsiTheme="majorBidi" w:cs="Times New Roman" w:hint="cs"/>
          <w:sz w:val="24"/>
          <w:szCs w:val="24"/>
          <w:rtl/>
        </w:rPr>
        <w:t>נט"י</w:t>
      </w:r>
      <w:proofErr w:type="spellEnd"/>
      <w:r>
        <w:rPr>
          <w:rFonts w:asciiTheme="majorBidi" w:hAnsiTheme="majorBidi" w:cs="Times New Roman" w:hint="cs"/>
          <w:sz w:val="24"/>
          <w:szCs w:val="24"/>
          <w:rtl/>
        </w:rPr>
        <w:t xml:space="preserve"> ובה"מ ו</w:t>
      </w:r>
      <w:r w:rsidR="00801AF7">
        <w:rPr>
          <w:rFonts w:asciiTheme="majorBidi" w:hAnsiTheme="majorBidi" w:cs="Times New Roman" w:hint="cs"/>
          <w:sz w:val="24"/>
          <w:szCs w:val="24"/>
          <w:rtl/>
        </w:rPr>
        <w:t>ה</w:t>
      </w:r>
      <w:r>
        <w:rPr>
          <w:rFonts w:asciiTheme="majorBidi" w:hAnsiTheme="majorBidi" w:cs="Times New Roman" w:hint="cs"/>
          <w:sz w:val="24"/>
          <w:szCs w:val="24"/>
          <w:rtl/>
        </w:rPr>
        <w:t>ל</w:t>
      </w:r>
      <w:r w:rsidR="00801AF7">
        <w:rPr>
          <w:rFonts w:asciiTheme="majorBidi" w:hAnsiTheme="majorBidi" w:cs="Times New Roman" w:hint="cs"/>
          <w:sz w:val="24"/>
          <w:szCs w:val="24"/>
          <w:rtl/>
        </w:rPr>
        <w:t>כ</w:t>
      </w:r>
      <w:r>
        <w:rPr>
          <w:rFonts w:asciiTheme="majorBidi" w:hAnsiTheme="majorBidi" w:cs="Times New Roman" w:hint="cs"/>
          <w:sz w:val="24"/>
          <w:szCs w:val="24"/>
          <w:rtl/>
        </w:rPr>
        <w:t>ך מצה שנטגן וכן המניחים פי</w:t>
      </w:r>
      <w:r w:rsidR="00801AF7">
        <w:rPr>
          <w:rFonts w:asciiTheme="majorBidi" w:hAnsiTheme="majorBidi" w:cs="Times New Roman" w:hint="cs"/>
          <w:sz w:val="24"/>
          <w:szCs w:val="24"/>
          <w:rtl/>
        </w:rPr>
        <w:t>ר</w:t>
      </w:r>
      <w:r>
        <w:rPr>
          <w:rFonts w:asciiTheme="majorBidi" w:hAnsiTheme="majorBidi" w:cs="Times New Roman" w:hint="cs"/>
          <w:sz w:val="24"/>
          <w:szCs w:val="24"/>
          <w:rtl/>
        </w:rPr>
        <w:t>ו</w:t>
      </w:r>
      <w:r w:rsidR="00801AF7">
        <w:rPr>
          <w:rFonts w:asciiTheme="majorBidi" w:hAnsiTheme="majorBidi" w:cs="Times New Roman" w:hint="cs"/>
          <w:sz w:val="24"/>
          <w:szCs w:val="24"/>
          <w:rtl/>
        </w:rPr>
        <w:t>ר</w:t>
      </w:r>
      <w:r>
        <w:rPr>
          <w:rFonts w:asciiTheme="majorBidi" w:hAnsiTheme="majorBidi" w:cs="Times New Roman" w:hint="cs"/>
          <w:sz w:val="24"/>
          <w:szCs w:val="24"/>
          <w:rtl/>
        </w:rPr>
        <w:t xml:space="preserve">י מצה במחבת הדגים שיש להן דין טיגון </w:t>
      </w:r>
      <w:proofErr w:type="spellStart"/>
      <w:r>
        <w:rPr>
          <w:rFonts w:asciiTheme="majorBidi" w:hAnsiTheme="majorBidi" w:cs="Times New Roman" w:hint="cs"/>
          <w:sz w:val="24"/>
          <w:szCs w:val="24"/>
          <w:rtl/>
        </w:rPr>
        <w:t>צריכין</w:t>
      </w:r>
      <w:proofErr w:type="spellEnd"/>
      <w:r>
        <w:rPr>
          <w:rFonts w:asciiTheme="majorBidi" w:hAnsiTheme="majorBidi" w:cs="Times New Roman" w:hint="cs"/>
          <w:sz w:val="24"/>
          <w:szCs w:val="24"/>
          <w:rtl/>
        </w:rPr>
        <w:t xml:space="preserve"> נטילת ידים וברכת המ</w:t>
      </w:r>
      <w:r w:rsidR="00801AF7">
        <w:rPr>
          <w:rFonts w:asciiTheme="majorBidi" w:hAnsiTheme="majorBidi" w:cs="Times New Roman" w:hint="cs"/>
          <w:sz w:val="24"/>
          <w:szCs w:val="24"/>
          <w:rtl/>
        </w:rPr>
        <w:t>ז</w:t>
      </w:r>
      <w:r>
        <w:rPr>
          <w:rFonts w:asciiTheme="majorBidi" w:hAnsiTheme="majorBidi" w:cs="Times New Roman" w:hint="cs"/>
          <w:sz w:val="24"/>
          <w:szCs w:val="24"/>
          <w:rtl/>
        </w:rPr>
        <w:t xml:space="preserve">ון </w:t>
      </w:r>
      <w:proofErr w:type="spellStart"/>
      <w:r>
        <w:rPr>
          <w:rFonts w:asciiTheme="majorBidi" w:hAnsiTheme="majorBidi" w:cs="Times New Roman" w:hint="cs"/>
          <w:sz w:val="24"/>
          <w:szCs w:val="24"/>
          <w:rtl/>
        </w:rPr>
        <w:t>בכ</w:t>
      </w:r>
      <w:r w:rsidR="00801AF7">
        <w:rPr>
          <w:rFonts w:asciiTheme="majorBidi" w:hAnsiTheme="majorBidi" w:cs="Times New Roman" w:hint="cs"/>
          <w:sz w:val="24"/>
          <w:szCs w:val="24"/>
          <w:rtl/>
        </w:rPr>
        <w:t>ז</w:t>
      </w:r>
      <w:r>
        <w:rPr>
          <w:rFonts w:asciiTheme="majorBidi" w:hAnsiTheme="majorBidi" w:cs="Times New Roman" w:hint="cs"/>
          <w:sz w:val="24"/>
          <w:szCs w:val="24"/>
          <w:rtl/>
        </w:rPr>
        <w:t>ית</w:t>
      </w:r>
      <w:proofErr w:type="spellEnd"/>
      <w:r>
        <w:rPr>
          <w:rFonts w:asciiTheme="majorBidi" w:hAnsiTheme="majorBidi" w:cs="Times New Roman" w:hint="cs"/>
          <w:sz w:val="24"/>
          <w:szCs w:val="24"/>
          <w:rtl/>
        </w:rPr>
        <w:t xml:space="preserve"> אף שהפ</w:t>
      </w:r>
      <w:r w:rsidR="00801AF7">
        <w:rPr>
          <w:rFonts w:asciiTheme="majorBidi" w:hAnsiTheme="majorBidi" w:cs="Times New Roman" w:hint="cs"/>
          <w:sz w:val="24"/>
          <w:szCs w:val="24"/>
          <w:rtl/>
        </w:rPr>
        <w:t>ר</w:t>
      </w:r>
      <w:r>
        <w:rPr>
          <w:rFonts w:asciiTheme="majorBidi" w:hAnsiTheme="majorBidi" w:cs="Times New Roman" w:hint="cs"/>
          <w:sz w:val="24"/>
          <w:szCs w:val="24"/>
          <w:rtl/>
        </w:rPr>
        <w:t>וס</w:t>
      </w:r>
      <w:r w:rsidR="00801AF7">
        <w:rPr>
          <w:rFonts w:asciiTheme="majorBidi" w:hAnsiTheme="majorBidi" w:cs="Times New Roman" w:hint="cs"/>
          <w:sz w:val="24"/>
          <w:szCs w:val="24"/>
          <w:rtl/>
        </w:rPr>
        <w:t>ו</w:t>
      </w:r>
      <w:r>
        <w:rPr>
          <w:rFonts w:asciiTheme="majorBidi" w:hAnsiTheme="majorBidi" w:cs="Times New Roman" w:hint="cs"/>
          <w:sz w:val="24"/>
          <w:szCs w:val="24"/>
          <w:rtl/>
        </w:rPr>
        <w:t>ת פ</w:t>
      </w:r>
      <w:proofErr w:type="spellStart"/>
      <w:r>
        <w:rPr>
          <w:rFonts w:asciiTheme="majorBidi" w:hAnsiTheme="majorBidi" w:cs="Times New Roman" w:hint="cs"/>
          <w:sz w:val="24"/>
          <w:szCs w:val="24"/>
          <w:rtl/>
        </w:rPr>
        <w:t>חותין</w:t>
      </w:r>
      <w:proofErr w:type="spellEnd"/>
      <w:r>
        <w:rPr>
          <w:rFonts w:asciiTheme="majorBidi" w:hAnsiTheme="majorBidi" w:cs="Times New Roman" w:hint="cs"/>
          <w:sz w:val="24"/>
          <w:szCs w:val="24"/>
          <w:rtl/>
        </w:rPr>
        <w:t xml:space="preserve"> </w:t>
      </w:r>
      <w:proofErr w:type="spellStart"/>
      <w:r>
        <w:rPr>
          <w:rFonts w:asciiTheme="majorBidi" w:hAnsiTheme="majorBidi" w:cs="Times New Roman" w:hint="cs"/>
          <w:sz w:val="24"/>
          <w:szCs w:val="24"/>
          <w:rtl/>
        </w:rPr>
        <w:t>מכזית</w:t>
      </w:r>
      <w:proofErr w:type="spellEnd"/>
      <w:r>
        <w:rPr>
          <w:rFonts w:asciiTheme="majorBidi" w:hAnsiTheme="majorBidi" w:cs="Times New Roman" w:hint="cs"/>
          <w:sz w:val="24"/>
          <w:szCs w:val="24"/>
          <w:rtl/>
        </w:rPr>
        <w:t xml:space="preserve"> כיון שיש בהן </w:t>
      </w:r>
      <w:proofErr w:type="spellStart"/>
      <w:r>
        <w:rPr>
          <w:rFonts w:asciiTheme="majorBidi" w:hAnsiTheme="majorBidi" w:cs="Times New Roman" w:hint="cs"/>
          <w:sz w:val="24"/>
          <w:szCs w:val="24"/>
          <w:rtl/>
        </w:rPr>
        <w:t>תוריתא</w:t>
      </w:r>
      <w:proofErr w:type="spellEnd"/>
      <w:r>
        <w:rPr>
          <w:rFonts w:asciiTheme="majorBidi" w:hAnsiTheme="majorBidi" w:cs="Times New Roman" w:hint="cs"/>
          <w:sz w:val="24"/>
          <w:szCs w:val="24"/>
          <w:rtl/>
        </w:rPr>
        <w:t xml:space="preserve"> </w:t>
      </w:r>
      <w:proofErr w:type="spellStart"/>
      <w:r>
        <w:rPr>
          <w:rFonts w:asciiTheme="majorBidi" w:hAnsiTheme="majorBidi" w:cs="Times New Roman" w:hint="cs"/>
          <w:sz w:val="24"/>
          <w:szCs w:val="24"/>
          <w:rtl/>
        </w:rPr>
        <w:t>דנהמא</w:t>
      </w:r>
      <w:proofErr w:type="spellEnd"/>
      <w:r>
        <w:rPr>
          <w:rFonts w:asciiTheme="majorBidi" w:hAnsiTheme="majorBidi" w:cs="Times New Roman" w:hint="cs"/>
          <w:sz w:val="24"/>
          <w:szCs w:val="24"/>
          <w:rtl/>
        </w:rPr>
        <w:t>, אבל לחם ש</w:t>
      </w:r>
      <w:r w:rsidR="00801AF7">
        <w:rPr>
          <w:rFonts w:asciiTheme="majorBidi" w:hAnsiTheme="majorBidi" w:cs="Times New Roman" w:hint="cs"/>
          <w:sz w:val="24"/>
          <w:szCs w:val="24"/>
          <w:rtl/>
        </w:rPr>
        <w:t>ט</w:t>
      </w:r>
      <w:r>
        <w:rPr>
          <w:rFonts w:asciiTheme="majorBidi" w:hAnsiTheme="majorBidi" w:cs="Times New Roman" w:hint="cs"/>
          <w:sz w:val="24"/>
          <w:szCs w:val="24"/>
          <w:rtl/>
        </w:rPr>
        <w:t xml:space="preserve">וגן </w:t>
      </w:r>
      <w:proofErr w:type="spellStart"/>
      <w:r>
        <w:rPr>
          <w:rFonts w:asciiTheme="majorBidi" w:hAnsiTheme="majorBidi" w:cs="Times New Roman" w:hint="cs"/>
          <w:sz w:val="24"/>
          <w:szCs w:val="24"/>
          <w:rtl/>
        </w:rPr>
        <w:t>אטין</w:t>
      </w:r>
      <w:proofErr w:type="spellEnd"/>
      <w:r>
        <w:rPr>
          <w:rFonts w:asciiTheme="majorBidi" w:hAnsiTheme="majorBidi" w:cs="Times New Roman" w:hint="cs"/>
          <w:sz w:val="24"/>
          <w:szCs w:val="24"/>
          <w:rtl/>
        </w:rPr>
        <w:t xml:space="preserve"> בו </w:t>
      </w:r>
      <w:proofErr w:type="spellStart"/>
      <w:r>
        <w:rPr>
          <w:rFonts w:asciiTheme="majorBidi" w:hAnsiTheme="majorBidi" w:cs="Times New Roman" w:hint="cs"/>
          <w:sz w:val="24"/>
          <w:szCs w:val="24"/>
          <w:rtl/>
        </w:rPr>
        <w:t>תו</w:t>
      </w:r>
      <w:r w:rsidR="00801AF7">
        <w:rPr>
          <w:rFonts w:asciiTheme="majorBidi" w:hAnsiTheme="majorBidi" w:cs="Times New Roman" w:hint="cs"/>
          <w:sz w:val="24"/>
          <w:szCs w:val="24"/>
          <w:rtl/>
        </w:rPr>
        <w:t>ריבא</w:t>
      </w:r>
      <w:proofErr w:type="spellEnd"/>
      <w:r w:rsidR="00801AF7">
        <w:rPr>
          <w:rFonts w:asciiTheme="majorBidi" w:hAnsiTheme="majorBidi" w:cs="Times New Roman" w:hint="cs"/>
          <w:sz w:val="24"/>
          <w:szCs w:val="24"/>
          <w:rtl/>
        </w:rPr>
        <w:t xml:space="preserve"> </w:t>
      </w:r>
      <w:proofErr w:type="spellStart"/>
      <w:r w:rsidR="00801AF7">
        <w:rPr>
          <w:rFonts w:asciiTheme="majorBidi" w:hAnsiTheme="majorBidi" w:cs="Times New Roman" w:hint="cs"/>
          <w:sz w:val="24"/>
          <w:szCs w:val="24"/>
          <w:rtl/>
        </w:rPr>
        <w:t>דנהמא</w:t>
      </w:r>
      <w:proofErr w:type="spellEnd"/>
      <w:r w:rsidR="00801AF7">
        <w:rPr>
          <w:rFonts w:asciiTheme="majorBidi" w:hAnsiTheme="majorBidi" w:cs="Times New Roman" w:hint="cs"/>
          <w:sz w:val="24"/>
          <w:szCs w:val="24"/>
          <w:rtl/>
        </w:rPr>
        <w:t xml:space="preserve"> ואין בפרוסות כזית בטל לחמו </w:t>
      </w:r>
      <w:proofErr w:type="spellStart"/>
      <w:r w:rsidR="00801AF7">
        <w:rPr>
          <w:rFonts w:asciiTheme="majorBidi" w:hAnsiTheme="majorBidi" w:cs="Times New Roman" w:hint="cs"/>
          <w:sz w:val="24"/>
          <w:szCs w:val="24"/>
          <w:rtl/>
        </w:rPr>
        <w:t>וקובעין</w:t>
      </w:r>
      <w:proofErr w:type="spellEnd"/>
      <w:r w:rsidR="00801AF7">
        <w:rPr>
          <w:rFonts w:asciiTheme="majorBidi" w:hAnsiTheme="majorBidi" w:cs="Times New Roman" w:hint="cs"/>
          <w:sz w:val="24"/>
          <w:szCs w:val="24"/>
          <w:rtl/>
        </w:rPr>
        <w:t xml:space="preserve"> עליהן ומברך מעין ג'</w:t>
      </w:r>
    </w:p>
    <w:p w14:paraId="1D0AA3C7" w14:textId="77777777" w:rsidR="00801AF7" w:rsidRPr="00751C52" w:rsidRDefault="00801AF7" w:rsidP="00843905">
      <w:pPr>
        <w:bidi/>
        <w:spacing w:after="0"/>
        <w:rPr>
          <w:rFonts w:asciiTheme="majorBidi" w:hAnsiTheme="majorBidi" w:cs="Times New Roman"/>
          <w:sz w:val="24"/>
          <w:szCs w:val="24"/>
          <w:rtl/>
        </w:rPr>
      </w:pPr>
    </w:p>
    <w:p w14:paraId="78ACAE81" w14:textId="06F58715" w:rsidR="00406A24" w:rsidRPr="001C33F4" w:rsidRDefault="00751C52" w:rsidP="001C33F4">
      <w:pPr>
        <w:pStyle w:val="ListParagraph"/>
        <w:numPr>
          <w:ilvl w:val="0"/>
          <w:numId w:val="2"/>
        </w:numPr>
        <w:bidi/>
        <w:spacing w:after="0"/>
        <w:rPr>
          <w:rFonts w:asciiTheme="majorBidi" w:hAnsiTheme="majorBidi" w:cs="Times New Roman"/>
          <w:b/>
          <w:bCs/>
          <w:sz w:val="24"/>
          <w:szCs w:val="24"/>
          <w:u w:val="single"/>
          <w:rtl/>
        </w:rPr>
      </w:pPr>
      <w:r w:rsidRPr="001C33F4">
        <w:rPr>
          <w:rFonts w:asciiTheme="majorBidi" w:hAnsiTheme="majorBidi" w:cs="Times New Roman" w:hint="cs"/>
          <w:b/>
          <w:bCs/>
          <w:sz w:val="24"/>
          <w:szCs w:val="24"/>
          <w:u w:val="single"/>
          <w:rtl/>
        </w:rPr>
        <w:t xml:space="preserve">ספר ברכת הנהנין </w:t>
      </w:r>
      <w:proofErr w:type="spellStart"/>
      <w:r w:rsidRPr="001C33F4">
        <w:rPr>
          <w:rFonts w:asciiTheme="majorBidi" w:hAnsiTheme="majorBidi" w:cs="Times New Roman" w:hint="cs"/>
          <w:b/>
          <w:bCs/>
          <w:sz w:val="24"/>
          <w:szCs w:val="24"/>
          <w:u w:val="single"/>
          <w:rtl/>
        </w:rPr>
        <w:t>להרב</w:t>
      </w:r>
      <w:proofErr w:type="spellEnd"/>
      <w:r w:rsidRPr="001C33F4">
        <w:rPr>
          <w:rFonts w:asciiTheme="majorBidi" w:hAnsiTheme="majorBidi" w:cs="Times New Roman" w:hint="cs"/>
          <w:b/>
          <w:bCs/>
          <w:sz w:val="24"/>
          <w:szCs w:val="24"/>
          <w:u w:val="single"/>
          <w:rtl/>
        </w:rPr>
        <w:t xml:space="preserve"> יחיאל מיכל שטרן פרק ה</w:t>
      </w:r>
    </w:p>
    <w:p w14:paraId="3EEAA529" w14:textId="4392B46B" w:rsidR="00751C52" w:rsidRDefault="00751C52" w:rsidP="00843905">
      <w:pPr>
        <w:bidi/>
        <w:spacing w:after="0"/>
        <w:rPr>
          <w:noProof/>
        </w:rPr>
      </w:pPr>
      <w:r>
        <w:rPr>
          <w:noProof/>
        </w:rPr>
        <w:drawing>
          <wp:inline distT="0" distB="0" distL="0" distR="0" wp14:anchorId="6A9C2AB2" wp14:editId="7E98B633">
            <wp:extent cx="5943600" cy="1366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66520"/>
                    </a:xfrm>
                    <a:prstGeom prst="rect">
                      <a:avLst/>
                    </a:prstGeom>
                    <a:noFill/>
                    <a:ln>
                      <a:noFill/>
                    </a:ln>
                  </pic:spPr>
                </pic:pic>
              </a:graphicData>
            </a:graphic>
          </wp:inline>
        </w:drawing>
      </w:r>
    </w:p>
    <w:p w14:paraId="65BA0BE7" w14:textId="77777777" w:rsidR="00843905" w:rsidRDefault="00843905" w:rsidP="00843905">
      <w:pPr>
        <w:bidi/>
        <w:spacing w:after="0"/>
        <w:rPr>
          <w:rFonts w:asciiTheme="majorBidi" w:hAnsiTheme="majorBidi" w:cs="Times New Roman"/>
          <w:b/>
          <w:bCs/>
          <w:sz w:val="24"/>
          <w:szCs w:val="24"/>
          <w:u w:val="single"/>
          <w:rtl/>
        </w:rPr>
      </w:pPr>
    </w:p>
    <w:p w14:paraId="75B99CD8" w14:textId="6E71D80E" w:rsidR="00843905" w:rsidRPr="001C33F4" w:rsidRDefault="009B5027" w:rsidP="001C33F4">
      <w:pPr>
        <w:pStyle w:val="ListParagraph"/>
        <w:numPr>
          <w:ilvl w:val="0"/>
          <w:numId w:val="2"/>
        </w:numPr>
        <w:bidi/>
        <w:spacing w:after="0"/>
        <w:rPr>
          <w:rFonts w:asciiTheme="majorBidi" w:hAnsiTheme="majorBidi" w:cs="Times New Roman"/>
          <w:b/>
          <w:bCs/>
          <w:sz w:val="24"/>
          <w:szCs w:val="24"/>
          <w:u w:val="single"/>
          <w:rtl/>
        </w:rPr>
      </w:pPr>
      <w:r w:rsidRPr="001C33F4">
        <w:rPr>
          <w:rFonts w:asciiTheme="majorBidi" w:hAnsiTheme="majorBidi" w:cs="Times New Roman" w:hint="cs"/>
          <w:b/>
          <w:bCs/>
          <w:sz w:val="24"/>
          <w:szCs w:val="24"/>
          <w:u w:val="single"/>
          <w:rtl/>
        </w:rPr>
        <w:t xml:space="preserve">ספר פשט ועיון </w:t>
      </w:r>
      <w:proofErr w:type="spellStart"/>
      <w:r w:rsidRPr="001C33F4">
        <w:rPr>
          <w:rFonts w:asciiTheme="majorBidi" w:hAnsiTheme="majorBidi" w:cs="Times New Roman" w:hint="cs"/>
          <w:b/>
          <w:bCs/>
          <w:sz w:val="24"/>
          <w:szCs w:val="24"/>
          <w:u w:val="single"/>
          <w:rtl/>
        </w:rPr>
        <w:t>להגר"מ</w:t>
      </w:r>
      <w:proofErr w:type="spellEnd"/>
      <w:r w:rsidRPr="001C33F4">
        <w:rPr>
          <w:rFonts w:asciiTheme="majorBidi" w:hAnsiTheme="majorBidi" w:cs="Times New Roman" w:hint="cs"/>
          <w:b/>
          <w:bCs/>
          <w:sz w:val="24"/>
          <w:szCs w:val="24"/>
          <w:u w:val="single"/>
          <w:rtl/>
        </w:rPr>
        <w:t xml:space="preserve"> </w:t>
      </w:r>
      <w:proofErr w:type="spellStart"/>
      <w:r w:rsidRPr="001C33F4">
        <w:rPr>
          <w:rFonts w:asciiTheme="majorBidi" w:hAnsiTheme="majorBidi" w:cs="Times New Roman" w:hint="cs"/>
          <w:b/>
          <w:bCs/>
          <w:sz w:val="24"/>
          <w:szCs w:val="24"/>
          <w:u w:val="single"/>
          <w:rtl/>
        </w:rPr>
        <w:t>שטרנבוך</w:t>
      </w:r>
      <w:proofErr w:type="spellEnd"/>
      <w:r w:rsidRPr="001C33F4">
        <w:rPr>
          <w:rFonts w:asciiTheme="majorBidi" w:hAnsiTheme="majorBidi" w:cs="Times New Roman" w:hint="cs"/>
          <w:b/>
          <w:bCs/>
          <w:sz w:val="24"/>
          <w:szCs w:val="24"/>
          <w:u w:val="single"/>
          <w:rtl/>
        </w:rPr>
        <w:t xml:space="preserve"> מסכת ברכות עמ' קל</w:t>
      </w:r>
    </w:p>
    <w:p w14:paraId="1180E21F" w14:textId="0512192D" w:rsidR="009B5027" w:rsidRPr="009B5027" w:rsidRDefault="009B5027" w:rsidP="009B5027">
      <w:pPr>
        <w:bidi/>
        <w:spacing w:after="0"/>
        <w:rPr>
          <w:rFonts w:asciiTheme="majorBidi" w:hAnsiTheme="majorBidi" w:cs="Times New Roman"/>
          <w:b/>
          <w:bCs/>
          <w:sz w:val="24"/>
          <w:szCs w:val="24"/>
          <w:u w:val="single"/>
          <w:rtl/>
        </w:rPr>
      </w:pPr>
      <w:r>
        <w:rPr>
          <w:noProof/>
        </w:rPr>
        <w:drawing>
          <wp:inline distT="0" distB="0" distL="0" distR="0" wp14:anchorId="08A1E550" wp14:editId="7E455200">
            <wp:extent cx="2578100" cy="2089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2089150"/>
                    </a:xfrm>
                    <a:prstGeom prst="rect">
                      <a:avLst/>
                    </a:prstGeom>
                    <a:noFill/>
                    <a:ln>
                      <a:noFill/>
                    </a:ln>
                  </pic:spPr>
                </pic:pic>
              </a:graphicData>
            </a:graphic>
          </wp:inline>
        </w:drawing>
      </w:r>
    </w:p>
    <w:p w14:paraId="5C26E5AD" w14:textId="77777777" w:rsidR="009B5027" w:rsidRDefault="009B5027" w:rsidP="00843905">
      <w:pPr>
        <w:bidi/>
        <w:spacing w:after="0"/>
        <w:rPr>
          <w:rFonts w:asciiTheme="majorBidi" w:hAnsiTheme="majorBidi" w:cs="Times New Roman"/>
          <w:b/>
          <w:bCs/>
          <w:sz w:val="24"/>
          <w:szCs w:val="24"/>
          <w:u w:val="single"/>
          <w:rtl/>
        </w:rPr>
      </w:pPr>
    </w:p>
    <w:p w14:paraId="253472BB" w14:textId="70BE190D" w:rsidR="00A021A8" w:rsidRPr="001C33F4" w:rsidRDefault="00A021A8" w:rsidP="001C33F4">
      <w:pPr>
        <w:pStyle w:val="ListParagraph"/>
        <w:numPr>
          <w:ilvl w:val="0"/>
          <w:numId w:val="2"/>
        </w:numPr>
        <w:bidi/>
        <w:spacing w:after="0"/>
        <w:rPr>
          <w:rFonts w:asciiTheme="majorBidi" w:hAnsiTheme="majorBidi" w:cstheme="majorBidi"/>
          <w:b/>
          <w:bCs/>
          <w:sz w:val="24"/>
          <w:szCs w:val="24"/>
          <w:u w:val="single"/>
        </w:rPr>
      </w:pPr>
      <w:r w:rsidRPr="001C33F4">
        <w:rPr>
          <w:rFonts w:asciiTheme="majorBidi" w:hAnsiTheme="majorBidi" w:cs="Times New Roman"/>
          <w:b/>
          <w:bCs/>
          <w:sz w:val="24"/>
          <w:szCs w:val="24"/>
          <w:u w:val="single"/>
          <w:rtl/>
        </w:rPr>
        <w:t xml:space="preserve">מגן אברהם סימן </w:t>
      </w:r>
      <w:proofErr w:type="spellStart"/>
      <w:r w:rsidRPr="001C33F4">
        <w:rPr>
          <w:rFonts w:asciiTheme="majorBidi" w:hAnsiTheme="majorBidi" w:cs="Times New Roman"/>
          <w:b/>
          <w:bCs/>
          <w:sz w:val="24"/>
          <w:szCs w:val="24"/>
          <w:u w:val="single"/>
          <w:rtl/>
        </w:rPr>
        <w:t>קסח</w:t>
      </w:r>
      <w:proofErr w:type="spellEnd"/>
      <w:r w:rsidRPr="001C33F4">
        <w:rPr>
          <w:rFonts w:asciiTheme="majorBidi" w:hAnsiTheme="majorBidi" w:cs="Times New Roman"/>
          <w:b/>
          <w:bCs/>
          <w:sz w:val="24"/>
          <w:szCs w:val="24"/>
          <w:u w:val="single"/>
          <w:rtl/>
        </w:rPr>
        <w:t xml:space="preserve"> </w:t>
      </w:r>
      <w:proofErr w:type="spellStart"/>
      <w:r w:rsidRPr="001C33F4">
        <w:rPr>
          <w:rFonts w:asciiTheme="majorBidi" w:hAnsiTheme="majorBidi" w:cs="Times New Roman"/>
          <w:b/>
          <w:bCs/>
          <w:sz w:val="24"/>
          <w:szCs w:val="24"/>
          <w:u w:val="single"/>
          <w:rtl/>
        </w:rPr>
        <w:t>ס"ק</w:t>
      </w:r>
      <w:proofErr w:type="spellEnd"/>
      <w:r w:rsidRPr="001C33F4">
        <w:rPr>
          <w:rFonts w:asciiTheme="majorBidi" w:hAnsiTheme="majorBidi" w:cs="Times New Roman"/>
          <w:b/>
          <w:bCs/>
          <w:sz w:val="24"/>
          <w:szCs w:val="24"/>
          <w:u w:val="single"/>
          <w:rtl/>
        </w:rPr>
        <w:t xml:space="preserve"> </w:t>
      </w:r>
      <w:proofErr w:type="spellStart"/>
      <w:r w:rsidRPr="001C33F4">
        <w:rPr>
          <w:rFonts w:asciiTheme="majorBidi" w:hAnsiTheme="majorBidi" w:cs="Times New Roman"/>
          <w:b/>
          <w:bCs/>
          <w:sz w:val="24"/>
          <w:szCs w:val="24"/>
          <w:u w:val="single"/>
          <w:rtl/>
        </w:rPr>
        <w:t>כח</w:t>
      </w:r>
      <w:proofErr w:type="spellEnd"/>
    </w:p>
    <w:p w14:paraId="64A43F69" w14:textId="5A25405F" w:rsidR="00751C52" w:rsidRDefault="00A021A8" w:rsidP="00843905">
      <w:pPr>
        <w:bidi/>
        <w:spacing w:after="0"/>
        <w:rPr>
          <w:rFonts w:asciiTheme="majorBidi" w:hAnsiTheme="majorBidi" w:cs="Times New Roman"/>
          <w:sz w:val="24"/>
          <w:szCs w:val="24"/>
          <w:rtl/>
        </w:rPr>
      </w:pPr>
      <w:r>
        <w:rPr>
          <w:rFonts w:asciiTheme="majorBidi" w:hAnsiTheme="majorBidi" w:cs="Times New Roman" w:hint="cs"/>
          <w:sz w:val="24"/>
          <w:szCs w:val="24"/>
          <w:rtl/>
        </w:rPr>
        <w:t>...</w:t>
      </w:r>
      <w:r w:rsidRPr="00A021A8">
        <w:rPr>
          <w:rFonts w:asciiTheme="majorBidi" w:hAnsiTheme="majorBidi" w:cs="Times New Roman"/>
          <w:sz w:val="24"/>
          <w:szCs w:val="24"/>
          <w:rtl/>
        </w:rPr>
        <w:t xml:space="preserve">אמרי' בגמ' אם פירר הלחם עד שמחזירו כסולת ואח"כ חזר וגבלם יחד וחזר </w:t>
      </w:r>
      <w:proofErr w:type="spellStart"/>
      <w:r w:rsidRPr="00A021A8">
        <w:rPr>
          <w:rFonts w:asciiTheme="majorBidi" w:hAnsiTheme="majorBidi" w:cs="Times New Roman"/>
          <w:sz w:val="24"/>
          <w:szCs w:val="24"/>
          <w:rtl/>
        </w:rPr>
        <w:t>ואפאם</w:t>
      </w:r>
      <w:proofErr w:type="spellEnd"/>
      <w:r w:rsidRPr="00A021A8">
        <w:rPr>
          <w:rFonts w:asciiTheme="majorBidi" w:hAnsiTheme="majorBidi" w:cs="Times New Roman"/>
          <w:sz w:val="24"/>
          <w:szCs w:val="24"/>
          <w:rtl/>
        </w:rPr>
        <w:t xml:space="preserve"> צריך לברך המוציא אפי' </w:t>
      </w:r>
      <w:proofErr w:type="spellStart"/>
      <w:r w:rsidRPr="00A021A8">
        <w:rPr>
          <w:rFonts w:asciiTheme="majorBidi" w:hAnsiTheme="majorBidi" w:cs="Times New Roman"/>
          <w:sz w:val="24"/>
          <w:szCs w:val="24"/>
          <w:rtl/>
        </w:rPr>
        <w:t>ליכא</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תוריתא</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דנהמא</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דהא</w:t>
      </w:r>
      <w:proofErr w:type="spellEnd"/>
      <w:r w:rsidRPr="00A021A8">
        <w:rPr>
          <w:rFonts w:asciiTheme="majorBidi" w:hAnsiTheme="majorBidi" w:cs="Times New Roman"/>
          <w:sz w:val="24"/>
          <w:szCs w:val="24"/>
          <w:rtl/>
        </w:rPr>
        <w:t xml:space="preserve"> מקרי </w:t>
      </w:r>
      <w:proofErr w:type="spellStart"/>
      <w:r w:rsidRPr="00A021A8">
        <w:rPr>
          <w:rFonts w:asciiTheme="majorBidi" w:hAnsiTheme="majorBidi" w:cs="Times New Roman"/>
          <w:sz w:val="24"/>
          <w:szCs w:val="24"/>
          <w:rtl/>
        </w:rPr>
        <w:t>פירורין</w:t>
      </w:r>
      <w:proofErr w:type="spellEnd"/>
      <w:r w:rsidRPr="00A021A8">
        <w:rPr>
          <w:rFonts w:asciiTheme="majorBidi" w:hAnsiTheme="majorBidi" w:cs="Times New Roman"/>
          <w:sz w:val="24"/>
          <w:szCs w:val="24"/>
          <w:rtl/>
        </w:rPr>
        <w:t xml:space="preserve"> שיש בהם כזית </w:t>
      </w:r>
      <w:proofErr w:type="spellStart"/>
      <w:r w:rsidRPr="00A021A8">
        <w:rPr>
          <w:rFonts w:asciiTheme="majorBidi" w:hAnsiTheme="majorBidi" w:cs="Times New Roman"/>
          <w:sz w:val="24"/>
          <w:szCs w:val="24"/>
          <w:rtl/>
        </w:rPr>
        <w:t>לר"י</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ובכזית</w:t>
      </w:r>
      <w:proofErr w:type="spellEnd"/>
      <w:r w:rsidRPr="00A021A8">
        <w:rPr>
          <w:rFonts w:asciiTheme="majorBidi" w:hAnsiTheme="majorBidi" w:cs="Times New Roman"/>
          <w:sz w:val="24"/>
          <w:szCs w:val="24"/>
          <w:rtl/>
        </w:rPr>
        <w:t xml:space="preserve"> לא בעי תואר לחם ומשמע שם אפי' מטוגנים בשמן </w:t>
      </w:r>
      <w:proofErr w:type="spellStart"/>
      <w:r w:rsidRPr="00A021A8">
        <w:rPr>
          <w:rFonts w:asciiTheme="majorBidi" w:hAnsiTheme="majorBidi" w:cs="Times New Roman"/>
          <w:sz w:val="24"/>
          <w:szCs w:val="24"/>
          <w:rtl/>
        </w:rPr>
        <w:lastRenderedPageBreak/>
        <w:t>בתחלה</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דומיא</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דמנחות</w:t>
      </w:r>
      <w:proofErr w:type="spellEnd"/>
      <w:r w:rsidRPr="00A021A8">
        <w:rPr>
          <w:rFonts w:asciiTheme="majorBidi" w:hAnsiTheme="majorBidi" w:cs="Times New Roman"/>
          <w:sz w:val="24"/>
          <w:szCs w:val="24"/>
          <w:rtl/>
        </w:rPr>
        <w:t xml:space="preserve"> וכמ"ש התוספות בברכות דף ל"ז וא"כ אותם </w:t>
      </w:r>
      <w:proofErr w:type="spellStart"/>
      <w:r w:rsidRPr="00A021A8">
        <w:rPr>
          <w:rFonts w:asciiTheme="majorBidi" w:hAnsiTheme="majorBidi" w:cs="Times New Roman"/>
          <w:sz w:val="24"/>
          <w:szCs w:val="24"/>
          <w:rtl/>
        </w:rPr>
        <w:t>שעושין</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פרימזלי"ך</w:t>
      </w:r>
      <w:proofErr w:type="spellEnd"/>
      <w:r w:rsidRPr="00A021A8">
        <w:rPr>
          <w:rFonts w:asciiTheme="majorBidi" w:hAnsiTheme="majorBidi" w:cs="Times New Roman"/>
          <w:sz w:val="24"/>
          <w:szCs w:val="24"/>
          <w:rtl/>
        </w:rPr>
        <w:t xml:space="preserve"> מלחם מפורר או מלחם שרוי במים צריך לברך המוציא כיון שתחילתו היה לחם לא נפק מתורת פת עד שאין בכל אחד כזית</w:t>
      </w:r>
      <w:r>
        <w:rPr>
          <w:rFonts w:asciiTheme="majorBidi" w:hAnsiTheme="majorBidi" w:cs="Times New Roman" w:hint="cs"/>
          <w:sz w:val="24"/>
          <w:szCs w:val="24"/>
          <w:rtl/>
        </w:rPr>
        <w:t>...</w:t>
      </w:r>
    </w:p>
    <w:p w14:paraId="4271A501" w14:textId="77777777" w:rsidR="001C33F4" w:rsidRDefault="001C33F4" w:rsidP="00843905">
      <w:pPr>
        <w:bidi/>
        <w:spacing w:after="0"/>
        <w:rPr>
          <w:rFonts w:asciiTheme="majorBidi" w:hAnsiTheme="majorBidi" w:cs="Times New Roman"/>
          <w:b/>
          <w:bCs/>
          <w:sz w:val="24"/>
          <w:szCs w:val="24"/>
          <w:u w:val="single"/>
          <w:rtl/>
        </w:rPr>
      </w:pPr>
    </w:p>
    <w:p w14:paraId="2896617C" w14:textId="373C66F7" w:rsidR="00A021A8" w:rsidRPr="001C33F4" w:rsidRDefault="00A021A8" w:rsidP="001C33F4">
      <w:pPr>
        <w:pStyle w:val="ListParagraph"/>
        <w:numPr>
          <w:ilvl w:val="0"/>
          <w:numId w:val="2"/>
        </w:numPr>
        <w:bidi/>
        <w:spacing w:after="0"/>
        <w:rPr>
          <w:rFonts w:asciiTheme="majorBidi" w:hAnsiTheme="majorBidi" w:cs="Times New Roman"/>
          <w:b/>
          <w:bCs/>
          <w:sz w:val="24"/>
          <w:szCs w:val="24"/>
          <w:u w:val="single"/>
        </w:rPr>
      </w:pPr>
      <w:r w:rsidRPr="001C33F4">
        <w:rPr>
          <w:rFonts w:asciiTheme="majorBidi" w:hAnsiTheme="majorBidi" w:cs="Times New Roman"/>
          <w:b/>
          <w:bCs/>
          <w:sz w:val="24"/>
          <w:szCs w:val="24"/>
          <w:u w:val="single"/>
          <w:rtl/>
        </w:rPr>
        <w:t xml:space="preserve">משנה ברורה סימן </w:t>
      </w:r>
      <w:proofErr w:type="spellStart"/>
      <w:r w:rsidRPr="001C33F4">
        <w:rPr>
          <w:rFonts w:asciiTheme="majorBidi" w:hAnsiTheme="majorBidi" w:cs="Times New Roman"/>
          <w:b/>
          <w:bCs/>
          <w:sz w:val="24"/>
          <w:szCs w:val="24"/>
          <w:u w:val="single"/>
          <w:rtl/>
        </w:rPr>
        <w:t>קסח</w:t>
      </w:r>
      <w:proofErr w:type="spellEnd"/>
      <w:r w:rsidRPr="001C33F4">
        <w:rPr>
          <w:rFonts w:asciiTheme="majorBidi" w:hAnsiTheme="majorBidi" w:cs="Times New Roman"/>
          <w:b/>
          <w:bCs/>
          <w:sz w:val="24"/>
          <w:szCs w:val="24"/>
          <w:u w:val="single"/>
          <w:rtl/>
        </w:rPr>
        <w:t xml:space="preserve"> </w:t>
      </w:r>
      <w:proofErr w:type="spellStart"/>
      <w:r w:rsidRPr="001C33F4">
        <w:rPr>
          <w:rFonts w:asciiTheme="majorBidi" w:hAnsiTheme="majorBidi" w:cs="Times New Roman"/>
          <w:b/>
          <w:bCs/>
          <w:sz w:val="24"/>
          <w:szCs w:val="24"/>
          <w:u w:val="single"/>
          <w:rtl/>
        </w:rPr>
        <w:t>ס"ק</w:t>
      </w:r>
      <w:proofErr w:type="spellEnd"/>
      <w:r w:rsidRPr="001C33F4">
        <w:rPr>
          <w:rFonts w:asciiTheme="majorBidi" w:hAnsiTheme="majorBidi" w:cs="Times New Roman"/>
          <w:b/>
          <w:bCs/>
          <w:sz w:val="24"/>
          <w:szCs w:val="24"/>
          <w:u w:val="single"/>
          <w:rtl/>
        </w:rPr>
        <w:t xml:space="preserve"> נט</w:t>
      </w:r>
    </w:p>
    <w:p w14:paraId="0DC14CAF" w14:textId="2C268779" w:rsidR="00A021A8" w:rsidRDefault="00A021A8" w:rsidP="00843905">
      <w:pPr>
        <w:bidi/>
        <w:spacing w:after="0"/>
        <w:rPr>
          <w:rFonts w:asciiTheme="majorBidi" w:hAnsiTheme="majorBidi" w:cs="Times New Roman"/>
          <w:sz w:val="24"/>
          <w:szCs w:val="24"/>
          <w:rtl/>
        </w:rPr>
      </w:pPr>
      <w:r w:rsidRPr="00A021A8">
        <w:rPr>
          <w:rFonts w:asciiTheme="majorBidi" w:hAnsiTheme="majorBidi" w:cs="Times New Roman"/>
          <w:sz w:val="24"/>
          <w:szCs w:val="24"/>
          <w:rtl/>
        </w:rPr>
        <w:t xml:space="preserve">עיין </w:t>
      </w:r>
      <w:proofErr w:type="spellStart"/>
      <w:r w:rsidRPr="00A021A8">
        <w:rPr>
          <w:rFonts w:asciiTheme="majorBidi" w:hAnsiTheme="majorBidi" w:cs="Times New Roman"/>
          <w:sz w:val="24"/>
          <w:szCs w:val="24"/>
          <w:rtl/>
        </w:rPr>
        <w:t>במ"א</w:t>
      </w:r>
      <w:proofErr w:type="spellEnd"/>
      <w:r w:rsidRPr="00A021A8">
        <w:rPr>
          <w:rFonts w:asciiTheme="majorBidi" w:hAnsiTheme="majorBidi" w:cs="Times New Roman"/>
          <w:sz w:val="24"/>
          <w:szCs w:val="24"/>
          <w:rtl/>
        </w:rPr>
        <w:t xml:space="preserve"> מה שכתב בזה והסכמת הרבה אחרונים דאם בישלן בקדירה או טגנם במחבת במשקה </w:t>
      </w:r>
      <w:proofErr w:type="spellStart"/>
      <w:r w:rsidRPr="00A021A8">
        <w:rPr>
          <w:rFonts w:asciiTheme="majorBidi" w:hAnsiTheme="majorBidi" w:cs="Times New Roman"/>
          <w:sz w:val="24"/>
          <w:szCs w:val="24"/>
          <w:rtl/>
        </w:rPr>
        <w:t>דחשיב</w:t>
      </w:r>
      <w:proofErr w:type="spellEnd"/>
      <w:r w:rsidRPr="00A021A8">
        <w:rPr>
          <w:rFonts w:asciiTheme="majorBidi" w:hAnsiTheme="majorBidi" w:cs="Times New Roman"/>
          <w:sz w:val="24"/>
          <w:szCs w:val="24"/>
          <w:rtl/>
        </w:rPr>
        <w:t xml:space="preserve"> כבישול אף שיש בכל אחת כזית ויותר מברך עליהם במ"מ [ואפילו אם אכל הרבה] וכן הוא מנהג העולם ואם </w:t>
      </w:r>
      <w:proofErr w:type="spellStart"/>
      <w:r w:rsidRPr="00A021A8">
        <w:rPr>
          <w:rFonts w:asciiTheme="majorBidi" w:hAnsiTheme="majorBidi" w:cs="Times New Roman"/>
          <w:sz w:val="24"/>
          <w:szCs w:val="24"/>
          <w:rtl/>
        </w:rPr>
        <w:t>אפאן</w:t>
      </w:r>
      <w:proofErr w:type="spellEnd"/>
      <w:r w:rsidRPr="00A021A8">
        <w:rPr>
          <w:rFonts w:asciiTheme="majorBidi" w:hAnsiTheme="majorBidi" w:cs="Times New Roman"/>
          <w:sz w:val="24"/>
          <w:szCs w:val="24"/>
          <w:rtl/>
        </w:rPr>
        <w:t xml:space="preserve"> נכון שלא יאכלם כ"א בתוך הסעודה אלא א"כ נילוש ברוב שומן או דבש דאז מברך עליהם במ"מ </w:t>
      </w:r>
      <w:proofErr w:type="spellStart"/>
      <w:r w:rsidRPr="00A021A8">
        <w:rPr>
          <w:rFonts w:asciiTheme="majorBidi" w:hAnsiTheme="majorBidi" w:cs="Times New Roman"/>
          <w:sz w:val="24"/>
          <w:szCs w:val="24"/>
          <w:rtl/>
        </w:rPr>
        <w:t>וכדלעיל</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בס"ז</w:t>
      </w:r>
      <w:proofErr w:type="spellEnd"/>
      <w:r w:rsidRPr="00A021A8">
        <w:rPr>
          <w:rFonts w:asciiTheme="majorBidi" w:hAnsiTheme="majorBidi" w:cs="Times New Roman"/>
          <w:sz w:val="24"/>
          <w:szCs w:val="24"/>
          <w:rtl/>
        </w:rPr>
        <w:t xml:space="preserve"> </w:t>
      </w:r>
      <w:proofErr w:type="spellStart"/>
      <w:r w:rsidRPr="00A021A8">
        <w:rPr>
          <w:rFonts w:asciiTheme="majorBidi" w:hAnsiTheme="majorBidi" w:cs="Times New Roman"/>
          <w:sz w:val="24"/>
          <w:szCs w:val="24"/>
          <w:rtl/>
        </w:rPr>
        <w:t>בהג"ה</w:t>
      </w:r>
      <w:proofErr w:type="spellEnd"/>
      <w:r w:rsidRPr="00A021A8">
        <w:rPr>
          <w:rFonts w:asciiTheme="majorBidi" w:hAnsiTheme="majorBidi" w:cs="Times New Roman"/>
          <w:sz w:val="24"/>
          <w:szCs w:val="24"/>
          <w:rtl/>
        </w:rPr>
        <w:t xml:space="preserve"> ואם גיבלן במים לבד </w:t>
      </w:r>
      <w:proofErr w:type="spellStart"/>
      <w:r w:rsidRPr="00A021A8">
        <w:rPr>
          <w:rFonts w:asciiTheme="majorBidi" w:hAnsiTheme="majorBidi" w:cs="Times New Roman"/>
          <w:sz w:val="24"/>
          <w:szCs w:val="24"/>
          <w:rtl/>
        </w:rPr>
        <w:t>ואפאן</w:t>
      </w:r>
      <w:proofErr w:type="spellEnd"/>
      <w:r w:rsidRPr="00A021A8">
        <w:rPr>
          <w:rFonts w:asciiTheme="majorBidi" w:hAnsiTheme="majorBidi" w:cs="Times New Roman"/>
          <w:sz w:val="24"/>
          <w:szCs w:val="24"/>
          <w:rtl/>
        </w:rPr>
        <w:t xml:space="preserve"> יש עליהם דין פת גמור:</w:t>
      </w:r>
    </w:p>
    <w:p w14:paraId="2B0E0A50" w14:textId="77777777" w:rsidR="00A021A8" w:rsidRPr="00751C52" w:rsidRDefault="00A021A8" w:rsidP="00843905">
      <w:pPr>
        <w:bidi/>
        <w:spacing w:after="0"/>
        <w:rPr>
          <w:rFonts w:asciiTheme="majorBidi" w:hAnsiTheme="majorBidi" w:cstheme="majorBidi"/>
          <w:sz w:val="24"/>
          <w:szCs w:val="24"/>
        </w:rPr>
      </w:pPr>
    </w:p>
    <w:sectPr w:rsidR="00A021A8" w:rsidRPr="0075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5808"/>
    <w:multiLevelType w:val="hybridMultilevel"/>
    <w:tmpl w:val="838E5396"/>
    <w:lvl w:ilvl="0" w:tplc="F63C11A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E5D71"/>
    <w:multiLevelType w:val="hybridMultilevel"/>
    <w:tmpl w:val="9BF80862"/>
    <w:lvl w:ilvl="0" w:tplc="0368E7A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8A"/>
    <w:rsid w:val="0010486A"/>
    <w:rsid w:val="001C33F4"/>
    <w:rsid w:val="0026308A"/>
    <w:rsid w:val="00307CD4"/>
    <w:rsid w:val="00406A24"/>
    <w:rsid w:val="006F5B95"/>
    <w:rsid w:val="00751C52"/>
    <w:rsid w:val="00801AF7"/>
    <w:rsid w:val="00843905"/>
    <w:rsid w:val="008B2CF2"/>
    <w:rsid w:val="009B5027"/>
    <w:rsid w:val="00A021A8"/>
    <w:rsid w:val="00CE4B7B"/>
    <w:rsid w:val="00EA7F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BAFC"/>
  <w15:chartTrackingRefBased/>
  <w15:docId w15:val="{219D4811-F60E-47BC-A789-1D15A0C6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7FC0F60BAFB41924693CE9BBC9C41" ma:contentTypeVersion="2" ma:contentTypeDescription="Create a new document." ma:contentTypeScope="" ma:versionID="da950d12e3360741d0ced779e6593fa3">
  <xsd:schema xmlns:xsd="http://www.w3.org/2001/XMLSchema" xmlns:xs="http://www.w3.org/2001/XMLSchema" xmlns:p="http://schemas.microsoft.com/office/2006/metadata/properties" xmlns:ns3="32505887-c437-4afc-a65f-ce2ebd2d73fe" targetNamespace="http://schemas.microsoft.com/office/2006/metadata/properties" ma:root="true" ma:fieldsID="b28b4cd9f79499f171d9effe9388f3c8" ns3:_="">
    <xsd:import namespace="32505887-c437-4afc-a65f-ce2ebd2d73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05887-c437-4afc-a65f-ce2ebd2d7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13CAA-78A6-4805-BAB0-D7569576A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05887-c437-4afc-a65f-ce2ebd2d7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92B6A-49C1-42E6-839A-906EB15CC426}">
  <ds:schemaRefs>
    <ds:schemaRef ds:uri="http://schemas.microsoft.com/sharepoint/v3/contenttype/forms"/>
  </ds:schemaRefs>
</ds:datastoreItem>
</file>

<file path=customXml/itemProps3.xml><?xml version="1.0" encoding="utf-8"?>
<ds:datastoreItem xmlns:ds="http://schemas.openxmlformats.org/officeDocument/2006/customXml" ds:itemID="{B929910D-02FD-4A91-B787-4304940C2B76}">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32505887-c437-4afc-a65f-ce2ebd2d73f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Balsam</dc:creator>
  <cp:keywords/>
  <dc:description/>
  <cp:lastModifiedBy>Yehuda  Balsam</cp:lastModifiedBy>
  <cp:revision>2</cp:revision>
  <dcterms:created xsi:type="dcterms:W3CDTF">2020-04-14T01:36:00Z</dcterms:created>
  <dcterms:modified xsi:type="dcterms:W3CDTF">2020-04-14T01:36:00Z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0x0101006667FC0F60BAFB41924693CE9BBC9C41</vt:lpwstr>
  </property>
</Properties>
</file>