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0215" w14:textId="6F82981E" w:rsidR="00AE0204" w:rsidRPr="00D331B5" w:rsidRDefault="00270BEA" w:rsidP="003017A7">
      <w:pPr>
        <w:bidi/>
        <w:spacing w:after="0" w:line="240" w:lineRule="auto"/>
        <w:contextualSpacing/>
        <w:jc w:val="center"/>
        <w:rPr>
          <w:rFonts w:asciiTheme="majorBidi" w:hAnsiTheme="majorBidi" w:cstheme="majorBidi"/>
          <w:b/>
          <w:bCs/>
          <w:sz w:val="32"/>
          <w:szCs w:val="32"/>
          <w:u w:val="single"/>
          <w:lang w:bidi="he-IL"/>
        </w:rPr>
      </w:pPr>
      <w:bookmarkStart w:id="0" w:name="_Hlk512149687"/>
      <w:r>
        <w:rPr>
          <w:rFonts w:asciiTheme="majorBidi" w:hAnsiTheme="majorBidi" w:cstheme="majorBidi"/>
          <w:b/>
          <w:bCs/>
          <w:sz w:val="32"/>
          <w:szCs w:val="32"/>
          <w:u w:val="single"/>
          <w:lang w:bidi="he-IL"/>
        </w:rPr>
        <w:t>LAYERS OF HONOR</w:t>
      </w:r>
    </w:p>
    <w:p w14:paraId="26C029B2" w14:textId="09DC7BBD" w:rsidR="00AE0204" w:rsidRPr="00D331B5" w:rsidRDefault="00AE0204" w:rsidP="00270BEA">
      <w:pPr>
        <w:spacing w:after="0" w:line="240" w:lineRule="auto"/>
        <w:contextualSpacing/>
        <w:rPr>
          <w:rFonts w:asciiTheme="majorBidi" w:hAnsiTheme="majorBidi" w:cstheme="majorBidi"/>
          <w:b/>
          <w:bCs/>
          <w:sz w:val="32"/>
          <w:szCs w:val="32"/>
          <w:lang w:bidi="he-IL"/>
        </w:rPr>
      </w:pPr>
      <w:r w:rsidRPr="00D331B5">
        <w:rPr>
          <w:rFonts w:asciiTheme="majorBidi" w:hAnsiTheme="majorBidi" w:cstheme="majorBidi"/>
          <w:b/>
          <w:bCs/>
          <w:sz w:val="32"/>
          <w:szCs w:val="32"/>
        </w:rPr>
        <w:t xml:space="preserve">Sponsored by Jake and Karen </w:t>
      </w:r>
      <w:proofErr w:type="spellStart"/>
      <w:r w:rsidRPr="00D331B5">
        <w:rPr>
          <w:rFonts w:asciiTheme="majorBidi" w:hAnsiTheme="majorBidi" w:cstheme="majorBidi"/>
          <w:b/>
          <w:bCs/>
          <w:sz w:val="32"/>
          <w:szCs w:val="32"/>
        </w:rPr>
        <w:t>Abilevitz</w:t>
      </w:r>
      <w:proofErr w:type="spellEnd"/>
      <w:r w:rsidRPr="00D331B5">
        <w:rPr>
          <w:rFonts w:asciiTheme="majorBidi" w:hAnsiTheme="majorBidi" w:cstheme="majorBidi"/>
          <w:b/>
          <w:bCs/>
          <w:sz w:val="32"/>
          <w:szCs w:val="32"/>
        </w:rPr>
        <w:t xml:space="preserve"> in memory of Jake’s Beloved Parents, </w:t>
      </w:r>
      <w:r w:rsidRPr="00D331B5">
        <w:rPr>
          <w:rFonts w:asciiTheme="majorBidi" w:hAnsiTheme="majorBidi" w:cstheme="majorBidi" w:hint="cs"/>
          <w:b/>
          <w:bCs/>
          <w:sz w:val="32"/>
          <w:szCs w:val="32"/>
          <w:rtl/>
          <w:lang w:bidi="he-IL"/>
        </w:rPr>
        <w:t>אליהו בן אבא ז</w:t>
      </w:r>
      <w:r w:rsidRPr="00D331B5">
        <w:rPr>
          <w:rFonts w:asciiTheme="majorBidi" w:hAnsiTheme="majorBidi" w:cstheme="majorBidi" w:hint="cs"/>
          <w:b/>
          <w:bCs/>
          <w:sz w:val="32"/>
          <w:szCs w:val="32"/>
          <w:rtl/>
        </w:rPr>
        <w:t>"</w:t>
      </w:r>
      <w:r w:rsidRPr="00D331B5">
        <w:rPr>
          <w:rFonts w:asciiTheme="majorBidi" w:hAnsiTheme="majorBidi" w:cstheme="majorBidi" w:hint="cs"/>
          <w:b/>
          <w:bCs/>
          <w:sz w:val="32"/>
          <w:szCs w:val="32"/>
          <w:rtl/>
          <w:lang w:bidi="he-IL"/>
        </w:rPr>
        <w:t xml:space="preserve">ל </w:t>
      </w:r>
      <w:r w:rsidRPr="00D331B5">
        <w:rPr>
          <w:rFonts w:asciiTheme="majorBidi" w:hAnsiTheme="majorBidi" w:cstheme="majorBidi" w:hint="cs"/>
          <w:b/>
          <w:bCs/>
          <w:sz w:val="32"/>
          <w:szCs w:val="32"/>
          <w:rtl/>
        </w:rPr>
        <w:t xml:space="preserve">&amp; </w:t>
      </w:r>
      <w:r w:rsidRPr="00D331B5">
        <w:rPr>
          <w:rFonts w:asciiTheme="majorBidi" w:hAnsiTheme="majorBidi" w:cstheme="majorBidi" w:hint="cs"/>
          <w:b/>
          <w:bCs/>
          <w:sz w:val="32"/>
          <w:szCs w:val="32"/>
          <w:rtl/>
          <w:lang w:bidi="he-IL"/>
        </w:rPr>
        <w:t>לאה בת אברהם ז</w:t>
      </w:r>
      <w:r w:rsidRPr="00D331B5">
        <w:rPr>
          <w:rFonts w:asciiTheme="majorBidi" w:hAnsiTheme="majorBidi" w:cstheme="majorBidi" w:hint="cs"/>
          <w:b/>
          <w:bCs/>
          <w:sz w:val="32"/>
          <w:szCs w:val="32"/>
          <w:rtl/>
        </w:rPr>
        <w:t>"</w:t>
      </w:r>
      <w:r w:rsidRPr="00D331B5">
        <w:rPr>
          <w:rFonts w:asciiTheme="majorBidi" w:hAnsiTheme="majorBidi" w:cstheme="majorBidi" w:hint="cs"/>
          <w:b/>
          <w:bCs/>
          <w:sz w:val="32"/>
          <w:szCs w:val="32"/>
          <w:rtl/>
          <w:lang w:bidi="he-IL"/>
        </w:rPr>
        <w:t>ל</w:t>
      </w:r>
      <w:r w:rsidR="00D331B5">
        <w:rPr>
          <w:rFonts w:asciiTheme="majorBidi" w:hAnsiTheme="majorBidi" w:cstheme="majorBidi" w:hint="cs"/>
          <w:b/>
          <w:bCs/>
          <w:sz w:val="32"/>
          <w:szCs w:val="32"/>
          <w:rtl/>
          <w:lang w:bidi="he-IL"/>
        </w:rPr>
        <w:t xml:space="preserve">  </w:t>
      </w:r>
      <w:r w:rsidR="00D331B5">
        <w:rPr>
          <w:rFonts w:asciiTheme="majorBidi" w:hAnsiTheme="majorBidi" w:cstheme="majorBidi"/>
          <w:b/>
          <w:bCs/>
          <w:sz w:val="32"/>
          <w:szCs w:val="32"/>
          <w:lang w:bidi="he-IL"/>
        </w:rPr>
        <w:t xml:space="preserve"> </w:t>
      </w:r>
      <w:r w:rsidRPr="00D331B5">
        <w:rPr>
          <w:rFonts w:asciiTheme="majorBidi" w:hAnsiTheme="majorBidi" w:cstheme="majorBidi"/>
          <w:b/>
          <w:bCs/>
          <w:sz w:val="32"/>
          <w:szCs w:val="32"/>
        </w:rPr>
        <w:t xml:space="preserve">and Karen’s </w:t>
      </w:r>
      <w:proofErr w:type="gramStart"/>
      <w:r w:rsidRPr="00D331B5">
        <w:rPr>
          <w:rFonts w:asciiTheme="majorBidi" w:hAnsiTheme="majorBidi" w:cstheme="majorBidi"/>
          <w:b/>
          <w:bCs/>
          <w:sz w:val="32"/>
          <w:szCs w:val="32"/>
        </w:rPr>
        <w:t xml:space="preserve">brother  </w:t>
      </w:r>
      <w:r w:rsidRPr="00D331B5">
        <w:rPr>
          <w:rFonts w:asciiTheme="majorBidi" w:hAnsiTheme="majorBidi" w:cstheme="majorBidi" w:hint="cs"/>
          <w:b/>
          <w:bCs/>
          <w:sz w:val="32"/>
          <w:szCs w:val="32"/>
          <w:rtl/>
          <w:lang w:bidi="he-IL"/>
        </w:rPr>
        <w:t>יהושע</w:t>
      </w:r>
      <w:proofErr w:type="gramEnd"/>
      <w:r w:rsidRPr="00D331B5">
        <w:rPr>
          <w:rFonts w:asciiTheme="majorBidi" w:hAnsiTheme="majorBidi" w:cstheme="majorBidi" w:hint="cs"/>
          <w:b/>
          <w:bCs/>
          <w:sz w:val="32"/>
          <w:szCs w:val="32"/>
          <w:rtl/>
          <w:lang w:bidi="he-IL"/>
        </w:rPr>
        <w:t xml:space="preserve"> בן שמעון דב ז</w:t>
      </w:r>
      <w:r w:rsidRPr="00D331B5">
        <w:rPr>
          <w:rFonts w:asciiTheme="majorBidi" w:hAnsiTheme="majorBidi" w:cstheme="majorBidi" w:hint="cs"/>
          <w:b/>
          <w:bCs/>
          <w:sz w:val="32"/>
          <w:szCs w:val="32"/>
          <w:rtl/>
        </w:rPr>
        <w:t>"</w:t>
      </w:r>
      <w:r w:rsidRPr="00D331B5">
        <w:rPr>
          <w:rFonts w:asciiTheme="majorBidi" w:hAnsiTheme="majorBidi" w:cstheme="majorBidi" w:hint="cs"/>
          <w:b/>
          <w:bCs/>
          <w:sz w:val="32"/>
          <w:szCs w:val="32"/>
          <w:rtl/>
          <w:lang w:bidi="he-IL"/>
        </w:rPr>
        <w:t>ל</w:t>
      </w:r>
    </w:p>
    <w:p w14:paraId="7ED7A477" w14:textId="77777777" w:rsidR="00AD7ABB" w:rsidRPr="00D331B5" w:rsidRDefault="00AD7ABB" w:rsidP="003017A7">
      <w:pPr>
        <w:spacing w:after="0" w:line="240" w:lineRule="auto"/>
        <w:contextualSpacing/>
        <w:jc w:val="center"/>
        <w:rPr>
          <w:rFonts w:asciiTheme="majorBidi" w:hAnsiTheme="majorBidi" w:cstheme="majorBidi"/>
          <w:sz w:val="16"/>
          <w:szCs w:val="16"/>
        </w:rPr>
      </w:pPr>
    </w:p>
    <w:p w14:paraId="6FB01083" w14:textId="0FC37F01" w:rsidR="000F3D9D" w:rsidRPr="003F34CD" w:rsidRDefault="007477CE" w:rsidP="003017A7">
      <w:pPr>
        <w:pStyle w:val="ListParagraph"/>
        <w:spacing w:after="0" w:line="240" w:lineRule="auto"/>
        <w:jc w:val="center"/>
        <w:rPr>
          <w:rFonts w:asciiTheme="minorBidi" w:hAnsiTheme="minorBidi"/>
          <w:sz w:val="24"/>
          <w:szCs w:val="24"/>
          <w:u w:val="single"/>
        </w:rPr>
      </w:pPr>
      <w:proofErr w:type="gramStart"/>
      <w:r w:rsidRPr="003F34CD">
        <w:rPr>
          <w:rFonts w:asciiTheme="minorBidi" w:hAnsiTheme="minorBidi" w:hint="cs"/>
          <w:sz w:val="24"/>
          <w:szCs w:val="24"/>
          <w:u w:val="single"/>
        </w:rPr>
        <w:t>A</w:t>
      </w:r>
      <w:r w:rsidRPr="003F34CD">
        <w:rPr>
          <w:rFonts w:asciiTheme="minorBidi" w:hAnsiTheme="minorBidi" w:hint="cs"/>
          <w:sz w:val="24"/>
          <w:szCs w:val="24"/>
          <w:u w:val="single"/>
          <w:rtl/>
          <w:lang w:bidi="he-IL"/>
        </w:rPr>
        <w:t xml:space="preserve">( </w:t>
      </w:r>
      <w:proofErr w:type="spellStart"/>
      <w:r w:rsidR="00AE0204" w:rsidRPr="003F34CD">
        <w:rPr>
          <w:rFonts w:asciiTheme="minorBidi" w:hAnsiTheme="minorBidi"/>
          <w:sz w:val="24"/>
          <w:szCs w:val="24"/>
          <w:u w:val="single"/>
        </w:rPr>
        <w:t>Avos</w:t>
      </w:r>
      <w:proofErr w:type="spellEnd"/>
      <w:proofErr w:type="gramEnd"/>
      <w:r w:rsidR="00AE0204" w:rsidRPr="003F34CD">
        <w:rPr>
          <w:rFonts w:asciiTheme="minorBidi" w:hAnsiTheme="minorBidi"/>
          <w:sz w:val="24"/>
          <w:szCs w:val="24"/>
          <w:u w:val="single"/>
        </w:rPr>
        <w:t xml:space="preserve">, Chapter 4, Mishna </w:t>
      </w:r>
      <w:r w:rsidR="0018726C" w:rsidRPr="003F34CD">
        <w:rPr>
          <w:rFonts w:asciiTheme="minorBidi" w:hAnsiTheme="minorBidi"/>
          <w:sz w:val="24"/>
          <w:szCs w:val="24"/>
          <w:u w:val="single"/>
        </w:rPr>
        <w:t>1</w:t>
      </w:r>
      <w:r w:rsidR="00A942EA">
        <w:rPr>
          <w:rFonts w:asciiTheme="minorBidi" w:hAnsiTheme="minorBidi"/>
          <w:sz w:val="24"/>
          <w:szCs w:val="24"/>
          <w:u w:val="single"/>
        </w:rPr>
        <w:t>2</w:t>
      </w:r>
    </w:p>
    <w:tbl>
      <w:tblPr>
        <w:tblStyle w:val="TableGrid"/>
        <w:tblW w:w="0" w:type="auto"/>
        <w:tblLook w:val="04A0" w:firstRow="1" w:lastRow="0" w:firstColumn="1" w:lastColumn="0" w:noHBand="0" w:noVBand="1"/>
      </w:tblPr>
      <w:tblGrid>
        <w:gridCol w:w="6925"/>
        <w:gridCol w:w="3865"/>
      </w:tblGrid>
      <w:tr w:rsidR="000F3D9D" w:rsidRPr="003F34CD" w14:paraId="44A037FC" w14:textId="77777777" w:rsidTr="00302437">
        <w:tc>
          <w:tcPr>
            <w:tcW w:w="6925" w:type="dxa"/>
          </w:tcPr>
          <w:p w14:paraId="1C6F3208" w14:textId="77777777" w:rsidR="00270BEA" w:rsidRDefault="00A942EA" w:rsidP="00A942EA">
            <w:pPr>
              <w:spacing w:before="100" w:beforeAutospacing="1" w:after="100" w:afterAutospacing="1" w:line="240" w:lineRule="auto"/>
              <w:rPr>
                <w:rFonts w:ascii="Times New Roman" w:eastAsia="Times New Roman" w:hAnsi="Times New Roman" w:cs="Times New Roman"/>
                <w:sz w:val="24"/>
                <w:szCs w:val="24"/>
                <w:rtl/>
                <w:lang w:val="en" w:bidi="he-IL"/>
              </w:rPr>
            </w:pPr>
            <w:r w:rsidRPr="00A942EA">
              <w:rPr>
                <w:rFonts w:ascii="Times New Roman" w:eastAsia="Times New Roman" w:hAnsi="Times New Roman" w:cs="Times New Roman"/>
                <w:sz w:val="24"/>
                <w:szCs w:val="24"/>
                <w:lang w:val="en" w:bidi="he-IL"/>
              </w:rPr>
              <w:t xml:space="preserve">Rabbi Elazar ben </w:t>
            </w:r>
            <w:proofErr w:type="spellStart"/>
            <w:r w:rsidRPr="00A942EA">
              <w:rPr>
                <w:rFonts w:ascii="Times New Roman" w:eastAsia="Times New Roman" w:hAnsi="Times New Roman" w:cs="Times New Roman"/>
                <w:sz w:val="24"/>
                <w:szCs w:val="24"/>
                <w:lang w:val="en" w:bidi="he-IL"/>
              </w:rPr>
              <w:t>Shammua</w:t>
            </w:r>
            <w:proofErr w:type="spellEnd"/>
            <w:r w:rsidRPr="00A942EA">
              <w:rPr>
                <w:rFonts w:ascii="Times New Roman" w:eastAsia="Times New Roman" w:hAnsi="Times New Roman" w:cs="Times New Roman"/>
                <w:sz w:val="24"/>
                <w:szCs w:val="24"/>
                <w:lang w:val="en" w:bidi="he-IL"/>
              </w:rPr>
              <w:t xml:space="preserve"> said: </w:t>
            </w:r>
          </w:p>
          <w:p w14:paraId="6E9D0323" w14:textId="77777777" w:rsidR="00270BEA" w:rsidRPr="00270BEA" w:rsidRDefault="00A942EA" w:rsidP="00270BEA">
            <w:pPr>
              <w:pStyle w:val="ListParagraph"/>
              <w:numPr>
                <w:ilvl w:val="0"/>
                <w:numId w:val="5"/>
              </w:numPr>
              <w:spacing w:before="100" w:beforeAutospacing="1" w:after="100" w:afterAutospacing="1" w:line="240" w:lineRule="auto"/>
              <w:rPr>
                <w:sz w:val="24"/>
                <w:szCs w:val="24"/>
                <w:lang w:val="en"/>
              </w:rPr>
            </w:pPr>
            <w:r w:rsidRPr="00270BEA">
              <w:rPr>
                <w:rFonts w:ascii="Times New Roman" w:eastAsia="Times New Roman" w:hAnsi="Times New Roman" w:cs="Times New Roman"/>
                <w:sz w:val="24"/>
                <w:szCs w:val="24"/>
                <w:lang w:val="en" w:bidi="he-IL"/>
              </w:rPr>
              <w:t>let the honor of your student be as dear to you as your own</w:t>
            </w:r>
          </w:p>
          <w:p w14:paraId="5EED8D12" w14:textId="77777777" w:rsidR="00270BEA" w:rsidRPr="00270BEA" w:rsidRDefault="00A942EA" w:rsidP="00270BEA">
            <w:pPr>
              <w:pStyle w:val="ListParagraph"/>
              <w:numPr>
                <w:ilvl w:val="0"/>
                <w:numId w:val="5"/>
              </w:numPr>
              <w:spacing w:before="100" w:beforeAutospacing="1" w:after="100" w:afterAutospacing="1" w:line="240" w:lineRule="auto"/>
              <w:rPr>
                <w:sz w:val="24"/>
                <w:szCs w:val="24"/>
                <w:lang w:val="en"/>
              </w:rPr>
            </w:pPr>
            <w:r w:rsidRPr="00270BEA">
              <w:rPr>
                <w:rFonts w:ascii="Times New Roman" w:eastAsia="Times New Roman" w:hAnsi="Times New Roman" w:cs="Times New Roman"/>
                <w:sz w:val="24"/>
                <w:szCs w:val="24"/>
                <w:lang w:val="en" w:bidi="he-IL"/>
              </w:rPr>
              <w:t>and the honor of your colleague as the reverence for your teacher</w:t>
            </w:r>
          </w:p>
          <w:p w14:paraId="50765984" w14:textId="5A49CE25" w:rsidR="000F3D9D" w:rsidRPr="00270BEA" w:rsidRDefault="00A942EA" w:rsidP="00270BEA">
            <w:pPr>
              <w:pStyle w:val="ListParagraph"/>
              <w:numPr>
                <w:ilvl w:val="0"/>
                <w:numId w:val="5"/>
              </w:numPr>
              <w:spacing w:before="100" w:beforeAutospacing="1" w:after="100" w:afterAutospacing="1" w:line="240" w:lineRule="auto"/>
              <w:rPr>
                <w:sz w:val="24"/>
                <w:szCs w:val="24"/>
                <w:lang w:val="en"/>
              </w:rPr>
            </w:pPr>
            <w:r w:rsidRPr="00270BEA">
              <w:rPr>
                <w:rFonts w:ascii="Times New Roman" w:eastAsia="Times New Roman" w:hAnsi="Times New Roman" w:cs="Times New Roman"/>
                <w:sz w:val="24"/>
                <w:szCs w:val="24"/>
                <w:lang w:val="en" w:bidi="he-IL"/>
              </w:rPr>
              <w:t>and the reverence for your teacher as the reverence of heaven.</w:t>
            </w:r>
          </w:p>
        </w:tc>
        <w:tc>
          <w:tcPr>
            <w:tcW w:w="3865" w:type="dxa"/>
          </w:tcPr>
          <w:p w14:paraId="51299B12" w14:textId="77777777" w:rsidR="00E25CF0" w:rsidRDefault="00A942EA" w:rsidP="00E25CF0">
            <w:pPr>
              <w:spacing w:before="100" w:beforeAutospacing="1" w:after="100" w:afterAutospacing="1" w:line="240" w:lineRule="auto"/>
              <w:jc w:val="right"/>
              <w:rPr>
                <w:rFonts w:ascii="Times New Roman" w:eastAsia="Times New Roman" w:hAnsi="Times New Roman" w:cs="Times New Roman"/>
                <w:sz w:val="24"/>
                <w:szCs w:val="24"/>
                <w:rtl/>
                <w:lang w:bidi="he-IL"/>
              </w:rPr>
            </w:pPr>
            <w:r w:rsidRPr="00A942EA">
              <w:rPr>
                <w:rFonts w:ascii="Times New Roman" w:eastAsia="Times New Roman" w:hAnsi="Times New Roman" w:cs="Times New Roman" w:hint="cs"/>
                <w:sz w:val="24"/>
                <w:szCs w:val="24"/>
                <w:rtl/>
                <w:lang w:bidi="he-IL"/>
              </w:rPr>
              <w:t>רַבִּי אֶלְעָזָר בֶּן שַׁמּוּעַ אוֹמֵר</w:t>
            </w:r>
          </w:p>
          <w:p w14:paraId="5F5F6511" w14:textId="77777777" w:rsidR="00E25CF0" w:rsidRDefault="00A942EA" w:rsidP="00E25CF0">
            <w:pPr>
              <w:pStyle w:val="ListParagraph"/>
              <w:numPr>
                <w:ilvl w:val="0"/>
                <w:numId w:val="4"/>
              </w:numPr>
              <w:bidi/>
              <w:spacing w:before="100" w:beforeAutospacing="1" w:after="100" w:afterAutospacing="1" w:line="240" w:lineRule="auto"/>
              <w:jc w:val="center"/>
              <w:rPr>
                <w:rFonts w:ascii="Times New Roman" w:eastAsia="Times New Roman" w:hAnsi="Times New Roman" w:cs="Times New Roman"/>
                <w:sz w:val="24"/>
                <w:szCs w:val="24"/>
                <w:lang w:bidi="he-IL"/>
              </w:rPr>
            </w:pPr>
            <w:r w:rsidRPr="00E25CF0">
              <w:rPr>
                <w:rFonts w:ascii="Times New Roman" w:eastAsia="Times New Roman" w:hAnsi="Times New Roman" w:cs="Times New Roman" w:hint="cs"/>
                <w:sz w:val="24"/>
                <w:szCs w:val="24"/>
                <w:rtl/>
                <w:lang w:bidi="he-IL"/>
              </w:rPr>
              <w:t>יְהִי כְבוֹד תַּלְמִידְךָ חָבִיב עָלֶיךָ כְּשֶׁלְּךָ</w:t>
            </w:r>
          </w:p>
          <w:p w14:paraId="005DF3E4" w14:textId="0E064B1E" w:rsidR="00E25CF0" w:rsidRDefault="00A942EA" w:rsidP="00E25CF0">
            <w:pPr>
              <w:pStyle w:val="ListParagraph"/>
              <w:numPr>
                <w:ilvl w:val="0"/>
                <w:numId w:val="4"/>
              </w:numPr>
              <w:bidi/>
              <w:spacing w:before="100" w:beforeAutospacing="1" w:after="100" w:afterAutospacing="1" w:line="240" w:lineRule="auto"/>
              <w:ind w:hanging="110"/>
              <w:rPr>
                <w:rFonts w:ascii="Times New Roman" w:eastAsia="Times New Roman" w:hAnsi="Times New Roman" w:cs="Times New Roman"/>
                <w:sz w:val="24"/>
                <w:szCs w:val="24"/>
                <w:lang w:bidi="he-IL"/>
              </w:rPr>
            </w:pPr>
            <w:r w:rsidRPr="00E25CF0">
              <w:rPr>
                <w:rFonts w:ascii="Times New Roman" w:eastAsia="Times New Roman" w:hAnsi="Times New Roman" w:cs="Times New Roman" w:hint="cs"/>
                <w:sz w:val="24"/>
                <w:szCs w:val="24"/>
                <w:rtl/>
                <w:lang w:bidi="he-IL"/>
              </w:rPr>
              <w:t>וּכְבוֹד חֲבֵרְךָ כְּמוֹרָא רַבְּךָ</w:t>
            </w:r>
          </w:p>
          <w:p w14:paraId="67550B52" w14:textId="71636AD4" w:rsidR="0031362C" w:rsidRPr="003F34CD" w:rsidRDefault="00A942EA" w:rsidP="00270BEA">
            <w:pPr>
              <w:pStyle w:val="ListParagraph"/>
              <w:numPr>
                <w:ilvl w:val="0"/>
                <w:numId w:val="4"/>
              </w:numPr>
              <w:bidi/>
              <w:spacing w:before="100" w:beforeAutospacing="1" w:after="100" w:afterAutospacing="1" w:line="240" w:lineRule="auto"/>
              <w:ind w:hanging="110"/>
              <w:rPr>
                <w:rFonts w:asciiTheme="minorBidi" w:hAnsiTheme="minorBidi"/>
                <w:sz w:val="24"/>
                <w:szCs w:val="24"/>
                <w:lang w:val="en"/>
              </w:rPr>
            </w:pPr>
            <w:r w:rsidRPr="00E25CF0">
              <w:rPr>
                <w:rFonts w:ascii="Times New Roman" w:eastAsia="Times New Roman" w:hAnsi="Times New Roman" w:cs="Times New Roman" w:hint="cs"/>
                <w:sz w:val="24"/>
                <w:szCs w:val="24"/>
                <w:rtl/>
                <w:lang w:bidi="he-IL"/>
              </w:rPr>
              <w:t>וּמוֹרָא רַבְּךָ כְּמוֹרָא שָׁמָיִם</w:t>
            </w:r>
          </w:p>
        </w:tc>
      </w:tr>
      <w:bookmarkEnd w:id="0"/>
    </w:tbl>
    <w:p w14:paraId="55265D89" w14:textId="525D09CE" w:rsidR="00A942EA" w:rsidRDefault="00A942EA" w:rsidP="00A942EA">
      <w:pPr>
        <w:spacing w:after="0" w:line="240" w:lineRule="auto"/>
        <w:contextualSpacing/>
        <w:jc w:val="right"/>
        <w:rPr>
          <w:rFonts w:asciiTheme="majorBidi" w:hAnsiTheme="majorBidi" w:cstheme="majorBidi"/>
          <w:noProof/>
          <w:sz w:val="24"/>
          <w:szCs w:val="24"/>
          <w:rtl/>
        </w:rPr>
      </w:pPr>
    </w:p>
    <w:p w14:paraId="07A257B0" w14:textId="2517BCCC" w:rsidR="00D95A3D" w:rsidRPr="00EE6ECD" w:rsidRDefault="00D95A3D" w:rsidP="00D95A3D">
      <w:pPr>
        <w:spacing w:after="0" w:line="240" w:lineRule="auto"/>
        <w:contextualSpacing/>
        <w:jc w:val="right"/>
        <w:rPr>
          <w:rFonts w:asciiTheme="majorBidi" w:hAnsiTheme="majorBidi" w:cstheme="majorBidi"/>
          <w:b/>
          <w:bCs/>
          <w:noProof/>
          <w:sz w:val="24"/>
          <w:szCs w:val="24"/>
          <w:u w:val="single"/>
        </w:rPr>
      </w:pPr>
      <w:r>
        <w:rPr>
          <w:rFonts w:asciiTheme="majorBidi" w:hAnsiTheme="majorBidi" w:cs="Times New Roman" w:hint="cs"/>
          <w:b/>
          <w:bCs/>
          <w:noProof/>
          <w:sz w:val="24"/>
          <w:szCs w:val="24"/>
          <w:u w:val="single"/>
          <w:rtl/>
          <w:lang w:bidi="he-IL"/>
        </w:rPr>
        <w:t xml:space="preserve">1 - </w:t>
      </w:r>
      <w:r w:rsidRPr="00EE6ECD">
        <w:rPr>
          <w:rFonts w:asciiTheme="majorBidi" w:hAnsiTheme="majorBidi" w:cs="Times New Roman"/>
          <w:b/>
          <w:bCs/>
          <w:noProof/>
          <w:sz w:val="24"/>
          <w:szCs w:val="24"/>
          <w:u w:val="single"/>
          <w:rtl/>
          <w:lang w:bidi="he-IL"/>
        </w:rPr>
        <w:t>פירוש רבינו יונה על אבות פרק ד</w:t>
      </w:r>
    </w:p>
    <w:p w14:paraId="564DF44F" w14:textId="7A0ABE5F" w:rsidR="00D95A3D" w:rsidRDefault="00D95A3D" w:rsidP="00D95A3D">
      <w:pPr>
        <w:spacing w:after="0" w:line="240" w:lineRule="auto"/>
        <w:contextualSpacing/>
        <w:jc w:val="right"/>
        <w:rPr>
          <w:rFonts w:asciiTheme="majorBidi" w:hAnsiTheme="majorBidi" w:cstheme="majorBidi"/>
          <w:noProof/>
          <w:sz w:val="24"/>
          <w:szCs w:val="24"/>
          <w:rtl/>
        </w:rPr>
      </w:pPr>
      <w:r w:rsidRPr="00270BEA">
        <w:rPr>
          <w:rFonts w:asciiTheme="majorBidi" w:hAnsiTheme="majorBidi" w:cs="Times New Roman"/>
          <w:noProof/>
          <w:sz w:val="24"/>
          <w:szCs w:val="24"/>
          <w:rtl/>
          <w:lang w:bidi="he-IL"/>
        </w:rPr>
        <w:t>רבי אלעזר ברבי שמעון אומר יהי כבוד תלמידך חביב עליך כשלך ככבוד חברך - ר"ל כל אחד כפי כבודו. הידוע שראוי לעשות לחברו ולתלמיד אבל אינו אומר שיכבד לתלמידו כמו לחברו כי אינו בדין. אלא כמו שאינך רשאי לגרוע לחברך מכבודו הראוי כך אין לך רשות לפחות מהכבוד הראוי לתלמידך</w:t>
      </w:r>
    </w:p>
    <w:p w14:paraId="546D15AB" w14:textId="77777777" w:rsidR="00EE6ECD" w:rsidRPr="00270BEA" w:rsidRDefault="00EE6ECD" w:rsidP="00EE6ECD">
      <w:pPr>
        <w:spacing w:after="0" w:line="240" w:lineRule="auto"/>
        <w:contextualSpacing/>
        <w:jc w:val="right"/>
        <w:rPr>
          <w:rFonts w:asciiTheme="majorBidi" w:hAnsiTheme="majorBidi" w:cstheme="majorBidi"/>
          <w:noProof/>
          <w:sz w:val="24"/>
          <w:szCs w:val="24"/>
        </w:rPr>
      </w:pPr>
    </w:p>
    <w:p w14:paraId="77E52C57" w14:textId="54F45AB3" w:rsidR="00EE6ECD" w:rsidRPr="00EE6ECD" w:rsidRDefault="00D95A3D" w:rsidP="00EE6ECD">
      <w:pPr>
        <w:spacing w:after="0" w:line="240" w:lineRule="auto"/>
        <w:contextualSpacing/>
        <w:jc w:val="right"/>
        <w:rPr>
          <w:rFonts w:asciiTheme="majorBidi" w:hAnsiTheme="majorBidi" w:cstheme="majorBidi"/>
          <w:b/>
          <w:bCs/>
          <w:noProof/>
          <w:sz w:val="24"/>
          <w:szCs w:val="24"/>
          <w:u w:val="single"/>
        </w:rPr>
      </w:pPr>
      <w:r>
        <w:rPr>
          <w:rFonts w:asciiTheme="majorBidi" w:hAnsiTheme="majorBidi" w:cs="Times New Roman" w:hint="cs"/>
          <w:b/>
          <w:bCs/>
          <w:noProof/>
          <w:sz w:val="24"/>
          <w:szCs w:val="24"/>
          <w:u w:val="single"/>
          <w:rtl/>
          <w:lang w:bidi="he-IL"/>
        </w:rPr>
        <w:t>2</w:t>
      </w:r>
      <w:r w:rsidR="00EE6ECD">
        <w:rPr>
          <w:rFonts w:asciiTheme="majorBidi" w:hAnsiTheme="majorBidi" w:cs="Times New Roman" w:hint="cs"/>
          <w:b/>
          <w:bCs/>
          <w:noProof/>
          <w:sz w:val="24"/>
          <w:szCs w:val="24"/>
          <w:u w:val="single"/>
          <w:rtl/>
          <w:lang w:bidi="he-IL"/>
        </w:rPr>
        <w:t xml:space="preserve">- </w:t>
      </w:r>
      <w:r w:rsidR="00EE6ECD" w:rsidRPr="00EE6ECD">
        <w:rPr>
          <w:rFonts w:asciiTheme="majorBidi" w:hAnsiTheme="majorBidi" w:cs="Times New Roman"/>
          <w:b/>
          <w:bCs/>
          <w:noProof/>
          <w:sz w:val="24"/>
          <w:szCs w:val="24"/>
          <w:u w:val="single"/>
          <w:rtl/>
          <w:lang w:bidi="he-IL"/>
        </w:rPr>
        <w:t>פירוש רש"י על אבות פרק ד</w:t>
      </w:r>
    </w:p>
    <w:p w14:paraId="2DE30309" w14:textId="77777777" w:rsidR="00EE6ECD" w:rsidRPr="00270BEA" w:rsidRDefault="00EE6ECD" w:rsidP="00EE6ECD">
      <w:pPr>
        <w:spacing w:after="0" w:line="240" w:lineRule="auto"/>
        <w:contextualSpacing/>
        <w:jc w:val="right"/>
        <w:rPr>
          <w:rFonts w:asciiTheme="majorBidi" w:hAnsiTheme="majorBidi" w:cstheme="majorBidi"/>
          <w:noProof/>
          <w:sz w:val="24"/>
          <w:szCs w:val="24"/>
        </w:rPr>
      </w:pPr>
      <w:r w:rsidRPr="00270BEA">
        <w:rPr>
          <w:rFonts w:asciiTheme="majorBidi" w:hAnsiTheme="majorBidi" w:cs="Times New Roman"/>
          <w:noProof/>
          <w:sz w:val="24"/>
          <w:szCs w:val="24"/>
          <w:rtl/>
          <w:lang w:bidi="he-IL"/>
        </w:rPr>
        <w:t>ה"ג ככבוד חברך משמע שתעשה כבוד לתלמידך כמו לחברך. וכן כבוד חברך ככבוד ומורא רבך: נ"א יהי כבוד תלמידך כו' סובר הוא שאתה מתפאר בו והרי כבודו הוא כבודך לפיכך דין הוא שיהיה חביב עליך כשלך ככבוד עצמך. אבל בכבוד חבירך לא מצי למתני חביב שהרי אין לו חלק בכבודו של חבירו דמה טיבו של כבוד חבירו אצל כבוד שלו לפיכך תלי כבוד חבירו במורא רבו: ומורא רבך וכו'. (אין צורך בדבר) דהא דרשינן את ה' אלהיך תירא לרבות ת"ח וכ"ש לרבו ומוראו מפורש בקדושין לא ישב במקומו ולא יסתור את דבריו</w:t>
      </w:r>
      <w:r w:rsidRPr="00270BEA">
        <w:rPr>
          <w:rFonts w:asciiTheme="majorBidi" w:hAnsiTheme="majorBidi" w:cstheme="majorBidi"/>
          <w:noProof/>
          <w:sz w:val="24"/>
          <w:szCs w:val="24"/>
        </w:rPr>
        <w:t>:</w:t>
      </w:r>
    </w:p>
    <w:p w14:paraId="0176BE68" w14:textId="43735447" w:rsidR="00EE6ECD" w:rsidRDefault="00EE6ECD" w:rsidP="00A942EA">
      <w:pPr>
        <w:spacing w:after="0" w:line="240" w:lineRule="auto"/>
        <w:contextualSpacing/>
        <w:jc w:val="right"/>
        <w:rPr>
          <w:rFonts w:asciiTheme="majorBidi" w:hAnsiTheme="majorBidi" w:cstheme="majorBidi"/>
          <w:noProof/>
          <w:sz w:val="24"/>
          <w:szCs w:val="24"/>
          <w:rtl/>
        </w:rPr>
      </w:pPr>
    </w:p>
    <w:p w14:paraId="3A74FFFC" w14:textId="5A7B20AE" w:rsidR="00EE6ECD" w:rsidRPr="00EE6ECD" w:rsidRDefault="00D95A3D" w:rsidP="00A942EA">
      <w:pPr>
        <w:spacing w:after="0" w:line="240" w:lineRule="auto"/>
        <w:contextualSpacing/>
        <w:jc w:val="right"/>
        <w:rPr>
          <w:rFonts w:asciiTheme="majorBidi" w:hAnsiTheme="majorBidi" w:cstheme="majorBidi"/>
          <w:b/>
          <w:bCs/>
          <w:noProof/>
          <w:sz w:val="24"/>
          <w:szCs w:val="24"/>
          <w:u w:val="single"/>
          <w:rtl/>
          <w:lang w:bidi="he-IL"/>
        </w:rPr>
      </w:pPr>
      <w:r>
        <w:rPr>
          <w:rFonts w:asciiTheme="majorBidi" w:hAnsiTheme="majorBidi" w:cstheme="majorBidi" w:hint="cs"/>
          <w:b/>
          <w:bCs/>
          <w:noProof/>
          <w:sz w:val="24"/>
          <w:szCs w:val="24"/>
          <w:u w:val="single"/>
          <w:rtl/>
          <w:lang w:bidi="he-IL"/>
        </w:rPr>
        <w:t>3</w:t>
      </w:r>
      <w:r w:rsidR="00EE6ECD">
        <w:rPr>
          <w:rFonts w:asciiTheme="majorBidi" w:hAnsiTheme="majorBidi" w:cstheme="majorBidi" w:hint="cs"/>
          <w:b/>
          <w:bCs/>
          <w:noProof/>
          <w:sz w:val="24"/>
          <w:szCs w:val="24"/>
          <w:u w:val="single"/>
          <w:rtl/>
          <w:lang w:bidi="he-IL"/>
        </w:rPr>
        <w:t xml:space="preserve"> - </w:t>
      </w:r>
      <w:r w:rsidR="00EE6ECD" w:rsidRPr="00EE6ECD">
        <w:rPr>
          <w:rFonts w:asciiTheme="majorBidi" w:hAnsiTheme="majorBidi" w:cstheme="majorBidi" w:hint="cs"/>
          <w:b/>
          <w:bCs/>
          <w:noProof/>
          <w:sz w:val="24"/>
          <w:szCs w:val="24"/>
          <w:u w:val="single"/>
          <w:rtl/>
          <w:lang w:bidi="he-IL"/>
        </w:rPr>
        <w:t>מתיבתא</w:t>
      </w:r>
    </w:p>
    <w:p w14:paraId="5D3F214F" w14:textId="2D0DB21D" w:rsidR="00EE6ECD" w:rsidRDefault="00EE6ECD" w:rsidP="00A942EA">
      <w:pPr>
        <w:spacing w:after="0" w:line="240" w:lineRule="auto"/>
        <w:contextualSpacing/>
        <w:jc w:val="right"/>
        <w:rPr>
          <w:rFonts w:asciiTheme="majorBidi" w:hAnsiTheme="majorBidi" w:cstheme="majorBidi"/>
          <w:noProof/>
          <w:sz w:val="24"/>
          <w:szCs w:val="24"/>
          <w:rtl/>
        </w:rPr>
      </w:pPr>
      <w:r>
        <w:rPr>
          <w:rFonts w:asciiTheme="majorBidi" w:hAnsiTheme="majorBidi" w:cstheme="majorBidi"/>
          <w:noProof/>
          <w:sz w:val="24"/>
          <w:szCs w:val="24"/>
        </w:rPr>
        <w:drawing>
          <wp:inline distT="0" distB="0" distL="0" distR="0" wp14:anchorId="08C19531" wp14:editId="7E08A778">
            <wp:extent cx="4123986" cy="4051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2226" cy="4059394"/>
                    </a:xfrm>
                    <a:prstGeom prst="rect">
                      <a:avLst/>
                    </a:prstGeom>
                    <a:noFill/>
                    <a:ln>
                      <a:noFill/>
                    </a:ln>
                  </pic:spPr>
                </pic:pic>
              </a:graphicData>
            </a:graphic>
          </wp:inline>
        </w:drawing>
      </w:r>
    </w:p>
    <w:p w14:paraId="24F13438" w14:textId="77777777" w:rsidR="00EE6ECD" w:rsidRDefault="00EE6ECD" w:rsidP="00A942EA">
      <w:pPr>
        <w:spacing w:after="0" w:line="240" w:lineRule="auto"/>
        <w:contextualSpacing/>
        <w:jc w:val="right"/>
        <w:rPr>
          <w:rFonts w:asciiTheme="majorBidi" w:hAnsiTheme="majorBidi" w:cstheme="majorBidi"/>
          <w:noProof/>
          <w:sz w:val="24"/>
          <w:szCs w:val="24"/>
        </w:rPr>
      </w:pPr>
    </w:p>
    <w:p w14:paraId="7DE5239C" w14:textId="2753CC46" w:rsidR="00A942EA" w:rsidRPr="00EE6ECD" w:rsidRDefault="00D95A3D" w:rsidP="00A942EA">
      <w:pPr>
        <w:spacing w:after="0" w:line="240" w:lineRule="auto"/>
        <w:contextualSpacing/>
        <w:jc w:val="right"/>
        <w:rPr>
          <w:rFonts w:asciiTheme="majorBidi" w:hAnsiTheme="majorBidi" w:cstheme="majorBidi"/>
          <w:b/>
          <w:bCs/>
          <w:noProof/>
          <w:sz w:val="24"/>
          <w:szCs w:val="24"/>
          <w:u w:val="single"/>
          <w:rtl/>
          <w:lang w:bidi="he-IL"/>
        </w:rPr>
      </w:pPr>
      <w:r>
        <w:rPr>
          <w:rFonts w:asciiTheme="majorBidi" w:hAnsiTheme="majorBidi" w:cstheme="majorBidi" w:hint="cs"/>
          <w:b/>
          <w:bCs/>
          <w:noProof/>
          <w:sz w:val="24"/>
          <w:szCs w:val="24"/>
          <w:u w:val="single"/>
          <w:rtl/>
          <w:lang w:bidi="he-IL"/>
        </w:rPr>
        <w:t xml:space="preserve">4 - </w:t>
      </w:r>
      <w:r w:rsidR="00EE6ECD">
        <w:rPr>
          <w:rFonts w:asciiTheme="majorBidi" w:hAnsiTheme="majorBidi" w:cstheme="majorBidi" w:hint="cs"/>
          <w:b/>
          <w:bCs/>
          <w:noProof/>
          <w:sz w:val="24"/>
          <w:szCs w:val="24"/>
          <w:u w:val="single"/>
          <w:rtl/>
          <w:lang w:bidi="he-IL"/>
        </w:rPr>
        <w:t xml:space="preserve"> </w:t>
      </w:r>
      <w:r w:rsidR="00A942EA" w:rsidRPr="00EE6ECD">
        <w:rPr>
          <w:rFonts w:asciiTheme="majorBidi" w:hAnsiTheme="majorBidi" w:cstheme="majorBidi" w:hint="cs"/>
          <w:b/>
          <w:bCs/>
          <w:noProof/>
          <w:sz w:val="24"/>
          <w:szCs w:val="24"/>
          <w:u w:val="single"/>
          <w:rtl/>
          <w:lang w:bidi="he-IL"/>
        </w:rPr>
        <w:t>ספר מוסר</w:t>
      </w:r>
    </w:p>
    <w:p w14:paraId="52534934" w14:textId="77777777" w:rsidR="00A942EA" w:rsidRPr="00A942EA" w:rsidRDefault="00A942EA" w:rsidP="00EE6ECD">
      <w:pPr>
        <w:jc w:val="right"/>
        <w:rPr>
          <w:rFonts w:asciiTheme="majorBidi" w:hAnsiTheme="majorBidi" w:cstheme="majorBidi"/>
          <w:noProof/>
          <w:sz w:val="24"/>
          <w:szCs w:val="24"/>
        </w:rPr>
      </w:pPr>
      <w:r w:rsidRPr="00A942EA">
        <w:rPr>
          <w:rFonts w:asciiTheme="majorBidi" w:hAnsiTheme="majorBidi" w:cs="Times New Roman"/>
          <w:noProof/>
          <w:sz w:val="24"/>
          <w:szCs w:val="24"/>
          <w:rtl/>
          <w:lang w:bidi="he-IL"/>
        </w:rPr>
        <w:t>יוסף בן יהודה אבן עקנין (1150- 1220) היה פילוסוף, רופא, משורר, פרשן מקרא ותלמוד והוגה יהודי של ימי הביניים. נולד בברצלונה שבספרד אך חי ופעל בעיר פאס שבמרוקו מרבית חייו</w:t>
      </w:r>
      <w:r w:rsidRPr="00A942EA">
        <w:rPr>
          <w:rFonts w:asciiTheme="majorBidi" w:hAnsiTheme="majorBidi" w:cstheme="majorBidi"/>
          <w:noProof/>
          <w:sz w:val="24"/>
          <w:szCs w:val="24"/>
        </w:rPr>
        <w:t>.</w:t>
      </w:r>
    </w:p>
    <w:p w14:paraId="45B813A6" w14:textId="3BDF3AF2" w:rsidR="008D0F55" w:rsidRDefault="00A942EA" w:rsidP="00A942EA">
      <w:pPr>
        <w:spacing w:after="0" w:line="240" w:lineRule="auto"/>
        <w:contextualSpacing/>
        <w:jc w:val="right"/>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64CFE26C" wp14:editId="603747C0">
            <wp:extent cx="5763447" cy="1816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348" cy="1817014"/>
                    </a:xfrm>
                    <a:prstGeom prst="rect">
                      <a:avLst/>
                    </a:prstGeom>
                    <a:noFill/>
                    <a:ln>
                      <a:noFill/>
                    </a:ln>
                  </pic:spPr>
                </pic:pic>
              </a:graphicData>
            </a:graphic>
          </wp:inline>
        </w:drawing>
      </w:r>
    </w:p>
    <w:p w14:paraId="7F9FB33F" w14:textId="43C8808B" w:rsidR="00A942EA" w:rsidRDefault="00A942EA" w:rsidP="00A942EA">
      <w:pPr>
        <w:spacing w:after="0" w:line="240" w:lineRule="auto"/>
        <w:contextualSpacing/>
        <w:jc w:val="right"/>
        <w:rPr>
          <w:rFonts w:asciiTheme="majorBidi" w:hAnsiTheme="majorBidi" w:cstheme="majorBidi"/>
          <w:noProof/>
          <w:sz w:val="24"/>
          <w:szCs w:val="24"/>
          <w:rtl/>
        </w:rPr>
      </w:pPr>
    </w:p>
    <w:p w14:paraId="7DF82EA2" w14:textId="3521EA66" w:rsidR="00EE6ECD" w:rsidRDefault="00EE6ECD" w:rsidP="00A942EA">
      <w:pPr>
        <w:spacing w:after="0" w:line="240" w:lineRule="auto"/>
        <w:contextualSpacing/>
        <w:jc w:val="right"/>
        <w:rPr>
          <w:rFonts w:asciiTheme="majorBidi" w:hAnsiTheme="majorBidi" w:cstheme="majorBidi"/>
          <w:noProof/>
          <w:sz w:val="24"/>
          <w:szCs w:val="24"/>
          <w:rtl/>
        </w:rPr>
      </w:pPr>
    </w:p>
    <w:p w14:paraId="712A141B" w14:textId="765253D4" w:rsidR="00EE6ECD" w:rsidRDefault="00EE6ECD" w:rsidP="00A942EA">
      <w:pPr>
        <w:spacing w:after="0" w:line="240" w:lineRule="auto"/>
        <w:contextualSpacing/>
        <w:jc w:val="right"/>
        <w:rPr>
          <w:rFonts w:asciiTheme="majorBidi" w:hAnsiTheme="majorBidi" w:cstheme="majorBidi"/>
          <w:noProof/>
          <w:sz w:val="24"/>
          <w:szCs w:val="24"/>
          <w:rtl/>
        </w:rPr>
      </w:pPr>
    </w:p>
    <w:p w14:paraId="5CE74B77" w14:textId="584B191F" w:rsidR="00A942EA" w:rsidRPr="00EE6ECD" w:rsidRDefault="00D95A3D" w:rsidP="00A942EA">
      <w:pPr>
        <w:spacing w:after="0" w:line="240" w:lineRule="auto"/>
        <w:contextualSpacing/>
        <w:jc w:val="right"/>
        <w:rPr>
          <w:rFonts w:asciiTheme="majorBidi" w:hAnsiTheme="majorBidi" w:cstheme="majorBidi"/>
          <w:b/>
          <w:bCs/>
          <w:noProof/>
          <w:sz w:val="24"/>
          <w:szCs w:val="24"/>
          <w:u w:val="single"/>
          <w:rtl/>
          <w:lang w:bidi="he-IL"/>
        </w:rPr>
      </w:pPr>
      <w:r>
        <w:rPr>
          <w:rFonts w:asciiTheme="majorBidi" w:hAnsiTheme="majorBidi" w:cstheme="majorBidi" w:hint="cs"/>
          <w:b/>
          <w:bCs/>
          <w:noProof/>
          <w:sz w:val="24"/>
          <w:szCs w:val="24"/>
          <w:u w:val="single"/>
          <w:rtl/>
          <w:lang w:bidi="he-IL"/>
        </w:rPr>
        <w:lastRenderedPageBreak/>
        <w:t>5</w:t>
      </w:r>
      <w:r w:rsidR="00EE6ECD">
        <w:rPr>
          <w:rFonts w:asciiTheme="majorBidi" w:hAnsiTheme="majorBidi" w:cstheme="majorBidi" w:hint="cs"/>
          <w:b/>
          <w:bCs/>
          <w:noProof/>
          <w:sz w:val="24"/>
          <w:szCs w:val="24"/>
          <w:u w:val="single"/>
          <w:rtl/>
          <w:lang w:bidi="he-IL"/>
        </w:rPr>
        <w:t xml:space="preserve"> - </w:t>
      </w:r>
      <w:r w:rsidR="00A942EA" w:rsidRPr="00EE6ECD">
        <w:rPr>
          <w:rFonts w:asciiTheme="majorBidi" w:hAnsiTheme="majorBidi" w:cstheme="majorBidi" w:hint="cs"/>
          <w:b/>
          <w:bCs/>
          <w:noProof/>
          <w:sz w:val="24"/>
          <w:szCs w:val="24"/>
          <w:u w:val="single"/>
          <w:rtl/>
          <w:lang w:bidi="he-IL"/>
        </w:rPr>
        <w:t>מדרש דוד</w:t>
      </w:r>
    </w:p>
    <w:p w14:paraId="2214D419" w14:textId="68CCF2B0" w:rsidR="00A942EA" w:rsidRPr="00A942EA" w:rsidRDefault="00A942EA" w:rsidP="00EE6ECD">
      <w:pPr>
        <w:jc w:val="right"/>
        <w:rPr>
          <w:rFonts w:asciiTheme="majorBidi" w:hAnsiTheme="majorBidi" w:cstheme="majorBidi"/>
          <w:noProof/>
          <w:sz w:val="24"/>
          <w:szCs w:val="24"/>
        </w:rPr>
      </w:pPr>
      <w:r w:rsidRPr="00A942EA">
        <w:rPr>
          <w:rFonts w:asciiTheme="majorBidi" w:hAnsiTheme="majorBidi" w:cs="Times New Roman"/>
          <w:noProof/>
          <w:sz w:val="24"/>
          <w:szCs w:val="24"/>
          <w:rtl/>
          <w:lang w:bidi="he-IL"/>
        </w:rPr>
        <w:t xml:space="preserve">רבי דוד הנגיד (1212 </w:t>
      </w:r>
      <w:r w:rsidR="0074263F">
        <w:rPr>
          <w:rFonts w:asciiTheme="majorBidi" w:hAnsiTheme="majorBidi" w:cs="Times New Roman" w:hint="cs"/>
          <w:noProof/>
          <w:sz w:val="24"/>
          <w:szCs w:val="24"/>
          <w:rtl/>
          <w:lang w:bidi="he-IL"/>
        </w:rPr>
        <w:t>-</w:t>
      </w:r>
      <w:r w:rsidRPr="00A942EA">
        <w:rPr>
          <w:rFonts w:asciiTheme="majorBidi" w:hAnsiTheme="majorBidi" w:cs="Times New Roman"/>
          <w:noProof/>
          <w:sz w:val="24"/>
          <w:szCs w:val="24"/>
          <w:rtl/>
          <w:lang w:bidi="he-IL"/>
        </w:rPr>
        <w:t xml:space="preserve"> 1300) היה בנו של רבי אברהם בן הרמב"ם, שימש כנגיד לקהילות היהודים במצרים, סוריה וארץ ישראל</w:t>
      </w:r>
      <w:r w:rsidRPr="00A942EA">
        <w:rPr>
          <w:rFonts w:asciiTheme="majorBidi" w:hAnsiTheme="majorBidi" w:cstheme="majorBidi"/>
          <w:noProof/>
          <w:sz w:val="24"/>
          <w:szCs w:val="24"/>
        </w:rPr>
        <w:t>.</w:t>
      </w:r>
    </w:p>
    <w:p w14:paraId="6FFAD6ED" w14:textId="71C19C1F" w:rsidR="00A942EA" w:rsidRDefault="00A942EA" w:rsidP="00EE6ECD">
      <w:pPr>
        <w:spacing w:after="0" w:line="240" w:lineRule="auto"/>
        <w:contextualSpacing/>
        <w:jc w:val="right"/>
        <w:rPr>
          <w:rFonts w:asciiTheme="majorBidi" w:hAnsiTheme="majorBidi" w:cstheme="majorBidi"/>
          <w:noProof/>
          <w:sz w:val="24"/>
          <w:szCs w:val="24"/>
          <w:rtl/>
        </w:rPr>
      </w:pPr>
      <w:r>
        <w:rPr>
          <w:rFonts w:asciiTheme="majorBidi" w:hAnsiTheme="majorBidi" w:cstheme="majorBidi"/>
          <w:noProof/>
          <w:sz w:val="24"/>
          <w:szCs w:val="24"/>
        </w:rPr>
        <w:drawing>
          <wp:inline distT="0" distB="0" distL="0" distR="0" wp14:anchorId="0B0225DC" wp14:editId="0DE5A6E5">
            <wp:extent cx="5248267" cy="4165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194" cy="4171892"/>
                    </a:xfrm>
                    <a:prstGeom prst="rect">
                      <a:avLst/>
                    </a:prstGeom>
                    <a:noFill/>
                    <a:ln>
                      <a:noFill/>
                    </a:ln>
                  </pic:spPr>
                </pic:pic>
              </a:graphicData>
            </a:graphic>
          </wp:inline>
        </w:drawing>
      </w:r>
    </w:p>
    <w:p w14:paraId="2B8F361E" w14:textId="77777777" w:rsidR="00D95A3D" w:rsidRDefault="00D95A3D" w:rsidP="00EE6ECD">
      <w:pPr>
        <w:spacing w:after="0" w:line="240" w:lineRule="auto"/>
        <w:contextualSpacing/>
        <w:jc w:val="right"/>
        <w:rPr>
          <w:rFonts w:asciiTheme="majorBidi" w:hAnsiTheme="majorBidi" w:cstheme="majorBidi"/>
          <w:noProof/>
          <w:sz w:val="24"/>
          <w:szCs w:val="24"/>
          <w:rtl/>
        </w:rPr>
      </w:pPr>
    </w:p>
    <w:p w14:paraId="07649826" w14:textId="1A0C3A61" w:rsidR="00D95A3D" w:rsidRPr="00D95A3D" w:rsidRDefault="00D95A3D" w:rsidP="00D95A3D">
      <w:pPr>
        <w:spacing w:after="0" w:line="240" w:lineRule="auto"/>
        <w:contextualSpacing/>
        <w:jc w:val="right"/>
        <w:rPr>
          <w:rFonts w:asciiTheme="majorBidi" w:hAnsiTheme="majorBidi" w:cstheme="majorBidi"/>
          <w:b/>
          <w:bCs/>
          <w:noProof/>
          <w:sz w:val="24"/>
          <w:szCs w:val="24"/>
          <w:u w:val="single"/>
        </w:rPr>
      </w:pPr>
      <w:r>
        <w:rPr>
          <w:rFonts w:asciiTheme="majorBidi" w:hAnsiTheme="majorBidi" w:cs="Times New Roman" w:hint="cs"/>
          <w:b/>
          <w:bCs/>
          <w:noProof/>
          <w:sz w:val="24"/>
          <w:szCs w:val="24"/>
          <w:u w:val="single"/>
          <w:rtl/>
          <w:lang w:bidi="he-IL"/>
        </w:rPr>
        <w:t xml:space="preserve">7 - </w:t>
      </w:r>
      <w:r w:rsidRPr="00D95A3D">
        <w:rPr>
          <w:rFonts w:asciiTheme="majorBidi" w:hAnsiTheme="majorBidi" w:cs="Times New Roman"/>
          <w:b/>
          <w:bCs/>
          <w:noProof/>
          <w:sz w:val="24"/>
          <w:szCs w:val="24"/>
          <w:u w:val="single"/>
          <w:rtl/>
          <w:lang w:bidi="he-IL"/>
        </w:rPr>
        <w:t>בית הבחירה (מאירי) מסכת אבות פרק ד</w:t>
      </w:r>
    </w:p>
    <w:p w14:paraId="392DAFCA" w14:textId="77777777" w:rsidR="00D95A3D" w:rsidRDefault="00D95A3D" w:rsidP="00D95A3D">
      <w:pPr>
        <w:spacing w:after="0" w:line="240" w:lineRule="auto"/>
        <w:contextualSpacing/>
        <w:jc w:val="right"/>
        <w:rPr>
          <w:rFonts w:asciiTheme="majorBidi" w:hAnsiTheme="majorBidi" w:cstheme="majorBidi"/>
          <w:noProof/>
          <w:sz w:val="24"/>
          <w:szCs w:val="24"/>
          <w:rtl/>
        </w:rPr>
      </w:pPr>
      <w:r w:rsidRPr="00270BEA">
        <w:rPr>
          <w:rFonts w:asciiTheme="majorBidi" w:hAnsiTheme="majorBidi" w:cs="Times New Roman"/>
          <w:noProof/>
          <w:sz w:val="24"/>
          <w:szCs w:val="24"/>
          <w:rtl/>
          <w:lang w:bidi="he-IL"/>
        </w:rPr>
        <w:t>רבי אלעזר בן שמוע אומר יהי כבוד תלמידך כו' הזהירו בכלל על כבוד אדם ואפי' אותם שהם תחת הנהגתו יש לו לכבדם לפי הראוי להם וכמ"ש ז"ל על קצת תלמידים שאני ר' פלוני דרביה הוה פליג ליה יקרא וע"ז אמר יהי כבוד תלמידך חביב עליך ככבוד חבירך כלומר שתכבדהו בהדור ובחיבה הכבוד הראוי לו ככבדך חבירך הכבוד הראוי לו וכבוד חבירך יהא בעיניך מחוייב לך ומוטל עליך כמורא רבך ויחס המורא לרב מפני שכבודו צריך שיהא ביראה ורמז לו שהחבר ג"כ מועיל בלמוד מאד וראוי להיות זה אצל זה כעין רבו והזהיר על מוראת הרב שהוא בתכלית מדרגת היראה וייחסה למורא שמים לכונה אמתית והוא היות מורא שמים תלויה במורא הרב כי מוראת הרב תביאהו להיישרת המעשים בעשיית הטוב ומניעה מהרע זו היא מוראת שמים ובברייתא של רבי נתן פכ"ז אמרו יהי כבוד תלמידך חביב עליך כשלך שכן מצינו במשה שלא אמר לו ליהושע בחר לי אנשים אלא בחר לנו מלמד שעשהו כמותו וכבוד חבירך כמורא רבך שכן אמר לו אהרן למשה בי אדוני אע"פ שהוא אחיו וקטן ממנו עשהו כרבו ומורא רבך כמורא שמים שכן אמר לו יהושע למשה אדוני משה כלאם שקלו כנגד הקב"ה וכן אמרו שם פכ"ט כל המכבד את חבירו מחמת ממון סוף שנפטר ממנו בקלון מנין מבלעם אצל בלק וכל (המכבדו) [המבזו] לשם מצוה נפטר ממנו בכבוד מנ"ל ממשה אצל פרעה</w:t>
      </w:r>
      <w:r w:rsidRPr="00270BEA">
        <w:rPr>
          <w:rFonts w:asciiTheme="majorBidi" w:hAnsiTheme="majorBidi" w:cstheme="majorBidi"/>
          <w:noProof/>
          <w:sz w:val="24"/>
          <w:szCs w:val="24"/>
        </w:rPr>
        <w:t>:</w:t>
      </w:r>
    </w:p>
    <w:p w14:paraId="69936E0B" w14:textId="57F18B7D" w:rsidR="00270BEA" w:rsidRDefault="00270BEA" w:rsidP="00A942EA">
      <w:pPr>
        <w:spacing w:after="0" w:line="240" w:lineRule="auto"/>
        <w:contextualSpacing/>
        <w:jc w:val="right"/>
        <w:rPr>
          <w:rFonts w:asciiTheme="majorBidi" w:hAnsiTheme="majorBidi" w:cstheme="majorBidi"/>
          <w:noProof/>
          <w:sz w:val="24"/>
          <w:szCs w:val="24"/>
          <w:rtl/>
        </w:rPr>
      </w:pPr>
    </w:p>
    <w:p w14:paraId="21DEA40D" w14:textId="18356574" w:rsidR="00270BEA" w:rsidRPr="00D95A3D" w:rsidRDefault="0074263F" w:rsidP="00D95A3D">
      <w:pPr>
        <w:spacing w:after="0" w:line="240" w:lineRule="auto"/>
        <w:contextualSpacing/>
        <w:jc w:val="right"/>
        <w:rPr>
          <w:rFonts w:asciiTheme="majorBidi" w:hAnsiTheme="majorBidi" w:cstheme="majorBidi"/>
          <w:b/>
          <w:bCs/>
          <w:noProof/>
          <w:sz w:val="24"/>
          <w:szCs w:val="24"/>
          <w:u w:val="single"/>
          <w:lang w:bidi="he-IL"/>
        </w:rPr>
      </w:pPr>
      <w:r>
        <w:rPr>
          <w:rFonts w:asciiTheme="majorBidi" w:hAnsiTheme="majorBidi" w:cstheme="majorBidi" w:hint="cs"/>
          <w:b/>
          <w:bCs/>
          <w:noProof/>
          <w:sz w:val="24"/>
          <w:szCs w:val="24"/>
          <w:u w:val="single"/>
          <w:rtl/>
          <w:lang w:bidi="he-IL"/>
        </w:rPr>
        <w:t>8</w:t>
      </w:r>
      <w:r w:rsidR="00D95A3D" w:rsidRPr="00D95A3D">
        <w:rPr>
          <w:rFonts w:asciiTheme="majorBidi" w:hAnsiTheme="majorBidi" w:cstheme="majorBidi" w:hint="cs"/>
          <w:b/>
          <w:bCs/>
          <w:noProof/>
          <w:sz w:val="24"/>
          <w:szCs w:val="24"/>
          <w:u w:val="single"/>
          <w:rtl/>
          <w:lang w:bidi="he-IL"/>
        </w:rPr>
        <w:t xml:space="preserve"> - אברבנאל</w:t>
      </w:r>
    </w:p>
    <w:p w14:paraId="39AFD292" w14:textId="50FD0243" w:rsidR="00EE6ECD" w:rsidRDefault="00EE6ECD" w:rsidP="00270BEA">
      <w:pPr>
        <w:spacing w:after="0" w:line="240" w:lineRule="auto"/>
        <w:contextualSpacing/>
        <w:jc w:val="right"/>
        <w:rPr>
          <w:rFonts w:asciiTheme="majorBidi" w:hAnsiTheme="majorBidi" w:cstheme="majorBidi"/>
          <w:noProof/>
          <w:sz w:val="24"/>
          <w:szCs w:val="24"/>
          <w:rtl/>
        </w:rPr>
      </w:pPr>
      <w:r>
        <w:rPr>
          <w:rFonts w:asciiTheme="majorBidi" w:hAnsiTheme="majorBidi" w:cstheme="majorBidi"/>
          <w:noProof/>
          <w:sz w:val="24"/>
          <w:szCs w:val="24"/>
        </w:rPr>
        <w:drawing>
          <wp:inline distT="0" distB="0" distL="0" distR="0" wp14:anchorId="5FF270FD" wp14:editId="51E4489C">
            <wp:extent cx="5369738" cy="13548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5738" cy="1366494"/>
                    </a:xfrm>
                    <a:prstGeom prst="rect">
                      <a:avLst/>
                    </a:prstGeom>
                    <a:noFill/>
                    <a:ln>
                      <a:noFill/>
                    </a:ln>
                  </pic:spPr>
                </pic:pic>
              </a:graphicData>
            </a:graphic>
          </wp:inline>
        </w:drawing>
      </w:r>
    </w:p>
    <w:p w14:paraId="74348B6A" w14:textId="7BB13398" w:rsidR="00270BEA" w:rsidRPr="00EE6ECD" w:rsidRDefault="0074263F" w:rsidP="00270BEA">
      <w:pPr>
        <w:spacing w:after="0" w:line="240" w:lineRule="auto"/>
        <w:contextualSpacing/>
        <w:jc w:val="right"/>
        <w:rPr>
          <w:rFonts w:asciiTheme="majorBidi" w:hAnsiTheme="majorBidi" w:cstheme="majorBidi"/>
          <w:b/>
          <w:bCs/>
          <w:noProof/>
          <w:sz w:val="24"/>
          <w:szCs w:val="24"/>
          <w:u w:val="single"/>
        </w:rPr>
      </w:pPr>
      <w:r>
        <w:rPr>
          <w:rFonts w:asciiTheme="majorBidi" w:hAnsiTheme="majorBidi" w:cs="Times New Roman" w:hint="cs"/>
          <w:b/>
          <w:bCs/>
          <w:noProof/>
          <w:sz w:val="24"/>
          <w:szCs w:val="24"/>
          <w:u w:val="single"/>
          <w:rtl/>
          <w:lang w:bidi="he-IL"/>
        </w:rPr>
        <w:t>9</w:t>
      </w:r>
      <w:r w:rsidR="00D95A3D">
        <w:rPr>
          <w:rFonts w:asciiTheme="majorBidi" w:hAnsiTheme="majorBidi" w:cs="Times New Roman" w:hint="cs"/>
          <w:b/>
          <w:bCs/>
          <w:noProof/>
          <w:sz w:val="24"/>
          <w:szCs w:val="24"/>
          <w:u w:val="single"/>
          <w:rtl/>
          <w:lang w:bidi="he-IL"/>
        </w:rPr>
        <w:t xml:space="preserve"> - </w:t>
      </w:r>
      <w:r w:rsidR="00270BEA" w:rsidRPr="00EE6ECD">
        <w:rPr>
          <w:rFonts w:asciiTheme="majorBidi" w:hAnsiTheme="majorBidi" w:cs="Times New Roman"/>
          <w:b/>
          <w:bCs/>
          <w:noProof/>
          <w:sz w:val="24"/>
          <w:szCs w:val="24"/>
          <w:u w:val="single"/>
          <w:rtl/>
          <w:lang w:bidi="he-IL"/>
        </w:rPr>
        <w:t>פרקי משה על אבות פרק ד</w:t>
      </w:r>
    </w:p>
    <w:p w14:paraId="39A68606" w14:textId="77777777"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t>רבי אלעזר בן שמוע אומר יהי כבוד תלמידך חביב עליך כשלך, וכבוד חבירך כמורא רבך וכו'. הנה מסדר המשניות לבו ראה להביא משניות אחרות, להחזיק במעוז ההנהגה הראויה לתקון הכוונה הנכונה בשלשה דברים הנז', והם התורה והעבודה והגמילות חסדים, שהם חלקי השלמות כמדובר. והונח מאמר זה השלם עם מאמרי חמשה שלמים הנמשכים אחריו, להישיר הכוונה לשלמות החלק הראשון, והוא חלק התורה. והנה זה השלם ביאר ההנהגה הראויה דרך כללות בין הלומדים, כדי שתתקיים למודם בידם, ותהיה כונתם ישרה, כי אם תפסד הכונה השלמה, תפסד החברה, אשר היא סבת קיום הלמוד. ולהיות שההתחברות בלמוד כפי אפשרות החלוקה, יהיה בין רב לתלמיד, ובין החברים, נתן ההנהגה הראויה לקיום חברת הרב עם התלמיד, והתלמיד עם הרב, והחבר עם החבר</w:t>
      </w:r>
    </w:p>
    <w:p w14:paraId="1ED54E88" w14:textId="44705FA2" w:rsidR="00270BEA" w:rsidRPr="00270BEA" w:rsidRDefault="00270BEA" w:rsidP="00D95A3D">
      <w:pPr>
        <w:bidi/>
        <w:spacing w:after="0" w:line="240" w:lineRule="auto"/>
        <w:contextualSpacing/>
        <w:rPr>
          <w:rFonts w:asciiTheme="majorBidi" w:hAnsiTheme="majorBidi" w:cstheme="majorBidi"/>
          <w:noProof/>
          <w:sz w:val="24"/>
          <w:szCs w:val="24"/>
        </w:rPr>
      </w:pPr>
    </w:p>
    <w:p w14:paraId="0D4034CC" w14:textId="5F01C173"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t>והזהיר אל השלם אשר עמו ייחד הדבור, בהיותו מזהיר על קיום הלמוד בידו, אחר אשר מלא כריסו ממנו, והניח הנהגתו הראויה לו עם תלמידו שהוא למטה ממנו, ועם חברו השוה לו, ועם רבו שהוא למעלה ממנו, אך אמנה כדי שנעמוד על נכון הבנת כונתו, ראוי להתעורר בדבריו על קצת ספקות, ומה גם לפי גרסת רש"י ז"ל, דגריס יהי כבוד תלמידך חביב עליך כשל חבירך וכו', שהיא הגרסא הנכונה, שהם שלש מדרגות, ומשוה הא' לאחרת אשר למעלה ממנו</w:t>
      </w:r>
    </w:p>
    <w:p w14:paraId="783275F8" w14:textId="733622C4" w:rsidR="00270BEA" w:rsidRPr="00270BEA" w:rsidRDefault="00270BEA" w:rsidP="00D95A3D">
      <w:pPr>
        <w:bidi/>
        <w:spacing w:after="0" w:line="240" w:lineRule="auto"/>
        <w:contextualSpacing/>
        <w:rPr>
          <w:rFonts w:asciiTheme="majorBidi" w:hAnsiTheme="majorBidi" w:cstheme="majorBidi"/>
          <w:noProof/>
          <w:sz w:val="24"/>
          <w:szCs w:val="24"/>
        </w:rPr>
      </w:pPr>
    </w:p>
    <w:p w14:paraId="09F14DAD" w14:textId="2253E15C"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t>הספק הראשון הוא, שיראה באמת ששלשתם מדרגה אחת, כי אחר שהשוה כבוד התלמיד לכבוד החבר, ואחר כך השוה כבוד החבר למורא הרב ומורא הרב למורא שמים, נמצאו שלשתם שוים למורא שמים, וזה לא יעלה על לב לעולם, שיהיה כבוד תלמיד על הרב כמורא הרב על התלמיד, כי אין כבודם שוה, כמו שביארוהו רז"ל בהרבה מקומות, וכל שכן שלא יתכן שיהיה כבוד התלמיד על הרב כמורא שמים חלילה</w:t>
      </w:r>
    </w:p>
    <w:p w14:paraId="42E49EA2" w14:textId="093D9907" w:rsidR="00270BEA" w:rsidRPr="00270BEA" w:rsidRDefault="00270BEA" w:rsidP="00D95A3D">
      <w:pPr>
        <w:bidi/>
        <w:spacing w:after="0" w:line="240" w:lineRule="auto"/>
        <w:contextualSpacing/>
        <w:rPr>
          <w:rFonts w:asciiTheme="majorBidi" w:hAnsiTheme="majorBidi" w:cstheme="majorBidi"/>
          <w:noProof/>
          <w:sz w:val="24"/>
          <w:szCs w:val="24"/>
        </w:rPr>
      </w:pPr>
    </w:p>
    <w:p w14:paraId="5C378E7A" w14:textId="174B53D4"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lastRenderedPageBreak/>
        <w:t>הספק השני, שאם זה היה דעת התנא, היה לו לקצר ולומר יהי כבוד תלמידך וכבוד חבירך ומורא רבך כמורא שמים, ולמה הוצרך להאריך להקיש זה לזה, אחר ששלשתם שוים למורא שמים</w:t>
      </w:r>
    </w:p>
    <w:p w14:paraId="57A68A49" w14:textId="5A61D169" w:rsidR="00270BEA" w:rsidRPr="00270BEA" w:rsidRDefault="00270BEA" w:rsidP="00D95A3D">
      <w:pPr>
        <w:bidi/>
        <w:spacing w:after="0" w:line="240" w:lineRule="auto"/>
        <w:contextualSpacing/>
        <w:rPr>
          <w:rFonts w:asciiTheme="majorBidi" w:hAnsiTheme="majorBidi" w:cstheme="majorBidi"/>
          <w:noProof/>
          <w:sz w:val="24"/>
          <w:szCs w:val="24"/>
        </w:rPr>
      </w:pPr>
    </w:p>
    <w:p w14:paraId="2B13FFC4" w14:textId="64E107B4" w:rsidR="00270BEA" w:rsidRPr="00D95A3D" w:rsidRDefault="00270BEA" w:rsidP="00D95A3D">
      <w:pPr>
        <w:pStyle w:val="ListParagraph"/>
        <w:numPr>
          <w:ilvl w:val="0"/>
          <w:numId w:val="6"/>
        </w:numPr>
        <w:bidi/>
        <w:spacing w:after="0" w:line="240" w:lineRule="auto"/>
        <w:rPr>
          <w:rFonts w:asciiTheme="majorBidi" w:hAnsiTheme="majorBidi" w:cstheme="majorBidi"/>
          <w:noProof/>
          <w:sz w:val="24"/>
          <w:szCs w:val="24"/>
        </w:rPr>
      </w:pPr>
      <w:r w:rsidRPr="00D95A3D">
        <w:rPr>
          <w:rFonts w:asciiTheme="majorBidi" w:hAnsiTheme="majorBidi" w:cs="Times New Roman"/>
          <w:noProof/>
          <w:sz w:val="24"/>
          <w:szCs w:val="24"/>
          <w:rtl/>
          <w:lang w:bidi="he-IL"/>
        </w:rPr>
        <w:t>הספק השלישי, והוא היותר עצום אצלי, כי לא יתכן בשום צד להקיש שני דברים מתחלפים במין זה לזה. והנה הכבוד והמורא הם מתחלפים חלוף רב, ואיך יתכן לומר שכבוד החבר יהיה חביב לו כמורא הרב, שאין להם אפילו התיחסות זה עם זה כלל כנודע</w:t>
      </w:r>
      <w:r w:rsidRPr="00D95A3D">
        <w:rPr>
          <w:rFonts w:asciiTheme="majorBidi" w:hAnsiTheme="majorBidi" w:cstheme="majorBidi"/>
          <w:noProof/>
          <w:sz w:val="24"/>
          <w:szCs w:val="24"/>
        </w:rPr>
        <w:t>.</w:t>
      </w:r>
    </w:p>
    <w:p w14:paraId="4FCCCF38" w14:textId="3E3FFD31"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t>אשר על כן צריך לומר באמת, שאין כונתו להשוות הכבוד הראוי לתלמיד לכבוד הראוי לחבר, בהיותם מדרגות מתחלפות, כי לא בא עתה לחדש דרכי הכבוד הראוי לכל אחד מהם, שהוא דבר כבר נתבאר ענינו במקום אחר, רק בא להזהיר על הכוונה ועל טוהר המחשבה הראויה בכל אחד מהם, בשיהיה חביב עליו בנפשו ובמחשבתו ורצונו כבוד התלמיד, כמו שהוא חביב עליו בטבע אהבתו ורצונו מעצמו, לכבד את חבירו כפי מדרגת הכבוד הראוי לו. וז"א יהי כבוד תלמידך חביב עליך כשל חבירך, כי לא אמר יהי כבוד תלמידך עליך כשל חבירך, כי לא בא להשוות הכבוד עצמו שיהיו שניהם במדרגה אחת חלילה, כי זה לא יתכן, רק בא להשוות החבה, שתהיה חבתו בכבוד התלמיד כפי מדרגתו עם חבתו לכבוד החבר כפי מדרגתו</w:t>
      </w:r>
    </w:p>
    <w:p w14:paraId="3947D599" w14:textId="7F3670E1" w:rsidR="00270BEA" w:rsidRPr="00270BEA" w:rsidRDefault="00270BEA" w:rsidP="00D95A3D">
      <w:pPr>
        <w:bidi/>
        <w:spacing w:after="0" w:line="240" w:lineRule="auto"/>
        <w:contextualSpacing/>
        <w:rPr>
          <w:rFonts w:asciiTheme="majorBidi" w:hAnsiTheme="majorBidi" w:cstheme="majorBidi"/>
          <w:noProof/>
          <w:sz w:val="24"/>
          <w:szCs w:val="24"/>
        </w:rPr>
      </w:pPr>
    </w:p>
    <w:p w14:paraId="0D1A765E" w14:textId="1641A670" w:rsidR="00D95A3D" w:rsidRPr="00D95A3D" w:rsidRDefault="00270BEA" w:rsidP="00D95A3D">
      <w:pPr>
        <w:pStyle w:val="ListParagraph"/>
        <w:numPr>
          <w:ilvl w:val="0"/>
          <w:numId w:val="6"/>
        </w:numPr>
        <w:bidi/>
        <w:spacing w:after="0" w:line="240" w:lineRule="auto"/>
        <w:rPr>
          <w:rFonts w:asciiTheme="majorBidi" w:hAnsiTheme="majorBidi" w:cs="Times New Roman"/>
          <w:noProof/>
          <w:sz w:val="24"/>
          <w:szCs w:val="24"/>
          <w:rtl/>
          <w:lang w:bidi="he-IL"/>
        </w:rPr>
      </w:pPr>
      <w:r w:rsidRPr="00D95A3D">
        <w:rPr>
          <w:rFonts w:asciiTheme="majorBidi" w:hAnsiTheme="majorBidi" w:cs="Times New Roman"/>
          <w:noProof/>
          <w:sz w:val="24"/>
          <w:szCs w:val="24"/>
          <w:rtl/>
          <w:lang w:bidi="he-IL"/>
        </w:rPr>
        <w:t>ואמר עוד שחבתו בכבוד החבר, שיעלה אותה מדרגה אחת יותר ממה שהיא בטבע אצלו, עד שתהיה חבתו לכבד את חבירו כפי מדרגתו הראויה לו מן התורה, שוה לחבתו ליראת רבו כפי הראוי לו, והרשום מפי רז"ל, כי מלת חביב הראשונה נמשכת לכולם, וכאלו אמר וכבוד חבירך חביב עליך כמורא רבך, כי לא השוה כבוד החבר למורא הרב שהם מתחלפים במין, וכל שכן במדרגה כאמור, אך השוה החבה בשניהם, עם היותם הם מתחלפים כאמור, כי בכל אחד משלשתם העלה מדרגה אחת יותר ממה שהוא לו לאדם בטבע, וכאלו אמר שיהיה עליו חביב לחלוק הכבוד הראוי לתלמיד, כמו שחביב עליו בטבע ומצד עצמו לכבד את חבירו, כי מצד היותו חבירו הוא חביב עליו וחפץ לחלוק לו כבוד, או כמו שהוא חביב עליו כבוד עצמו, לפי גרסת שאר המפרשים, כי הכל אחד</w:t>
      </w:r>
    </w:p>
    <w:p w14:paraId="13DA2ECB" w14:textId="4B3BA873" w:rsidR="00270BEA" w:rsidRPr="00270BEA" w:rsidRDefault="00270BEA" w:rsidP="00D95A3D">
      <w:pPr>
        <w:bidi/>
        <w:spacing w:after="0" w:line="240" w:lineRule="auto"/>
        <w:contextualSpacing/>
        <w:rPr>
          <w:rFonts w:asciiTheme="majorBidi" w:hAnsiTheme="majorBidi" w:cstheme="majorBidi"/>
          <w:noProof/>
          <w:sz w:val="24"/>
          <w:szCs w:val="24"/>
        </w:rPr>
      </w:pPr>
    </w:p>
    <w:p w14:paraId="3441DDEA" w14:textId="2D1FD234" w:rsidR="00270BEA" w:rsidRDefault="00270BEA" w:rsidP="00D95A3D">
      <w:pPr>
        <w:pStyle w:val="ListParagraph"/>
        <w:numPr>
          <w:ilvl w:val="0"/>
          <w:numId w:val="6"/>
        </w:numPr>
        <w:bidi/>
        <w:spacing w:after="0" w:line="240" w:lineRule="auto"/>
        <w:rPr>
          <w:rFonts w:asciiTheme="majorBidi" w:hAnsiTheme="majorBidi" w:cstheme="majorBidi"/>
          <w:noProof/>
          <w:sz w:val="24"/>
          <w:szCs w:val="24"/>
        </w:rPr>
      </w:pPr>
      <w:r w:rsidRPr="00D95A3D">
        <w:rPr>
          <w:rFonts w:asciiTheme="majorBidi" w:hAnsiTheme="majorBidi" w:cs="Times New Roman"/>
          <w:noProof/>
          <w:sz w:val="24"/>
          <w:szCs w:val="24"/>
          <w:rtl/>
          <w:lang w:bidi="he-IL"/>
        </w:rPr>
        <w:t>ואחר כך אמר, שמדרגת כבוד חבירו, אשר בטבע חביב עליו לחלוק לו כבוד ולשמור כבודו ככבוד עצמו, יהיה בו מדרגה אחת יותר, והיא כמו שהוא חביב עליו בטבע להזהר במורא רבו. וכן מורא רבו יהיה חביב עליו, ויזהר בה מדרגה אחת יותר מהנהוג והנרצה אצלו בטבע, ויעלה למדרגת חבתו וחפצו להזהר במורא שמים וכו'. ובזה הותרו כל השלשה ספקות, ונתבארה כוונת השלם הזה על נכון, כי אף החבה על הכבוד והמורא לא השוה אותה בשלשתם יחד, רק הזהיר על עליית החבה בכל אחד מהם, מדרגה אחת יותר מאשר הוא בטבע השלם לעשותו כפי הראוי, כדי שתשמר ותתקיים ההתחברות הראוי ביניהם בסייגים האלה, לקיום שמירת הכוונה השלמה. והוא דרך ישר ונכון</w:t>
      </w:r>
      <w:r w:rsidRPr="00D95A3D">
        <w:rPr>
          <w:rFonts w:asciiTheme="majorBidi" w:hAnsiTheme="majorBidi" w:cstheme="majorBidi"/>
          <w:noProof/>
          <w:sz w:val="24"/>
          <w:szCs w:val="24"/>
        </w:rPr>
        <w:t>.</w:t>
      </w:r>
    </w:p>
    <w:p w14:paraId="19C76779" w14:textId="77777777" w:rsidR="0074263F" w:rsidRPr="0074263F" w:rsidRDefault="0074263F" w:rsidP="0074263F">
      <w:pPr>
        <w:pStyle w:val="ListParagraph"/>
        <w:rPr>
          <w:rFonts w:asciiTheme="majorBidi" w:hAnsiTheme="majorBidi" w:cstheme="majorBidi" w:hint="cs"/>
          <w:noProof/>
          <w:sz w:val="24"/>
          <w:szCs w:val="24"/>
          <w:rtl/>
        </w:rPr>
      </w:pPr>
    </w:p>
    <w:p w14:paraId="38CFDFBF" w14:textId="507FB024" w:rsidR="0074263F" w:rsidRDefault="0074263F" w:rsidP="0074263F">
      <w:pPr>
        <w:bidi/>
        <w:spacing w:after="0" w:line="240" w:lineRule="auto"/>
        <w:rPr>
          <w:rFonts w:asciiTheme="majorBidi" w:hAnsiTheme="majorBidi" w:cstheme="majorBidi"/>
          <w:b/>
          <w:bCs/>
          <w:noProof/>
          <w:sz w:val="24"/>
          <w:szCs w:val="24"/>
          <w:u w:val="single"/>
          <w:rtl/>
          <w:lang w:bidi="he-IL"/>
        </w:rPr>
      </w:pPr>
      <w:r>
        <w:rPr>
          <w:rFonts w:asciiTheme="majorBidi" w:hAnsiTheme="majorBidi" w:cstheme="majorBidi" w:hint="cs"/>
          <w:b/>
          <w:bCs/>
          <w:noProof/>
          <w:sz w:val="24"/>
          <w:szCs w:val="24"/>
          <w:u w:val="single"/>
          <w:rtl/>
          <w:lang w:bidi="he-IL"/>
        </w:rPr>
        <w:t xml:space="preserve">10 - </w:t>
      </w:r>
      <w:r w:rsidRPr="0074263F">
        <w:rPr>
          <w:rFonts w:asciiTheme="majorBidi" w:hAnsiTheme="majorBidi" w:cstheme="majorBidi" w:hint="cs"/>
          <w:b/>
          <w:bCs/>
          <w:noProof/>
          <w:sz w:val="24"/>
          <w:szCs w:val="24"/>
          <w:u w:val="single"/>
          <w:rtl/>
          <w:lang w:bidi="he-IL"/>
        </w:rPr>
        <w:t xml:space="preserve">דעת תורה </w:t>
      </w:r>
      <w:r w:rsidRPr="0074263F">
        <w:rPr>
          <w:rFonts w:asciiTheme="majorBidi" w:hAnsiTheme="majorBidi" w:cstheme="majorBidi"/>
          <w:b/>
          <w:bCs/>
          <w:noProof/>
          <w:sz w:val="24"/>
          <w:szCs w:val="24"/>
          <w:u w:val="single"/>
          <w:rtl/>
          <w:lang w:bidi="he-IL"/>
        </w:rPr>
        <w:t>–</w:t>
      </w:r>
      <w:r w:rsidRPr="0074263F">
        <w:rPr>
          <w:rFonts w:asciiTheme="majorBidi" w:hAnsiTheme="majorBidi" w:cstheme="majorBidi" w:hint="cs"/>
          <w:b/>
          <w:bCs/>
          <w:noProof/>
          <w:sz w:val="24"/>
          <w:szCs w:val="24"/>
          <w:u w:val="single"/>
          <w:rtl/>
          <w:lang w:bidi="he-IL"/>
        </w:rPr>
        <w:t xml:space="preserve"> ר' ירוחם ליבוביץ</w:t>
      </w:r>
    </w:p>
    <w:p w14:paraId="4D952F37" w14:textId="77777777" w:rsidR="0074263F" w:rsidRPr="0074263F" w:rsidRDefault="0074263F" w:rsidP="0074263F">
      <w:pPr>
        <w:bidi/>
        <w:spacing w:after="0" w:line="240" w:lineRule="auto"/>
        <w:rPr>
          <w:rFonts w:asciiTheme="majorBidi" w:hAnsiTheme="majorBidi" w:cstheme="majorBidi" w:hint="cs"/>
          <w:b/>
          <w:bCs/>
          <w:noProof/>
          <w:sz w:val="24"/>
          <w:szCs w:val="24"/>
          <w:u w:val="single"/>
          <w:lang w:bidi="he-IL"/>
        </w:rPr>
      </w:pPr>
      <w:bookmarkStart w:id="1" w:name="_GoBack"/>
      <w:bookmarkEnd w:id="1"/>
    </w:p>
    <w:p w14:paraId="5DEB2E60" w14:textId="58A332AD" w:rsidR="00270BEA" w:rsidRDefault="0074263F" w:rsidP="00270BEA">
      <w:pPr>
        <w:spacing w:after="0" w:line="240" w:lineRule="auto"/>
        <w:contextualSpacing/>
        <w:jc w:val="right"/>
        <w:rPr>
          <w:rFonts w:asciiTheme="majorBidi" w:hAnsiTheme="majorBidi" w:cstheme="majorBidi"/>
          <w:noProof/>
          <w:sz w:val="24"/>
          <w:szCs w:val="24"/>
          <w:rtl/>
        </w:rPr>
      </w:pPr>
      <w:r>
        <w:rPr>
          <w:rFonts w:asciiTheme="majorBidi" w:hAnsiTheme="majorBidi" w:cstheme="majorBidi"/>
          <w:noProof/>
          <w:sz w:val="24"/>
          <w:szCs w:val="24"/>
        </w:rPr>
        <w:drawing>
          <wp:inline distT="0" distB="0" distL="0" distR="0" wp14:anchorId="07DC0D03" wp14:editId="7A3A641E">
            <wp:extent cx="6102350" cy="348139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630" cy="3490684"/>
                    </a:xfrm>
                    <a:prstGeom prst="rect">
                      <a:avLst/>
                    </a:prstGeom>
                    <a:noFill/>
                    <a:ln>
                      <a:noFill/>
                    </a:ln>
                  </pic:spPr>
                </pic:pic>
              </a:graphicData>
            </a:graphic>
          </wp:inline>
        </w:drawing>
      </w:r>
    </w:p>
    <w:p w14:paraId="54BB826F" w14:textId="7349287D" w:rsidR="0074263F" w:rsidRPr="00270BEA" w:rsidRDefault="0074263F" w:rsidP="00270BEA">
      <w:pPr>
        <w:spacing w:after="0" w:line="240" w:lineRule="auto"/>
        <w:contextualSpacing/>
        <w:jc w:val="right"/>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76B40080" wp14:editId="0F41D7E4">
            <wp:extent cx="6108700" cy="234383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681" cy="2349587"/>
                    </a:xfrm>
                    <a:prstGeom prst="rect">
                      <a:avLst/>
                    </a:prstGeom>
                    <a:noFill/>
                    <a:ln>
                      <a:noFill/>
                    </a:ln>
                  </pic:spPr>
                </pic:pic>
              </a:graphicData>
            </a:graphic>
          </wp:inline>
        </w:drawing>
      </w:r>
    </w:p>
    <w:sectPr w:rsidR="0074263F" w:rsidRPr="00270BEA" w:rsidSect="006B2CC9">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6CA4B" w14:textId="77777777" w:rsidR="00850939" w:rsidRDefault="00850939" w:rsidP="0018726C">
      <w:pPr>
        <w:spacing w:after="0" w:line="240" w:lineRule="auto"/>
      </w:pPr>
      <w:r>
        <w:separator/>
      </w:r>
    </w:p>
  </w:endnote>
  <w:endnote w:type="continuationSeparator" w:id="0">
    <w:p w14:paraId="7756983D" w14:textId="77777777" w:rsidR="00850939" w:rsidRDefault="00850939" w:rsidP="0018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9F69E" w14:textId="77777777" w:rsidR="00850939" w:rsidRDefault="00850939" w:rsidP="0018726C">
      <w:pPr>
        <w:spacing w:after="0" w:line="240" w:lineRule="auto"/>
      </w:pPr>
      <w:r>
        <w:separator/>
      </w:r>
    </w:p>
  </w:footnote>
  <w:footnote w:type="continuationSeparator" w:id="0">
    <w:p w14:paraId="38FB07AE" w14:textId="77777777" w:rsidR="00850939" w:rsidRDefault="00850939" w:rsidP="00187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96E40"/>
    <w:multiLevelType w:val="hybridMultilevel"/>
    <w:tmpl w:val="B0727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5786DFA"/>
    <w:multiLevelType w:val="hybridMultilevel"/>
    <w:tmpl w:val="C4F818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C23D5D"/>
    <w:multiLevelType w:val="multilevel"/>
    <w:tmpl w:val="9276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AB7F52"/>
    <w:multiLevelType w:val="hybridMultilevel"/>
    <w:tmpl w:val="DC9E3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DE3913"/>
    <w:multiLevelType w:val="hybridMultilevel"/>
    <w:tmpl w:val="A1DC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3246F1"/>
    <w:multiLevelType w:val="hybridMultilevel"/>
    <w:tmpl w:val="B16AD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04"/>
    <w:rsid w:val="00023174"/>
    <w:rsid w:val="00031A37"/>
    <w:rsid w:val="000419B9"/>
    <w:rsid w:val="000823DE"/>
    <w:rsid w:val="00097AB6"/>
    <w:rsid w:val="000A3916"/>
    <w:rsid w:val="000D7304"/>
    <w:rsid w:val="000E74BA"/>
    <w:rsid w:val="000F216D"/>
    <w:rsid w:val="000F3D9D"/>
    <w:rsid w:val="00104281"/>
    <w:rsid w:val="00113A0A"/>
    <w:rsid w:val="00136C2A"/>
    <w:rsid w:val="00171367"/>
    <w:rsid w:val="0017283C"/>
    <w:rsid w:val="0018726C"/>
    <w:rsid w:val="00190754"/>
    <w:rsid w:val="001C2587"/>
    <w:rsid w:val="001F5DCB"/>
    <w:rsid w:val="00201DBB"/>
    <w:rsid w:val="00202B32"/>
    <w:rsid w:val="00235A15"/>
    <w:rsid w:val="002420E6"/>
    <w:rsid w:val="00266ACC"/>
    <w:rsid w:val="00270BEA"/>
    <w:rsid w:val="002719AD"/>
    <w:rsid w:val="0028292E"/>
    <w:rsid w:val="002A1C46"/>
    <w:rsid w:val="002F59D9"/>
    <w:rsid w:val="002F7151"/>
    <w:rsid w:val="003017A7"/>
    <w:rsid w:val="00302437"/>
    <w:rsid w:val="0031362C"/>
    <w:rsid w:val="00342378"/>
    <w:rsid w:val="00393D88"/>
    <w:rsid w:val="003D285E"/>
    <w:rsid w:val="003D357F"/>
    <w:rsid w:val="003F34CD"/>
    <w:rsid w:val="003F4BBE"/>
    <w:rsid w:val="00401F5E"/>
    <w:rsid w:val="00426D25"/>
    <w:rsid w:val="00461D32"/>
    <w:rsid w:val="0048477F"/>
    <w:rsid w:val="00490406"/>
    <w:rsid w:val="004B6B81"/>
    <w:rsid w:val="004E65EC"/>
    <w:rsid w:val="004F1A27"/>
    <w:rsid w:val="004F41E0"/>
    <w:rsid w:val="004F5B48"/>
    <w:rsid w:val="004F61CF"/>
    <w:rsid w:val="0050519E"/>
    <w:rsid w:val="00512A23"/>
    <w:rsid w:val="00524EF6"/>
    <w:rsid w:val="00541DF8"/>
    <w:rsid w:val="00583C3A"/>
    <w:rsid w:val="005939FF"/>
    <w:rsid w:val="00594AEA"/>
    <w:rsid w:val="005A04E7"/>
    <w:rsid w:val="005C02DF"/>
    <w:rsid w:val="005E5A44"/>
    <w:rsid w:val="0062507A"/>
    <w:rsid w:val="00633224"/>
    <w:rsid w:val="00634F0E"/>
    <w:rsid w:val="00643FAD"/>
    <w:rsid w:val="00645601"/>
    <w:rsid w:val="00665B85"/>
    <w:rsid w:val="006B2CC9"/>
    <w:rsid w:val="006D20FA"/>
    <w:rsid w:val="00701580"/>
    <w:rsid w:val="00702876"/>
    <w:rsid w:val="00714194"/>
    <w:rsid w:val="00715BD6"/>
    <w:rsid w:val="00731FCB"/>
    <w:rsid w:val="0074263F"/>
    <w:rsid w:val="007477CE"/>
    <w:rsid w:val="007560D2"/>
    <w:rsid w:val="007613E1"/>
    <w:rsid w:val="007724F4"/>
    <w:rsid w:val="00796022"/>
    <w:rsid w:val="00796036"/>
    <w:rsid w:val="007A3544"/>
    <w:rsid w:val="007C358D"/>
    <w:rsid w:val="007D0727"/>
    <w:rsid w:val="007D5E2F"/>
    <w:rsid w:val="007F055E"/>
    <w:rsid w:val="007F5DE9"/>
    <w:rsid w:val="00800A51"/>
    <w:rsid w:val="0080352A"/>
    <w:rsid w:val="00814B3E"/>
    <w:rsid w:val="00826913"/>
    <w:rsid w:val="00850939"/>
    <w:rsid w:val="0086747B"/>
    <w:rsid w:val="00872B4A"/>
    <w:rsid w:val="008B0287"/>
    <w:rsid w:val="008C5E53"/>
    <w:rsid w:val="008D0F55"/>
    <w:rsid w:val="008D3C52"/>
    <w:rsid w:val="008D612C"/>
    <w:rsid w:val="008E10B4"/>
    <w:rsid w:val="008E5724"/>
    <w:rsid w:val="008F2CB8"/>
    <w:rsid w:val="00917A17"/>
    <w:rsid w:val="00925AF0"/>
    <w:rsid w:val="00980F7A"/>
    <w:rsid w:val="009946F4"/>
    <w:rsid w:val="009A5717"/>
    <w:rsid w:val="009C5014"/>
    <w:rsid w:val="009D0294"/>
    <w:rsid w:val="009D5453"/>
    <w:rsid w:val="00A15675"/>
    <w:rsid w:val="00A248BA"/>
    <w:rsid w:val="00A30429"/>
    <w:rsid w:val="00A412B0"/>
    <w:rsid w:val="00A53334"/>
    <w:rsid w:val="00A53CB0"/>
    <w:rsid w:val="00A942EA"/>
    <w:rsid w:val="00AB2579"/>
    <w:rsid w:val="00AC429A"/>
    <w:rsid w:val="00AD7ABB"/>
    <w:rsid w:val="00AE0204"/>
    <w:rsid w:val="00B0001A"/>
    <w:rsid w:val="00B3383F"/>
    <w:rsid w:val="00B566BA"/>
    <w:rsid w:val="00B60149"/>
    <w:rsid w:val="00B66BA0"/>
    <w:rsid w:val="00C06A87"/>
    <w:rsid w:val="00C352A9"/>
    <w:rsid w:val="00C94FB4"/>
    <w:rsid w:val="00CC602F"/>
    <w:rsid w:val="00CE0C14"/>
    <w:rsid w:val="00D00390"/>
    <w:rsid w:val="00D05684"/>
    <w:rsid w:val="00D05B39"/>
    <w:rsid w:val="00D21CB9"/>
    <w:rsid w:val="00D26319"/>
    <w:rsid w:val="00D331B5"/>
    <w:rsid w:val="00D345A1"/>
    <w:rsid w:val="00D95A3D"/>
    <w:rsid w:val="00D97FD0"/>
    <w:rsid w:val="00DA0788"/>
    <w:rsid w:val="00DE204B"/>
    <w:rsid w:val="00E25CF0"/>
    <w:rsid w:val="00E8079A"/>
    <w:rsid w:val="00EC2A69"/>
    <w:rsid w:val="00EE56E4"/>
    <w:rsid w:val="00EE6ECD"/>
    <w:rsid w:val="00EF48EF"/>
    <w:rsid w:val="00F0089A"/>
    <w:rsid w:val="00F13638"/>
    <w:rsid w:val="00F16A64"/>
    <w:rsid w:val="00F22E69"/>
    <w:rsid w:val="00F409D9"/>
    <w:rsid w:val="00F43175"/>
    <w:rsid w:val="00F46666"/>
    <w:rsid w:val="00F6754C"/>
    <w:rsid w:val="00F8001D"/>
    <w:rsid w:val="00F82531"/>
    <w:rsid w:val="00F82718"/>
    <w:rsid w:val="00FB68E0"/>
    <w:rsid w:val="00FC47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21C1"/>
  <w15:chartTrackingRefBased/>
  <w15:docId w15:val="{49F1194B-A7FB-4F4A-B21E-C4A1D2B9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04"/>
    <w:pPr>
      <w:spacing w:after="200" w:line="276" w:lineRule="auto"/>
    </w:pPr>
    <w:rPr>
      <w:lang w:bidi="ar-SA"/>
    </w:rPr>
  </w:style>
  <w:style w:type="paragraph" w:styleId="Heading1">
    <w:name w:val="heading 1"/>
    <w:basedOn w:val="Normal"/>
    <w:link w:val="Heading1Char"/>
    <w:uiPriority w:val="9"/>
    <w:qFormat/>
    <w:rsid w:val="003017A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en">
    <w:name w:val="en"/>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EE56E4"/>
    <w:pPr>
      <w:ind w:left="720"/>
      <w:contextualSpacing/>
    </w:pPr>
  </w:style>
  <w:style w:type="character" w:customStyle="1" w:styleId="en1">
    <w:name w:val="en1"/>
    <w:basedOn w:val="DefaultParagraphFont"/>
    <w:rsid w:val="00F16A64"/>
  </w:style>
  <w:style w:type="character" w:customStyle="1" w:styleId="he1">
    <w:name w:val="he1"/>
    <w:basedOn w:val="DefaultParagraphFont"/>
    <w:rsid w:val="00F16A64"/>
  </w:style>
  <w:style w:type="character" w:customStyle="1" w:styleId="Heading1Char">
    <w:name w:val="Heading 1 Char"/>
    <w:basedOn w:val="DefaultParagraphFont"/>
    <w:link w:val="Heading1"/>
    <w:uiPriority w:val="9"/>
    <w:rsid w:val="003017A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017A7"/>
    <w:rPr>
      <w:color w:val="0000FF"/>
      <w:u w:val="single"/>
    </w:rPr>
  </w:style>
  <w:style w:type="paragraph" w:customStyle="1" w:styleId="share-twitter">
    <w:name w:val="share-twitter"/>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facebook">
    <w:name w:val="share-facebook"/>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linkedin">
    <w:name w:val="share-linkedin"/>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reddit">
    <w:name w:val="share-reddit"/>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email">
    <w:name w:val="share-email"/>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end">
    <w:name w:val="share-end"/>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wp-caption-text">
    <w:name w:val="wp-caption-text"/>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semiHidden/>
    <w:unhideWhenUsed/>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187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26C"/>
    <w:rPr>
      <w:lang w:bidi="ar-SA"/>
    </w:rPr>
  </w:style>
  <w:style w:type="paragraph" w:styleId="Footer">
    <w:name w:val="footer"/>
    <w:basedOn w:val="Normal"/>
    <w:link w:val="FooterChar"/>
    <w:uiPriority w:val="99"/>
    <w:unhideWhenUsed/>
    <w:rsid w:val="00187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26C"/>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057">
      <w:bodyDiv w:val="1"/>
      <w:marLeft w:val="0"/>
      <w:marRight w:val="0"/>
      <w:marTop w:val="0"/>
      <w:marBottom w:val="0"/>
      <w:divBdr>
        <w:top w:val="none" w:sz="0" w:space="0" w:color="auto"/>
        <w:left w:val="none" w:sz="0" w:space="0" w:color="auto"/>
        <w:bottom w:val="none" w:sz="0" w:space="0" w:color="auto"/>
        <w:right w:val="none" w:sz="0" w:space="0" w:color="auto"/>
      </w:divBdr>
      <w:divsChild>
        <w:div w:id="1045518175">
          <w:marLeft w:val="0"/>
          <w:marRight w:val="0"/>
          <w:marTop w:val="0"/>
          <w:marBottom w:val="0"/>
          <w:divBdr>
            <w:top w:val="none" w:sz="0" w:space="0" w:color="auto"/>
            <w:left w:val="none" w:sz="0" w:space="0" w:color="auto"/>
            <w:bottom w:val="none" w:sz="0" w:space="0" w:color="auto"/>
            <w:right w:val="none" w:sz="0" w:space="0" w:color="auto"/>
          </w:divBdr>
        </w:div>
      </w:divsChild>
    </w:div>
    <w:div w:id="473909488">
      <w:bodyDiv w:val="1"/>
      <w:marLeft w:val="0"/>
      <w:marRight w:val="0"/>
      <w:marTop w:val="0"/>
      <w:marBottom w:val="0"/>
      <w:divBdr>
        <w:top w:val="none" w:sz="0" w:space="0" w:color="auto"/>
        <w:left w:val="none" w:sz="0" w:space="0" w:color="auto"/>
        <w:bottom w:val="none" w:sz="0" w:space="0" w:color="auto"/>
        <w:right w:val="none" w:sz="0" w:space="0" w:color="auto"/>
      </w:divBdr>
      <w:divsChild>
        <w:div w:id="753090490">
          <w:marLeft w:val="0"/>
          <w:marRight w:val="0"/>
          <w:marTop w:val="0"/>
          <w:marBottom w:val="0"/>
          <w:divBdr>
            <w:top w:val="none" w:sz="0" w:space="0" w:color="auto"/>
            <w:left w:val="none" w:sz="0" w:space="0" w:color="auto"/>
            <w:bottom w:val="none" w:sz="0" w:space="0" w:color="auto"/>
            <w:right w:val="none" w:sz="0" w:space="0" w:color="auto"/>
          </w:divBdr>
        </w:div>
        <w:div w:id="1743992126">
          <w:marLeft w:val="0"/>
          <w:marRight w:val="0"/>
          <w:marTop w:val="0"/>
          <w:marBottom w:val="0"/>
          <w:divBdr>
            <w:top w:val="none" w:sz="0" w:space="0" w:color="auto"/>
            <w:left w:val="none" w:sz="0" w:space="0" w:color="auto"/>
            <w:bottom w:val="none" w:sz="0" w:space="0" w:color="auto"/>
            <w:right w:val="none" w:sz="0" w:space="0" w:color="auto"/>
          </w:divBdr>
        </w:div>
      </w:divsChild>
    </w:div>
    <w:div w:id="916089921">
      <w:bodyDiv w:val="1"/>
      <w:marLeft w:val="0"/>
      <w:marRight w:val="0"/>
      <w:marTop w:val="0"/>
      <w:marBottom w:val="0"/>
      <w:divBdr>
        <w:top w:val="none" w:sz="0" w:space="0" w:color="auto"/>
        <w:left w:val="none" w:sz="0" w:space="0" w:color="auto"/>
        <w:bottom w:val="none" w:sz="0" w:space="0" w:color="auto"/>
        <w:right w:val="none" w:sz="0" w:space="0" w:color="auto"/>
      </w:divBdr>
    </w:div>
    <w:div w:id="1047028905">
      <w:bodyDiv w:val="1"/>
      <w:marLeft w:val="0"/>
      <w:marRight w:val="0"/>
      <w:marTop w:val="0"/>
      <w:marBottom w:val="0"/>
      <w:divBdr>
        <w:top w:val="none" w:sz="0" w:space="0" w:color="auto"/>
        <w:left w:val="none" w:sz="0" w:space="0" w:color="auto"/>
        <w:bottom w:val="none" w:sz="0" w:space="0" w:color="auto"/>
        <w:right w:val="none" w:sz="0" w:space="0" w:color="auto"/>
      </w:divBdr>
      <w:divsChild>
        <w:div w:id="195899557">
          <w:marLeft w:val="0"/>
          <w:marRight w:val="0"/>
          <w:marTop w:val="0"/>
          <w:marBottom w:val="0"/>
          <w:divBdr>
            <w:top w:val="none" w:sz="0" w:space="0" w:color="auto"/>
            <w:left w:val="none" w:sz="0" w:space="0" w:color="auto"/>
            <w:bottom w:val="none" w:sz="0" w:space="0" w:color="auto"/>
            <w:right w:val="none" w:sz="0" w:space="0" w:color="auto"/>
          </w:divBdr>
          <w:divsChild>
            <w:div w:id="1116409804">
              <w:marLeft w:val="0"/>
              <w:marRight w:val="0"/>
              <w:marTop w:val="0"/>
              <w:marBottom w:val="0"/>
              <w:divBdr>
                <w:top w:val="none" w:sz="0" w:space="0" w:color="auto"/>
                <w:left w:val="none" w:sz="0" w:space="0" w:color="auto"/>
                <w:bottom w:val="none" w:sz="0" w:space="0" w:color="auto"/>
                <w:right w:val="none" w:sz="0" w:space="0" w:color="auto"/>
              </w:divBdr>
              <w:divsChild>
                <w:div w:id="2031449912">
                  <w:marLeft w:val="0"/>
                  <w:marRight w:val="0"/>
                  <w:marTop w:val="0"/>
                  <w:marBottom w:val="0"/>
                  <w:divBdr>
                    <w:top w:val="none" w:sz="0" w:space="0" w:color="auto"/>
                    <w:left w:val="none" w:sz="0" w:space="0" w:color="auto"/>
                    <w:bottom w:val="none" w:sz="0" w:space="0" w:color="auto"/>
                    <w:right w:val="none" w:sz="0" w:space="0" w:color="auto"/>
                  </w:divBdr>
                  <w:divsChild>
                    <w:div w:id="5111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7298">
          <w:marLeft w:val="0"/>
          <w:marRight w:val="0"/>
          <w:marTop w:val="0"/>
          <w:marBottom w:val="0"/>
          <w:divBdr>
            <w:top w:val="none" w:sz="0" w:space="0" w:color="auto"/>
            <w:left w:val="none" w:sz="0" w:space="0" w:color="auto"/>
            <w:bottom w:val="none" w:sz="0" w:space="0" w:color="auto"/>
            <w:right w:val="none" w:sz="0" w:space="0" w:color="auto"/>
          </w:divBdr>
          <w:divsChild>
            <w:div w:id="922910068">
              <w:marLeft w:val="0"/>
              <w:marRight w:val="0"/>
              <w:marTop w:val="0"/>
              <w:marBottom w:val="0"/>
              <w:divBdr>
                <w:top w:val="none" w:sz="0" w:space="0" w:color="auto"/>
                <w:left w:val="none" w:sz="0" w:space="0" w:color="auto"/>
                <w:bottom w:val="none" w:sz="0" w:space="0" w:color="auto"/>
                <w:right w:val="none" w:sz="0" w:space="0" w:color="auto"/>
              </w:divBdr>
              <w:divsChild>
                <w:div w:id="1144008198">
                  <w:marLeft w:val="0"/>
                  <w:marRight w:val="0"/>
                  <w:marTop w:val="0"/>
                  <w:marBottom w:val="0"/>
                  <w:divBdr>
                    <w:top w:val="none" w:sz="0" w:space="0" w:color="auto"/>
                    <w:left w:val="none" w:sz="0" w:space="0" w:color="auto"/>
                    <w:bottom w:val="none" w:sz="0" w:space="0" w:color="auto"/>
                    <w:right w:val="none" w:sz="0" w:space="0" w:color="auto"/>
                  </w:divBdr>
                </w:div>
              </w:divsChild>
            </w:div>
            <w:div w:id="1507474864">
              <w:marLeft w:val="0"/>
              <w:marRight w:val="0"/>
              <w:marTop w:val="0"/>
              <w:marBottom w:val="0"/>
              <w:divBdr>
                <w:top w:val="none" w:sz="0" w:space="0" w:color="auto"/>
                <w:left w:val="none" w:sz="0" w:space="0" w:color="auto"/>
                <w:bottom w:val="none" w:sz="0" w:space="0" w:color="auto"/>
                <w:right w:val="none" w:sz="0" w:space="0" w:color="auto"/>
              </w:divBdr>
              <w:divsChild>
                <w:div w:id="365106553">
                  <w:marLeft w:val="0"/>
                  <w:marRight w:val="0"/>
                  <w:marTop w:val="0"/>
                  <w:marBottom w:val="0"/>
                  <w:divBdr>
                    <w:top w:val="none" w:sz="0" w:space="0" w:color="auto"/>
                    <w:left w:val="none" w:sz="0" w:space="0" w:color="auto"/>
                    <w:bottom w:val="none" w:sz="0" w:space="0" w:color="auto"/>
                    <w:right w:val="none" w:sz="0" w:space="0" w:color="auto"/>
                  </w:divBdr>
                  <w:divsChild>
                    <w:div w:id="19843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0207">
      <w:bodyDiv w:val="1"/>
      <w:marLeft w:val="0"/>
      <w:marRight w:val="0"/>
      <w:marTop w:val="0"/>
      <w:marBottom w:val="0"/>
      <w:divBdr>
        <w:top w:val="none" w:sz="0" w:space="0" w:color="auto"/>
        <w:left w:val="none" w:sz="0" w:space="0" w:color="auto"/>
        <w:bottom w:val="none" w:sz="0" w:space="0" w:color="auto"/>
        <w:right w:val="none" w:sz="0" w:space="0" w:color="auto"/>
      </w:divBdr>
    </w:div>
    <w:div w:id="1168788365">
      <w:bodyDiv w:val="1"/>
      <w:marLeft w:val="0"/>
      <w:marRight w:val="0"/>
      <w:marTop w:val="0"/>
      <w:marBottom w:val="0"/>
      <w:divBdr>
        <w:top w:val="none" w:sz="0" w:space="0" w:color="auto"/>
        <w:left w:val="none" w:sz="0" w:space="0" w:color="auto"/>
        <w:bottom w:val="none" w:sz="0" w:space="0" w:color="auto"/>
        <w:right w:val="none" w:sz="0" w:space="0" w:color="auto"/>
      </w:divBdr>
      <w:divsChild>
        <w:div w:id="129176490">
          <w:marLeft w:val="0"/>
          <w:marRight w:val="0"/>
          <w:marTop w:val="0"/>
          <w:marBottom w:val="300"/>
          <w:divBdr>
            <w:top w:val="none" w:sz="0" w:space="0" w:color="auto"/>
            <w:left w:val="none" w:sz="0" w:space="0" w:color="auto"/>
            <w:bottom w:val="none" w:sz="0" w:space="0" w:color="auto"/>
            <w:right w:val="none" w:sz="0" w:space="0" w:color="auto"/>
          </w:divBdr>
          <w:divsChild>
            <w:div w:id="2063407701">
              <w:marLeft w:val="0"/>
              <w:marRight w:val="0"/>
              <w:marTop w:val="0"/>
              <w:marBottom w:val="0"/>
              <w:divBdr>
                <w:top w:val="none" w:sz="0" w:space="0" w:color="auto"/>
                <w:left w:val="none" w:sz="0" w:space="0" w:color="auto"/>
                <w:bottom w:val="none" w:sz="0" w:space="0" w:color="auto"/>
                <w:right w:val="none" w:sz="0" w:space="0" w:color="auto"/>
              </w:divBdr>
            </w:div>
            <w:div w:id="798037661">
              <w:marLeft w:val="-300"/>
              <w:marRight w:val="0"/>
              <w:marTop w:val="150"/>
              <w:marBottom w:val="0"/>
              <w:divBdr>
                <w:top w:val="none" w:sz="0" w:space="0" w:color="auto"/>
                <w:left w:val="none" w:sz="0" w:space="0" w:color="auto"/>
                <w:bottom w:val="none" w:sz="0" w:space="0" w:color="auto"/>
                <w:right w:val="none" w:sz="0" w:space="0" w:color="auto"/>
              </w:divBdr>
              <w:divsChild>
                <w:div w:id="1152676169">
                  <w:marLeft w:val="0"/>
                  <w:marRight w:val="0"/>
                  <w:marTop w:val="0"/>
                  <w:marBottom w:val="0"/>
                  <w:divBdr>
                    <w:top w:val="none" w:sz="0" w:space="0" w:color="auto"/>
                    <w:left w:val="none" w:sz="0" w:space="0" w:color="auto"/>
                    <w:bottom w:val="none" w:sz="0" w:space="0" w:color="auto"/>
                    <w:right w:val="none" w:sz="0" w:space="0" w:color="auto"/>
                  </w:divBdr>
                  <w:divsChild>
                    <w:div w:id="2008289893">
                      <w:marLeft w:val="0"/>
                      <w:marRight w:val="0"/>
                      <w:marTop w:val="0"/>
                      <w:marBottom w:val="0"/>
                      <w:divBdr>
                        <w:top w:val="none" w:sz="0" w:space="0" w:color="auto"/>
                        <w:left w:val="none" w:sz="0" w:space="0" w:color="auto"/>
                        <w:bottom w:val="none" w:sz="0" w:space="0" w:color="auto"/>
                        <w:right w:val="none" w:sz="0" w:space="0" w:color="auto"/>
                      </w:divBdr>
                      <w:divsChild>
                        <w:div w:id="1194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677">
          <w:marLeft w:val="0"/>
          <w:marRight w:val="0"/>
          <w:marTop w:val="300"/>
          <w:marBottom w:val="300"/>
          <w:divBdr>
            <w:top w:val="none" w:sz="0" w:space="0" w:color="auto"/>
            <w:left w:val="none" w:sz="0" w:space="0" w:color="auto"/>
            <w:bottom w:val="none" w:sz="0" w:space="0" w:color="auto"/>
            <w:right w:val="none" w:sz="0" w:space="0" w:color="auto"/>
          </w:divBdr>
        </w:div>
      </w:divsChild>
    </w:div>
    <w:div w:id="1491868261">
      <w:bodyDiv w:val="1"/>
      <w:marLeft w:val="0"/>
      <w:marRight w:val="0"/>
      <w:marTop w:val="0"/>
      <w:marBottom w:val="0"/>
      <w:divBdr>
        <w:top w:val="none" w:sz="0" w:space="0" w:color="auto"/>
        <w:left w:val="none" w:sz="0" w:space="0" w:color="auto"/>
        <w:bottom w:val="none" w:sz="0" w:space="0" w:color="auto"/>
        <w:right w:val="none" w:sz="0" w:space="0" w:color="auto"/>
      </w:divBdr>
    </w:div>
    <w:div w:id="1497308487">
      <w:bodyDiv w:val="1"/>
      <w:marLeft w:val="0"/>
      <w:marRight w:val="0"/>
      <w:marTop w:val="0"/>
      <w:marBottom w:val="0"/>
      <w:divBdr>
        <w:top w:val="none" w:sz="0" w:space="0" w:color="auto"/>
        <w:left w:val="none" w:sz="0" w:space="0" w:color="auto"/>
        <w:bottom w:val="none" w:sz="0" w:space="0" w:color="auto"/>
        <w:right w:val="none" w:sz="0" w:space="0" w:color="auto"/>
      </w:divBdr>
      <w:divsChild>
        <w:div w:id="1689746420">
          <w:marLeft w:val="0"/>
          <w:marRight w:val="0"/>
          <w:marTop w:val="0"/>
          <w:marBottom w:val="0"/>
          <w:divBdr>
            <w:top w:val="none" w:sz="0" w:space="0" w:color="auto"/>
            <w:left w:val="none" w:sz="0" w:space="0" w:color="auto"/>
            <w:bottom w:val="none" w:sz="0" w:space="0" w:color="auto"/>
            <w:right w:val="none" w:sz="0" w:space="0" w:color="auto"/>
          </w:divBdr>
        </w:div>
        <w:div w:id="1908343667">
          <w:marLeft w:val="0"/>
          <w:marRight w:val="0"/>
          <w:marTop w:val="0"/>
          <w:marBottom w:val="0"/>
          <w:divBdr>
            <w:top w:val="none" w:sz="0" w:space="0" w:color="auto"/>
            <w:left w:val="none" w:sz="0" w:space="0" w:color="auto"/>
            <w:bottom w:val="none" w:sz="0" w:space="0" w:color="auto"/>
            <w:right w:val="none" w:sz="0" w:space="0" w:color="auto"/>
          </w:divBdr>
        </w:div>
      </w:divsChild>
    </w:div>
    <w:div w:id="1510559655">
      <w:bodyDiv w:val="1"/>
      <w:marLeft w:val="0"/>
      <w:marRight w:val="0"/>
      <w:marTop w:val="0"/>
      <w:marBottom w:val="0"/>
      <w:divBdr>
        <w:top w:val="none" w:sz="0" w:space="0" w:color="auto"/>
        <w:left w:val="none" w:sz="0" w:space="0" w:color="auto"/>
        <w:bottom w:val="none" w:sz="0" w:space="0" w:color="auto"/>
        <w:right w:val="none" w:sz="0" w:space="0" w:color="auto"/>
      </w:divBdr>
      <w:divsChild>
        <w:div w:id="726149152">
          <w:marLeft w:val="0"/>
          <w:marRight w:val="0"/>
          <w:marTop w:val="0"/>
          <w:marBottom w:val="0"/>
          <w:divBdr>
            <w:top w:val="none" w:sz="0" w:space="0" w:color="auto"/>
            <w:left w:val="none" w:sz="0" w:space="0" w:color="auto"/>
            <w:bottom w:val="none" w:sz="0" w:space="0" w:color="auto"/>
            <w:right w:val="none" w:sz="0" w:space="0" w:color="auto"/>
          </w:divBdr>
          <w:divsChild>
            <w:div w:id="447892176">
              <w:marLeft w:val="0"/>
              <w:marRight w:val="0"/>
              <w:marTop w:val="0"/>
              <w:marBottom w:val="0"/>
              <w:divBdr>
                <w:top w:val="none" w:sz="0" w:space="0" w:color="auto"/>
                <w:left w:val="none" w:sz="0" w:space="0" w:color="auto"/>
                <w:bottom w:val="none" w:sz="0" w:space="0" w:color="auto"/>
                <w:right w:val="none" w:sz="0" w:space="0" w:color="auto"/>
              </w:divBdr>
              <w:divsChild>
                <w:div w:id="1822696548">
                  <w:marLeft w:val="0"/>
                  <w:marRight w:val="0"/>
                  <w:marTop w:val="0"/>
                  <w:marBottom w:val="0"/>
                  <w:divBdr>
                    <w:top w:val="none" w:sz="0" w:space="0" w:color="auto"/>
                    <w:left w:val="none" w:sz="0" w:space="0" w:color="auto"/>
                    <w:bottom w:val="none" w:sz="0" w:space="0" w:color="auto"/>
                    <w:right w:val="none" w:sz="0" w:space="0" w:color="auto"/>
                  </w:divBdr>
                  <w:divsChild>
                    <w:div w:id="1177236897">
                      <w:marLeft w:val="0"/>
                      <w:marRight w:val="0"/>
                      <w:marTop w:val="0"/>
                      <w:marBottom w:val="0"/>
                      <w:divBdr>
                        <w:top w:val="none" w:sz="0" w:space="0" w:color="auto"/>
                        <w:left w:val="none" w:sz="0" w:space="0" w:color="auto"/>
                        <w:bottom w:val="none" w:sz="0" w:space="0" w:color="auto"/>
                        <w:right w:val="none" w:sz="0" w:space="0" w:color="auto"/>
                      </w:divBdr>
                      <w:divsChild>
                        <w:div w:id="4299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5901">
          <w:marLeft w:val="0"/>
          <w:marRight w:val="0"/>
          <w:marTop w:val="0"/>
          <w:marBottom w:val="0"/>
          <w:divBdr>
            <w:top w:val="none" w:sz="0" w:space="0" w:color="auto"/>
            <w:left w:val="none" w:sz="0" w:space="0" w:color="auto"/>
            <w:bottom w:val="none" w:sz="0" w:space="0" w:color="auto"/>
            <w:right w:val="none" w:sz="0" w:space="0" w:color="auto"/>
          </w:divBdr>
          <w:divsChild>
            <w:div w:id="1213421827">
              <w:marLeft w:val="0"/>
              <w:marRight w:val="0"/>
              <w:marTop w:val="0"/>
              <w:marBottom w:val="0"/>
              <w:divBdr>
                <w:top w:val="none" w:sz="0" w:space="0" w:color="auto"/>
                <w:left w:val="none" w:sz="0" w:space="0" w:color="auto"/>
                <w:bottom w:val="none" w:sz="0" w:space="0" w:color="auto"/>
                <w:right w:val="none" w:sz="0" w:space="0" w:color="auto"/>
              </w:divBdr>
              <w:divsChild>
                <w:div w:id="1465614299">
                  <w:marLeft w:val="0"/>
                  <w:marRight w:val="0"/>
                  <w:marTop w:val="0"/>
                  <w:marBottom w:val="0"/>
                  <w:divBdr>
                    <w:top w:val="none" w:sz="0" w:space="0" w:color="auto"/>
                    <w:left w:val="none" w:sz="0" w:space="0" w:color="auto"/>
                    <w:bottom w:val="none" w:sz="0" w:space="0" w:color="auto"/>
                    <w:right w:val="none" w:sz="0" w:space="0" w:color="auto"/>
                  </w:divBdr>
                </w:div>
                <w:div w:id="2008510053">
                  <w:marLeft w:val="0"/>
                  <w:marRight w:val="0"/>
                  <w:marTop w:val="0"/>
                  <w:marBottom w:val="0"/>
                  <w:divBdr>
                    <w:top w:val="none" w:sz="0" w:space="0" w:color="auto"/>
                    <w:left w:val="none" w:sz="0" w:space="0" w:color="auto"/>
                    <w:bottom w:val="none" w:sz="0" w:space="0" w:color="auto"/>
                    <w:right w:val="none" w:sz="0" w:space="0" w:color="auto"/>
                  </w:divBdr>
                  <w:divsChild>
                    <w:div w:id="1226339292">
                      <w:marLeft w:val="0"/>
                      <w:marRight w:val="0"/>
                      <w:marTop w:val="0"/>
                      <w:marBottom w:val="0"/>
                      <w:divBdr>
                        <w:top w:val="none" w:sz="0" w:space="0" w:color="auto"/>
                        <w:left w:val="none" w:sz="0" w:space="0" w:color="auto"/>
                        <w:bottom w:val="none" w:sz="0" w:space="0" w:color="auto"/>
                        <w:right w:val="none" w:sz="0" w:space="0" w:color="auto"/>
                      </w:divBdr>
                      <w:divsChild>
                        <w:div w:id="301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64551">
      <w:bodyDiv w:val="1"/>
      <w:marLeft w:val="0"/>
      <w:marRight w:val="0"/>
      <w:marTop w:val="0"/>
      <w:marBottom w:val="0"/>
      <w:divBdr>
        <w:top w:val="none" w:sz="0" w:space="0" w:color="auto"/>
        <w:left w:val="none" w:sz="0" w:space="0" w:color="auto"/>
        <w:bottom w:val="none" w:sz="0" w:space="0" w:color="auto"/>
        <w:right w:val="none" w:sz="0" w:space="0" w:color="auto"/>
      </w:divBdr>
    </w:div>
    <w:div w:id="1833373770">
      <w:bodyDiv w:val="1"/>
      <w:marLeft w:val="0"/>
      <w:marRight w:val="0"/>
      <w:marTop w:val="0"/>
      <w:marBottom w:val="0"/>
      <w:divBdr>
        <w:top w:val="none" w:sz="0" w:space="0" w:color="auto"/>
        <w:left w:val="none" w:sz="0" w:space="0" w:color="auto"/>
        <w:bottom w:val="none" w:sz="0" w:space="0" w:color="auto"/>
        <w:right w:val="none" w:sz="0" w:space="0" w:color="auto"/>
      </w:divBdr>
      <w:divsChild>
        <w:div w:id="627276513">
          <w:marLeft w:val="0"/>
          <w:marRight w:val="0"/>
          <w:marTop w:val="0"/>
          <w:marBottom w:val="0"/>
          <w:divBdr>
            <w:top w:val="none" w:sz="0" w:space="0" w:color="auto"/>
            <w:left w:val="none" w:sz="0" w:space="0" w:color="auto"/>
            <w:bottom w:val="none" w:sz="0" w:space="0" w:color="auto"/>
            <w:right w:val="none" w:sz="0" w:space="0" w:color="auto"/>
          </w:divBdr>
        </w:div>
        <w:div w:id="1136223542">
          <w:marLeft w:val="0"/>
          <w:marRight w:val="0"/>
          <w:marTop w:val="0"/>
          <w:marBottom w:val="0"/>
          <w:divBdr>
            <w:top w:val="none" w:sz="0" w:space="0" w:color="auto"/>
            <w:left w:val="none" w:sz="0" w:space="0" w:color="auto"/>
            <w:bottom w:val="none" w:sz="0" w:space="0" w:color="auto"/>
            <w:right w:val="none" w:sz="0" w:space="0" w:color="auto"/>
          </w:divBdr>
        </w:div>
        <w:div w:id="2137718881">
          <w:marLeft w:val="0"/>
          <w:marRight w:val="0"/>
          <w:marTop w:val="0"/>
          <w:marBottom w:val="0"/>
          <w:divBdr>
            <w:top w:val="none" w:sz="0" w:space="0" w:color="auto"/>
            <w:left w:val="none" w:sz="0" w:space="0" w:color="auto"/>
            <w:bottom w:val="none" w:sz="0" w:space="0" w:color="auto"/>
            <w:right w:val="none" w:sz="0" w:space="0" w:color="auto"/>
          </w:divBdr>
        </w:div>
        <w:div w:id="82528927">
          <w:marLeft w:val="0"/>
          <w:marRight w:val="0"/>
          <w:marTop w:val="0"/>
          <w:marBottom w:val="0"/>
          <w:divBdr>
            <w:top w:val="none" w:sz="0" w:space="0" w:color="auto"/>
            <w:left w:val="none" w:sz="0" w:space="0" w:color="auto"/>
            <w:bottom w:val="none" w:sz="0" w:space="0" w:color="auto"/>
            <w:right w:val="none" w:sz="0" w:space="0" w:color="auto"/>
          </w:divBdr>
        </w:div>
        <w:div w:id="1447383259">
          <w:marLeft w:val="0"/>
          <w:marRight w:val="0"/>
          <w:marTop w:val="0"/>
          <w:marBottom w:val="0"/>
          <w:divBdr>
            <w:top w:val="none" w:sz="0" w:space="0" w:color="auto"/>
            <w:left w:val="none" w:sz="0" w:space="0" w:color="auto"/>
            <w:bottom w:val="none" w:sz="0" w:space="0" w:color="auto"/>
            <w:right w:val="none" w:sz="0" w:space="0" w:color="auto"/>
          </w:divBdr>
        </w:div>
        <w:div w:id="191260703">
          <w:marLeft w:val="0"/>
          <w:marRight w:val="0"/>
          <w:marTop w:val="0"/>
          <w:marBottom w:val="0"/>
          <w:divBdr>
            <w:top w:val="none" w:sz="0" w:space="0" w:color="auto"/>
            <w:left w:val="none" w:sz="0" w:space="0" w:color="auto"/>
            <w:bottom w:val="none" w:sz="0" w:space="0" w:color="auto"/>
            <w:right w:val="none" w:sz="0" w:space="0" w:color="auto"/>
          </w:divBdr>
        </w:div>
        <w:div w:id="232085956">
          <w:marLeft w:val="0"/>
          <w:marRight w:val="0"/>
          <w:marTop w:val="0"/>
          <w:marBottom w:val="0"/>
          <w:divBdr>
            <w:top w:val="none" w:sz="0" w:space="0" w:color="auto"/>
            <w:left w:val="none" w:sz="0" w:space="0" w:color="auto"/>
            <w:bottom w:val="none" w:sz="0" w:space="0" w:color="auto"/>
            <w:right w:val="none" w:sz="0" w:space="0" w:color="auto"/>
          </w:divBdr>
        </w:div>
        <w:div w:id="1150513318">
          <w:marLeft w:val="0"/>
          <w:marRight w:val="0"/>
          <w:marTop w:val="0"/>
          <w:marBottom w:val="0"/>
          <w:divBdr>
            <w:top w:val="none" w:sz="0" w:space="0" w:color="auto"/>
            <w:left w:val="none" w:sz="0" w:space="0" w:color="auto"/>
            <w:bottom w:val="none" w:sz="0" w:space="0" w:color="auto"/>
            <w:right w:val="none" w:sz="0" w:space="0" w:color="auto"/>
          </w:divBdr>
        </w:div>
        <w:div w:id="843515557">
          <w:marLeft w:val="0"/>
          <w:marRight w:val="0"/>
          <w:marTop w:val="0"/>
          <w:marBottom w:val="0"/>
          <w:divBdr>
            <w:top w:val="none" w:sz="0" w:space="0" w:color="auto"/>
            <w:left w:val="none" w:sz="0" w:space="0" w:color="auto"/>
            <w:bottom w:val="none" w:sz="0" w:space="0" w:color="auto"/>
            <w:right w:val="none" w:sz="0" w:space="0" w:color="auto"/>
          </w:divBdr>
        </w:div>
      </w:divsChild>
    </w:div>
    <w:div w:id="1869175752">
      <w:bodyDiv w:val="1"/>
      <w:marLeft w:val="0"/>
      <w:marRight w:val="0"/>
      <w:marTop w:val="0"/>
      <w:marBottom w:val="0"/>
      <w:divBdr>
        <w:top w:val="none" w:sz="0" w:space="0" w:color="auto"/>
        <w:left w:val="none" w:sz="0" w:space="0" w:color="auto"/>
        <w:bottom w:val="none" w:sz="0" w:space="0" w:color="auto"/>
        <w:right w:val="none" w:sz="0" w:space="0" w:color="auto"/>
      </w:divBdr>
      <w:divsChild>
        <w:div w:id="736585493">
          <w:marLeft w:val="0"/>
          <w:marRight w:val="0"/>
          <w:marTop w:val="0"/>
          <w:marBottom w:val="0"/>
          <w:divBdr>
            <w:top w:val="none" w:sz="0" w:space="0" w:color="auto"/>
            <w:left w:val="none" w:sz="0" w:space="0" w:color="auto"/>
            <w:bottom w:val="none" w:sz="0" w:space="0" w:color="auto"/>
            <w:right w:val="none" w:sz="0" w:space="0" w:color="auto"/>
          </w:divBdr>
        </w:div>
        <w:div w:id="956371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1095</Words>
  <Characters>5486</Characters>
  <Application>Microsoft Office Word</Application>
  <DocSecurity>0</DocSecurity>
  <Lines>103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4</cp:revision>
  <dcterms:created xsi:type="dcterms:W3CDTF">2019-12-29T11:25:00Z</dcterms:created>
  <dcterms:modified xsi:type="dcterms:W3CDTF">2019-12-29T12:54:00Z</dcterms:modified>
</cp:coreProperties>
</file>