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741C2"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E125BFC" w14:textId="77777777" w:rsidR="009F4441" w:rsidRDefault="00227D71" w:rsidP="009F4441">
      <w:pPr>
        <w:pStyle w:val="Subtitle"/>
        <w:rPr>
          <w:rFonts w:hint="cs"/>
          <w:rtl/>
        </w:rPr>
      </w:pPr>
      <w:r>
        <w:rPr>
          <w:rFonts w:hint="cs"/>
          <w:rtl/>
        </w:rPr>
        <w:t>פסח ו'</w:t>
      </w:r>
    </w:p>
    <w:p w14:paraId="315FA857" w14:textId="77777777" w:rsidR="00227D71" w:rsidRDefault="00227D71" w:rsidP="00227D71">
      <w:pPr>
        <w:pStyle w:val="Heading1"/>
        <w:rPr>
          <w:rtl/>
        </w:rPr>
      </w:pPr>
      <w:bookmarkStart w:id="0" w:name="_Toc521478944"/>
      <w:r>
        <w:rPr>
          <w:rFonts w:hint="cs"/>
          <w:rtl/>
        </w:rPr>
        <w:t xml:space="preserve">ספירת העומר </w:t>
      </w:r>
      <w:r>
        <w:rPr>
          <w:rtl/>
        </w:rPr>
        <w:t>–</w:t>
      </w:r>
      <w:r>
        <w:rPr>
          <w:rFonts w:hint="cs"/>
          <w:rtl/>
        </w:rPr>
        <w:t xml:space="preserve"> ממחרת השבת</w:t>
      </w:r>
      <w:bookmarkEnd w:id="0"/>
    </w:p>
    <w:p w14:paraId="3DC9EA9F" w14:textId="77777777" w:rsidR="00227D71" w:rsidRDefault="00227D71" w:rsidP="00227D71">
      <w:pPr>
        <w:pStyle w:val="Heading2"/>
      </w:pPr>
      <w:r>
        <w:rPr>
          <w:rFonts w:hint="cs"/>
          <w:rtl/>
        </w:rPr>
        <w:t>מנחות סה., מגילת תענית</w:t>
      </w:r>
    </w:p>
    <w:p w14:paraId="063AA783" w14:textId="77777777" w:rsidR="00227D71" w:rsidRDefault="00227D71" w:rsidP="00227D71">
      <w:r w:rsidRPr="002A02F7">
        <w:rPr>
          <w:rtl/>
        </w:rPr>
        <w:t xml:space="preserve">ת"ר: אלין </w:t>
      </w:r>
      <w:proofErr w:type="spellStart"/>
      <w:r w:rsidRPr="002A02F7">
        <w:rPr>
          <w:rtl/>
        </w:rPr>
        <w:t>יומיא</w:t>
      </w:r>
      <w:proofErr w:type="spellEnd"/>
      <w:r w:rsidRPr="002A02F7">
        <w:rPr>
          <w:rtl/>
        </w:rPr>
        <w:t xml:space="preserve"> דלא </w:t>
      </w:r>
      <w:proofErr w:type="spellStart"/>
      <w:r w:rsidRPr="002A02F7">
        <w:rPr>
          <w:rtl/>
        </w:rPr>
        <w:t>להתענאה</w:t>
      </w:r>
      <w:proofErr w:type="spellEnd"/>
      <w:r w:rsidRPr="002A02F7">
        <w:rPr>
          <w:rtl/>
        </w:rPr>
        <w:t xml:space="preserve"> בהון, </w:t>
      </w:r>
      <w:proofErr w:type="spellStart"/>
      <w:r w:rsidRPr="002A02F7">
        <w:rPr>
          <w:rtl/>
        </w:rPr>
        <w:t>ומקצתהון</w:t>
      </w:r>
      <w:proofErr w:type="spellEnd"/>
      <w:r w:rsidRPr="002A02F7">
        <w:rPr>
          <w:rtl/>
        </w:rPr>
        <w:t xml:space="preserve"> דלא למספד בהון: מריש </w:t>
      </w:r>
      <w:proofErr w:type="spellStart"/>
      <w:r w:rsidRPr="002A02F7">
        <w:rPr>
          <w:rtl/>
        </w:rPr>
        <w:t>ירחא</w:t>
      </w:r>
      <w:proofErr w:type="spellEnd"/>
      <w:r w:rsidRPr="002A02F7">
        <w:rPr>
          <w:rtl/>
        </w:rPr>
        <w:t xml:space="preserve"> </w:t>
      </w:r>
      <w:proofErr w:type="spellStart"/>
      <w:r w:rsidRPr="002A02F7">
        <w:rPr>
          <w:rtl/>
        </w:rPr>
        <w:t>דניסן</w:t>
      </w:r>
      <w:proofErr w:type="spellEnd"/>
      <w:r w:rsidRPr="002A02F7">
        <w:rPr>
          <w:rtl/>
        </w:rPr>
        <w:t xml:space="preserve"> עד </w:t>
      </w:r>
      <w:proofErr w:type="spellStart"/>
      <w:r w:rsidRPr="002A02F7">
        <w:rPr>
          <w:rtl/>
        </w:rPr>
        <w:t>תמניא</w:t>
      </w:r>
      <w:proofErr w:type="spellEnd"/>
      <w:r w:rsidRPr="002A02F7">
        <w:rPr>
          <w:rtl/>
        </w:rPr>
        <w:t xml:space="preserve"> ביה </w:t>
      </w:r>
      <w:proofErr w:type="spellStart"/>
      <w:r w:rsidRPr="002A02F7">
        <w:rPr>
          <w:rtl/>
        </w:rPr>
        <w:t>איתוקם</w:t>
      </w:r>
      <w:proofErr w:type="spellEnd"/>
      <w:r w:rsidRPr="002A02F7">
        <w:rPr>
          <w:rtl/>
        </w:rPr>
        <w:t xml:space="preserve"> </w:t>
      </w:r>
      <w:proofErr w:type="spellStart"/>
      <w:r w:rsidRPr="002A02F7">
        <w:rPr>
          <w:rtl/>
        </w:rPr>
        <w:t>תמידא</w:t>
      </w:r>
      <w:proofErr w:type="spellEnd"/>
      <w:r w:rsidRPr="002A02F7">
        <w:rPr>
          <w:rtl/>
        </w:rPr>
        <w:t xml:space="preserve">, דלא למספד: </w:t>
      </w:r>
      <w:proofErr w:type="spellStart"/>
      <w:r w:rsidRPr="002A02F7">
        <w:rPr>
          <w:rtl/>
        </w:rPr>
        <w:t>ומתמניא</w:t>
      </w:r>
      <w:proofErr w:type="spellEnd"/>
      <w:r w:rsidRPr="002A02F7">
        <w:rPr>
          <w:rtl/>
        </w:rPr>
        <w:t xml:space="preserve"> ביה ועד סוף </w:t>
      </w:r>
      <w:proofErr w:type="spellStart"/>
      <w:r w:rsidRPr="002A02F7">
        <w:rPr>
          <w:rtl/>
        </w:rPr>
        <w:t>מועדא</w:t>
      </w:r>
      <w:proofErr w:type="spellEnd"/>
      <w:r w:rsidRPr="002A02F7">
        <w:rPr>
          <w:rtl/>
        </w:rPr>
        <w:t xml:space="preserve"> </w:t>
      </w:r>
      <w:proofErr w:type="spellStart"/>
      <w:r w:rsidRPr="002A02F7">
        <w:rPr>
          <w:rtl/>
        </w:rPr>
        <w:t>איתותב</w:t>
      </w:r>
      <w:proofErr w:type="spellEnd"/>
      <w:r w:rsidRPr="002A02F7">
        <w:rPr>
          <w:rtl/>
        </w:rPr>
        <w:t xml:space="preserve"> חגא </w:t>
      </w:r>
      <w:proofErr w:type="spellStart"/>
      <w:r w:rsidRPr="002A02F7">
        <w:rPr>
          <w:rtl/>
        </w:rPr>
        <w:t>דשבועיא</w:t>
      </w:r>
      <w:proofErr w:type="spellEnd"/>
      <w:r w:rsidRPr="002A02F7">
        <w:rPr>
          <w:rtl/>
        </w:rPr>
        <w:t xml:space="preserve">, דלא למספד. מריש </w:t>
      </w:r>
      <w:proofErr w:type="spellStart"/>
      <w:r w:rsidRPr="002A02F7">
        <w:rPr>
          <w:rtl/>
        </w:rPr>
        <w:t>ירחא</w:t>
      </w:r>
      <w:proofErr w:type="spellEnd"/>
      <w:r w:rsidRPr="002A02F7">
        <w:rPr>
          <w:rtl/>
        </w:rPr>
        <w:t xml:space="preserve"> </w:t>
      </w:r>
      <w:proofErr w:type="spellStart"/>
      <w:r w:rsidRPr="002A02F7">
        <w:rPr>
          <w:rtl/>
        </w:rPr>
        <w:t>דניסן</w:t>
      </w:r>
      <w:proofErr w:type="spellEnd"/>
      <w:r w:rsidRPr="002A02F7">
        <w:rPr>
          <w:rtl/>
        </w:rPr>
        <w:t xml:space="preserve"> ועד </w:t>
      </w:r>
      <w:proofErr w:type="spellStart"/>
      <w:r w:rsidRPr="002A02F7">
        <w:rPr>
          <w:rtl/>
        </w:rPr>
        <w:t>תמניא</w:t>
      </w:r>
      <w:proofErr w:type="spellEnd"/>
      <w:r w:rsidRPr="002A02F7">
        <w:rPr>
          <w:rtl/>
        </w:rPr>
        <w:t xml:space="preserve"> ביה </w:t>
      </w:r>
      <w:proofErr w:type="spellStart"/>
      <w:r w:rsidRPr="002A02F7">
        <w:rPr>
          <w:rtl/>
        </w:rPr>
        <w:t>איתוקם</w:t>
      </w:r>
      <w:proofErr w:type="spellEnd"/>
      <w:r w:rsidRPr="002A02F7">
        <w:rPr>
          <w:rtl/>
        </w:rPr>
        <w:t xml:space="preserve"> </w:t>
      </w:r>
      <w:proofErr w:type="spellStart"/>
      <w:r w:rsidRPr="002A02F7">
        <w:rPr>
          <w:rtl/>
        </w:rPr>
        <w:t>תמידא</w:t>
      </w:r>
      <w:proofErr w:type="spellEnd"/>
      <w:r w:rsidRPr="002A02F7">
        <w:rPr>
          <w:rtl/>
        </w:rPr>
        <w:t xml:space="preserve"> דלא למספד, שהיו צדוקים אומרים: יחיד מתנדב ומביא תמיד, מאי דרוש? באת הכבש האחד תעשה בבקר ואת הכבש השני תעשה בין הערבים, מאי אהדרו? </w:t>
      </w:r>
      <w:proofErr w:type="spellStart"/>
      <w:r w:rsidRPr="002A02F7">
        <w:rPr>
          <w:rtl/>
        </w:rPr>
        <w:t>גאת</w:t>
      </w:r>
      <w:proofErr w:type="spellEnd"/>
      <w:r w:rsidRPr="002A02F7">
        <w:rPr>
          <w:rtl/>
        </w:rPr>
        <w:t xml:space="preserve"> קרבני לחמי לאשי... תשמרו, שיהיו כולן באין מתרומת הלשכה. </w:t>
      </w:r>
      <w:proofErr w:type="spellStart"/>
      <w:r w:rsidRPr="002A02F7">
        <w:rPr>
          <w:rtl/>
        </w:rPr>
        <w:t>מתמניא</w:t>
      </w:r>
      <w:proofErr w:type="spellEnd"/>
      <w:r w:rsidRPr="002A02F7">
        <w:rPr>
          <w:rtl/>
        </w:rPr>
        <w:t xml:space="preserve"> ביה ועד סוף </w:t>
      </w:r>
      <w:proofErr w:type="spellStart"/>
      <w:r w:rsidRPr="002A02F7">
        <w:rPr>
          <w:rtl/>
        </w:rPr>
        <w:t>מועדא</w:t>
      </w:r>
      <w:proofErr w:type="spellEnd"/>
      <w:r w:rsidRPr="002A02F7">
        <w:rPr>
          <w:rtl/>
        </w:rPr>
        <w:t xml:space="preserve"> </w:t>
      </w:r>
      <w:proofErr w:type="spellStart"/>
      <w:r w:rsidRPr="002A02F7">
        <w:rPr>
          <w:rtl/>
        </w:rPr>
        <w:t>איתותב</w:t>
      </w:r>
      <w:proofErr w:type="spellEnd"/>
      <w:r w:rsidRPr="002A02F7">
        <w:rPr>
          <w:rtl/>
        </w:rPr>
        <w:t xml:space="preserve"> חגא </w:t>
      </w:r>
      <w:proofErr w:type="spellStart"/>
      <w:r w:rsidRPr="002A02F7">
        <w:rPr>
          <w:rtl/>
        </w:rPr>
        <w:t xml:space="preserve">דשבועיא דלא </w:t>
      </w:r>
      <w:proofErr w:type="spellEnd"/>
      <w:r w:rsidRPr="002A02F7">
        <w:rPr>
          <w:rtl/>
        </w:rPr>
        <w:t xml:space="preserve">למספד, שהיו </w:t>
      </w:r>
      <w:proofErr w:type="spellStart"/>
      <w:r w:rsidRPr="002A02F7">
        <w:rPr>
          <w:rtl/>
        </w:rPr>
        <w:t>בייתוסין</w:t>
      </w:r>
      <w:proofErr w:type="spellEnd"/>
      <w:r w:rsidRPr="002A02F7">
        <w:rPr>
          <w:rtl/>
        </w:rPr>
        <w:t xml:space="preserve"> אומרים: עצרת אחר השבת, ניטפל להם רבן יוחנן בן זכאי ואמר להם: שוטים, מנין לכם? ולא היה אדם אחד שהיה משיבו, חוץ מזקן אחד שהיה מפטפט כנגדו ואמר: משה רבינו אוהב ישראל היה, ויודע שעצרת יום אחד הוא, עמד ותקנה אחר שבת </w:t>
      </w:r>
      <w:r>
        <w:rPr>
          <w:rtl/>
        </w:rPr>
        <w:t xml:space="preserve">כדי </w:t>
      </w:r>
      <w:proofErr w:type="spellStart"/>
      <w:r>
        <w:rPr>
          <w:rtl/>
        </w:rPr>
        <w:t>שיהו</w:t>
      </w:r>
      <w:proofErr w:type="spellEnd"/>
      <w:r>
        <w:rPr>
          <w:rtl/>
        </w:rPr>
        <w:t xml:space="preserve"> ישראל </w:t>
      </w:r>
      <w:proofErr w:type="spellStart"/>
      <w:r>
        <w:rPr>
          <w:rtl/>
        </w:rPr>
        <w:t>מתענגין</w:t>
      </w:r>
      <w:proofErr w:type="spellEnd"/>
      <w:r>
        <w:rPr>
          <w:rtl/>
        </w:rPr>
        <w:t xml:space="preserve"> שני ימים</w:t>
      </w:r>
      <w:r>
        <w:rPr>
          <w:rFonts w:hint="cs"/>
          <w:rtl/>
        </w:rPr>
        <w:t>...</w:t>
      </w:r>
    </w:p>
    <w:p w14:paraId="66771713" w14:textId="77777777" w:rsidR="00101AF5" w:rsidRDefault="00101AF5" w:rsidP="00101AF5">
      <w:pPr>
        <w:pStyle w:val="Heading1"/>
        <w:rPr>
          <w:rtl/>
        </w:rPr>
      </w:pPr>
      <w:bookmarkStart w:id="1" w:name="_Toc521478530"/>
      <w:r>
        <w:rPr>
          <w:rFonts w:hint="cs"/>
          <w:rtl/>
        </w:rPr>
        <w:t xml:space="preserve">יום טוב </w:t>
      </w:r>
      <w:r>
        <w:rPr>
          <w:rtl/>
        </w:rPr>
        <w:t>–</w:t>
      </w:r>
      <w:r>
        <w:rPr>
          <w:rFonts w:hint="cs"/>
          <w:rtl/>
        </w:rPr>
        <w:t xml:space="preserve"> הדלקת נרות</w:t>
      </w:r>
      <w:bookmarkEnd w:id="1"/>
    </w:p>
    <w:p w14:paraId="01BD1816" w14:textId="77777777" w:rsidR="00101AF5" w:rsidRDefault="00101AF5" w:rsidP="00101AF5">
      <w:pPr>
        <w:pStyle w:val="Heading2"/>
      </w:pPr>
      <w:r>
        <w:rPr>
          <w:rtl/>
        </w:rPr>
        <w:t>שו"ת פרי יצחק חלק א סימן ו</w:t>
      </w:r>
      <w:r>
        <w:rPr>
          <w:rFonts w:hint="cs"/>
          <w:rtl/>
        </w:rPr>
        <w:t xml:space="preserve"> </w:t>
      </w:r>
    </w:p>
    <w:p w14:paraId="4E51B1D9" w14:textId="77777777" w:rsidR="00101AF5" w:rsidRDefault="00101AF5" w:rsidP="00101AF5">
      <w:pPr>
        <w:pStyle w:val="Heading2"/>
        <w:rPr>
          <w:rtl/>
        </w:rPr>
      </w:pPr>
      <w:r>
        <w:rPr>
          <w:rFonts w:hint="cs"/>
          <w:rtl/>
        </w:rPr>
        <w:t xml:space="preserve">דברי הרב עמ' </w:t>
      </w:r>
      <w:proofErr w:type="spellStart"/>
      <w:r>
        <w:rPr>
          <w:rFonts w:hint="cs"/>
          <w:rtl/>
        </w:rPr>
        <w:t>קעג</w:t>
      </w:r>
      <w:proofErr w:type="spellEnd"/>
    </w:p>
    <w:p w14:paraId="1458434C" w14:textId="77777777" w:rsidR="00101AF5" w:rsidRPr="00887A67" w:rsidRDefault="00101AF5" w:rsidP="00101AF5">
      <w:pPr>
        <w:pStyle w:val="Heading1"/>
        <w:rPr>
          <w:rtl/>
        </w:rPr>
      </w:pPr>
      <w:bookmarkStart w:id="2" w:name="_יום_טוב_–"/>
      <w:bookmarkStart w:id="3" w:name="_Toc521478531"/>
      <w:bookmarkEnd w:id="2"/>
      <w:r>
        <w:rPr>
          <w:rFonts w:hint="cs"/>
          <w:rtl/>
        </w:rPr>
        <w:t xml:space="preserve">יום טוב </w:t>
      </w:r>
      <w:r>
        <w:rPr>
          <w:rtl/>
        </w:rPr>
        <w:t>–</w:t>
      </w:r>
      <w:r>
        <w:rPr>
          <w:rFonts w:hint="cs"/>
          <w:rtl/>
        </w:rPr>
        <w:t xml:space="preserve"> כבוד ועונג</w:t>
      </w:r>
      <w:bookmarkEnd w:id="3"/>
    </w:p>
    <w:p w14:paraId="768BD46F" w14:textId="2F42C10A" w:rsidR="00101AF5" w:rsidRDefault="00101AF5" w:rsidP="00101AF5">
      <w:pPr>
        <w:pStyle w:val="Heading2"/>
        <w:rPr>
          <w:rtl/>
        </w:rPr>
      </w:pPr>
      <w:r>
        <w:rPr>
          <w:rFonts w:hint="cs"/>
          <w:rtl/>
        </w:rPr>
        <w:t xml:space="preserve">ערוך </w:t>
      </w:r>
      <w:proofErr w:type="spellStart"/>
      <w:r>
        <w:rPr>
          <w:rFonts w:hint="cs"/>
          <w:rtl/>
        </w:rPr>
        <w:t>השלחן</w:t>
      </w:r>
      <w:proofErr w:type="spellEnd"/>
    </w:p>
    <w:p w14:paraId="191A8A09" w14:textId="6FAA6259" w:rsidR="00101AF5" w:rsidRPr="003502B3" w:rsidRDefault="00101AF5" w:rsidP="00101AF5">
      <w:pPr>
        <w:pStyle w:val="Heading2"/>
        <w:rPr>
          <w:rtl/>
        </w:rPr>
      </w:pPr>
      <w:r w:rsidRPr="00111463">
        <w:rPr>
          <w:rtl/>
        </w:rPr>
        <w:t>ביאור</w:t>
      </w:r>
      <w:r>
        <w:rPr>
          <w:rtl/>
        </w:rPr>
        <w:t xml:space="preserve"> </w:t>
      </w:r>
      <w:proofErr w:type="spellStart"/>
      <w:r>
        <w:rPr>
          <w:rtl/>
        </w:rPr>
        <w:t>הגר"א</w:t>
      </w:r>
      <w:proofErr w:type="spellEnd"/>
      <w:r>
        <w:rPr>
          <w:rtl/>
        </w:rPr>
        <w:t xml:space="preserve"> אורח חיים סימן </w:t>
      </w:r>
      <w:proofErr w:type="spellStart"/>
      <w:r>
        <w:rPr>
          <w:rtl/>
        </w:rPr>
        <w:t>תקכט</w:t>
      </w:r>
      <w:r>
        <w:rPr>
          <w:rFonts w:hint="cs"/>
          <w:rtl/>
        </w:rPr>
        <w:t>:א</w:t>
      </w:r>
      <w:proofErr w:type="spellEnd"/>
    </w:p>
    <w:p w14:paraId="2A2E436D" w14:textId="77777777" w:rsidR="00101AF5" w:rsidRDefault="00101AF5" w:rsidP="00101AF5">
      <w:pPr>
        <w:rPr>
          <w:rtl/>
        </w:rPr>
      </w:pPr>
      <w:r w:rsidRPr="003502B3">
        <w:rPr>
          <w:rtl/>
        </w:rPr>
        <w:t xml:space="preserve">שזהו </w:t>
      </w:r>
      <w:proofErr w:type="spellStart"/>
      <w:r w:rsidRPr="003502B3">
        <w:rPr>
          <w:rtl/>
        </w:rPr>
        <w:t>כו</w:t>
      </w:r>
      <w:proofErr w:type="spellEnd"/>
      <w:r w:rsidRPr="003502B3">
        <w:rPr>
          <w:rtl/>
        </w:rPr>
        <w:t xml:space="preserve">'. לשון הרמב"ם </w:t>
      </w:r>
      <w:proofErr w:type="spellStart"/>
      <w:r w:rsidRPr="003502B3">
        <w:rPr>
          <w:rtl/>
        </w:rPr>
        <w:t>בפ</w:t>
      </w:r>
      <w:proofErr w:type="spellEnd"/>
      <w:r w:rsidRPr="003502B3">
        <w:rPr>
          <w:rtl/>
        </w:rPr>
        <w:t xml:space="preserve">' ל' מהלכות שבת ארבעה דברים נאמרו בשבת שנים מן התורה ושנים מדברי סופרים והן </w:t>
      </w:r>
      <w:proofErr w:type="spellStart"/>
      <w:r w:rsidRPr="003502B3">
        <w:rPr>
          <w:rtl/>
        </w:rPr>
        <w:t>מפורשין</w:t>
      </w:r>
      <w:proofErr w:type="spellEnd"/>
      <w:r w:rsidRPr="003502B3">
        <w:rPr>
          <w:rtl/>
        </w:rPr>
        <w:t xml:space="preserve"> ע"י הנביאים שבתורה זכור ושמור </w:t>
      </w:r>
      <w:proofErr w:type="spellStart"/>
      <w:r w:rsidRPr="003502B3">
        <w:rPr>
          <w:rtl/>
        </w:rPr>
        <w:t>ושנתפרשו</w:t>
      </w:r>
      <w:proofErr w:type="spellEnd"/>
      <w:r w:rsidRPr="003502B3">
        <w:rPr>
          <w:rtl/>
        </w:rPr>
        <w:t xml:space="preserve"> ע"י הנביאים כבוד ועונג שנאמר וקראת לשבת עונג ולקדוש ה' מכובד איזהו כבוד </w:t>
      </w:r>
      <w:proofErr w:type="spellStart"/>
      <w:r w:rsidRPr="003502B3">
        <w:rPr>
          <w:rtl/>
        </w:rPr>
        <w:t>כו</w:t>
      </w:r>
      <w:proofErr w:type="spellEnd"/>
      <w:r w:rsidRPr="003502B3">
        <w:rPr>
          <w:rtl/>
        </w:rPr>
        <w:t xml:space="preserve">' שימנע אדם מן המנחה ולמעלה מלקבוע סעודה </w:t>
      </w:r>
      <w:proofErr w:type="spellStart"/>
      <w:r w:rsidRPr="003502B3">
        <w:rPr>
          <w:rtl/>
        </w:rPr>
        <w:t>כו</w:t>
      </w:r>
      <w:proofErr w:type="spellEnd"/>
      <w:r w:rsidRPr="003502B3">
        <w:rPr>
          <w:rtl/>
        </w:rPr>
        <w:t xml:space="preserve">' </w:t>
      </w:r>
      <w:proofErr w:type="spellStart"/>
      <w:r w:rsidRPr="003502B3">
        <w:rPr>
          <w:rtl/>
        </w:rPr>
        <w:t>ור"ל</w:t>
      </w:r>
      <w:proofErr w:type="spellEnd"/>
      <w:r w:rsidRPr="003502B3">
        <w:rPr>
          <w:rtl/>
        </w:rPr>
        <w:t xml:space="preserve"> עונג הוא בשבת עצמו וכבוד הוא בע"ש וכן כסות נקיה ע"ש </w:t>
      </w:r>
      <w:proofErr w:type="spellStart"/>
      <w:r w:rsidRPr="003502B3">
        <w:rPr>
          <w:rtl/>
        </w:rPr>
        <w:t>וז"ש</w:t>
      </w:r>
      <w:proofErr w:type="spellEnd"/>
      <w:r w:rsidRPr="003502B3">
        <w:rPr>
          <w:rtl/>
        </w:rPr>
        <w:t xml:space="preserve"> בשבת ענג </w:t>
      </w:r>
      <w:proofErr w:type="spellStart"/>
      <w:r w:rsidRPr="003502B3">
        <w:rPr>
          <w:rtl/>
        </w:rPr>
        <w:t>ובי"כ</w:t>
      </w:r>
      <w:proofErr w:type="spellEnd"/>
      <w:r w:rsidRPr="003502B3">
        <w:rPr>
          <w:rtl/>
        </w:rPr>
        <w:t xml:space="preserve"> כבוד לבד וכנ"ל:</w:t>
      </w:r>
    </w:p>
    <w:p w14:paraId="4BDD835D" w14:textId="77777777" w:rsidR="00101AF5" w:rsidRDefault="00101AF5" w:rsidP="00101AF5">
      <w:pPr>
        <w:pStyle w:val="Heading2"/>
        <w:rPr>
          <w:rtl/>
        </w:rPr>
      </w:pPr>
      <w:r>
        <w:rPr>
          <w:rFonts w:hint="cs"/>
          <w:rtl/>
        </w:rPr>
        <w:t xml:space="preserve">מפניני הרב </w:t>
      </w:r>
      <w:proofErr w:type="spellStart"/>
      <w:r>
        <w:rPr>
          <w:rFonts w:hint="cs"/>
          <w:rtl/>
        </w:rPr>
        <w:t>ענ</w:t>
      </w:r>
      <w:proofErr w:type="spellEnd"/>
      <w:r>
        <w:rPr>
          <w:rFonts w:hint="cs"/>
          <w:rtl/>
        </w:rPr>
        <w:t xml:space="preserve">' </w:t>
      </w:r>
      <w:proofErr w:type="spellStart"/>
      <w:r>
        <w:rPr>
          <w:rFonts w:hint="cs"/>
          <w:rtl/>
        </w:rPr>
        <w:t>עה-עו</w:t>
      </w:r>
      <w:proofErr w:type="spellEnd"/>
    </w:p>
    <w:p w14:paraId="0C056DAA" w14:textId="77777777" w:rsidR="00101AF5" w:rsidRDefault="00101AF5" w:rsidP="00101AF5">
      <w:pPr>
        <w:pStyle w:val="Heading2"/>
        <w:rPr>
          <w:rtl/>
        </w:rPr>
      </w:pPr>
      <w:r>
        <w:rPr>
          <w:rtl/>
        </w:rPr>
        <w:t>רמב"ם הלכות יום טוב ו</w:t>
      </w:r>
      <w:r>
        <w:rPr>
          <w:rFonts w:hint="cs"/>
          <w:rtl/>
        </w:rPr>
        <w:t>:טז</w:t>
      </w:r>
    </w:p>
    <w:p w14:paraId="474CD54B" w14:textId="77777777" w:rsidR="00101AF5" w:rsidRPr="00186122" w:rsidRDefault="00101AF5" w:rsidP="00101AF5">
      <w:r>
        <w:rPr>
          <w:rtl/>
        </w:rPr>
        <w:t xml:space="preserve">כשם </w:t>
      </w:r>
      <w:proofErr w:type="spellStart"/>
      <w:r w:rsidRPr="00186122">
        <w:rPr>
          <w:rtl/>
        </w:rPr>
        <w:t>שמצוה</w:t>
      </w:r>
      <w:proofErr w:type="spellEnd"/>
      <w:r w:rsidRPr="00186122">
        <w:rPr>
          <w:rtl/>
        </w:rPr>
        <w:t xml:space="preserve"> לכבד שבת ולענגה כך כל ימים טובים שנאמר +ישעיהו נ"ח+ לקדוש ה' מכובד וכל ימים טובים נאמר בהן +ויקרא כ"ג+ מקרא קדש, וכבר בארנו הכיבוד והעינוג בהלכות שבת, וכן ראוי לאדם שלא </w:t>
      </w:r>
      <w:proofErr w:type="spellStart"/>
      <w:r w:rsidRPr="00186122">
        <w:rPr>
          <w:rtl/>
        </w:rPr>
        <w:t>יסעוד</w:t>
      </w:r>
      <w:proofErr w:type="spellEnd"/>
      <w:r w:rsidRPr="00186122">
        <w:rPr>
          <w:rtl/>
        </w:rPr>
        <w:t xml:space="preserve"> בערבי ימים טובים מן המנחה ולמעלה כערב שבת שדבר זה בכלל הכבוד, וכל המבזה את המועדות כאילו נטפל לעבודה זרה.</w:t>
      </w:r>
    </w:p>
    <w:p w14:paraId="699F8379" w14:textId="77777777" w:rsidR="00101AF5" w:rsidRDefault="00101AF5" w:rsidP="00101AF5">
      <w:pPr>
        <w:pStyle w:val="Heading2"/>
        <w:rPr>
          <w:rtl/>
        </w:rPr>
      </w:pPr>
      <w:r>
        <w:rPr>
          <w:rFonts w:hint="cs"/>
          <w:rtl/>
        </w:rPr>
        <w:t>רמב"ם הלכות שבת ל:ט</w:t>
      </w:r>
    </w:p>
    <w:p w14:paraId="2783A202" w14:textId="77777777" w:rsidR="00101AF5" w:rsidRDefault="00101AF5" w:rsidP="00101AF5">
      <w:r>
        <w:rPr>
          <w:rtl/>
        </w:rPr>
        <w:t xml:space="preserve">חייב אדם לאכול שלש </w:t>
      </w:r>
      <w:r w:rsidRPr="005768DF">
        <w:rPr>
          <w:rtl/>
        </w:rPr>
        <w:t>סעודות ב</w:t>
      </w:r>
      <w:r>
        <w:rPr>
          <w:rtl/>
        </w:rPr>
        <w:t xml:space="preserve">שבת אחת ערבית ואחת שחרית ואחת </w:t>
      </w:r>
      <w:r w:rsidRPr="005768DF">
        <w:rPr>
          <w:rtl/>
        </w:rPr>
        <w:t xml:space="preserve">במנחה, וצריך </w:t>
      </w:r>
      <w:proofErr w:type="spellStart"/>
      <w:r w:rsidRPr="005768DF">
        <w:rPr>
          <w:rtl/>
        </w:rPr>
        <w:t>להזהר</w:t>
      </w:r>
      <w:proofErr w:type="spellEnd"/>
      <w:r w:rsidRPr="005768DF">
        <w:rPr>
          <w:rtl/>
        </w:rPr>
        <w:t xml:space="preserve"> בשלש סעודות אלו שלא יפחות מהן כלל, ואפילו עני המתפרנס מן הצדקה סועד שלש סעודות, ואם היה חולה מרוב האכילה או שהיה מתענה תמיד פטור משלש סעודות, וצרי</w:t>
      </w:r>
      <w:r>
        <w:rPr>
          <w:rtl/>
        </w:rPr>
        <w:t>ך לקבוע כל סעודה משלשתן על היין</w:t>
      </w:r>
      <w:r>
        <w:rPr>
          <w:rFonts w:hint="cs"/>
          <w:rtl/>
        </w:rPr>
        <w:t xml:space="preserve"> </w:t>
      </w:r>
      <w:r w:rsidRPr="005768DF">
        <w:rPr>
          <w:rtl/>
        </w:rPr>
        <w:t>ולבצוע על שתי ככרות, וכן בימים טובים.</w:t>
      </w:r>
    </w:p>
    <w:p w14:paraId="7FEAF386" w14:textId="77777777" w:rsidR="00101AF5" w:rsidRDefault="00101AF5" w:rsidP="00101AF5">
      <w:pPr>
        <w:pStyle w:val="Heading2"/>
        <w:rPr>
          <w:rtl/>
        </w:rPr>
      </w:pPr>
      <w:r>
        <w:rPr>
          <w:rFonts w:hint="cs"/>
          <w:rtl/>
        </w:rPr>
        <w:t>נפש הרב עמ' קנו-קנז</w:t>
      </w:r>
    </w:p>
    <w:p w14:paraId="738D62D9" w14:textId="77777777" w:rsidR="00101AF5" w:rsidRDefault="00101AF5" w:rsidP="00101AF5">
      <w:pPr>
        <w:pStyle w:val="Heading2"/>
        <w:rPr>
          <w:rtl/>
        </w:rPr>
      </w:pPr>
      <w:r>
        <w:rPr>
          <w:rFonts w:hint="cs"/>
          <w:rtl/>
        </w:rPr>
        <w:lastRenderedPageBreak/>
        <w:t>שיעורים לזכר אבר מארי ח"א עמ' סד-סח</w:t>
      </w:r>
      <w:r>
        <w:rPr>
          <w:rStyle w:val="FootnoteReference"/>
          <w:rtl/>
        </w:rPr>
        <w:footnoteReference w:id="1"/>
      </w:r>
    </w:p>
    <w:p w14:paraId="466C1D17" w14:textId="77777777" w:rsidR="00997189" w:rsidRDefault="00997189" w:rsidP="00997189">
      <w:pPr>
        <w:pStyle w:val="Heading1"/>
      </w:pPr>
      <w:bookmarkStart w:id="4" w:name="_Toc521479484"/>
      <w:r>
        <w:rPr>
          <w:rFonts w:hint="cs"/>
          <w:rtl/>
        </w:rPr>
        <w:t xml:space="preserve">שבת </w:t>
      </w:r>
      <w:r>
        <w:rPr>
          <w:rtl/>
        </w:rPr>
        <w:t>–</w:t>
      </w:r>
      <w:r>
        <w:rPr>
          <w:rFonts w:hint="cs"/>
          <w:rtl/>
        </w:rPr>
        <w:t xml:space="preserve"> הדלקת נרות </w:t>
      </w:r>
      <w:r>
        <w:rPr>
          <w:rtl/>
        </w:rPr>
        <w:t>–</w:t>
      </w:r>
      <w:r>
        <w:rPr>
          <w:rFonts w:hint="cs"/>
          <w:rtl/>
        </w:rPr>
        <w:t xml:space="preserve"> ברכתה</w:t>
      </w:r>
      <w:bookmarkEnd w:id="4"/>
    </w:p>
    <w:p w14:paraId="3CA4E2AF" w14:textId="77777777" w:rsidR="00997189" w:rsidRDefault="00997189" w:rsidP="00997189">
      <w:pPr>
        <w:pStyle w:val="Heading2"/>
        <w:rPr>
          <w:rtl/>
        </w:rPr>
      </w:pPr>
      <w:r w:rsidRPr="00144A79">
        <w:rPr>
          <w:rtl/>
        </w:rPr>
        <w:t>תוספות</w:t>
      </w:r>
      <w:r>
        <w:rPr>
          <w:rFonts w:hint="cs"/>
          <w:rtl/>
        </w:rPr>
        <w:t xml:space="preserve"> שבת </w:t>
      </w:r>
      <w:r w:rsidRPr="00144A79">
        <w:rPr>
          <w:rtl/>
        </w:rPr>
        <w:t>כה</w:t>
      </w:r>
      <w:r>
        <w:rPr>
          <w:rFonts w:hint="cs"/>
          <w:rtl/>
        </w:rPr>
        <w:t>:</w:t>
      </w:r>
      <w:r w:rsidRPr="00144A79">
        <w:rPr>
          <w:rtl/>
        </w:rPr>
        <w:t xml:space="preserve"> ד"ה חובה</w:t>
      </w:r>
    </w:p>
    <w:p w14:paraId="1C99198F" w14:textId="77777777" w:rsidR="00997189" w:rsidRDefault="00997189" w:rsidP="00997189">
      <w:pPr>
        <w:pStyle w:val="Heading2"/>
        <w:rPr>
          <w:rtl/>
        </w:rPr>
      </w:pPr>
      <w:r>
        <w:rPr>
          <w:rtl/>
        </w:rPr>
        <w:t xml:space="preserve">הגהות </w:t>
      </w:r>
      <w:proofErr w:type="spellStart"/>
      <w:r>
        <w:rPr>
          <w:rtl/>
        </w:rPr>
        <w:t>מיימוניות</w:t>
      </w:r>
      <w:proofErr w:type="spellEnd"/>
      <w:r>
        <w:rPr>
          <w:rtl/>
        </w:rPr>
        <w:t xml:space="preserve"> הלכות שבת פרק ה</w:t>
      </w:r>
      <w:r>
        <w:rPr>
          <w:rFonts w:hint="cs"/>
          <w:rtl/>
        </w:rPr>
        <w:t xml:space="preserve"> אות א</w:t>
      </w:r>
    </w:p>
    <w:p w14:paraId="38764F74" w14:textId="77777777" w:rsidR="00997189" w:rsidRPr="0096063E" w:rsidRDefault="00997189" w:rsidP="00997189">
      <w:pPr>
        <w:rPr>
          <w:rtl/>
        </w:rPr>
      </w:pPr>
      <w:r w:rsidRPr="003502B3">
        <w:rPr>
          <w:rtl/>
        </w:rPr>
        <w:t xml:space="preserve">וכן ביום טוב נהגו להדליק נר וכן איתא בירושלמי פרק המביא כדי יין המדליק נר ביום טוב צריך לברך אשר </w:t>
      </w:r>
      <w:proofErr w:type="spellStart"/>
      <w:r w:rsidRPr="003502B3">
        <w:rPr>
          <w:rtl/>
        </w:rPr>
        <w:t>קבמ"ו</w:t>
      </w:r>
      <w:proofErr w:type="spellEnd"/>
      <w:r w:rsidRPr="003502B3">
        <w:rPr>
          <w:rtl/>
        </w:rPr>
        <w:t xml:space="preserve"> להדליק נר של יו"ט. ובפרק הרואה ירושלמי </w:t>
      </w:r>
      <w:proofErr w:type="spellStart"/>
      <w:r w:rsidRPr="003502B3">
        <w:rPr>
          <w:rtl/>
        </w:rPr>
        <w:t>גרסינן</w:t>
      </w:r>
      <w:proofErr w:type="spellEnd"/>
      <w:r w:rsidRPr="003502B3">
        <w:rPr>
          <w:rtl/>
        </w:rPr>
        <w:t xml:space="preserve"> להדליק נר לכבוד יו"ט </w:t>
      </w:r>
      <w:proofErr w:type="spellStart"/>
      <w:r w:rsidRPr="003502B3">
        <w:rPr>
          <w:rtl/>
        </w:rPr>
        <w:t>ודכוותיה</w:t>
      </w:r>
      <w:proofErr w:type="spellEnd"/>
      <w:r w:rsidRPr="003502B3">
        <w:rPr>
          <w:rtl/>
        </w:rPr>
        <w:t xml:space="preserve"> בשבת אומר לכבוד שבת.</w:t>
      </w:r>
    </w:p>
    <w:p w14:paraId="2DD2DA13" w14:textId="77777777" w:rsidR="00997189" w:rsidRDefault="00997189" w:rsidP="00997189">
      <w:pPr>
        <w:pStyle w:val="Heading2"/>
        <w:rPr>
          <w:rtl/>
        </w:rPr>
      </w:pPr>
      <w:r>
        <w:rPr>
          <w:rFonts w:hint="cs"/>
          <w:rtl/>
        </w:rPr>
        <w:t xml:space="preserve">שלחן ערוך </w:t>
      </w:r>
      <w:r w:rsidRPr="007A2298">
        <w:rPr>
          <w:rFonts w:hint="cs"/>
          <w:rtl/>
        </w:rPr>
        <w:t>אורח</w:t>
      </w:r>
      <w:r>
        <w:rPr>
          <w:rFonts w:hint="cs"/>
          <w:rtl/>
        </w:rPr>
        <w:t xml:space="preserve"> חיים </w:t>
      </w:r>
      <w:proofErr w:type="spellStart"/>
      <w:r>
        <w:rPr>
          <w:rFonts w:hint="cs"/>
          <w:rtl/>
        </w:rPr>
        <w:t>רסג:ה</w:t>
      </w:r>
      <w:proofErr w:type="spellEnd"/>
      <w:r>
        <w:rPr>
          <w:rFonts w:hint="cs"/>
          <w:rtl/>
        </w:rPr>
        <w:t xml:space="preserve"> </w:t>
      </w:r>
      <w:proofErr w:type="spellStart"/>
      <w:r>
        <w:rPr>
          <w:rFonts w:hint="cs"/>
          <w:rtl/>
        </w:rPr>
        <w:t>בהג"ה</w:t>
      </w:r>
      <w:proofErr w:type="spellEnd"/>
    </w:p>
    <w:p w14:paraId="0D04E8F1" w14:textId="77777777" w:rsidR="00997189" w:rsidRPr="00702E71" w:rsidRDefault="00997189" w:rsidP="00997189">
      <w:r>
        <w:rPr>
          <w:rtl/>
        </w:rPr>
        <w:t xml:space="preserve">הגה: יש מי שאומר </w:t>
      </w:r>
      <w:proofErr w:type="spellStart"/>
      <w:r>
        <w:rPr>
          <w:rtl/>
        </w:rPr>
        <w:t>שמברכין</w:t>
      </w:r>
      <w:proofErr w:type="spellEnd"/>
      <w:r>
        <w:rPr>
          <w:rtl/>
        </w:rPr>
        <w:t xml:space="preserve"> </w:t>
      </w:r>
      <w:r w:rsidRPr="00702E71">
        <w:rPr>
          <w:rtl/>
        </w:rPr>
        <w:t>קודם ההדלקה, ויש מי שאומר שמברך * (</w:t>
      </w:r>
      <w:proofErr w:type="spellStart"/>
      <w:r w:rsidRPr="00702E71">
        <w:rPr>
          <w:rtl/>
        </w:rPr>
        <w:t>כז</w:t>
      </w:r>
      <w:proofErr w:type="spellEnd"/>
      <w:r w:rsidRPr="00702E71">
        <w:rPr>
          <w:rtl/>
        </w:rPr>
        <w:t xml:space="preserve">) </w:t>
      </w:r>
      <w:proofErr w:type="spellStart"/>
      <w:r w:rsidRPr="00702E71">
        <w:rPr>
          <w:rtl/>
        </w:rPr>
        <w:t>יב</w:t>
      </w:r>
      <w:proofErr w:type="spellEnd"/>
      <w:r w:rsidRPr="00702E71">
        <w:rPr>
          <w:rtl/>
        </w:rPr>
        <w:t xml:space="preserve"> [י] אחר ההדלקה (מרדכי סוף </w:t>
      </w:r>
      <w:proofErr w:type="spellStart"/>
      <w:r w:rsidRPr="00702E71">
        <w:rPr>
          <w:rtl/>
        </w:rPr>
        <w:t>ב"מ</w:t>
      </w:r>
      <w:proofErr w:type="spellEnd"/>
      <w:r w:rsidRPr="00702E71">
        <w:rPr>
          <w:rtl/>
        </w:rPr>
        <w:t xml:space="preserve">), וכדי שיהא עובר לעשייתו לא </w:t>
      </w:r>
      <w:proofErr w:type="spellStart"/>
      <w:r w:rsidRPr="00702E71">
        <w:rPr>
          <w:rtl/>
        </w:rPr>
        <w:t>יהנה</w:t>
      </w:r>
      <w:proofErr w:type="spellEnd"/>
      <w:r w:rsidRPr="00702E71">
        <w:rPr>
          <w:rtl/>
        </w:rPr>
        <w:t xml:space="preserve"> ממנה עד לאחר הברכה, ומשימין היד לפני הנר אחר הדלקה </w:t>
      </w:r>
      <w:proofErr w:type="spellStart"/>
      <w:r w:rsidRPr="00702E71">
        <w:rPr>
          <w:rtl/>
        </w:rPr>
        <w:t>ומברכין</w:t>
      </w:r>
      <w:proofErr w:type="spellEnd"/>
      <w:r w:rsidRPr="00702E71">
        <w:rPr>
          <w:rtl/>
        </w:rPr>
        <w:t xml:space="preserve">, ואח"כ </w:t>
      </w:r>
      <w:proofErr w:type="spellStart"/>
      <w:r w:rsidRPr="00702E71">
        <w:rPr>
          <w:rtl/>
        </w:rPr>
        <w:t>מסלקין</w:t>
      </w:r>
      <w:proofErr w:type="spellEnd"/>
      <w:r w:rsidRPr="00702E71">
        <w:rPr>
          <w:rtl/>
        </w:rPr>
        <w:t xml:space="preserve"> היד וזה מקרי עובר לעשייה, וכן המנהג (</w:t>
      </w:r>
      <w:proofErr w:type="spellStart"/>
      <w:r w:rsidRPr="00702E71">
        <w:rPr>
          <w:rtl/>
        </w:rPr>
        <w:t>מהרי"ל</w:t>
      </w:r>
      <w:proofErr w:type="spellEnd"/>
      <w:r w:rsidRPr="00702E71">
        <w:rPr>
          <w:rtl/>
        </w:rPr>
        <w:t>).</w:t>
      </w:r>
    </w:p>
    <w:p w14:paraId="10691775" w14:textId="77777777" w:rsidR="00997189" w:rsidRDefault="00997189" w:rsidP="00997189">
      <w:pPr>
        <w:pStyle w:val="Heading2"/>
        <w:rPr>
          <w:rtl/>
        </w:rPr>
      </w:pPr>
      <w:r>
        <w:rPr>
          <w:rFonts w:hint="cs"/>
          <w:rtl/>
        </w:rPr>
        <w:t xml:space="preserve">יביע אומר </w:t>
      </w:r>
      <w:r w:rsidRPr="00097600">
        <w:rPr>
          <w:rtl/>
        </w:rPr>
        <w:t>חלק ו - אורח חיים סימן מח</w:t>
      </w:r>
      <w:r>
        <w:rPr>
          <w:rFonts w:hint="cs"/>
          <w:rtl/>
        </w:rPr>
        <w:t xml:space="preserve"> אות יא</w:t>
      </w:r>
    </w:p>
    <w:p w14:paraId="2AB595EF" w14:textId="77777777" w:rsidR="00997189" w:rsidRPr="00097600" w:rsidRDefault="00997189" w:rsidP="00997189">
      <w:r w:rsidRPr="00097600">
        <w:rPr>
          <w:rtl/>
        </w:rPr>
        <w:t xml:space="preserve">והעידו לי מגידי אמת שכן פסק הגאון ר' איסר זלמן מלצר זצ"ל לבני ביתו ולמשפחתו לברך קודם ההדלקה בע"ש.   וכ"כ </w:t>
      </w:r>
      <w:proofErr w:type="spellStart"/>
      <w:r w:rsidRPr="00097600">
        <w:rPr>
          <w:rtl/>
        </w:rPr>
        <w:t>בשו"ת</w:t>
      </w:r>
      <w:proofErr w:type="spellEnd"/>
      <w:r w:rsidRPr="00097600">
        <w:rPr>
          <w:rtl/>
        </w:rPr>
        <w:t xml:space="preserve"> פאר עץ חיים </w:t>
      </w:r>
      <w:proofErr w:type="spellStart"/>
      <w:r w:rsidRPr="00097600">
        <w:rPr>
          <w:rtl/>
        </w:rPr>
        <w:t>ח"ב</w:t>
      </w:r>
      <w:proofErr w:type="spellEnd"/>
      <w:r w:rsidRPr="00097600">
        <w:rPr>
          <w:rtl/>
        </w:rPr>
        <w:t xml:space="preserve"> (</w:t>
      </w:r>
      <w:proofErr w:type="spellStart"/>
      <w:r w:rsidRPr="00097600">
        <w:rPr>
          <w:rtl/>
        </w:rPr>
        <w:t>דט"ו</w:t>
      </w:r>
      <w:proofErr w:type="spellEnd"/>
      <w:r w:rsidRPr="00097600">
        <w:rPr>
          <w:rtl/>
        </w:rPr>
        <w:t xml:space="preserve"> </w:t>
      </w:r>
      <w:proofErr w:type="spellStart"/>
      <w:r w:rsidRPr="00097600">
        <w:rPr>
          <w:rtl/>
        </w:rPr>
        <w:t>סע"ג</w:t>
      </w:r>
      <w:proofErr w:type="spellEnd"/>
      <w:r w:rsidRPr="00097600">
        <w:rPr>
          <w:rtl/>
        </w:rPr>
        <w:t xml:space="preserve"> והלאה).   הרי שאף מגדולי רבני האשכנזים נטו קו בזה מד' </w:t>
      </w:r>
      <w:proofErr w:type="spellStart"/>
      <w:r w:rsidRPr="00097600">
        <w:rPr>
          <w:rtl/>
        </w:rPr>
        <w:t>הרמ"א</w:t>
      </w:r>
      <w:proofErr w:type="spellEnd"/>
      <w:r w:rsidRPr="00097600">
        <w:rPr>
          <w:rtl/>
        </w:rPr>
        <w:t xml:space="preserve"> ללכת אחר הוראות גדולי הפוסקים ומרן וכ"ש אנו שקבלנו הוראות מרן.   (ובב"י סי' </w:t>
      </w:r>
      <w:proofErr w:type="spellStart"/>
      <w:r w:rsidRPr="00097600">
        <w:rPr>
          <w:rtl/>
        </w:rPr>
        <w:t>רסג</w:t>
      </w:r>
      <w:proofErr w:type="spellEnd"/>
      <w:r w:rsidRPr="00097600">
        <w:rPr>
          <w:rtl/>
        </w:rPr>
        <w:t xml:space="preserve"> הביא דברי הרמב"ם להלכה לברך קודם ההדלקה).   לכן מצוה לפרסם שהעיקר להלכה לברך קודם ההדלקה ולא יכנסו בחשש ברכה לבטלה.   וכן התפשט המנהג מקרוב אצל כל יודעי דת ודין.   וכל מודה על האמת יודה לדברינו, להבין ולהורות, לשעה ולדורות.</w:t>
      </w:r>
    </w:p>
    <w:p w14:paraId="2C976D8B" w14:textId="77777777" w:rsidR="0060780B" w:rsidRDefault="0060780B" w:rsidP="0060780B">
      <w:pPr>
        <w:pStyle w:val="Heading1"/>
        <w:rPr>
          <w:rtl/>
        </w:rPr>
      </w:pPr>
      <w:bookmarkStart w:id="5" w:name="_Toc521478179"/>
      <w:r>
        <w:rPr>
          <w:rFonts w:hint="cs"/>
          <w:rtl/>
        </w:rPr>
        <w:t xml:space="preserve">ברכת המזון </w:t>
      </w:r>
      <w:r>
        <w:rPr>
          <w:rtl/>
        </w:rPr>
        <w:t>–</w:t>
      </w:r>
      <w:r>
        <w:rPr>
          <w:rFonts w:hint="cs"/>
          <w:rtl/>
        </w:rPr>
        <w:t xml:space="preserve"> מלכות ביעלה ויבוא</w:t>
      </w:r>
      <w:bookmarkEnd w:id="5"/>
    </w:p>
    <w:p w14:paraId="4852477C" w14:textId="77777777" w:rsidR="0060780B" w:rsidRDefault="0060780B" w:rsidP="0060780B">
      <w:pPr>
        <w:pStyle w:val="Heading2"/>
        <w:rPr>
          <w:rtl/>
        </w:rPr>
      </w:pPr>
      <w:r>
        <w:rPr>
          <w:rtl/>
        </w:rPr>
        <w:t xml:space="preserve">שו"ת הר צבי אורח חיים א סימן </w:t>
      </w:r>
      <w:proofErr w:type="spellStart"/>
      <w:r>
        <w:rPr>
          <w:rtl/>
        </w:rPr>
        <w:t>צה</w:t>
      </w:r>
      <w:proofErr w:type="spellEnd"/>
    </w:p>
    <w:p w14:paraId="178D3FA8" w14:textId="77777777" w:rsidR="0060780B" w:rsidRDefault="0060780B" w:rsidP="0060780B">
      <w:pPr>
        <w:rPr>
          <w:rtl/>
        </w:rPr>
      </w:pPr>
      <w:r>
        <w:rPr>
          <w:rtl/>
        </w:rPr>
        <w:t xml:space="preserve">   ע"ד הזכרת מלך בר"ה ביעלה ויבא שבברכת המזון.  </w:t>
      </w:r>
    </w:p>
    <w:p w14:paraId="20CFE12E" w14:textId="77777777" w:rsidR="0060780B" w:rsidRDefault="0060780B" w:rsidP="0060780B">
      <w:pPr>
        <w:rPr>
          <w:rtl/>
        </w:rPr>
      </w:pPr>
      <w:r>
        <w:rPr>
          <w:rtl/>
        </w:rPr>
        <w:t xml:space="preserve">  על מה שכתב </w:t>
      </w:r>
      <w:proofErr w:type="spellStart"/>
      <w:r>
        <w:rPr>
          <w:rtl/>
        </w:rPr>
        <w:t>כת"ר</w:t>
      </w:r>
      <w:proofErr w:type="spellEnd"/>
      <w:r>
        <w:rPr>
          <w:rtl/>
        </w:rPr>
        <w:t xml:space="preserve"> על דברי הגאון שער אפרים שבליל ר"ה, ביעלה ויבא שבברכת המזון, יסיים כי ק - ל מלך אף שאין </w:t>
      </w:r>
      <w:proofErr w:type="spellStart"/>
      <w:r>
        <w:rPr>
          <w:rtl/>
        </w:rPr>
        <w:t>אומרין</w:t>
      </w:r>
      <w:proofErr w:type="spellEnd"/>
      <w:r>
        <w:rPr>
          <w:rtl/>
        </w:rPr>
        <w:t xml:space="preserve"> כן בשאר הימים. וכתב </w:t>
      </w:r>
      <w:proofErr w:type="spellStart"/>
      <w:r>
        <w:rPr>
          <w:rtl/>
        </w:rPr>
        <w:t>כת"ר</w:t>
      </w:r>
      <w:proofErr w:type="spellEnd"/>
      <w:r>
        <w:rPr>
          <w:rtl/>
        </w:rPr>
        <w:t xml:space="preserve"> ע"ז, אחרי שהטעם שאין </w:t>
      </w:r>
      <w:proofErr w:type="spellStart"/>
      <w:r>
        <w:rPr>
          <w:rtl/>
        </w:rPr>
        <w:t>אומרין</w:t>
      </w:r>
      <w:proofErr w:type="spellEnd"/>
      <w:r>
        <w:rPr>
          <w:rtl/>
        </w:rPr>
        <w:t xml:space="preserve"> מלך בברכת המזון הוא משום כבודו של הקב"ה, אין אומרים אף בר"ה, ע"כ.  </w:t>
      </w:r>
    </w:p>
    <w:p w14:paraId="61FE70AF" w14:textId="77777777" w:rsidR="0060780B" w:rsidRDefault="0060780B" w:rsidP="0060780B">
      <w:pPr>
        <w:rPr>
          <w:rtl/>
        </w:rPr>
      </w:pPr>
      <w:r>
        <w:rPr>
          <w:rtl/>
        </w:rPr>
        <w:t xml:space="preserve">  אני תמה על </w:t>
      </w:r>
      <w:proofErr w:type="spellStart"/>
      <w:r>
        <w:rPr>
          <w:rtl/>
        </w:rPr>
        <w:t>כת"ר</w:t>
      </w:r>
      <w:proofErr w:type="spellEnd"/>
      <w:r>
        <w:rPr>
          <w:rtl/>
        </w:rPr>
        <w:t xml:space="preserve"> שחפץ לדחות דברי הגאון בעל בית אפרים בדברים פשוטים שלא יתכן שהיו בהעלם מעיניו הטהורים, ובפרט בעידנא </w:t>
      </w:r>
      <w:proofErr w:type="spellStart"/>
      <w:r>
        <w:rPr>
          <w:rtl/>
        </w:rPr>
        <w:t>דעסיק</w:t>
      </w:r>
      <w:proofErr w:type="spellEnd"/>
      <w:r>
        <w:rPr>
          <w:rtl/>
        </w:rPr>
        <w:t xml:space="preserve"> ביה. ובאמת דברי הגאון מטה אפרים מיוסדים על אדני פז, מלבד דגם עיקר </w:t>
      </w:r>
      <w:proofErr w:type="spellStart"/>
      <w:r>
        <w:rPr>
          <w:rtl/>
        </w:rPr>
        <w:t>סברא</w:t>
      </w:r>
      <w:proofErr w:type="spellEnd"/>
      <w:r>
        <w:rPr>
          <w:rtl/>
        </w:rPr>
        <w:t xml:space="preserve"> זו </w:t>
      </w:r>
      <w:proofErr w:type="spellStart"/>
      <w:r>
        <w:rPr>
          <w:rtl/>
        </w:rPr>
        <w:t>דאין</w:t>
      </w:r>
      <w:proofErr w:type="spellEnd"/>
      <w:r>
        <w:rPr>
          <w:rtl/>
        </w:rPr>
        <w:t xml:space="preserve"> להזכיר מלכות בבונה ירושלים - משום </w:t>
      </w:r>
      <w:proofErr w:type="spellStart"/>
      <w:r>
        <w:rPr>
          <w:rtl/>
        </w:rPr>
        <w:t>דלאו</w:t>
      </w:r>
      <w:proofErr w:type="spellEnd"/>
      <w:r>
        <w:rPr>
          <w:rtl/>
        </w:rPr>
        <w:t xml:space="preserve"> אורח ארעא להשוות כבוד שמים למלכות בשר ודם - לאו </w:t>
      </w:r>
      <w:proofErr w:type="spellStart"/>
      <w:r>
        <w:rPr>
          <w:rtl/>
        </w:rPr>
        <w:t>דכו"ע</w:t>
      </w:r>
      <w:proofErr w:type="spellEnd"/>
      <w:r>
        <w:rPr>
          <w:rtl/>
        </w:rPr>
        <w:t xml:space="preserve"> היא, </w:t>
      </w:r>
      <w:proofErr w:type="spellStart"/>
      <w:r>
        <w:rPr>
          <w:rtl/>
        </w:rPr>
        <w:t>דהרבה</w:t>
      </w:r>
      <w:proofErr w:type="spellEnd"/>
      <w:r>
        <w:rPr>
          <w:rtl/>
        </w:rPr>
        <w:t xml:space="preserve"> ראשונים חולקים על זה, </w:t>
      </w:r>
      <w:proofErr w:type="spellStart"/>
      <w:r>
        <w:rPr>
          <w:rtl/>
        </w:rPr>
        <w:t>דכ"מ</w:t>
      </w:r>
      <w:proofErr w:type="spellEnd"/>
      <w:r>
        <w:rPr>
          <w:rtl/>
        </w:rPr>
        <w:t xml:space="preserve"> </w:t>
      </w:r>
      <w:proofErr w:type="spellStart"/>
      <w:r>
        <w:rPr>
          <w:rtl/>
        </w:rPr>
        <w:t>מהתוס</w:t>
      </w:r>
      <w:proofErr w:type="spellEnd"/>
      <w:r>
        <w:rPr>
          <w:rtl/>
        </w:rPr>
        <w:t xml:space="preserve">' </w:t>
      </w:r>
      <w:proofErr w:type="spellStart"/>
      <w:r>
        <w:rPr>
          <w:rtl/>
        </w:rPr>
        <w:t>והרשב"א</w:t>
      </w:r>
      <w:proofErr w:type="spellEnd"/>
      <w:r>
        <w:rPr>
          <w:rtl/>
        </w:rPr>
        <w:t xml:space="preserve"> (ברכות דף מט ע"א) וכן בשיטה מקובצת שם, </w:t>
      </w:r>
      <w:proofErr w:type="spellStart"/>
      <w:r>
        <w:rPr>
          <w:rtl/>
        </w:rPr>
        <w:t>דהם</w:t>
      </w:r>
      <w:proofErr w:type="spellEnd"/>
      <w:r>
        <w:rPr>
          <w:rtl/>
        </w:rPr>
        <w:t xml:space="preserve"> </w:t>
      </w:r>
      <w:proofErr w:type="spellStart"/>
      <w:r>
        <w:rPr>
          <w:rtl/>
        </w:rPr>
        <w:t>ס"ל</w:t>
      </w:r>
      <w:proofErr w:type="spellEnd"/>
      <w:r>
        <w:rPr>
          <w:rtl/>
        </w:rPr>
        <w:t xml:space="preserve"> </w:t>
      </w:r>
      <w:proofErr w:type="spellStart"/>
      <w:r>
        <w:rPr>
          <w:rtl/>
        </w:rPr>
        <w:t>דאין</w:t>
      </w:r>
      <w:proofErr w:type="spellEnd"/>
      <w:r>
        <w:rPr>
          <w:rtl/>
        </w:rPr>
        <w:t xml:space="preserve"> להזכיר מלכות רק מטעם דהוי ברכה הסמוכה.  </w:t>
      </w:r>
    </w:p>
    <w:p w14:paraId="7935D4A5" w14:textId="77777777" w:rsidR="0060780B" w:rsidRDefault="0060780B" w:rsidP="0060780B">
      <w:pPr>
        <w:rPr>
          <w:rtl/>
        </w:rPr>
      </w:pPr>
      <w:r>
        <w:rPr>
          <w:rtl/>
        </w:rPr>
        <w:t xml:space="preserve">  והנה, ביעלה ויבא שהביא </w:t>
      </w:r>
      <w:proofErr w:type="spellStart"/>
      <w:r>
        <w:rPr>
          <w:rtl/>
        </w:rPr>
        <w:t>הרמ"א</w:t>
      </w:r>
      <w:proofErr w:type="spellEnd"/>
      <w:r>
        <w:rPr>
          <w:rtl/>
        </w:rPr>
        <w:t xml:space="preserve"> בשם </w:t>
      </w:r>
      <w:proofErr w:type="spellStart"/>
      <w:r>
        <w:rPr>
          <w:rtl/>
        </w:rPr>
        <w:t>אבודרהם</w:t>
      </w:r>
      <w:proofErr w:type="spellEnd"/>
      <w:r>
        <w:rPr>
          <w:rtl/>
        </w:rPr>
        <w:t xml:space="preserve"> שאין להזכיר מלך בברכת המזון, כבר העיר </w:t>
      </w:r>
      <w:proofErr w:type="spellStart"/>
      <w:r>
        <w:rPr>
          <w:rtl/>
        </w:rPr>
        <w:t>הרמ"א</w:t>
      </w:r>
      <w:proofErr w:type="spellEnd"/>
      <w:r>
        <w:rPr>
          <w:rtl/>
        </w:rPr>
        <w:t xml:space="preserve"> בעצמו שלא נהגו כן, וכן הסכימו </w:t>
      </w:r>
      <w:proofErr w:type="spellStart"/>
      <w:r>
        <w:rPr>
          <w:rtl/>
        </w:rPr>
        <w:t>המג"א</w:t>
      </w:r>
      <w:proofErr w:type="spellEnd"/>
      <w:r>
        <w:rPr>
          <w:rtl/>
        </w:rPr>
        <w:t xml:space="preserve"> </w:t>
      </w:r>
      <w:proofErr w:type="spellStart"/>
      <w:r>
        <w:rPr>
          <w:rtl/>
        </w:rPr>
        <w:t>והט"ז</w:t>
      </w:r>
      <w:proofErr w:type="spellEnd"/>
      <w:r>
        <w:rPr>
          <w:rtl/>
        </w:rPr>
        <w:t xml:space="preserve"> </w:t>
      </w:r>
      <w:proofErr w:type="spellStart"/>
      <w:r>
        <w:rPr>
          <w:rtl/>
        </w:rPr>
        <w:t>דיעלה</w:t>
      </w:r>
      <w:proofErr w:type="spellEnd"/>
      <w:r>
        <w:rPr>
          <w:rtl/>
        </w:rPr>
        <w:t xml:space="preserve"> ויבא הוא ענין בפני עצמו ויכול לומר מלך, והלבוש השמיט הגהת רמ"א זו. וכתב בספר אלי' רבה נראה משום </w:t>
      </w:r>
      <w:proofErr w:type="spellStart"/>
      <w:r>
        <w:rPr>
          <w:rtl/>
        </w:rPr>
        <w:t>דהניח</w:t>
      </w:r>
      <w:proofErr w:type="spellEnd"/>
      <w:r>
        <w:rPr>
          <w:rtl/>
        </w:rPr>
        <w:t xml:space="preserve"> להם מנהגם של ישראל תורה </w:t>
      </w:r>
      <w:proofErr w:type="spellStart"/>
      <w:r>
        <w:rPr>
          <w:rtl/>
        </w:rPr>
        <w:t>ודלא</w:t>
      </w:r>
      <w:proofErr w:type="spellEnd"/>
      <w:r>
        <w:rPr>
          <w:rtl/>
        </w:rPr>
        <w:t xml:space="preserve"> כמו שראיתי עתה מקצת אנשים שמשנים מנהגינו. וז"ל ספר מגן </w:t>
      </w:r>
      <w:proofErr w:type="spellStart"/>
      <w:r>
        <w:rPr>
          <w:rtl/>
        </w:rPr>
        <w:t>גבורים</w:t>
      </w:r>
      <w:proofErr w:type="spellEnd"/>
      <w:r>
        <w:rPr>
          <w:rtl/>
        </w:rPr>
        <w:t xml:space="preserve"> </w:t>
      </w:r>
      <w:proofErr w:type="spellStart"/>
      <w:r>
        <w:rPr>
          <w:rtl/>
        </w:rPr>
        <w:t>להגאונים</w:t>
      </w:r>
      <w:proofErr w:type="spellEnd"/>
      <w:r>
        <w:rPr>
          <w:rtl/>
        </w:rPr>
        <w:t xml:space="preserve"> מפרשי הים: ומנהג ישראל תורה היא דיש לומר מלך ביעלה ויבא ואין לשנות המנהג. וכן </w:t>
      </w:r>
      <w:proofErr w:type="spellStart"/>
      <w:r>
        <w:rPr>
          <w:rtl/>
        </w:rPr>
        <w:t>בשו"ע</w:t>
      </w:r>
      <w:proofErr w:type="spellEnd"/>
      <w:r>
        <w:rPr>
          <w:rtl/>
        </w:rPr>
        <w:t xml:space="preserve"> הרב ז"ל כתב, </w:t>
      </w:r>
      <w:proofErr w:type="spellStart"/>
      <w:r>
        <w:rPr>
          <w:rtl/>
        </w:rPr>
        <w:t>דטעמא</w:t>
      </w:r>
      <w:proofErr w:type="spellEnd"/>
      <w:r>
        <w:rPr>
          <w:rtl/>
        </w:rPr>
        <w:t xml:space="preserve"> דלא נהגו </w:t>
      </w:r>
      <w:proofErr w:type="spellStart"/>
      <w:r>
        <w:rPr>
          <w:rtl/>
        </w:rPr>
        <w:t>כהאבודרהם</w:t>
      </w:r>
      <w:proofErr w:type="spellEnd"/>
      <w:r>
        <w:rPr>
          <w:rtl/>
        </w:rPr>
        <w:t xml:space="preserve">, כי לא חששו מלהזכיר מלכות שמים אצל מלכות דוד אלא בסמוך לה, אבל יעלה ויבא הוא ענין בפני עצמו ואינו </w:t>
      </w:r>
      <w:proofErr w:type="spellStart"/>
      <w:r>
        <w:rPr>
          <w:rtl/>
        </w:rPr>
        <w:t>מענין</w:t>
      </w:r>
      <w:proofErr w:type="spellEnd"/>
      <w:r>
        <w:rPr>
          <w:rtl/>
        </w:rPr>
        <w:t xml:space="preserve"> זה.  </w:t>
      </w:r>
    </w:p>
    <w:p w14:paraId="212BAD70" w14:textId="77777777" w:rsidR="0060780B" w:rsidRDefault="0060780B" w:rsidP="0060780B">
      <w:pPr>
        <w:rPr>
          <w:rtl/>
        </w:rPr>
      </w:pPr>
      <w:r>
        <w:rPr>
          <w:rtl/>
        </w:rPr>
        <w:lastRenderedPageBreak/>
        <w:t xml:space="preserve">  הרי כמעט כל גדולי הפוסקים אשר בית ישראל נשען עליהם, החליטו גם בכל השנה להזכיר מלך ביעלה ויבא וכתבו שאין לשנות, ורק בכל השנה אף </w:t>
      </w:r>
      <w:proofErr w:type="spellStart"/>
      <w:r>
        <w:rPr>
          <w:rtl/>
        </w:rPr>
        <w:t>דצריך</w:t>
      </w:r>
      <w:proofErr w:type="spellEnd"/>
      <w:r>
        <w:rPr>
          <w:rtl/>
        </w:rPr>
        <w:t xml:space="preserve"> להזכיר לא הקפידו על זה. </w:t>
      </w:r>
      <w:proofErr w:type="spellStart"/>
      <w:r>
        <w:rPr>
          <w:rtl/>
        </w:rPr>
        <w:t>משא"כ</w:t>
      </w:r>
      <w:proofErr w:type="spellEnd"/>
      <w:r>
        <w:rPr>
          <w:rtl/>
        </w:rPr>
        <w:t xml:space="preserve"> בראש השנה שמצות היום להזכירו בתואר מלך </w:t>
      </w:r>
      <w:proofErr w:type="spellStart"/>
      <w:r>
        <w:rPr>
          <w:rtl/>
        </w:rPr>
        <w:t>וכענין</w:t>
      </w:r>
      <w:proofErr w:type="spellEnd"/>
      <w:r>
        <w:rPr>
          <w:rtl/>
        </w:rPr>
        <w:t xml:space="preserve"> שאמר הקב"ה אמרו לפני </w:t>
      </w:r>
      <w:proofErr w:type="spellStart"/>
      <w:r>
        <w:rPr>
          <w:rtl/>
        </w:rPr>
        <w:t>מלכיות</w:t>
      </w:r>
      <w:proofErr w:type="spellEnd"/>
      <w:r>
        <w:rPr>
          <w:rtl/>
        </w:rPr>
        <w:t xml:space="preserve"> כדי שתמליכוני עליכם - לכן שפיר הזהיר בספר מטה אפרים להזכיר מלך ביעלה ויבא אחרי שנתבאר מכל גדולי הפוסקים הלכה למעשה </w:t>
      </w:r>
      <w:proofErr w:type="spellStart"/>
      <w:r>
        <w:rPr>
          <w:rtl/>
        </w:rPr>
        <w:t>דאין</w:t>
      </w:r>
      <w:proofErr w:type="spellEnd"/>
      <w:r>
        <w:rPr>
          <w:rtl/>
        </w:rPr>
        <w:t xml:space="preserve"> בזה משום לאו אורח ארעא ח"ו. לכן אדרבה מחויב להזכיר מלך, וכ"כ </w:t>
      </w:r>
      <w:proofErr w:type="spellStart"/>
      <w:r>
        <w:rPr>
          <w:rtl/>
        </w:rPr>
        <w:t>הגריעב"ץ</w:t>
      </w:r>
      <w:proofErr w:type="spellEnd"/>
      <w:r>
        <w:rPr>
          <w:rtl/>
        </w:rPr>
        <w:t xml:space="preserve"> ז"ל.    </w:t>
      </w:r>
    </w:p>
    <w:p w14:paraId="55305600" w14:textId="77777777" w:rsidR="008F01BC" w:rsidRPr="001756AB" w:rsidRDefault="008F01BC" w:rsidP="008F01BC">
      <w:pPr>
        <w:pStyle w:val="Heading1"/>
      </w:pPr>
      <w:bookmarkStart w:id="6" w:name="_Toc521478254"/>
      <w:r>
        <w:rPr>
          <w:rFonts w:hint="cs"/>
          <w:rtl/>
        </w:rPr>
        <w:t>דבר שטיבולו במשקה</w:t>
      </w:r>
      <w:bookmarkEnd w:id="6"/>
    </w:p>
    <w:p w14:paraId="3A602A7F" w14:textId="77777777" w:rsidR="008F01BC" w:rsidRDefault="008F01BC" w:rsidP="008F01BC">
      <w:pPr>
        <w:pStyle w:val="Heading2"/>
        <w:rPr>
          <w:rtl/>
        </w:rPr>
      </w:pPr>
      <w:r w:rsidRPr="001756AB">
        <w:rPr>
          <w:rtl/>
        </w:rPr>
        <w:t xml:space="preserve">פסחים </w:t>
      </w:r>
      <w:proofErr w:type="spellStart"/>
      <w:r w:rsidRPr="001756AB">
        <w:rPr>
          <w:rtl/>
        </w:rPr>
        <w:t>קטו</w:t>
      </w:r>
      <w:proofErr w:type="spellEnd"/>
      <w:r w:rsidRPr="001756AB">
        <w:rPr>
          <w:rtl/>
        </w:rPr>
        <w:t>.</w:t>
      </w:r>
    </w:p>
    <w:p w14:paraId="164B2494" w14:textId="77777777" w:rsidR="008F01BC" w:rsidRPr="0066583D" w:rsidRDefault="008F01BC" w:rsidP="008F01BC">
      <w:pPr>
        <w:rPr>
          <w:rtl/>
        </w:rPr>
      </w:pPr>
      <w:r w:rsidRPr="0066583D">
        <w:rPr>
          <w:rtl/>
        </w:rPr>
        <w:t xml:space="preserve">אמר רבי אלעזר אמר רב </w:t>
      </w:r>
      <w:proofErr w:type="spellStart"/>
      <w:r w:rsidRPr="0066583D">
        <w:rPr>
          <w:rtl/>
        </w:rPr>
        <w:t>אושעיא</w:t>
      </w:r>
      <w:proofErr w:type="spellEnd"/>
      <w:r w:rsidRPr="0066583D">
        <w:rPr>
          <w:rtl/>
        </w:rPr>
        <w:t xml:space="preserve">: כל שטיבולו במשקה - צריך נטילת </w:t>
      </w:r>
      <w:proofErr w:type="spellStart"/>
      <w:r w:rsidRPr="0066583D">
        <w:rPr>
          <w:rtl/>
        </w:rPr>
        <w:t>ידים</w:t>
      </w:r>
      <w:proofErr w:type="spellEnd"/>
      <w:r w:rsidRPr="0066583D">
        <w:rPr>
          <w:rtl/>
        </w:rPr>
        <w:t>.</w:t>
      </w:r>
    </w:p>
    <w:p w14:paraId="5BC6FE75" w14:textId="77777777" w:rsidR="008F01BC" w:rsidRDefault="008F01BC" w:rsidP="008F01BC">
      <w:pPr>
        <w:pStyle w:val="Heading2"/>
        <w:rPr>
          <w:rtl/>
        </w:rPr>
      </w:pPr>
      <w:r>
        <w:rPr>
          <w:rtl/>
        </w:rPr>
        <w:t>תוס</w:t>
      </w:r>
      <w:r>
        <w:rPr>
          <w:rFonts w:hint="cs"/>
          <w:rtl/>
        </w:rPr>
        <w:t>פות</w:t>
      </w:r>
      <w:r>
        <w:rPr>
          <w:rtl/>
        </w:rPr>
        <w:t xml:space="preserve"> </w:t>
      </w:r>
      <w:r>
        <w:rPr>
          <w:rFonts w:hint="cs"/>
          <w:rtl/>
        </w:rPr>
        <w:t>שם ד"ה כל</w:t>
      </w:r>
    </w:p>
    <w:p w14:paraId="7C1CAD49" w14:textId="77777777" w:rsidR="008F01BC" w:rsidRDefault="008F01BC" w:rsidP="008F01BC">
      <w:pPr>
        <w:rPr>
          <w:rtl/>
        </w:rPr>
      </w:pPr>
      <w:r w:rsidRPr="001756AB">
        <w:rPr>
          <w:rtl/>
        </w:rPr>
        <w:t xml:space="preserve">כל שטיבולו במשקה צריך נטילה - פי' </w:t>
      </w:r>
      <w:proofErr w:type="spellStart"/>
      <w:r w:rsidRPr="001756AB">
        <w:rPr>
          <w:rtl/>
        </w:rPr>
        <w:t>בקונ</w:t>
      </w:r>
      <w:proofErr w:type="spellEnd"/>
      <w:r w:rsidRPr="001756AB">
        <w:rPr>
          <w:rtl/>
        </w:rPr>
        <w:t xml:space="preserve">' אע"ג </w:t>
      </w:r>
      <w:proofErr w:type="spellStart"/>
      <w:r w:rsidRPr="001756AB">
        <w:rPr>
          <w:rtl/>
        </w:rPr>
        <w:t>דקי"ל</w:t>
      </w:r>
      <w:proofErr w:type="spellEnd"/>
      <w:r w:rsidRPr="001756AB">
        <w:rPr>
          <w:rtl/>
        </w:rPr>
        <w:t xml:space="preserve"> (חולין דף קו.) הנוטל ידיו לפירות </w:t>
      </w:r>
      <w:proofErr w:type="spellStart"/>
      <w:r w:rsidRPr="001756AB">
        <w:rPr>
          <w:rtl/>
        </w:rPr>
        <w:t>ה"ז</w:t>
      </w:r>
      <w:proofErr w:type="spellEnd"/>
      <w:r w:rsidRPr="001756AB">
        <w:rPr>
          <w:rtl/>
        </w:rPr>
        <w:t xml:space="preserve"> מגסי הרוח כיון </w:t>
      </w:r>
      <w:proofErr w:type="spellStart"/>
      <w:r w:rsidRPr="001756AB">
        <w:rPr>
          <w:rtl/>
        </w:rPr>
        <w:t>דאיכא</w:t>
      </w:r>
      <w:proofErr w:type="spellEnd"/>
      <w:r w:rsidRPr="001756AB">
        <w:rPr>
          <w:rtl/>
        </w:rPr>
        <w:t xml:space="preserve"> משקין </w:t>
      </w:r>
      <w:proofErr w:type="spellStart"/>
      <w:r w:rsidRPr="001756AB">
        <w:rPr>
          <w:rtl/>
        </w:rPr>
        <w:t>וקיי"ל</w:t>
      </w:r>
      <w:proofErr w:type="spellEnd"/>
      <w:r w:rsidRPr="001756AB">
        <w:rPr>
          <w:rtl/>
        </w:rPr>
        <w:t xml:space="preserve"> (פרה פ"ח משנה ז) כל הפוסל את התרומה מטמא משקין להיות תחלה </w:t>
      </w:r>
      <w:proofErr w:type="spellStart"/>
      <w:r w:rsidRPr="001756AB">
        <w:rPr>
          <w:rtl/>
        </w:rPr>
        <w:t>הוה</w:t>
      </w:r>
      <w:proofErr w:type="spellEnd"/>
      <w:r w:rsidRPr="001756AB">
        <w:rPr>
          <w:rtl/>
        </w:rPr>
        <w:t xml:space="preserve"> להו הנך פירות כמו </w:t>
      </w:r>
      <w:proofErr w:type="spellStart"/>
      <w:r w:rsidRPr="001756AB">
        <w:rPr>
          <w:rtl/>
        </w:rPr>
        <w:t>נהמא</w:t>
      </w:r>
      <w:proofErr w:type="spellEnd"/>
      <w:r w:rsidRPr="001756AB">
        <w:rPr>
          <w:rtl/>
        </w:rPr>
        <w:t xml:space="preserve"> וצריך ליטול כמו </w:t>
      </w:r>
      <w:proofErr w:type="spellStart"/>
      <w:r w:rsidRPr="001756AB">
        <w:rPr>
          <w:rtl/>
        </w:rPr>
        <w:t>בנהמא</w:t>
      </w:r>
      <w:proofErr w:type="spellEnd"/>
      <w:r w:rsidRPr="001756AB">
        <w:rPr>
          <w:rtl/>
        </w:rPr>
        <w:t xml:space="preserve"> ואין נראה לפרש כן </w:t>
      </w:r>
      <w:proofErr w:type="spellStart"/>
      <w:r w:rsidRPr="001756AB">
        <w:rPr>
          <w:rtl/>
        </w:rPr>
        <w:t>דאם</w:t>
      </w:r>
      <w:proofErr w:type="spellEnd"/>
      <w:r w:rsidRPr="001756AB">
        <w:rPr>
          <w:rtl/>
        </w:rPr>
        <w:t xml:space="preserve"> כן כי פריך למה לי נטילת </w:t>
      </w:r>
      <w:proofErr w:type="spellStart"/>
      <w:r w:rsidRPr="001756AB">
        <w:rPr>
          <w:rtl/>
        </w:rPr>
        <w:t>ידים</w:t>
      </w:r>
      <w:proofErr w:type="spellEnd"/>
      <w:r w:rsidRPr="001756AB">
        <w:rPr>
          <w:rtl/>
        </w:rPr>
        <w:t xml:space="preserve"> הא לא נגע ומאי נפקא מיניה אפילו אי לא נגע כיון </w:t>
      </w:r>
      <w:proofErr w:type="spellStart"/>
      <w:r w:rsidRPr="001756AB">
        <w:rPr>
          <w:rtl/>
        </w:rPr>
        <w:t>דסוף</w:t>
      </w:r>
      <w:proofErr w:type="spellEnd"/>
      <w:r w:rsidRPr="001756AB">
        <w:rPr>
          <w:rtl/>
        </w:rPr>
        <w:t xml:space="preserve"> סוף אכיל משקה המטובל לא גרע מאוכל מחמת מאכיל דבעי נטילת </w:t>
      </w:r>
      <w:proofErr w:type="spellStart"/>
      <w:r w:rsidRPr="001756AB">
        <w:rPr>
          <w:rtl/>
        </w:rPr>
        <w:t>ידים</w:t>
      </w:r>
      <w:proofErr w:type="spellEnd"/>
      <w:r w:rsidRPr="001756AB">
        <w:rPr>
          <w:rtl/>
        </w:rPr>
        <w:t xml:space="preserve"> ועוד וכי לא ידע המקשה </w:t>
      </w:r>
      <w:proofErr w:type="spellStart"/>
      <w:r w:rsidRPr="001756AB">
        <w:rPr>
          <w:rtl/>
        </w:rPr>
        <w:t>דאיכא</w:t>
      </w:r>
      <w:proofErr w:type="spellEnd"/>
      <w:r w:rsidRPr="001756AB">
        <w:rPr>
          <w:rtl/>
        </w:rPr>
        <w:t xml:space="preserve"> </w:t>
      </w:r>
      <w:proofErr w:type="spellStart"/>
      <w:r w:rsidRPr="001756AB">
        <w:rPr>
          <w:rtl/>
        </w:rPr>
        <w:t>למיחש</w:t>
      </w:r>
      <w:proofErr w:type="spellEnd"/>
      <w:r w:rsidRPr="001756AB">
        <w:rPr>
          <w:rtl/>
        </w:rPr>
        <w:t xml:space="preserve"> דילמא נגע </w:t>
      </w:r>
      <w:proofErr w:type="spellStart"/>
      <w:r w:rsidRPr="001756AB">
        <w:rPr>
          <w:rtl/>
        </w:rPr>
        <w:t>כדאמר</w:t>
      </w:r>
      <w:proofErr w:type="spellEnd"/>
      <w:r w:rsidRPr="001756AB">
        <w:rPr>
          <w:rtl/>
        </w:rPr>
        <w:t xml:space="preserve"> רב </w:t>
      </w:r>
      <w:proofErr w:type="spellStart"/>
      <w:r w:rsidRPr="001756AB">
        <w:rPr>
          <w:rtl/>
        </w:rPr>
        <w:t>פפא</w:t>
      </w:r>
      <w:proofErr w:type="spellEnd"/>
      <w:r w:rsidRPr="001756AB">
        <w:rPr>
          <w:rtl/>
        </w:rPr>
        <w:t xml:space="preserve"> ונראה </w:t>
      </w:r>
      <w:proofErr w:type="spellStart"/>
      <w:r w:rsidRPr="001756AB">
        <w:rPr>
          <w:rtl/>
        </w:rPr>
        <w:t>דנטילה</w:t>
      </w:r>
      <w:proofErr w:type="spellEnd"/>
      <w:r w:rsidRPr="001756AB">
        <w:rPr>
          <w:rtl/>
        </w:rPr>
        <w:t xml:space="preserve"> </w:t>
      </w:r>
      <w:proofErr w:type="spellStart"/>
      <w:r w:rsidRPr="001756AB">
        <w:rPr>
          <w:rtl/>
        </w:rPr>
        <w:t>דהכא</w:t>
      </w:r>
      <w:proofErr w:type="spellEnd"/>
      <w:r w:rsidRPr="001756AB">
        <w:rPr>
          <w:rtl/>
        </w:rPr>
        <w:t xml:space="preserve"> לא משום קדושה ונקיות כמו </w:t>
      </w:r>
      <w:proofErr w:type="spellStart"/>
      <w:r w:rsidRPr="001756AB">
        <w:rPr>
          <w:rtl/>
        </w:rPr>
        <w:t>בנהמא</w:t>
      </w:r>
      <w:proofErr w:type="spellEnd"/>
      <w:r w:rsidRPr="001756AB">
        <w:rPr>
          <w:rtl/>
        </w:rPr>
        <w:t xml:space="preserve"> אלא משום שלא יטמא </w:t>
      </w:r>
      <w:proofErr w:type="spellStart"/>
      <w:r w:rsidRPr="001756AB">
        <w:rPr>
          <w:rtl/>
        </w:rPr>
        <w:t>המשקין</w:t>
      </w:r>
      <w:proofErr w:type="spellEnd"/>
      <w:r w:rsidRPr="001756AB">
        <w:rPr>
          <w:rtl/>
        </w:rPr>
        <w:t xml:space="preserve"> להיות תחלה ויהא אסור לשתותן ולפסול את גופו </w:t>
      </w:r>
      <w:proofErr w:type="spellStart"/>
      <w:r w:rsidRPr="001756AB">
        <w:rPr>
          <w:rtl/>
        </w:rPr>
        <w:t>כדתנן</w:t>
      </w:r>
      <w:proofErr w:type="spellEnd"/>
      <w:r w:rsidRPr="001756AB">
        <w:rPr>
          <w:rtl/>
        </w:rPr>
        <w:t xml:space="preserve"> </w:t>
      </w:r>
      <w:proofErr w:type="spellStart"/>
      <w:r w:rsidRPr="001756AB">
        <w:rPr>
          <w:rtl/>
        </w:rPr>
        <w:t>בפ"ב</w:t>
      </w:r>
      <w:proofErr w:type="spellEnd"/>
      <w:r w:rsidRPr="001756AB">
        <w:rPr>
          <w:rtl/>
        </w:rPr>
        <w:t xml:space="preserve"> </w:t>
      </w:r>
      <w:proofErr w:type="spellStart"/>
      <w:r w:rsidRPr="001756AB">
        <w:rPr>
          <w:rtl/>
        </w:rPr>
        <w:t>דחולין</w:t>
      </w:r>
      <w:proofErr w:type="spellEnd"/>
      <w:r w:rsidRPr="001756AB">
        <w:rPr>
          <w:rtl/>
        </w:rPr>
        <w:t xml:space="preserve"> (דף לג.) השוחט ולא יצא מהן דם </w:t>
      </w:r>
      <w:proofErr w:type="spellStart"/>
      <w:r w:rsidRPr="001756AB">
        <w:rPr>
          <w:rtl/>
        </w:rPr>
        <w:t>כו</w:t>
      </w:r>
      <w:proofErr w:type="spellEnd"/>
      <w:r w:rsidRPr="001756AB">
        <w:rPr>
          <w:rtl/>
        </w:rPr>
        <w:t xml:space="preserve">' הא יצא מהן דם אין </w:t>
      </w:r>
      <w:proofErr w:type="spellStart"/>
      <w:r w:rsidRPr="001756AB">
        <w:rPr>
          <w:rtl/>
        </w:rPr>
        <w:t>נאכלין</w:t>
      </w:r>
      <w:proofErr w:type="spellEnd"/>
      <w:r w:rsidRPr="001756AB">
        <w:rPr>
          <w:rtl/>
        </w:rPr>
        <w:t xml:space="preserve"> </w:t>
      </w:r>
      <w:proofErr w:type="spellStart"/>
      <w:r w:rsidRPr="001756AB">
        <w:rPr>
          <w:rtl/>
        </w:rPr>
        <w:t>בידים</w:t>
      </w:r>
      <w:proofErr w:type="spellEnd"/>
      <w:r w:rsidRPr="001756AB">
        <w:rPr>
          <w:rtl/>
        </w:rPr>
        <w:t xml:space="preserve"> מסואבות ואמר </w:t>
      </w:r>
      <w:proofErr w:type="spellStart"/>
      <w:r w:rsidRPr="001756AB">
        <w:rPr>
          <w:rtl/>
        </w:rPr>
        <w:t>נמי</w:t>
      </w:r>
      <w:proofErr w:type="spellEnd"/>
      <w:r w:rsidRPr="001756AB">
        <w:rPr>
          <w:rtl/>
        </w:rPr>
        <w:t xml:space="preserve"> בסדר הסיבה (ברכות דף מג.) הביאו להן יין כל אחד נוטל ידו אחת פי' שלא יטמא היין ויפסול גופו והתם סגי ביד אחת</w:t>
      </w:r>
      <w:r>
        <w:rPr>
          <w:rFonts w:hint="cs"/>
          <w:rtl/>
        </w:rPr>
        <w:t xml:space="preserve"> </w:t>
      </w:r>
      <w:r w:rsidRPr="00AB3C9C">
        <w:rPr>
          <w:rtl/>
        </w:rPr>
        <w:t xml:space="preserve">אבל במרור נוגע בב' ידיו </w:t>
      </w:r>
      <w:proofErr w:type="spellStart"/>
      <w:r w:rsidRPr="00AB3C9C">
        <w:rPr>
          <w:rtl/>
        </w:rPr>
        <w:t>וקאמר</w:t>
      </w:r>
      <w:proofErr w:type="spellEnd"/>
      <w:r w:rsidRPr="00AB3C9C">
        <w:rPr>
          <w:rtl/>
        </w:rPr>
        <w:t xml:space="preserve"> </w:t>
      </w:r>
      <w:proofErr w:type="spellStart"/>
      <w:r w:rsidRPr="00AB3C9C">
        <w:rPr>
          <w:rtl/>
        </w:rPr>
        <w:t>הסיבו</w:t>
      </w:r>
      <w:proofErr w:type="spellEnd"/>
      <w:r w:rsidRPr="00AB3C9C">
        <w:rPr>
          <w:rtl/>
        </w:rPr>
        <w:t xml:space="preserve"> </w:t>
      </w:r>
      <w:proofErr w:type="spellStart"/>
      <w:r w:rsidRPr="00AB3C9C">
        <w:rPr>
          <w:rtl/>
        </w:rPr>
        <w:t>מביאין</w:t>
      </w:r>
      <w:proofErr w:type="spellEnd"/>
      <w:r w:rsidRPr="00AB3C9C">
        <w:rPr>
          <w:rtl/>
        </w:rPr>
        <w:t xml:space="preserve"> להם מים אע"פ שכל אחד כבר נטל ידו אחת חוזר ונוטל ב' ידיו אע"ג </w:t>
      </w:r>
      <w:proofErr w:type="spellStart"/>
      <w:r w:rsidRPr="00AB3C9C">
        <w:rPr>
          <w:rtl/>
        </w:rPr>
        <w:t>דאמרינן</w:t>
      </w:r>
      <w:proofErr w:type="spellEnd"/>
      <w:r w:rsidRPr="00AB3C9C">
        <w:rPr>
          <w:rtl/>
        </w:rPr>
        <w:t xml:space="preserve"> (</w:t>
      </w:r>
      <w:proofErr w:type="spellStart"/>
      <w:r w:rsidRPr="00AB3C9C">
        <w:rPr>
          <w:rtl/>
        </w:rPr>
        <w:t>ידים</w:t>
      </w:r>
      <w:proofErr w:type="spellEnd"/>
      <w:r w:rsidRPr="00AB3C9C">
        <w:rPr>
          <w:rtl/>
        </w:rPr>
        <w:t xml:space="preserve"> פ"ב מ"א) נטל ידו אחת משטיפה אחת טהורה צריך ליטול שתיהן ולפי שנטילה ראשונה לא היתה לשם קדושה לכך סבר המקשה </w:t>
      </w:r>
      <w:proofErr w:type="spellStart"/>
      <w:r w:rsidRPr="00AB3C9C">
        <w:rPr>
          <w:rtl/>
        </w:rPr>
        <w:t>דבהך</w:t>
      </w:r>
      <w:proofErr w:type="spellEnd"/>
      <w:r w:rsidRPr="00AB3C9C">
        <w:rPr>
          <w:rtl/>
        </w:rPr>
        <w:t xml:space="preserve"> נטילה </w:t>
      </w:r>
      <w:proofErr w:type="spellStart"/>
      <w:r w:rsidRPr="00AB3C9C">
        <w:rPr>
          <w:rtl/>
        </w:rPr>
        <w:t>ליכא</w:t>
      </w:r>
      <w:proofErr w:type="spellEnd"/>
      <w:r w:rsidRPr="00AB3C9C">
        <w:rPr>
          <w:rtl/>
        </w:rPr>
        <w:t xml:space="preserve"> </w:t>
      </w:r>
      <w:proofErr w:type="spellStart"/>
      <w:r w:rsidRPr="00AB3C9C">
        <w:rPr>
          <w:rtl/>
        </w:rPr>
        <w:t>למיגזר</w:t>
      </w:r>
      <w:proofErr w:type="spellEnd"/>
      <w:r w:rsidRPr="00AB3C9C">
        <w:rPr>
          <w:rtl/>
        </w:rPr>
        <w:t xml:space="preserve"> שמא יגע ולפי זה נראה </w:t>
      </w:r>
      <w:proofErr w:type="spellStart"/>
      <w:r w:rsidRPr="00AB3C9C">
        <w:rPr>
          <w:rtl/>
        </w:rPr>
        <w:t>דאין</w:t>
      </w:r>
      <w:proofErr w:type="spellEnd"/>
      <w:r w:rsidRPr="00AB3C9C">
        <w:rPr>
          <w:rtl/>
        </w:rPr>
        <w:t xml:space="preserve"> לברך על אותה נטילה כיון </w:t>
      </w:r>
      <w:proofErr w:type="spellStart"/>
      <w:r w:rsidRPr="00AB3C9C">
        <w:rPr>
          <w:rtl/>
        </w:rPr>
        <w:t>דליכא</w:t>
      </w:r>
      <w:proofErr w:type="spellEnd"/>
      <w:r w:rsidRPr="00AB3C9C">
        <w:rPr>
          <w:rtl/>
        </w:rPr>
        <w:t xml:space="preserve"> הכא מצוה לשמוע דברי ר"א בן ערך (חולין דף קו.) וכ"ש </w:t>
      </w:r>
      <w:proofErr w:type="spellStart"/>
      <w:r w:rsidRPr="00AB3C9C">
        <w:rPr>
          <w:rtl/>
        </w:rPr>
        <w:t>אנן</w:t>
      </w:r>
      <w:proofErr w:type="spellEnd"/>
      <w:r w:rsidRPr="00AB3C9C">
        <w:rPr>
          <w:rtl/>
        </w:rPr>
        <w:t xml:space="preserve"> שאין אנו </w:t>
      </w:r>
      <w:proofErr w:type="spellStart"/>
      <w:r w:rsidRPr="00AB3C9C">
        <w:rPr>
          <w:rtl/>
        </w:rPr>
        <w:t>נזהרין</w:t>
      </w:r>
      <w:proofErr w:type="spellEnd"/>
      <w:r w:rsidRPr="00AB3C9C">
        <w:rPr>
          <w:rtl/>
        </w:rPr>
        <w:t xml:space="preserve"> </w:t>
      </w:r>
      <w:proofErr w:type="spellStart"/>
      <w:r w:rsidRPr="00AB3C9C">
        <w:rPr>
          <w:rtl/>
        </w:rPr>
        <w:t>מלטמאות</w:t>
      </w:r>
      <w:proofErr w:type="spellEnd"/>
      <w:r w:rsidRPr="00AB3C9C">
        <w:rPr>
          <w:rtl/>
        </w:rPr>
        <w:t xml:space="preserve"> עצמנו ומלאכול </w:t>
      </w:r>
      <w:proofErr w:type="spellStart"/>
      <w:r w:rsidRPr="00AB3C9C">
        <w:rPr>
          <w:rtl/>
        </w:rPr>
        <w:t>אוכלין</w:t>
      </w:r>
      <w:proofErr w:type="spellEnd"/>
      <w:r w:rsidRPr="00AB3C9C">
        <w:rPr>
          <w:rtl/>
        </w:rPr>
        <w:t xml:space="preserve"> טמאין ואין אנו </w:t>
      </w:r>
      <w:proofErr w:type="spellStart"/>
      <w:r w:rsidRPr="00AB3C9C">
        <w:rPr>
          <w:rtl/>
        </w:rPr>
        <w:t>צריכין</w:t>
      </w:r>
      <w:proofErr w:type="spellEnd"/>
      <w:r w:rsidRPr="00AB3C9C">
        <w:rPr>
          <w:rtl/>
        </w:rPr>
        <w:t xml:space="preserve"> לאותה נטילה והמברך הרי זה מברך ברכה לבטלה ובכל סדרים כתיב שצריך על הנטילה לברך ואין נראה </w:t>
      </w:r>
      <w:proofErr w:type="spellStart"/>
      <w:r w:rsidRPr="00AB3C9C">
        <w:rPr>
          <w:rtl/>
        </w:rPr>
        <w:t>כדפרישית</w:t>
      </w:r>
      <w:proofErr w:type="spellEnd"/>
      <w:r w:rsidRPr="00AB3C9C">
        <w:rPr>
          <w:rtl/>
        </w:rPr>
        <w:t>.</w:t>
      </w:r>
    </w:p>
    <w:p w14:paraId="7330C11A" w14:textId="77777777" w:rsidR="008F01BC" w:rsidRDefault="008F01BC" w:rsidP="008F01BC">
      <w:pPr>
        <w:pStyle w:val="Heading4"/>
        <w:spacing w:line="480" w:lineRule="auto"/>
        <w:rPr>
          <w:rtl/>
        </w:rPr>
      </w:pPr>
      <w:r w:rsidRPr="00A76377">
        <w:rPr>
          <w:rtl/>
        </w:rPr>
        <w:t xml:space="preserve">ט"ז אורח חיים סימן </w:t>
      </w:r>
      <w:proofErr w:type="spellStart"/>
      <w:r w:rsidRPr="00A76377">
        <w:rPr>
          <w:rtl/>
        </w:rPr>
        <w:t>תעג</w:t>
      </w:r>
      <w:proofErr w:type="spellEnd"/>
      <w:r w:rsidRPr="00A76377">
        <w:rPr>
          <w:rtl/>
        </w:rPr>
        <w:t xml:space="preserve"> </w:t>
      </w:r>
      <w:proofErr w:type="spellStart"/>
      <w:r>
        <w:rPr>
          <w:rFonts w:hint="cs"/>
          <w:rtl/>
        </w:rPr>
        <w:t>ס"ק</w:t>
      </w:r>
      <w:proofErr w:type="spellEnd"/>
      <w:r>
        <w:rPr>
          <w:rFonts w:hint="cs"/>
          <w:rtl/>
        </w:rPr>
        <w:t xml:space="preserve"> ו</w:t>
      </w:r>
    </w:p>
    <w:p w14:paraId="306CFEC1" w14:textId="77777777" w:rsidR="008F01BC" w:rsidRDefault="008F01BC" w:rsidP="008F01BC">
      <w:pPr>
        <w:rPr>
          <w:rtl/>
        </w:rPr>
      </w:pPr>
      <w:r w:rsidRPr="00535DE1">
        <w:rPr>
          <w:rtl/>
        </w:rPr>
        <w:t xml:space="preserve">נוטל ידיו לצורך טיבול ראשון. - </w:t>
      </w:r>
      <w:proofErr w:type="spellStart"/>
      <w:r w:rsidRPr="00535DE1">
        <w:rPr>
          <w:rtl/>
        </w:rPr>
        <w:t>דכל</w:t>
      </w:r>
      <w:proofErr w:type="spellEnd"/>
      <w:r w:rsidRPr="00535DE1">
        <w:rPr>
          <w:rtl/>
        </w:rPr>
        <w:t xml:space="preserve"> שטיבולו במשקה צריך נטילה. מכאן יש תוכחת מגולה לאותן שאין </w:t>
      </w:r>
      <w:proofErr w:type="spellStart"/>
      <w:r w:rsidRPr="00535DE1">
        <w:rPr>
          <w:rtl/>
        </w:rPr>
        <w:t>נזהרין</w:t>
      </w:r>
      <w:proofErr w:type="spellEnd"/>
      <w:r w:rsidRPr="00535DE1">
        <w:rPr>
          <w:rtl/>
        </w:rPr>
        <w:t xml:space="preserve"> בכל השנה ליטול קודם שיאכל דבר שטיבולו במשקה דמה נשתנה הלילה הזה מכל הימים שבשנה ואם בא לטהר עצמו טפי בלילה זו </w:t>
      </w:r>
      <w:proofErr w:type="spellStart"/>
      <w:r w:rsidRPr="00535DE1">
        <w:rPr>
          <w:rtl/>
        </w:rPr>
        <w:t>ה"ל</w:t>
      </w:r>
      <w:proofErr w:type="spellEnd"/>
      <w:r w:rsidRPr="00535DE1">
        <w:rPr>
          <w:rtl/>
        </w:rPr>
        <w:t xml:space="preserve"> </w:t>
      </w:r>
      <w:proofErr w:type="spellStart"/>
      <w:r w:rsidRPr="00535DE1">
        <w:rPr>
          <w:rtl/>
        </w:rPr>
        <w:t>להזהר</w:t>
      </w:r>
      <w:proofErr w:type="spellEnd"/>
      <w:r w:rsidRPr="00535DE1">
        <w:rPr>
          <w:rtl/>
        </w:rPr>
        <w:t xml:space="preserve"> עכ"פ בי' ימי </w:t>
      </w:r>
      <w:proofErr w:type="spellStart"/>
      <w:r w:rsidRPr="00535DE1">
        <w:rPr>
          <w:rtl/>
        </w:rPr>
        <w:t>התשוב</w:t>
      </w:r>
      <w:proofErr w:type="spellEnd"/>
      <w:r w:rsidRPr="00535DE1">
        <w:rPr>
          <w:rtl/>
        </w:rPr>
        <w:t xml:space="preserve">' שנזהרים </w:t>
      </w:r>
      <w:proofErr w:type="spellStart"/>
      <w:r w:rsidRPr="00535DE1">
        <w:rPr>
          <w:rtl/>
        </w:rPr>
        <w:t>הכל</w:t>
      </w:r>
      <w:proofErr w:type="spellEnd"/>
      <w:r w:rsidRPr="00535DE1">
        <w:rPr>
          <w:rtl/>
        </w:rPr>
        <w:t xml:space="preserve"> לאכול פת של ישראל </w:t>
      </w:r>
      <w:proofErr w:type="spellStart"/>
      <w:r w:rsidRPr="00535DE1">
        <w:rPr>
          <w:rtl/>
        </w:rPr>
        <w:t>דוקא</w:t>
      </w:r>
      <w:proofErr w:type="spellEnd"/>
      <w:r w:rsidRPr="00535DE1">
        <w:rPr>
          <w:rtl/>
        </w:rPr>
        <w:t xml:space="preserve"> אלא ודאי שאין כאן אלא חסרון זהירות ואין מדקדקים להשוות מידותיהם:</w:t>
      </w:r>
    </w:p>
    <w:p w14:paraId="6075F2C6" w14:textId="77777777" w:rsidR="008F01BC" w:rsidRDefault="008F01BC" w:rsidP="008F01BC">
      <w:pPr>
        <w:pStyle w:val="Heading2"/>
        <w:rPr>
          <w:rtl/>
        </w:rPr>
      </w:pPr>
      <w:r>
        <w:rPr>
          <w:rFonts w:hint="cs"/>
          <w:rtl/>
        </w:rPr>
        <w:t>משנה ברורה שם</w:t>
      </w:r>
    </w:p>
    <w:p w14:paraId="27EF8CC5" w14:textId="77777777" w:rsidR="008F01BC" w:rsidRPr="00F94606" w:rsidRDefault="008F01BC" w:rsidP="008F01BC">
      <w:pPr>
        <w:pStyle w:val="Heading2"/>
        <w:rPr>
          <w:rtl/>
        </w:rPr>
      </w:pPr>
      <w:r w:rsidRPr="00F94606">
        <w:rPr>
          <w:rtl/>
        </w:rPr>
        <w:t>הגדה מעשה נסים</w:t>
      </w:r>
    </w:p>
    <w:p w14:paraId="1A9B3405" w14:textId="2ED30AB3" w:rsidR="007E7883" w:rsidRDefault="007E7883" w:rsidP="00983ABC">
      <w:pPr>
        <w:pStyle w:val="Heading1"/>
        <w:rPr>
          <w:rtl/>
        </w:rPr>
      </w:pPr>
      <w:bookmarkStart w:id="7" w:name="_Toc521479159"/>
      <w:r>
        <w:rPr>
          <w:rFonts w:hint="cs"/>
          <w:rtl/>
        </w:rPr>
        <w:t xml:space="preserve">שבת </w:t>
      </w:r>
      <w:r>
        <w:rPr>
          <w:rtl/>
        </w:rPr>
        <w:t>–</w:t>
      </w:r>
      <w:r>
        <w:rPr>
          <w:rFonts w:hint="cs"/>
          <w:rtl/>
        </w:rPr>
        <w:t xml:space="preserve"> שמחה</w:t>
      </w:r>
    </w:p>
    <w:p w14:paraId="714E4DBD" w14:textId="7750EB37" w:rsidR="007E7883" w:rsidRDefault="007E7883" w:rsidP="007E7883">
      <w:pPr>
        <w:pStyle w:val="Heading2"/>
        <w:rPr>
          <w:rtl/>
        </w:rPr>
      </w:pPr>
      <w:r>
        <w:rPr>
          <w:rFonts w:hint="cs"/>
          <w:rtl/>
        </w:rPr>
        <w:t xml:space="preserve">שדי חמד חלק </w:t>
      </w:r>
      <w:r w:rsidR="00477924">
        <w:rPr>
          <w:rFonts w:hint="cs"/>
          <w:rtl/>
        </w:rPr>
        <w:t xml:space="preserve">ז פאת השדה </w:t>
      </w:r>
      <w:r>
        <w:rPr>
          <w:rFonts w:hint="cs"/>
          <w:rtl/>
        </w:rPr>
        <w:t>מערכת אל</w:t>
      </w:r>
      <w:r w:rsidR="00E93330">
        <w:rPr>
          <w:rFonts w:hint="cs"/>
          <w:rtl/>
        </w:rPr>
        <w:t xml:space="preserve">ף </w:t>
      </w:r>
      <w:r w:rsidR="00477924">
        <w:rPr>
          <w:rFonts w:hint="cs"/>
          <w:rtl/>
        </w:rPr>
        <w:t xml:space="preserve">כללים </w:t>
      </w:r>
      <w:bookmarkStart w:id="8" w:name="_GoBack"/>
      <w:bookmarkEnd w:id="8"/>
      <w:r>
        <w:rPr>
          <w:rFonts w:hint="cs"/>
          <w:rtl/>
        </w:rPr>
        <w:t xml:space="preserve">אות </w:t>
      </w:r>
      <w:proofErr w:type="spellStart"/>
      <w:r>
        <w:rPr>
          <w:rFonts w:hint="cs"/>
          <w:rtl/>
        </w:rPr>
        <w:t>פב</w:t>
      </w:r>
      <w:proofErr w:type="spellEnd"/>
    </w:p>
    <w:p w14:paraId="6EB32929" w14:textId="77777777" w:rsidR="00E93330" w:rsidRPr="00E93330" w:rsidRDefault="00E93330" w:rsidP="00E93330"/>
    <w:p w14:paraId="51D19900" w14:textId="211415F6" w:rsidR="00983ABC" w:rsidRDefault="00983ABC" w:rsidP="00983ABC">
      <w:pPr>
        <w:pStyle w:val="Heading1"/>
        <w:rPr>
          <w:rtl/>
        </w:rPr>
      </w:pPr>
      <w:r>
        <w:rPr>
          <w:rFonts w:hint="cs"/>
          <w:rtl/>
        </w:rPr>
        <w:t xml:space="preserve">פסח </w:t>
      </w:r>
      <w:r>
        <w:rPr>
          <w:rtl/>
        </w:rPr>
        <w:t>–</w:t>
      </w:r>
      <w:r>
        <w:rPr>
          <w:rFonts w:hint="cs"/>
          <w:rtl/>
        </w:rPr>
        <w:t xml:space="preserve"> מצה בערב פסח </w:t>
      </w:r>
      <w:r>
        <w:rPr>
          <w:rtl/>
        </w:rPr>
        <w:t>–</w:t>
      </w:r>
      <w:r>
        <w:rPr>
          <w:rFonts w:hint="cs"/>
          <w:rtl/>
        </w:rPr>
        <w:t xml:space="preserve"> כלה בלא ברכה, שבע ברכות</w:t>
      </w:r>
      <w:bookmarkEnd w:id="7"/>
    </w:p>
    <w:p w14:paraId="70E77907" w14:textId="77777777" w:rsidR="00983ABC" w:rsidRDefault="00983ABC" w:rsidP="00983ABC">
      <w:pPr>
        <w:pStyle w:val="Heading2"/>
        <w:rPr>
          <w:rtl/>
        </w:rPr>
      </w:pPr>
      <w:r>
        <w:rPr>
          <w:rFonts w:hint="cs"/>
          <w:rtl/>
        </w:rPr>
        <w:t xml:space="preserve">שלחן ערוך אורח חיים </w:t>
      </w:r>
      <w:proofErr w:type="spellStart"/>
      <w:r>
        <w:rPr>
          <w:rFonts w:hint="cs"/>
          <w:rtl/>
        </w:rPr>
        <w:t>תעא:א</w:t>
      </w:r>
      <w:proofErr w:type="spellEnd"/>
    </w:p>
    <w:p w14:paraId="7B1AEE30" w14:textId="77777777" w:rsidR="00983ABC" w:rsidRDefault="00983ABC" w:rsidP="00983ABC">
      <w:pPr>
        <w:rPr>
          <w:rtl/>
        </w:rPr>
      </w:pPr>
      <w:r>
        <w:rPr>
          <w:rtl/>
        </w:rPr>
        <w:t>אסור לאכול פת</w:t>
      </w:r>
      <w:r w:rsidRPr="003717F5">
        <w:rPr>
          <w:rtl/>
        </w:rPr>
        <w:t xml:space="preserve"> משעה עשירית ולמעלה, כדי שיאכל מצה לתיאבון</w:t>
      </w:r>
      <w:r>
        <w:rPr>
          <w:rFonts w:hint="cs"/>
          <w:rtl/>
        </w:rPr>
        <w:t>...</w:t>
      </w:r>
    </w:p>
    <w:p w14:paraId="53308FF6" w14:textId="77777777" w:rsidR="00983ABC" w:rsidRDefault="00983ABC" w:rsidP="00983ABC">
      <w:pPr>
        <w:pStyle w:val="Heading2"/>
        <w:rPr>
          <w:rtl/>
        </w:rPr>
      </w:pPr>
      <w:r w:rsidRPr="005C6F00">
        <w:rPr>
          <w:rtl/>
        </w:rPr>
        <w:t>ספר אור זרוע חלק ב - הלכות פסחים סימן רנו</w:t>
      </w:r>
    </w:p>
    <w:p w14:paraId="090FB932" w14:textId="77777777" w:rsidR="00983ABC" w:rsidRPr="0083247C" w:rsidRDefault="00983ABC" w:rsidP="00983ABC">
      <w:pPr>
        <w:rPr>
          <w:rtl/>
        </w:rPr>
      </w:pPr>
      <w:r w:rsidRPr="0083247C">
        <w:rPr>
          <w:rtl/>
        </w:rPr>
        <w:lastRenderedPageBreak/>
        <w:t xml:space="preserve">ובמצה אסור </w:t>
      </w:r>
      <w:proofErr w:type="spellStart"/>
      <w:r w:rsidRPr="0083247C">
        <w:rPr>
          <w:rtl/>
        </w:rPr>
        <w:t>דכל</w:t>
      </w:r>
      <w:proofErr w:type="spellEnd"/>
      <w:r w:rsidRPr="0083247C">
        <w:rPr>
          <w:rtl/>
        </w:rPr>
        <w:t xml:space="preserve"> האוכל מצה בערב הפסח כאילו בועל ארוסתו בבית חמיו פי' שהוא גרגרן </w:t>
      </w:r>
      <w:proofErr w:type="spellStart"/>
      <w:r w:rsidRPr="0083247C">
        <w:rPr>
          <w:rtl/>
        </w:rPr>
        <w:t>ומה"ר</w:t>
      </w:r>
      <w:proofErr w:type="spellEnd"/>
      <w:r w:rsidRPr="0083247C">
        <w:rPr>
          <w:rtl/>
        </w:rPr>
        <w:t xml:space="preserve"> מאיר </w:t>
      </w:r>
      <w:proofErr w:type="spellStart"/>
      <w:r w:rsidRPr="0083247C">
        <w:rPr>
          <w:rtl/>
        </w:rPr>
        <w:t>מפרובינש</w:t>
      </w:r>
      <w:proofErr w:type="spellEnd"/>
      <w:r w:rsidRPr="0083247C">
        <w:rPr>
          <w:rtl/>
        </w:rPr>
        <w:t xml:space="preserve"> שמעתי דמדמה אוכל מצה בערב הפסח לבועל ארוסתו משום שטעונה ז' ברכות בלילה קוד' אכילתה כמו שארוסה טעונה קוד' שתיבעל בהיתר.</w:t>
      </w:r>
    </w:p>
    <w:p w14:paraId="3B406B10" w14:textId="77777777" w:rsidR="00983ABC" w:rsidRDefault="00983ABC" w:rsidP="00983ABC">
      <w:pPr>
        <w:pStyle w:val="Heading2"/>
        <w:rPr>
          <w:rtl/>
        </w:rPr>
      </w:pPr>
      <w:r>
        <w:rPr>
          <w:rtl/>
        </w:rPr>
        <w:t xml:space="preserve">פרי מגדים אורח חיים משבצות זהב </w:t>
      </w:r>
      <w:proofErr w:type="spellStart"/>
      <w:r>
        <w:rPr>
          <w:rtl/>
        </w:rPr>
        <w:t>תעא</w:t>
      </w:r>
      <w:r>
        <w:rPr>
          <w:rFonts w:hint="cs"/>
          <w:rtl/>
        </w:rPr>
        <w:t>:א</w:t>
      </w:r>
      <w:proofErr w:type="spellEnd"/>
    </w:p>
    <w:p w14:paraId="31580B9F" w14:textId="77777777" w:rsidR="00983ABC" w:rsidRPr="001556CA" w:rsidRDefault="00983ABC" w:rsidP="00983ABC">
      <w:pPr>
        <w:rPr>
          <w:rtl/>
        </w:rPr>
      </w:pPr>
      <w:r>
        <w:rPr>
          <w:rFonts w:hint="cs"/>
          <w:rtl/>
        </w:rPr>
        <w:t>...</w:t>
      </w:r>
      <w:r>
        <w:rPr>
          <w:rtl/>
        </w:rPr>
        <w:t xml:space="preserve">והנה פת </w:t>
      </w:r>
      <w:proofErr w:type="spellStart"/>
      <w:r>
        <w:rPr>
          <w:rtl/>
        </w:rPr>
        <w:t>דאסור</w:t>
      </w:r>
      <w:proofErr w:type="spellEnd"/>
      <w:r>
        <w:rPr>
          <w:rtl/>
        </w:rPr>
        <w:t xml:space="preserve"> משמע אף פחות </w:t>
      </w:r>
      <w:proofErr w:type="spellStart"/>
      <w:r>
        <w:rPr>
          <w:rtl/>
        </w:rPr>
        <w:t>מכזית</w:t>
      </w:r>
      <w:proofErr w:type="spellEnd"/>
      <w:r>
        <w:rPr>
          <w:rtl/>
        </w:rPr>
        <w:t xml:space="preserve">. ועיין פרי חדש [אות ב ד"ה כתב] בשם הרוקח סימן ר"פ </w:t>
      </w:r>
      <w:proofErr w:type="spellStart"/>
      <w:r>
        <w:rPr>
          <w:rtl/>
        </w:rPr>
        <w:t>דפת</w:t>
      </w:r>
      <w:proofErr w:type="spellEnd"/>
      <w:r>
        <w:rPr>
          <w:rtl/>
        </w:rPr>
        <w:t xml:space="preserve"> אסור כל היום, מצה בערב תאכלו מצות [שמות </w:t>
      </w:r>
      <w:proofErr w:type="spellStart"/>
      <w:r>
        <w:rPr>
          <w:rtl/>
        </w:rPr>
        <w:t>יב</w:t>
      </w:r>
      <w:proofErr w:type="spellEnd"/>
      <w:r>
        <w:rPr>
          <w:rtl/>
        </w:rPr>
        <w:t xml:space="preserve">, </w:t>
      </w:r>
      <w:proofErr w:type="spellStart"/>
      <w:r>
        <w:rPr>
          <w:rtl/>
        </w:rPr>
        <w:t>יח</w:t>
      </w:r>
      <w:proofErr w:type="spellEnd"/>
      <w:r>
        <w:rPr>
          <w:rtl/>
        </w:rPr>
        <w:t xml:space="preserve">] ולא מבעוד יום כפסח, משמע מן התורה, וסיים הפרי חדש דלא </w:t>
      </w:r>
      <w:proofErr w:type="spellStart"/>
      <w:r>
        <w:rPr>
          <w:rtl/>
        </w:rPr>
        <w:t>הוה</w:t>
      </w:r>
      <w:proofErr w:type="spellEnd"/>
      <w:r>
        <w:rPr>
          <w:rtl/>
        </w:rPr>
        <w:t xml:space="preserve"> אלא מדרבנן מטעם ירושלמי [פסחים פ"י הלכה א] כבא על ארוסה בבית חמיו בלא ז' ברכות, </w:t>
      </w:r>
      <w:proofErr w:type="spellStart"/>
      <w:r>
        <w:rPr>
          <w:rtl/>
        </w:rPr>
        <w:t>ומהר"י</w:t>
      </w:r>
      <w:proofErr w:type="spellEnd"/>
      <w:r>
        <w:rPr>
          <w:rtl/>
        </w:rPr>
        <w:t xml:space="preserve"> ווייל סימן קצ"ג דף ס"א א' </w:t>
      </w:r>
      <w:proofErr w:type="spellStart"/>
      <w:r>
        <w:rPr>
          <w:rtl/>
        </w:rPr>
        <w:t>חשיב</w:t>
      </w:r>
      <w:proofErr w:type="spellEnd"/>
      <w:r>
        <w:rPr>
          <w:rtl/>
        </w:rPr>
        <w:t xml:space="preserve"> פרי הגפן קידוש אשר גאלנו פרי הגפן שנית ד', על נטילת </w:t>
      </w:r>
      <w:proofErr w:type="spellStart"/>
      <w:r>
        <w:rPr>
          <w:rtl/>
        </w:rPr>
        <w:t>ידים</w:t>
      </w:r>
      <w:proofErr w:type="spellEnd"/>
      <w:r>
        <w:rPr>
          <w:rtl/>
        </w:rPr>
        <w:t xml:space="preserve"> ומוציא ואכילת מצה </w:t>
      </w:r>
      <w:proofErr w:type="spellStart"/>
      <w:r>
        <w:rPr>
          <w:rtl/>
        </w:rPr>
        <w:t>זיי"ן</w:t>
      </w:r>
      <w:proofErr w:type="spellEnd"/>
      <w:r>
        <w:rPr>
          <w:rtl/>
        </w:rPr>
        <w:t xml:space="preserve">. שהחיינו לא </w:t>
      </w:r>
      <w:proofErr w:type="spellStart"/>
      <w:r>
        <w:rPr>
          <w:rtl/>
        </w:rPr>
        <w:t>חשיב</w:t>
      </w:r>
      <w:proofErr w:type="spellEnd"/>
      <w:r>
        <w:rPr>
          <w:rtl/>
        </w:rPr>
        <w:t xml:space="preserve">, </w:t>
      </w:r>
      <w:proofErr w:type="spellStart"/>
      <w:r>
        <w:rPr>
          <w:rtl/>
        </w:rPr>
        <w:t>דאומרו</w:t>
      </w:r>
      <w:proofErr w:type="spellEnd"/>
      <w:r>
        <w:rPr>
          <w:rtl/>
        </w:rPr>
        <w:t xml:space="preserve"> אף בשוק. ברכה </w:t>
      </w:r>
      <w:proofErr w:type="spellStart"/>
      <w:r>
        <w:rPr>
          <w:rtl/>
        </w:rPr>
        <w:t>דטיבול</w:t>
      </w:r>
      <w:proofErr w:type="spellEnd"/>
      <w:r>
        <w:rPr>
          <w:rtl/>
        </w:rPr>
        <w:t xml:space="preserve"> ראשון, </w:t>
      </w:r>
      <w:proofErr w:type="spellStart"/>
      <w:r>
        <w:rPr>
          <w:rtl/>
        </w:rPr>
        <w:t>חיובא</w:t>
      </w:r>
      <w:proofErr w:type="spellEnd"/>
      <w:r>
        <w:rPr>
          <w:rtl/>
        </w:rPr>
        <w:t xml:space="preserve"> לדרדקי. </w:t>
      </w:r>
      <w:proofErr w:type="spellStart"/>
      <w:r>
        <w:rPr>
          <w:rtl/>
        </w:rPr>
        <w:t>ולהרא"ש</w:t>
      </w:r>
      <w:proofErr w:type="spellEnd"/>
      <w:r>
        <w:rPr>
          <w:rtl/>
        </w:rPr>
        <w:t xml:space="preserve"> [פסחים פ"י סימן כד] דלא מברך פרי הגפן על כוס שני, </w:t>
      </w:r>
      <w:proofErr w:type="spellStart"/>
      <w:r>
        <w:rPr>
          <w:rtl/>
        </w:rPr>
        <w:t>חשיב</w:t>
      </w:r>
      <w:proofErr w:type="spellEnd"/>
      <w:r>
        <w:rPr>
          <w:rtl/>
        </w:rPr>
        <w:t xml:space="preserve"> גאלנו ב' ברכות תחלה וסוף, </w:t>
      </w:r>
      <w:proofErr w:type="spellStart"/>
      <w:r>
        <w:rPr>
          <w:rtl/>
        </w:rPr>
        <w:t>יע"ש</w:t>
      </w:r>
      <w:proofErr w:type="spellEnd"/>
      <w:r>
        <w:rPr>
          <w:rtl/>
        </w:rPr>
        <w:t>. ועיין פרישה [אות ג] וכנסת הגדולה [</w:t>
      </w:r>
      <w:proofErr w:type="spellStart"/>
      <w:r>
        <w:rPr>
          <w:rtl/>
        </w:rPr>
        <w:t>הגה"ט</w:t>
      </w:r>
      <w:proofErr w:type="spellEnd"/>
      <w:r>
        <w:rPr>
          <w:rtl/>
        </w:rPr>
        <w:t xml:space="preserve">]. והלבוש [סעיף ב] </w:t>
      </w:r>
      <w:proofErr w:type="spellStart"/>
      <w:r>
        <w:rPr>
          <w:rtl/>
        </w:rPr>
        <w:t>חשיב</w:t>
      </w:r>
      <w:proofErr w:type="spellEnd"/>
      <w:r>
        <w:rPr>
          <w:rtl/>
        </w:rPr>
        <w:t xml:space="preserve"> יין קידוש זמן על נטילת </w:t>
      </w:r>
      <w:proofErr w:type="spellStart"/>
      <w:r>
        <w:rPr>
          <w:rtl/>
        </w:rPr>
        <w:t>ידים</w:t>
      </w:r>
      <w:proofErr w:type="spellEnd"/>
      <w:r>
        <w:rPr>
          <w:rtl/>
        </w:rPr>
        <w:t xml:space="preserve"> פרי האדמה המוציא ומצה, ועיין עולת שבת [</w:t>
      </w:r>
      <w:proofErr w:type="spellStart"/>
      <w:r>
        <w:rPr>
          <w:rtl/>
        </w:rPr>
        <w:t>ס"ק</w:t>
      </w:r>
      <w:proofErr w:type="spellEnd"/>
      <w:r>
        <w:rPr>
          <w:rtl/>
        </w:rPr>
        <w:t xml:space="preserve"> ב], ואיני יודע א"כ יתיר אשר גאלנו וכוס שני לדידן, וי"ל יש בכלל מאתים מנה, ועיין </w:t>
      </w:r>
      <w:proofErr w:type="spellStart"/>
      <w:r>
        <w:rPr>
          <w:rtl/>
        </w:rPr>
        <w:t>חק</w:t>
      </w:r>
      <w:proofErr w:type="spellEnd"/>
      <w:r>
        <w:rPr>
          <w:rtl/>
        </w:rPr>
        <w:t xml:space="preserve"> יעקב [</w:t>
      </w:r>
      <w:proofErr w:type="spellStart"/>
      <w:r>
        <w:rPr>
          <w:rtl/>
        </w:rPr>
        <w:t>ס"ק</w:t>
      </w:r>
      <w:proofErr w:type="spellEnd"/>
      <w:r>
        <w:rPr>
          <w:rtl/>
        </w:rPr>
        <w:t xml:space="preserve"> ו]. ועיין ר"מ ז"ל פרק ו' מחמץ ומצה הלכה י"ב דלוקה מכות מרדות. ולכאורה בליל ט"ו בלא ברכה </w:t>
      </w:r>
      <w:proofErr w:type="spellStart"/>
      <w:r>
        <w:rPr>
          <w:rtl/>
        </w:rPr>
        <w:t>נמי</w:t>
      </w:r>
      <w:proofErr w:type="spellEnd"/>
      <w:r>
        <w:rPr>
          <w:rtl/>
        </w:rPr>
        <w:t xml:space="preserve"> ככלה בלא ברכה, ואמנם למה שכתב הבית שמואל </w:t>
      </w:r>
      <w:proofErr w:type="spellStart"/>
      <w:r>
        <w:rPr>
          <w:rtl/>
        </w:rPr>
        <w:t>באה"ע</w:t>
      </w:r>
      <w:proofErr w:type="spellEnd"/>
      <w:r>
        <w:rPr>
          <w:rtl/>
        </w:rPr>
        <w:t xml:space="preserve"> [סימן] נ"ה אות א' </w:t>
      </w:r>
      <w:proofErr w:type="spellStart"/>
      <w:r>
        <w:rPr>
          <w:rtl/>
        </w:rPr>
        <w:t>להר"מ</w:t>
      </w:r>
      <w:proofErr w:type="spellEnd"/>
      <w:r>
        <w:rPr>
          <w:rtl/>
        </w:rPr>
        <w:t xml:space="preserve"> ז"ל [אישות י, ו] כלה בלא ברכה היינו חופה, א"כ בלילה </w:t>
      </w:r>
      <w:proofErr w:type="spellStart"/>
      <w:r>
        <w:rPr>
          <w:rtl/>
        </w:rPr>
        <w:t>י"ל</w:t>
      </w:r>
      <w:proofErr w:type="spellEnd"/>
      <w:r>
        <w:rPr>
          <w:rtl/>
        </w:rPr>
        <w:t xml:space="preserve"> </w:t>
      </w:r>
      <w:proofErr w:type="spellStart"/>
      <w:r>
        <w:rPr>
          <w:rtl/>
        </w:rPr>
        <w:t>דאין</w:t>
      </w:r>
      <w:proofErr w:type="spellEnd"/>
      <w:r>
        <w:rPr>
          <w:rtl/>
        </w:rPr>
        <w:t xml:space="preserve"> לוקה מכות מרדות, </w:t>
      </w:r>
      <w:proofErr w:type="spellStart"/>
      <w:r>
        <w:rPr>
          <w:rtl/>
        </w:rPr>
        <w:t>ולהמרדכי</w:t>
      </w:r>
      <w:proofErr w:type="spellEnd"/>
      <w:r>
        <w:rPr>
          <w:rtl/>
        </w:rPr>
        <w:t xml:space="preserve"> שם [כתובות רמז </w:t>
      </w:r>
      <w:proofErr w:type="spellStart"/>
      <w:r>
        <w:rPr>
          <w:rtl/>
        </w:rPr>
        <w:t>קכט</w:t>
      </w:r>
      <w:proofErr w:type="spellEnd"/>
      <w:r>
        <w:rPr>
          <w:rtl/>
        </w:rPr>
        <w:t xml:space="preserve"> בהגה] משמע מטעם ברכות, </w:t>
      </w:r>
      <w:proofErr w:type="spellStart"/>
      <w:r>
        <w:rPr>
          <w:rtl/>
        </w:rPr>
        <w:t>יע"ש</w:t>
      </w:r>
      <w:proofErr w:type="spellEnd"/>
      <w:r>
        <w:rPr>
          <w:rtl/>
        </w:rPr>
        <w:t>.</w:t>
      </w:r>
    </w:p>
    <w:p w14:paraId="13390696" w14:textId="24C2BF92" w:rsidR="000C25FD" w:rsidRPr="00227D71" w:rsidRDefault="000C25FD">
      <w:pPr>
        <w:rPr>
          <w:rFonts w:hint="cs"/>
        </w:rPr>
      </w:pPr>
    </w:p>
    <w:sectPr w:rsidR="000C25FD" w:rsidRPr="00227D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739CD" w14:textId="77777777" w:rsidR="00227D71" w:rsidRDefault="00227D71" w:rsidP="009F4441">
      <w:pPr>
        <w:spacing w:after="0" w:line="240" w:lineRule="auto"/>
      </w:pPr>
      <w:r>
        <w:separator/>
      </w:r>
    </w:p>
  </w:endnote>
  <w:endnote w:type="continuationSeparator" w:id="0">
    <w:p w14:paraId="5D2EB196" w14:textId="77777777" w:rsidR="00227D71" w:rsidRDefault="00227D71"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CC14"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FB46B" w14:textId="77777777" w:rsidR="00227D71" w:rsidRDefault="00227D71" w:rsidP="009F4441">
      <w:pPr>
        <w:spacing w:after="0" w:line="240" w:lineRule="auto"/>
      </w:pPr>
      <w:r>
        <w:separator/>
      </w:r>
    </w:p>
  </w:footnote>
  <w:footnote w:type="continuationSeparator" w:id="0">
    <w:p w14:paraId="752CBDC5" w14:textId="77777777" w:rsidR="00227D71" w:rsidRDefault="00227D71" w:rsidP="009F4441">
      <w:pPr>
        <w:spacing w:after="0" w:line="240" w:lineRule="auto"/>
      </w:pPr>
      <w:r>
        <w:continuationSeparator/>
      </w:r>
    </w:p>
  </w:footnote>
  <w:footnote w:id="1">
    <w:p w14:paraId="73DA0339" w14:textId="77777777" w:rsidR="00101AF5" w:rsidRDefault="00101AF5" w:rsidP="00101AF5">
      <w:pPr>
        <w:pStyle w:val="Heading4"/>
        <w:rPr>
          <w:rtl/>
        </w:rPr>
      </w:pPr>
      <w:r>
        <w:rPr>
          <w:rStyle w:val="FootnoteReference"/>
        </w:rPr>
        <w:footnoteRef/>
      </w:r>
      <w:r>
        <w:rPr>
          <w:rFonts w:hint="cs"/>
          <w:rtl/>
        </w:rPr>
        <w:t xml:space="preserve">ע"ע </w:t>
      </w:r>
      <w:r>
        <w:rPr>
          <w:rtl/>
        </w:rPr>
        <w:t xml:space="preserve">בית הלוי שמות פרשת תרומה פרק </w:t>
      </w:r>
      <w:proofErr w:type="spellStart"/>
      <w:r>
        <w:rPr>
          <w:rtl/>
        </w:rPr>
        <w:t>כה</w:t>
      </w:r>
      <w:r>
        <w:rPr>
          <w:rFonts w:hint="cs"/>
          <w:rtl/>
        </w:rPr>
        <w:t>:ב</w:t>
      </w:r>
      <w:proofErr w:type="spellEnd"/>
    </w:p>
    <w:p w14:paraId="0DBA99BF" w14:textId="77777777" w:rsidR="00101AF5" w:rsidRDefault="00101AF5" w:rsidP="00101AF5">
      <w:r w:rsidRPr="003719C6">
        <w:rPr>
          <w:rtl/>
        </w:rPr>
        <w:t xml:space="preserve">באכילה של שבת גם אם האדם </w:t>
      </w:r>
      <w:proofErr w:type="spellStart"/>
      <w:r w:rsidRPr="003719C6">
        <w:rPr>
          <w:rtl/>
        </w:rPr>
        <w:t>מכוין</w:t>
      </w:r>
      <w:proofErr w:type="spellEnd"/>
      <w:r w:rsidRPr="003719C6">
        <w:rPr>
          <w:rtl/>
        </w:rPr>
        <w:t xml:space="preserve"> בו לתענוג ג"כ </w:t>
      </w:r>
      <w:proofErr w:type="spellStart"/>
      <w:r w:rsidRPr="003719C6">
        <w:rPr>
          <w:rtl/>
        </w:rPr>
        <w:t>למצוה</w:t>
      </w:r>
      <w:proofErr w:type="spellEnd"/>
      <w:r w:rsidRPr="003719C6">
        <w:rPr>
          <w:rtl/>
        </w:rPr>
        <w:t xml:space="preserve"> יחשב </w:t>
      </w:r>
      <w:proofErr w:type="spellStart"/>
      <w:r w:rsidRPr="003719C6">
        <w:rPr>
          <w:rtl/>
        </w:rPr>
        <w:t>דבשבת</w:t>
      </w:r>
      <w:proofErr w:type="spellEnd"/>
      <w:r w:rsidRPr="003719C6">
        <w:rPr>
          <w:rtl/>
        </w:rPr>
        <w:t xml:space="preserve"> כתיב (</w:t>
      </w:r>
      <w:proofErr w:type="spellStart"/>
      <w:r w:rsidRPr="003719C6">
        <w:rPr>
          <w:rtl/>
        </w:rPr>
        <w:t>ישעי</w:t>
      </w:r>
      <w:proofErr w:type="spellEnd"/>
      <w:r w:rsidRPr="003719C6">
        <w:rPr>
          <w:rtl/>
        </w:rPr>
        <w:t xml:space="preserve">' נח) וקראת לשבת עונג </w:t>
      </w:r>
      <w:proofErr w:type="spellStart"/>
      <w:r w:rsidRPr="003719C6">
        <w:rPr>
          <w:rtl/>
        </w:rPr>
        <w:t>דמצוה</w:t>
      </w:r>
      <w:proofErr w:type="spellEnd"/>
      <w:r w:rsidRPr="003719C6">
        <w:rPr>
          <w:rtl/>
        </w:rPr>
        <w:t xml:space="preserve"> להתענג בשבת וא"כ כוונתו הוא </w:t>
      </w:r>
      <w:proofErr w:type="spellStart"/>
      <w:r w:rsidRPr="003719C6">
        <w:rPr>
          <w:rtl/>
        </w:rPr>
        <w:t>למצוה</w:t>
      </w:r>
      <w:proofErr w:type="spellEnd"/>
      <w:r w:rsidRPr="003719C6">
        <w:rPr>
          <w:rtl/>
        </w:rPr>
        <w:t xml:space="preserve"> </w:t>
      </w:r>
      <w:proofErr w:type="spellStart"/>
      <w:r w:rsidRPr="003719C6">
        <w:rPr>
          <w:rtl/>
        </w:rPr>
        <w:t>משא"כ</w:t>
      </w:r>
      <w:proofErr w:type="spellEnd"/>
      <w:r w:rsidRPr="003719C6">
        <w:rPr>
          <w:rtl/>
        </w:rPr>
        <w:t xml:space="preserve"> ביו"ט לא כתיב בו בשום מקום עונג וכתיב בו רק כבוד ושמחה </w:t>
      </w:r>
      <w:proofErr w:type="spellStart"/>
      <w:r w:rsidRPr="003719C6">
        <w:rPr>
          <w:rtl/>
        </w:rPr>
        <w:t>ומש"ה</w:t>
      </w:r>
      <w:proofErr w:type="spellEnd"/>
      <w:r w:rsidRPr="003719C6">
        <w:rPr>
          <w:rtl/>
        </w:rPr>
        <w:t xml:space="preserve"> אם </w:t>
      </w:r>
      <w:proofErr w:type="spellStart"/>
      <w:r w:rsidRPr="003719C6">
        <w:rPr>
          <w:rtl/>
        </w:rPr>
        <w:t>מכוין</w:t>
      </w:r>
      <w:proofErr w:type="spellEnd"/>
      <w:r w:rsidRPr="003719C6">
        <w:rPr>
          <w:rtl/>
        </w:rPr>
        <w:t xml:space="preserve"> לתענוג הא אין כוונתו </w:t>
      </w:r>
      <w:proofErr w:type="spellStart"/>
      <w:r w:rsidRPr="003719C6">
        <w:rPr>
          <w:rtl/>
        </w:rPr>
        <w:t>למצוה</w:t>
      </w:r>
      <w:proofErr w:type="spellEnd"/>
      <w:r w:rsidRPr="003719C6">
        <w:rPr>
          <w:rtl/>
        </w:rPr>
        <w:t xml:space="preserve"> וע"כ צריך ליזהר באכילתו </w:t>
      </w:r>
      <w:proofErr w:type="spellStart"/>
      <w:r w:rsidRPr="003719C6">
        <w:rPr>
          <w:rtl/>
        </w:rPr>
        <w:t>לכוין</w:t>
      </w:r>
      <w:proofErr w:type="spellEnd"/>
      <w:r w:rsidRPr="003719C6">
        <w:rPr>
          <w:rtl/>
        </w:rPr>
        <w:t xml:space="preserve"> בו לשם מצוה שמתענג בו בשביל כבוד יו"ט:</w:t>
      </w:r>
    </w:p>
    <w:p w14:paraId="4AA8E790" w14:textId="77777777" w:rsidR="00101AF5" w:rsidRPr="00FD1CB2" w:rsidRDefault="00101AF5" w:rsidP="00101A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312C" w14:textId="77777777" w:rsidR="00E019E9" w:rsidRDefault="009F4441" w:rsidP="000D7D13">
    <w:pPr>
      <w:spacing w:after="0" w:line="240" w:lineRule="auto"/>
      <w:jc w:val="cente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00227D71">
      <w:rPr>
        <w:rFonts w:hint="cs"/>
        <w:rtl/>
      </w:rPr>
      <w:t>מועדים וזמנים</w:t>
    </w:r>
  </w:p>
  <w:p w14:paraId="756F48C9" w14:textId="77777777" w:rsidR="00E019E9" w:rsidRPr="009F4441" w:rsidRDefault="00227D71" w:rsidP="000D7D13">
    <w:pPr>
      <w:spacing w:after="0" w:line="240" w:lineRule="auto"/>
      <w:rPr>
        <w:rFonts w:hint="cs"/>
      </w:rPr>
    </w:pPr>
    <w:r w:rsidRPr="00227D71">
      <w:rPr>
        <w:rtl/>
      </w:rPr>
      <w:t>‏‏‏י"ב ניסן תשע"ט</w:t>
    </w:r>
    <w:r w:rsidRPr="00227D71">
      <w:rPr>
        <w:rtl/>
      </w:rPr>
      <w:tab/>
    </w:r>
    <w:r w:rsidR="000D7D13">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71"/>
    <w:rsid w:val="000C25FD"/>
    <w:rsid w:val="000D7D13"/>
    <w:rsid w:val="00101AF5"/>
    <w:rsid w:val="001A3E2F"/>
    <w:rsid w:val="00227D71"/>
    <w:rsid w:val="002D7162"/>
    <w:rsid w:val="00477924"/>
    <w:rsid w:val="0060780B"/>
    <w:rsid w:val="00771609"/>
    <w:rsid w:val="007E7883"/>
    <w:rsid w:val="008F01BC"/>
    <w:rsid w:val="00983ABC"/>
    <w:rsid w:val="00997189"/>
    <w:rsid w:val="009F4441"/>
    <w:rsid w:val="00C47AA7"/>
    <w:rsid w:val="00E019E9"/>
    <w:rsid w:val="00E93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B64F"/>
  <w15:chartTrackingRefBased/>
  <w15:docId w15:val="{CEA6C2B8-F6C0-4061-8B62-FBD6C44A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D7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7D71"/>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227D71"/>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101AF5"/>
    <w:rPr>
      <w:rFonts w:ascii="Narkisim" w:hAnsi="Narkisim" w:cs="Narkisim"/>
      <w:sz w:val="20"/>
      <w:szCs w:val="20"/>
    </w:rPr>
  </w:style>
  <w:style w:type="paragraph" w:styleId="FootnoteText">
    <w:name w:val="footnote text"/>
    <w:basedOn w:val="Normal"/>
    <w:link w:val="FootnoteTextChar"/>
    <w:uiPriority w:val="99"/>
    <w:unhideWhenUsed/>
    <w:rsid w:val="00101AF5"/>
    <w:pPr>
      <w:spacing w:after="0" w:line="240" w:lineRule="auto"/>
    </w:pPr>
    <w:rPr>
      <w:sz w:val="20"/>
      <w:szCs w:val="20"/>
    </w:rPr>
  </w:style>
  <w:style w:type="character" w:customStyle="1" w:styleId="FootnoteTextChar1">
    <w:name w:val="Footnote Text Char1"/>
    <w:basedOn w:val="DefaultParagraphFont"/>
    <w:uiPriority w:val="99"/>
    <w:semiHidden/>
    <w:rsid w:val="00101AF5"/>
    <w:rPr>
      <w:rFonts w:ascii="Narkisim" w:hAnsi="Narkisim" w:cs="Narkisim"/>
      <w:sz w:val="20"/>
      <w:szCs w:val="20"/>
    </w:rPr>
  </w:style>
  <w:style w:type="character" w:styleId="FootnoteReference">
    <w:name w:val="footnote reference"/>
    <w:basedOn w:val="DefaultParagraphFont"/>
    <w:uiPriority w:val="99"/>
    <w:semiHidden/>
    <w:unhideWhenUsed/>
    <w:rsid w:val="00101AF5"/>
    <w:rPr>
      <w:vertAlign w:val="superscript"/>
    </w:rPr>
  </w:style>
  <w:style w:type="character" w:styleId="Hyperlink">
    <w:name w:val="Hyperlink"/>
    <w:basedOn w:val="DefaultParagraphFont"/>
    <w:uiPriority w:val="99"/>
    <w:unhideWhenUsed/>
    <w:rsid w:val="00101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15</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9</cp:revision>
  <dcterms:created xsi:type="dcterms:W3CDTF">2019-04-17T16:54:00Z</dcterms:created>
  <dcterms:modified xsi:type="dcterms:W3CDTF">2019-04-17T18:00:00Z</dcterms:modified>
</cp:coreProperties>
</file>