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B80B86" w14:textId="1013A7E0" w:rsidR="00113092" w:rsidRPr="0078178F" w:rsidRDefault="00E31D7F" w:rsidP="00D33869">
      <w:pPr>
        <w:spacing w:after="0" w:line="240" w:lineRule="auto"/>
        <w:contextualSpacing/>
        <w:jc w:val="center"/>
        <w:rPr>
          <w:rFonts w:asciiTheme="minorBidi" w:hAnsiTheme="minorBidi"/>
          <w:b/>
          <w:bCs/>
          <w:sz w:val="28"/>
          <w:szCs w:val="28"/>
        </w:rPr>
      </w:pPr>
      <w:r>
        <w:rPr>
          <w:rFonts w:asciiTheme="minorBidi" w:hAnsiTheme="minorBidi" w:hint="cs"/>
          <w:b/>
          <w:bCs/>
          <w:sz w:val="28"/>
          <w:szCs w:val="28"/>
        </w:rPr>
        <w:t>SYMBIOTIC RELATIONSHIPS</w:t>
      </w:r>
      <w:bookmarkStart w:id="0" w:name="_GoBack"/>
      <w:bookmarkEnd w:id="0"/>
    </w:p>
    <w:p w14:paraId="69AE8E12" w14:textId="77777777" w:rsidR="0078178F" w:rsidRDefault="00113092" w:rsidP="00D33869">
      <w:pPr>
        <w:spacing w:after="0" w:line="240" w:lineRule="auto"/>
        <w:contextualSpacing/>
        <w:jc w:val="center"/>
        <w:rPr>
          <w:rFonts w:asciiTheme="minorBidi" w:hAnsiTheme="minorBidi"/>
          <w:sz w:val="24"/>
          <w:szCs w:val="24"/>
          <w:rtl/>
        </w:rPr>
      </w:pPr>
      <w:r w:rsidRPr="0078178F">
        <w:rPr>
          <w:rFonts w:asciiTheme="minorBidi" w:hAnsiTheme="minorBidi"/>
          <w:sz w:val="24"/>
          <w:szCs w:val="24"/>
        </w:rPr>
        <w:t xml:space="preserve">Sponsored by Jake and Karen </w:t>
      </w:r>
      <w:proofErr w:type="spellStart"/>
      <w:r w:rsidRPr="0078178F">
        <w:rPr>
          <w:rFonts w:asciiTheme="minorBidi" w:hAnsiTheme="minorBidi"/>
          <w:sz w:val="24"/>
          <w:szCs w:val="24"/>
        </w:rPr>
        <w:t>Abilevitz</w:t>
      </w:r>
      <w:proofErr w:type="spellEnd"/>
      <w:r w:rsidRPr="0078178F">
        <w:rPr>
          <w:rFonts w:asciiTheme="minorBidi" w:hAnsiTheme="minorBidi"/>
          <w:sz w:val="24"/>
          <w:szCs w:val="24"/>
        </w:rPr>
        <w:t xml:space="preserve"> in memory of Jake’s Beloved Parents</w:t>
      </w:r>
    </w:p>
    <w:p w14:paraId="2C96ADBE" w14:textId="77B6DDD7" w:rsidR="00113092" w:rsidRPr="0078178F" w:rsidRDefault="00113092" w:rsidP="00D33869">
      <w:pPr>
        <w:spacing w:after="0" w:line="240" w:lineRule="auto"/>
        <w:contextualSpacing/>
        <w:jc w:val="center"/>
        <w:rPr>
          <w:rFonts w:asciiTheme="minorBidi" w:hAnsiTheme="minorBidi"/>
          <w:sz w:val="24"/>
          <w:szCs w:val="24"/>
        </w:rPr>
      </w:pPr>
      <w:r w:rsidRPr="0078178F">
        <w:rPr>
          <w:rFonts w:asciiTheme="minorBidi" w:hAnsiTheme="minorBidi"/>
          <w:sz w:val="24"/>
          <w:szCs w:val="24"/>
        </w:rPr>
        <w:t xml:space="preserve"> </w:t>
      </w:r>
      <w:r w:rsidRPr="0078178F">
        <w:rPr>
          <w:rFonts w:asciiTheme="minorBidi" w:hAnsiTheme="minorBidi"/>
          <w:sz w:val="24"/>
          <w:szCs w:val="24"/>
          <w:rtl/>
        </w:rPr>
        <w:t>אליהו בן אבא ז"ל &amp; לאה בת אברהם ז"ל</w:t>
      </w:r>
      <w:r w:rsidR="00FC054A" w:rsidRPr="0078178F">
        <w:rPr>
          <w:rFonts w:asciiTheme="minorBidi" w:hAnsiTheme="minorBidi"/>
          <w:sz w:val="24"/>
          <w:szCs w:val="24"/>
        </w:rPr>
        <w:t xml:space="preserve"> </w:t>
      </w:r>
      <w:r w:rsidRPr="0078178F">
        <w:rPr>
          <w:rFonts w:asciiTheme="minorBidi" w:hAnsiTheme="minorBidi"/>
          <w:sz w:val="24"/>
          <w:szCs w:val="24"/>
        </w:rPr>
        <w:t xml:space="preserve">and Karen’s brother  </w:t>
      </w:r>
      <w:r w:rsidRPr="0078178F">
        <w:rPr>
          <w:rFonts w:asciiTheme="minorBidi" w:hAnsiTheme="minorBidi"/>
          <w:sz w:val="24"/>
          <w:szCs w:val="24"/>
          <w:rtl/>
        </w:rPr>
        <w:t>יהושע בן שמעון דב ז"ל</w:t>
      </w:r>
    </w:p>
    <w:p w14:paraId="3998F2F0" w14:textId="77777777" w:rsidR="008E38E0" w:rsidRPr="001F4E78" w:rsidRDefault="008E38E0" w:rsidP="00D33869">
      <w:pPr>
        <w:spacing w:after="0" w:line="240" w:lineRule="auto"/>
        <w:contextualSpacing/>
        <w:jc w:val="center"/>
        <w:rPr>
          <w:rFonts w:asciiTheme="minorBidi" w:hAnsiTheme="minorBidi"/>
          <w:sz w:val="10"/>
          <w:szCs w:val="10"/>
        </w:rPr>
      </w:pPr>
    </w:p>
    <w:p w14:paraId="6CCE5831" w14:textId="18DA10A4" w:rsidR="00113092" w:rsidRPr="001F4E78" w:rsidRDefault="00113092" w:rsidP="00D33869">
      <w:pPr>
        <w:spacing w:after="0" w:line="240" w:lineRule="auto"/>
        <w:contextualSpacing/>
        <w:jc w:val="center"/>
        <w:rPr>
          <w:rFonts w:asciiTheme="minorBidi" w:hAnsiTheme="minorBidi"/>
          <w:b/>
          <w:bCs/>
          <w:sz w:val="24"/>
          <w:szCs w:val="24"/>
          <w:u w:val="single"/>
        </w:rPr>
      </w:pPr>
      <w:r w:rsidRPr="001F4E78">
        <w:rPr>
          <w:rFonts w:asciiTheme="minorBidi" w:hAnsiTheme="minorBidi"/>
          <w:b/>
          <w:bCs/>
          <w:sz w:val="24"/>
          <w:szCs w:val="24"/>
          <w:u w:val="single"/>
          <w:rtl/>
        </w:rPr>
        <w:t>1</w:t>
      </w:r>
      <w:r w:rsidRPr="001F4E78">
        <w:rPr>
          <w:rFonts w:asciiTheme="minorBidi" w:hAnsiTheme="minorBidi"/>
          <w:b/>
          <w:bCs/>
          <w:sz w:val="24"/>
          <w:szCs w:val="24"/>
          <w:u w:val="single"/>
        </w:rPr>
        <w:t xml:space="preserve">) </w:t>
      </w:r>
      <w:proofErr w:type="spellStart"/>
      <w:r w:rsidRPr="001F4E78">
        <w:rPr>
          <w:rFonts w:asciiTheme="minorBidi" w:hAnsiTheme="minorBidi"/>
          <w:b/>
          <w:bCs/>
          <w:sz w:val="24"/>
          <w:szCs w:val="24"/>
          <w:u w:val="single"/>
        </w:rPr>
        <w:t>Avos</w:t>
      </w:r>
      <w:proofErr w:type="spellEnd"/>
      <w:r w:rsidRPr="001F4E78">
        <w:rPr>
          <w:rFonts w:asciiTheme="minorBidi" w:hAnsiTheme="minorBidi"/>
          <w:b/>
          <w:bCs/>
          <w:sz w:val="24"/>
          <w:szCs w:val="24"/>
          <w:u w:val="single"/>
        </w:rPr>
        <w:t>, Chapter 3, Mishna</w:t>
      </w:r>
      <w:r w:rsidR="009A1B56" w:rsidRPr="001F4E78">
        <w:rPr>
          <w:rFonts w:asciiTheme="minorBidi" w:hAnsiTheme="minorBidi"/>
          <w:b/>
          <w:bCs/>
          <w:sz w:val="24"/>
          <w:szCs w:val="24"/>
          <w:u w:val="single"/>
        </w:rPr>
        <w:t xml:space="preserve"> </w:t>
      </w:r>
      <w:r w:rsidR="00526FFC">
        <w:rPr>
          <w:rFonts w:asciiTheme="minorBidi" w:hAnsiTheme="minorBidi" w:hint="cs"/>
          <w:b/>
          <w:bCs/>
          <w:sz w:val="24"/>
          <w:szCs w:val="24"/>
          <w:u w:val="single"/>
          <w:rtl/>
        </w:rPr>
        <w:t>17</w:t>
      </w:r>
    </w:p>
    <w:tbl>
      <w:tblPr>
        <w:tblStyle w:val="TableGrid"/>
        <w:tblW w:w="11065" w:type="dxa"/>
        <w:tblLook w:val="04A0" w:firstRow="1" w:lastRow="0" w:firstColumn="1" w:lastColumn="0" w:noHBand="0" w:noVBand="1"/>
      </w:tblPr>
      <w:tblGrid>
        <w:gridCol w:w="6835"/>
        <w:gridCol w:w="4230"/>
      </w:tblGrid>
      <w:tr w:rsidR="009A1B56" w:rsidRPr="001F4E78" w14:paraId="5D5D2A1D" w14:textId="77777777" w:rsidTr="00191571">
        <w:tc>
          <w:tcPr>
            <w:tcW w:w="6835" w:type="dxa"/>
          </w:tcPr>
          <w:p w14:paraId="69E560C3" w14:textId="77777777" w:rsidR="00D33869" w:rsidRPr="00EB053D" w:rsidRDefault="00D33869" w:rsidP="00D33869">
            <w:pPr>
              <w:spacing w:after="0" w:line="240" w:lineRule="auto"/>
              <w:rPr>
                <w:rFonts w:asciiTheme="minorBidi" w:hAnsiTheme="minorBidi"/>
              </w:rPr>
            </w:pPr>
            <w:r w:rsidRPr="00EB053D">
              <w:rPr>
                <w:rFonts w:asciiTheme="minorBidi" w:hAnsiTheme="minorBidi"/>
              </w:rPr>
              <w:t>Rabbi Elazar ben Azariah says:</w:t>
            </w:r>
          </w:p>
          <w:p w14:paraId="5E276979" w14:textId="77777777" w:rsidR="00D33869" w:rsidRPr="00EB053D" w:rsidRDefault="00D33869" w:rsidP="00D33869">
            <w:pPr>
              <w:pStyle w:val="ListParagraph"/>
              <w:numPr>
                <w:ilvl w:val="0"/>
                <w:numId w:val="10"/>
              </w:numPr>
              <w:spacing w:after="0" w:line="240" w:lineRule="auto"/>
              <w:rPr>
                <w:rFonts w:asciiTheme="minorBidi" w:hAnsiTheme="minorBidi"/>
              </w:rPr>
            </w:pPr>
            <w:r w:rsidRPr="00EB053D">
              <w:rPr>
                <w:rFonts w:asciiTheme="minorBidi" w:hAnsiTheme="minorBidi"/>
              </w:rPr>
              <w:t>If there is no Torah, there is no worldly occupation;</w:t>
            </w:r>
          </w:p>
          <w:p w14:paraId="65AB6755" w14:textId="77777777" w:rsidR="00D33869" w:rsidRPr="00EB053D" w:rsidRDefault="00D33869" w:rsidP="00D33869">
            <w:pPr>
              <w:pStyle w:val="ListParagraph"/>
              <w:numPr>
                <w:ilvl w:val="1"/>
                <w:numId w:val="10"/>
              </w:numPr>
              <w:spacing w:after="0" w:line="240" w:lineRule="auto"/>
              <w:rPr>
                <w:rFonts w:asciiTheme="minorBidi" w:hAnsiTheme="minorBidi"/>
              </w:rPr>
            </w:pPr>
            <w:r w:rsidRPr="00EB053D">
              <w:rPr>
                <w:rFonts w:asciiTheme="minorBidi" w:hAnsiTheme="minorBidi"/>
              </w:rPr>
              <w:t xml:space="preserve">if there is no worldly occupation, there is no Torah. </w:t>
            </w:r>
          </w:p>
          <w:p w14:paraId="7D026034" w14:textId="77777777" w:rsidR="00D33869" w:rsidRPr="00EB053D" w:rsidRDefault="00D33869" w:rsidP="00D33869">
            <w:pPr>
              <w:pStyle w:val="ListParagraph"/>
              <w:numPr>
                <w:ilvl w:val="0"/>
                <w:numId w:val="10"/>
              </w:numPr>
              <w:spacing w:after="0" w:line="240" w:lineRule="auto"/>
              <w:rPr>
                <w:rFonts w:asciiTheme="minorBidi" w:hAnsiTheme="minorBidi"/>
              </w:rPr>
            </w:pPr>
            <w:r w:rsidRPr="00EB053D">
              <w:rPr>
                <w:rFonts w:asciiTheme="minorBidi" w:hAnsiTheme="minorBidi"/>
              </w:rPr>
              <w:t>If there is no wisdom, there is no fear;</w:t>
            </w:r>
          </w:p>
          <w:p w14:paraId="0E021A8A" w14:textId="77777777" w:rsidR="00D33869" w:rsidRPr="00EB053D" w:rsidRDefault="00D33869" w:rsidP="00D33869">
            <w:pPr>
              <w:pStyle w:val="ListParagraph"/>
              <w:numPr>
                <w:ilvl w:val="1"/>
                <w:numId w:val="10"/>
              </w:numPr>
              <w:spacing w:after="0" w:line="240" w:lineRule="auto"/>
              <w:rPr>
                <w:rFonts w:asciiTheme="minorBidi" w:hAnsiTheme="minorBidi"/>
              </w:rPr>
            </w:pPr>
            <w:r w:rsidRPr="00EB053D">
              <w:rPr>
                <w:rFonts w:asciiTheme="minorBidi" w:hAnsiTheme="minorBidi"/>
              </w:rPr>
              <w:t xml:space="preserve"> if there is no fear, there is no wisdom. </w:t>
            </w:r>
          </w:p>
          <w:p w14:paraId="5F856231" w14:textId="77777777" w:rsidR="00D33869" w:rsidRPr="00EB053D" w:rsidRDefault="00D33869" w:rsidP="00D33869">
            <w:pPr>
              <w:pStyle w:val="ListParagraph"/>
              <w:numPr>
                <w:ilvl w:val="0"/>
                <w:numId w:val="10"/>
              </w:numPr>
              <w:spacing w:after="0" w:line="240" w:lineRule="auto"/>
              <w:rPr>
                <w:rFonts w:asciiTheme="minorBidi" w:hAnsiTheme="minorBidi"/>
              </w:rPr>
            </w:pPr>
            <w:r w:rsidRPr="00EB053D">
              <w:rPr>
                <w:rFonts w:asciiTheme="minorBidi" w:hAnsiTheme="minorBidi"/>
              </w:rPr>
              <w:t xml:space="preserve">If there is no understanding, there is no knowledge; </w:t>
            </w:r>
          </w:p>
          <w:p w14:paraId="0C3368F3" w14:textId="77777777" w:rsidR="00D33869" w:rsidRPr="00EB053D" w:rsidRDefault="00D33869" w:rsidP="00D33869">
            <w:pPr>
              <w:pStyle w:val="ListParagraph"/>
              <w:numPr>
                <w:ilvl w:val="1"/>
                <w:numId w:val="10"/>
              </w:numPr>
              <w:spacing w:after="0" w:line="240" w:lineRule="auto"/>
              <w:rPr>
                <w:rFonts w:asciiTheme="minorBidi" w:hAnsiTheme="minorBidi"/>
              </w:rPr>
            </w:pPr>
            <w:r w:rsidRPr="00EB053D">
              <w:rPr>
                <w:rFonts w:asciiTheme="minorBidi" w:hAnsiTheme="minorBidi"/>
              </w:rPr>
              <w:t xml:space="preserve">if there is no knowledge, there is no understanding. </w:t>
            </w:r>
          </w:p>
          <w:p w14:paraId="6640311C" w14:textId="77777777" w:rsidR="00D33869" w:rsidRPr="00EB053D" w:rsidRDefault="00D33869" w:rsidP="00D33869">
            <w:pPr>
              <w:pStyle w:val="ListParagraph"/>
              <w:numPr>
                <w:ilvl w:val="0"/>
                <w:numId w:val="10"/>
              </w:numPr>
              <w:spacing w:after="0" w:line="240" w:lineRule="auto"/>
              <w:rPr>
                <w:rFonts w:asciiTheme="minorBidi" w:hAnsiTheme="minorBidi"/>
              </w:rPr>
            </w:pPr>
            <w:r w:rsidRPr="00EB053D">
              <w:rPr>
                <w:rFonts w:asciiTheme="minorBidi" w:hAnsiTheme="minorBidi"/>
              </w:rPr>
              <w:t xml:space="preserve">If there is no flour, there is no Torah; </w:t>
            </w:r>
          </w:p>
          <w:p w14:paraId="38E6DCB8" w14:textId="77777777" w:rsidR="00D33869" w:rsidRPr="00EB053D" w:rsidRDefault="00D33869" w:rsidP="00D33869">
            <w:pPr>
              <w:pStyle w:val="ListParagraph"/>
              <w:numPr>
                <w:ilvl w:val="1"/>
                <w:numId w:val="10"/>
              </w:numPr>
              <w:spacing w:after="0" w:line="240" w:lineRule="auto"/>
              <w:rPr>
                <w:rFonts w:asciiTheme="minorBidi" w:hAnsiTheme="minorBidi"/>
              </w:rPr>
            </w:pPr>
            <w:r w:rsidRPr="00EB053D">
              <w:rPr>
                <w:rFonts w:asciiTheme="minorBidi" w:hAnsiTheme="minorBidi"/>
              </w:rPr>
              <w:t xml:space="preserve">if there is no Torah, there is no flour. </w:t>
            </w:r>
          </w:p>
          <w:p w14:paraId="07CA5397" w14:textId="11267E71" w:rsidR="009A1B56" w:rsidRPr="00526FFC" w:rsidRDefault="009A1B56" w:rsidP="00526FFC">
            <w:pPr>
              <w:spacing w:after="0" w:line="240" w:lineRule="auto"/>
              <w:rPr>
                <w:rFonts w:asciiTheme="minorBidi" w:hAnsiTheme="minorBidi"/>
                <w:sz w:val="24"/>
                <w:szCs w:val="24"/>
              </w:rPr>
            </w:pPr>
          </w:p>
        </w:tc>
        <w:tc>
          <w:tcPr>
            <w:tcW w:w="4230" w:type="dxa"/>
          </w:tcPr>
          <w:p w14:paraId="606A2963" w14:textId="77777777" w:rsidR="00440451" w:rsidRDefault="00440451" w:rsidP="00D33869">
            <w:pPr>
              <w:bidi/>
              <w:spacing w:after="0" w:line="240" w:lineRule="auto"/>
              <w:contextualSpacing/>
              <w:rPr>
                <w:rFonts w:cs="Arial"/>
              </w:rPr>
            </w:pPr>
            <w:r w:rsidRPr="00440451">
              <w:rPr>
                <w:rFonts w:cs="Arial"/>
                <w:rtl/>
              </w:rPr>
              <w:t>רַבִּי אֶלְעָזָר בֶּן עֲזַרְיָה אוֹמֵר,</w:t>
            </w:r>
          </w:p>
          <w:p w14:paraId="4BF2BCA6" w14:textId="77777777" w:rsidR="00440451" w:rsidRDefault="00440451" w:rsidP="00D33869">
            <w:pPr>
              <w:pStyle w:val="ListParagraph"/>
              <w:numPr>
                <w:ilvl w:val="0"/>
                <w:numId w:val="9"/>
              </w:numPr>
              <w:bidi/>
              <w:spacing w:after="0" w:line="240" w:lineRule="auto"/>
              <w:rPr>
                <w:rFonts w:cs="Arial"/>
              </w:rPr>
            </w:pPr>
            <w:r w:rsidRPr="00440451">
              <w:rPr>
                <w:rFonts w:cs="Arial"/>
                <w:rtl/>
              </w:rPr>
              <w:t xml:space="preserve">אִם אֵין תּוֹרָה, אֵין דֶּרֶךְ אֶרֶץ. </w:t>
            </w:r>
          </w:p>
          <w:p w14:paraId="14A0B0CC" w14:textId="77777777" w:rsidR="00440451" w:rsidRDefault="00440451" w:rsidP="00D33869">
            <w:pPr>
              <w:pStyle w:val="ListParagraph"/>
              <w:numPr>
                <w:ilvl w:val="1"/>
                <w:numId w:val="9"/>
              </w:numPr>
              <w:bidi/>
              <w:spacing w:after="0" w:line="240" w:lineRule="auto"/>
              <w:rPr>
                <w:rFonts w:cs="Arial"/>
              </w:rPr>
            </w:pPr>
            <w:r w:rsidRPr="00440451">
              <w:rPr>
                <w:rFonts w:cs="Arial"/>
                <w:rtl/>
              </w:rPr>
              <w:t xml:space="preserve">אִם אֵין דֶּרֶךְ אֶרֶץ, אֵין תּוֹרָה. </w:t>
            </w:r>
          </w:p>
          <w:p w14:paraId="09D7914E" w14:textId="77777777" w:rsidR="00440451" w:rsidRDefault="00440451" w:rsidP="00D33869">
            <w:pPr>
              <w:pStyle w:val="ListParagraph"/>
              <w:numPr>
                <w:ilvl w:val="0"/>
                <w:numId w:val="9"/>
              </w:numPr>
              <w:bidi/>
              <w:spacing w:after="0" w:line="240" w:lineRule="auto"/>
              <w:rPr>
                <w:rFonts w:cs="Arial"/>
              </w:rPr>
            </w:pPr>
            <w:r w:rsidRPr="00440451">
              <w:rPr>
                <w:rFonts w:cs="Arial"/>
                <w:rtl/>
              </w:rPr>
              <w:t xml:space="preserve">אִם אֵין חָכְמָה, אֵין יִרְאָה. </w:t>
            </w:r>
          </w:p>
          <w:p w14:paraId="29FAFC46" w14:textId="77777777" w:rsidR="00440451" w:rsidRDefault="00440451" w:rsidP="00D33869">
            <w:pPr>
              <w:pStyle w:val="ListParagraph"/>
              <w:numPr>
                <w:ilvl w:val="1"/>
                <w:numId w:val="9"/>
              </w:numPr>
              <w:bidi/>
              <w:spacing w:after="0" w:line="240" w:lineRule="auto"/>
              <w:rPr>
                <w:rFonts w:cs="Arial"/>
              </w:rPr>
            </w:pPr>
            <w:r w:rsidRPr="00440451">
              <w:rPr>
                <w:rFonts w:cs="Arial"/>
                <w:rtl/>
              </w:rPr>
              <w:t xml:space="preserve">אִם אֵין יִרְאָה, אֵין חָכְמָה. </w:t>
            </w:r>
          </w:p>
          <w:p w14:paraId="238030C9" w14:textId="07DC5023" w:rsidR="00440451" w:rsidRDefault="00440451" w:rsidP="00D33869">
            <w:pPr>
              <w:pStyle w:val="ListParagraph"/>
              <w:numPr>
                <w:ilvl w:val="0"/>
                <w:numId w:val="9"/>
              </w:numPr>
              <w:bidi/>
              <w:spacing w:after="0" w:line="240" w:lineRule="auto"/>
              <w:rPr>
                <w:rFonts w:cs="Arial"/>
              </w:rPr>
            </w:pPr>
            <w:r w:rsidRPr="00440451">
              <w:rPr>
                <w:rFonts w:cs="Arial"/>
                <w:rtl/>
              </w:rPr>
              <w:t xml:space="preserve">אִם אֵין בִּינָה, אֵין דַּעַת. </w:t>
            </w:r>
          </w:p>
          <w:p w14:paraId="2C5BC4FC" w14:textId="77777777" w:rsidR="00440451" w:rsidRDefault="00440451" w:rsidP="00D33869">
            <w:pPr>
              <w:pStyle w:val="ListParagraph"/>
              <w:numPr>
                <w:ilvl w:val="1"/>
                <w:numId w:val="9"/>
              </w:numPr>
              <w:bidi/>
              <w:spacing w:after="0" w:line="240" w:lineRule="auto"/>
              <w:rPr>
                <w:rFonts w:cs="Arial"/>
              </w:rPr>
            </w:pPr>
            <w:r w:rsidRPr="00440451">
              <w:rPr>
                <w:rFonts w:cs="Arial"/>
                <w:rtl/>
              </w:rPr>
              <w:t xml:space="preserve">אִם אֵין דַּעַת, אֵין בִּינָה. </w:t>
            </w:r>
          </w:p>
          <w:p w14:paraId="4F20598D" w14:textId="77777777" w:rsidR="00440451" w:rsidRDefault="00440451" w:rsidP="00D33869">
            <w:pPr>
              <w:pStyle w:val="ListParagraph"/>
              <w:numPr>
                <w:ilvl w:val="0"/>
                <w:numId w:val="9"/>
              </w:numPr>
              <w:bidi/>
              <w:spacing w:after="0" w:line="240" w:lineRule="auto"/>
              <w:rPr>
                <w:rFonts w:cs="Arial"/>
              </w:rPr>
            </w:pPr>
            <w:r w:rsidRPr="00440451">
              <w:rPr>
                <w:rFonts w:cs="Arial"/>
                <w:rtl/>
              </w:rPr>
              <w:t xml:space="preserve">אִם אֵין קֶמַח, אֵין תּוֹרָה. </w:t>
            </w:r>
          </w:p>
          <w:p w14:paraId="16B5F3F8" w14:textId="328BBCAD" w:rsidR="009A1B56" w:rsidRPr="00526FFC" w:rsidRDefault="00440451" w:rsidP="00526FFC">
            <w:pPr>
              <w:pStyle w:val="ListParagraph"/>
              <w:numPr>
                <w:ilvl w:val="1"/>
                <w:numId w:val="9"/>
              </w:numPr>
              <w:bidi/>
              <w:spacing w:after="0" w:line="240" w:lineRule="auto"/>
              <w:rPr>
                <w:rFonts w:cs="Arial"/>
              </w:rPr>
            </w:pPr>
            <w:r w:rsidRPr="00440451">
              <w:rPr>
                <w:rFonts w:cs="Arial"/>
                <w:rtl/>
              </w:rPr>
              <w:t xml:space="preserve">אִם אֵין תּוֹרָה, אֵין קֶמַח. </w:t>
            </w:r>
          </w:p>
        </w:tc>
      </w:tr>
    </w:tbl>
    <w:p w14:paraId="420BFAF7" w14:textId="22C93B3C" w:rsidR="00F62A06" w:rsidRPr="00191571" w:rsidRDefault="00F62A06" w:rsidP="00D33869">
      <w:pPr>
        <w:spacing w:after="0" w:line="240" w:lineRule="auto"/>
        <w:contextualSpacing/>
        <w:jc w:val="right"/>
        <w:rPr>
          <w:rFonts w:asciiTheme="minorBidi" w:hAnsiTheme="minorBidi"/>
          <w:sz w:val="12"/>
          <w:szCs w:val="12"/>
        </w:rPr>
      </w:pPr>
    </w:p>
    <w:p w14:paraId="2A51F530" w14:textId="5655604E" w:rsidR="00E773A5" w:rsidRPr="003B19CF" w:rsidRDefault="003B19CF" w:rsidP="003B19CF">
      <w:pPr>
        <w:spacing w:after="0" w:line="240" w:lineRule="auto"/>
        <w:contextualSpacing/>
        <w:jc w:val="center"/>
        <w:rPr>
          <w:rFonts w:cs="Arial"/>
          <w:b/>
          <w:bCs/>
          <w:sz w:val="28"/>
          <w:szCs w:val="28"/>
          <w:u w:val="single"/>
          <w:rtl/>
        </w:rPr>
      </w:pPr>
      <w:r w:rsidRPr="003B19CF">
        <w:rPr>
          <w:rFonts w:cs="Arial"/>
          <w:b/>
          <w:bCs/>
          <w:sz w:val="28"/>
          <w:szCs w:val="28"/>
          <w:u w:val="single"/>
        </w:rPr>
        <w:t xml:space="preserve">PART 1: </w:t>
      </w:r>
      <w:r w:rsidR="00B25372">
        <w:rPr>
          <w:rFonts w:cs="Arial"/>
          <w:b/>
          <w:bCs/>
          <w:sz w:val="28"/>
          <w:szCs w:val="28"/>
          <w:u w:val="single"/>
        </w:rPr>
        <w:t xml:space="preserve"> </w:t>
      </w:r>
      <w:r w:rsidR="00512A9A">
        <w:rPr>
          <w:rFonts w:cs="Arial"/>
          <w:b/>
          <w:bCs/>
          <w:sz w:val="28"/>
          <w:szCs w:val="28"/>
          <w:u w:val="single"/>
        </w:rPr>
        <w:t>FEAR &amp; WISDOM</w:t>
      </w:r>
    </w:p>
    <w:p w14:paraId="57FA9CCA" w14:textId="77777777" w:rsidR="0004050C" w:rsidRDefault="0004050C" w:rsidP="0004050C">
      <w:pPr>
        <w:spacing w:after="0" w:line="240" w:lineRule="auto"/>
        <w:contextualSpacing/>
        <w:jc w:val="right"/>
      </w:pPr>
    </w:p>
    <w:p w14:paraId="445DE2AD" w14:textId="4E55792A" w:rsidR="0004050C" w:rsidRPr="00C11D9A" w:rsidRDefault="00CA6CC1" w:rsidP="0004050C">
      <w:pPr>
        <w:spacing w:after="0" w:line="240" w:lineRule="auto"/>
        <w:contextualSpacing/>
        <w:jc w:val="right"/>
        <w:rPr>
          <w:b/>
          <w:bCs/>
          <w:u w:val="single"/>
        </w:rPr>
      </w:pPr>
      <w:r>
        <w:rPr>
          <w:rFonts w:cs="Arial" w:hint="cs"/>
          <w:b/>
          <w:bCs/>
          <w:u w:val="single"/>
          <w:rtl/>
        </w:rPr>
        <w:t xml:space="preserve">1) </w:t>
      </w:r>
      <w:r w:rsidR="0004050C" w:rsidRPr="00C11D9A">
        <w:rPr>
          <w:rFonts w:cs="Arial"/>
          <w:b/>
          <w:bCs/>
          <w:u w:val="single"/>
          <w:rtl/>
        </w:rPr>
        <w:t>פירוש רבינו יונה על אבות פרק ג</w:t>
      </w:r>
    </w:p>
    <w:p w14:paraId="60CDD2E6" w14:textId="77777777" w:rsidR="0004050C" w:rsidRDefault="0004050C" w:rsidP="0004050C">
      <w:pPr>
        <w:spacing w:after="0" w:line="240" w:lineRule="auto"/>
        <w:contextualSpacing/>
        <w:jc w:val="right"/>
      </w:pPr>
      <w:r>
        <w:t xml:space="preserve">  </w:t>
      </w:r>
      <w:r>
        <w:rPr>
          <w:rFonts w:cs="Arial"/>
          <w:rtl/>
        </w:rPr>
        <w:t xml:space="preserve">אם אין חכמה אין יראה - כי אין יראה שלמה בלא חכמה. לפי שהיא מחזקת אותה ומאירה </w:t>
      </w:r>
      <w:proofErr w:type="spellStart"/>
      <w:r>
        <w:rPr>
          <w:rFonts w:cs="Arial"/>
          <w:rtl/>
        </w:rPr>
        <w:t>לנחותו</w:t>
      </w:r>
      <w:proofErr w:type="spellEnd"/>
      <w:r>
        <w:rPr>
          <w:rFonts w:cs="Arial"/>
          <w:rtl/>
        </w:rPr>
        <w:t xml:space="preserve"> בדרך</w:t>
      </w:r>
      <w:r>
        <w:t>:</w:t>
      </w:r>
    </w:p>
    <w:p w14:paraId="5320A968" w14:textId="77777777" w:rsidR="0004050C" w:rsidRDefault="0004050C" w:rsidP="0004050C">
      <w:pPr>
        <w:spacing w:after="0" w:line="240" w:lineRule="auto"/>
        <w:contextualSpacing/>
        <w:jc w:val="right"/>
        <w:rPr>
          <w:rFonts w:cs="Arial"/>
        </w:rPr>
      </w:pPr>
      <w:r>
        <w:t xml:space="preserve">  </w:t>
      </w:r>
      <w:r>
        <w:rPr>
          <w:rFonts w:cs="Arial"/>
          <w:rtl/>
        </w:rPr>
        <w:t xml:space="preserve">אם אין יראה אין חכמה - שצריך שיקדים היראה לחכמה שבלא כן לסוף לא יקיים החכמה. ויקוץ בה </w:t>
      </w:r>
      <w:proofErr w:type="spellStart"/>
      <w:r>
        <w:rPr>
          <w:rFonts w:cs="Arial"/>
          <w:rtl/>
        </w:rPr>
        <w:t>ויניחנה</w:t>
      </w:r>
      <w:proofErr w:type="spellEnd"/>
      <w:r>
        <w:rPr>
          <w:rFonts w:cs="Arial"/>
          <w:rtl/>
        </w:rPr>
        <w:t xml:space="preserve"> כי מאחר שאין לו תיקון </w:t>
      </w:r>
      <w:proofErr w:type="spellStart"/>
      <w:r>
        <w:rPr>
          <w:rFonts w:cs="Arial"/>
          <w:rtl/>
        </w:rPr>
        <w:t>המדות</w:t>
      </w:r>
      <w:proofErr w:type="spellEnd"/>
      <w:r>
        <w:rPr>
          <w:rFonts w:cs="Arial"/>
          <w:rtl/>
        </w:rPr>
        <w:t xml:space="preserve"> תחלה ואינו ירא את ה' למה זה מחיר ביד כסיל לקנות חכמה ולב אין להקים את דבר ה'. כי היראה צריכה להיות קודם החכמה</w:t>
      </w:r>
    </w:p>
    <w:p w14:paraId="00B90190" w14:textId="142171AD" w:rsidR="00C11D9A" w:rsidRDefault="00B25372" w:rsidP="00C11D9A">
      <w:pPr>
        <w:spacing w:after="0" w:line="240" w:lineRule="auto"/>
        <w:contextualSpacing/>
        <w:jc w:val="right"/>
        <w:rPr>
          <w:rFonts w:cs="Arial"/>
        </w:rPr>
      </w:pPr>
      <w:r>
        <w:rPr>
          <w:rFonts w:cs="Arial"/>
        </w:rPr>
        <w:t xml:space="preserve"> </w:t>
      </w:r>
    </w:p>
    <w:p w14:paraId="7F57B31E" w14:textId="432DF642" w:rsidR="00DC0297" w:rsidRPr="00D84B1C" w:rsidRDefault="00CA6CC1" w:rsidP="00512A9A">
      <w:pPr>
        <w:spacing w:after="0" w:line="240" w:lineRule="auto"/>
        <w:contextualSpacing/>
        <w:jc w:val="right"/>
        <w:rPr>
          <w:rFonts w:hint="cs"/>
          <w:b/>
          <w:bCs/>
          <w:u w:val="single"/>
          <w:rtl/>
        </w:rPr>
      </w:pPr>
      <w:r>
        <w:rPr>
          <w:rFonts w:hint="cs"/>
          <w:b/>
          <w:bCs/>
          <w:u w:val="single"/>
          <w:rtl/>
        </w:rPr>
        <w:t xml:space="preserve">2) </w:t>
      </w:r>
      <w:proofErr w:type="spellStart"/>
      <w:r w:rsidR="00647E50">
        <w:rPr>
          <w:rFonts w:hint="cs"/>
          <w:b/>
          <w:bCs/>
          <w:u w:val="single"/>
          <w:rtl/>
        </w:rPr>
        <w:t>ספורנו</w:t>
      </w:r>
      <w:proofErr w:type="spellEnd"/>
    </w:p>
    <w:p w14:paraId="21FC4099" w14:textId="609B6637" w:rsidR="00BC0068" w:rsidRDefault="00BC0068" w:rsidP="00605D3A">
      <w:pPr>
        <w:spacing w:after="160" w:line="259" w:lineRule="auto"/>
        <w:jc w:val="right"/>
      </w:pPr>
      <w:r>
        <w:rPr>
          <w:noProof/>
        </w:rPr>
        <w:drawing>
          <wp:inline distT="0" distB="0" distL="0" distR="0" wp14:anchorId="581D6B0A" wp14:editId="7BA035FF">
            <wp:extent cx="4057143" cy="742857"/>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57143" cy="742857"/>
                    </a:xfrm>
                    <a:prstGeom prst="rect">
                      <a:avLst/>
                    </a:prstGeom>
                  </pic:spPr>
                </pic:pic>
              </a:graphicData>
            </a:graphic>
          </wp:inline>
        </w:drawing>
      </w:r>
    </w:p>
    <w:p w14:paraId="14D48B20" w14:textId="30D46B37" w:rsidR="00806E95" w:rsidRPr="00806E95" w:rsidRDefault="00CA6CC1" w:rsidP="00605D3A">
      <w:pPr>
        <w:spacing w:after="160" w:line="259" w:lineRule="auto"/>
        <w:jc w:val="right"/>
        <w:rPr>
          <w:b/>
          <w:bCs/>
          <w:u w:val="single"/>
          <w:rtl/>
        </w:rPr>
      </w:pPr>
      <w:r>
        <w:rPr>
          <w:rFonts w:hint="cs"/>
          <w:b/>
          <w:bCs/>
          <w:u w:val="single"/>
          <w:rtl/>
        </w:rPr>
        <w:t xml:space="preserve">3) </w:t>
      </w:r>
      <w:proofErr w:type="spellStart"/>
      <w:r w:rsidR="00806E95" w:rsidRPr="00806E95">
        <w:rPr>
          <w:rFonts w:hint="cs"/>
          <w:b/>
          <w:bCs/>
          <w:u w:val="single"/>
          <w:rtl/>
        </w:rPr>
        <w:t>יעב"ץ</w:t>
      </w:r>
      <w:proofErr w:type="spellEnd"/>
    </w:p>
    <w:p w14:paraId="44AD3E19" w14:textId="09C723BE" w:rsidR="00EB61BF" w:rsidRDefault="00806E95" w:rsidP="00605D3A">
      <w:pPr>
        <w:spacing w:after="160" w:line="259" w:lineRule="auto"/>
        <w:jc w:val="right"/>
        <w:rPr>
          <w:rtl/>
        </w:rPr>
      </w:pPr>
      <w:r>
        <w:rPr>
          <w:noProof/>
        </w:rPr>
        <w:drawing>
          <wp:inline distT="0" distB="0" distL="0" distR="0" wp14:anchorId="71A87F8B" wp14:editId="6831F885">
            <wp:extent cx="4076190" cy="75238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76190" cy="752381"/>
                    </a:xfrm>
                    <a:prstGeom prst="rect">
                      <a:avLst/>
                    </a:prstGeom>
                  </pic:spPr>
                </pic:pic>
              </a:graphicData>
            </a:graphic>
          </wp:inline>
        </w:drawing>
      </w:r>
    </w:p>
    <w:p w14:paraId="67C55507" w14:textId="77777777" w:rsidR="00E21A2C" w:rsidRDefault="00E21A2C" w:rsidP="00E21A2C">
      <w:pPr>
        <w:spacing w:after="0" w:line="240" w:lineRule="auto"/>
        <w:contextualSpacing/>
        <w:jc w:val="right"/>
      </w:pPr>
    </w:p>
    <w:p w14:paraId="185BDF83" w14:textId="0F5B77F3" w:rsidR="00E21A2C" w:rsidRPr="00134008" w:rsidRDefault="00CA6CC1" w:rsidP="00E21A2C">
      <w:pPr>
        <w:spacing w:after="0" w:line="240" w:lineRule="auto"/>
        <w:contextualSpacing/>
        <w:jc w:val="right"/>
        <w:rPr>
          <w:b/>
          <w:bCs/>
          <w:u w:val="single"/>
        </w:rPr>
      </w:pPr>
      <w:r>
        <w:rPr>
          <w:rFonts w:cs="Arial" w:hint="cs"/>
          <w:b/>
          <w:bCs/>
          <w:u w:val="single"/>
          <w:rtl/>
        </w:rPr>
        <w:t xml:space="preserve">4) </w:t>
      </w:r>
      <w:r w:rsidR="00E21A2C" w:rsidRPr="00134008">
        <w:rPr>
          <w:rFonts w:cs="Arial"/>
          <w:b/>
          <w:bCs/>
          <w:u w:val="single"/>
          <w:rtl/>
        </w:rPr>
        <w:t>בית הבחירה (מאירי) מסכת אבות פרק ג</w:t>
      </w:r>
    </w:p>
    <w:p w14:paraId="179A62A2" w14:textId="77777777" w:rsidR="00E21A2C" w:rsidRDefault="00E21A2C" w:rsidP="00E21A2C">
      <w:pPr>
        <w:spacing w:after="0" w:line="240" w:lineRule="auto"/>
        <w:contextualSpacing/>
        <w:jc w:val="right"/>
      </w:pPr>
      <w:r>
        <w:t xml:space="preserve">  </w:t>
      </w:r>
      <w:r>
        <w:rPr>
          <w:rFonts w:cs="Arial"/>
          <w:rtl/>
        </w:rPr>
        <w:t xml:space="preserve">ואמר אח"כ אם אין חכמה אין יראה וידוע שהיראה היא עשיית דבר או המנע ממנו ליראת </w:t>
      </w:r>
      <w:proofErr w:type="spellStart"/>
      <w:r>
        <w:rPr>
          <w:rFonts w:cs="Arial"/>
          <w:rtl/>
        </w:rPr>
        <w:t>המצוהו</w:t>
      </w:r>
      <w:proofErr w:type="spellEnd"/>
      <w:r>
        <w:rPr>
          <w:rFonts w:cs="Arial"/>
          <w:rtl/>
        </w:rPr>
        <w:t xml:space="preserve"> והאהבה היא הפקת רצון האוהב ובחינת דרכיו וההשתדלות בענייניו להפלגת האהבה ויראת ה' היא מבוא לקיום המצות והאהבה היא מבוא לשלימות חכמה והיראה קודמת בזמן והיא השלימות הראשון וחברתה קודמת במעלה והיא השלימות האחרון ונמצאת היראה מבוא לאהבה והוא שאמר החכם ביראת ה' מבטח עוז כי העוז הוא שלימות אחרון ואמר שכל השלם בשלימות הראשון בטוח הוא שישיג האחרון והוא שאמר אם אין חכמה </w:t>
      </w:r>
      <w:proofErr w:type="spellStart"/>
      <w:r>
        <w:rPr>
          <w:rFonts w:cs="Arial"/>
          <w:rtl/>
        </w:rPr>
        <w:t>כו</w:t>
      </w:r>
      <w:proofErr w:type="spellEnd"/>
      <w:r>
        <w:rPr>
          <w:rFonts w:cs="Arial"/>
          <w:rtl/>
        </w:rPr>
        <w:t xml:space="preserve">' כלומר לולא שלימות השגת החכמה שהיא האהבה </w:t>
      </w:r>
      <w:proofErr w:type="spellStart"/>
      <w:r>
        <w:rPr>
          <w:rFonts w:cs="Arial"/>
          <w:rtl/>
        </w:rPr>
        <w:t>אמיתית</w:t>
      </w:r>
      <w:proofErr w:type="spellEnd"/>
      <w:r>
        <w:rPr>
          <w:rFonts w:cs="Arial"/>
          <w:rtl/>
        </w:rPr>
        <w:t xml:space="preserve"> לא היה שלימות היראה שהרי לא נשלם עניינה רק בחכמה ולולא היראה לא היה מציאות לחכמה וכמ"ש למעלה כל שיראת חטאו קודמת לחכמתו חכמתו מתקיימת וכל שחכמתו </w:t>
      </w:r>
      <w:proofErr w:type="spellStart"/>
      <w:r>
        <w:rPr>
          <w:rFonts w:cs="Arial"/>
          <w:rtl/>
        </w:rPr>
        <w:t>כו</w:t>
      </w:r>
      <w:proofErr w:type="spellEnd"/>
      <w:r>
        <w:rPr>
          <w:rFonts w:cs="Arial"/>
          <w:rtl/>
        </w:rPr>
        <w:t>' אין חכמתו מתקיימת</w:t>
      </w:r>
      <w:r>
        <w:t>:</w:t>
      </w:r>
    </w:p>
    <w:p w14:paraId="18C6A39E" w14:textId="77777777" w:rsidR="00E21A2C" w:rsidRDefault="00E21A2C" w:rsidP="00E21A2C">
      <w:pPr>
        <w:spacing w:after="0" w:line="240" w:lineRule="auto"/>
        <w:contextualSpacing/>
        <w:jc w:val="right"/>
      </w:pPr>
    </w:p>
    <w:p w14:paraId="37B2F748" w14:textId="177F91CF" w:rsidR="00E21A2C" w:rsidRDefault="00E21A2C" w:rsidP="00E21A2C">
      <w:pPr>
        <w:spacing w:after="160" w:line="259" w:lineRule="auto"/>
        <w:jc w:val="right"/>
      </w:pPr>
      <w:r>
        <w:t xml:space="preserve">  </w:t>
      </w:r>
      <w:r>
        <w:rPr>
          <w:rFonts w:cs="Arial"/>
          <w:rtl/>
        </w:rPr>
        <w:t xml:space="preserve">או נפרש אם אין חכמה אין יראה על דרך אין בור ירא חטא ולימד בזה ג"כ שני דברים אחד </w:t>
      </w:r>
      <w:proofErr w:type="spellStart"/>
      <w:r>
        <w:rPr>
          <w:rFonts w:cs="Arial"/>
          <w:rtl/>
        </w:rPr>
        <w:t>דאע"פ</w:t>
      </w:r>
      <w:proofErr w:type="spellEnd"/>
      <w:r>
        <w:rPr>
          <w:rFonts w:cs="Arial"/>
          <w:rtl/>
        </w:rPr>
        <w:t xml:space="preserve"> שהאדם מקיים מצות התורה צריך לו אם הוא מאשר נגע רוח </w:t>
      </w:r>
      <w:proofErr w:type="spellStart"/>
      <w:r>
        <w:rPr>
          <w:rFonts w:cs="Arial"/>
          <w:rtl/>
        </w:rPr>
        <w:t>אלהים</w:t>
      </w:r>
      <w:proofErr w:type="spellEnd"/>
      <w:r>
        <w:rPr>
          <w:rFonts w:cs="Arial"/>
          <w:rtl/>
        </w:rPr>
        <w:t xml:space="preserve"> בלבו שיתבונן ויתחכם במה שהעירה עליו התורה בדעות ובאמונות ואע"פ שזה לא ניתן לרוב בני אדם וכמ"ש </w:t>
      </w:r>
      <w:proofErr w:type="spellStart"/>
      <w:r>
        <w:rPr>
          <w:rFonts w:cs="Arial"/>
          <w:rtl/>
        </w:rPr>
        <w:t>בויקרא</w:t>
      </w:r>
      <w:proofErr w:type="spellEnd"/>
      <w:r>
        <w:rPr>
          <w:rFonts w:cs="Arial"/>
          <w:rtl/>
        </w:rPr>
        <w:t xml:space="preserve"> רבה </w:t>
      </w:r>
      <w:proofErr w:type="spellStart"/>
      <w:r>
        <w:rPr>
          <w:rFonts w:cs="Arial"/>
          <w:rtl/>
        </w:rPr>
        <w:t>פכ"ה</w:t>
      </w:r>
      <w:proofErr w:type="spellEnd"/>
      <w:r>
        <w:rPr>
          <w:rFonts w:cs="Arial"/>
          <w:rtl/>
        </w:rPr>
        <w:t xml:space="preserve"> ארור אשר לא יקים את דברי התורה הזאת אלו נאמר אשר לא </w:t>
      </w:r>
      <w:proofErr w:type="spellStart"/>
      <w:r>
        <w:rPr>
          <w:rFonts w:cs="Arial"/>
          <w:rtl/>
        </w:rPr>
        <w:t>ילמוד</w:t>
      </w:r>
      <w:proofErr w:type="spellEnd"/>
      <w:r>
        <w:rPr>
          <w:rFonts w:cs="Arial"/>
          <w:rtl/>
        </w:rPr>
        <w:t xml:space="preserve"> לא היה לעולם תקומה אלא אשר לא יקים מכל מקום ראוי לכל מי שיוכל או שאפשר לו מצד הכנת טבעו שיטרח וישתדל בזה כפי יכולתו והשנית שלא יסמוך החכם אפילו אם הגיע לתכלית השגת האנושית לזלזל באחת ממצות התורה לפי שהם צריכות לקיום החכמה כל ימי חייו וכ"ש שיעשה בזה פורק עול ומבזה את התורה אבל כל אשר יוסיף דעת יוסיף מכאוב והכנעת לבו ושבירת יצרו </w:t>
      </w:r>
      <w:proofErr w:type="spellStart"/>
      <w:r>
        <w:rPr>
          <w:rFonts w:cs="Arial"/>
          <w:rtl/>
        </w:rPr>
        <w:t>להזהר</w:t>
      </w:r>
      <w:proofErr w:type="spellEnd"/>
      <w:r>
        <w:rPr>
          <w:rFonts w:cs="Arial"/>
          <w:rtl/>
        </w:rPr>
        <w:t xml:space="preserve"> מכל המוזהר וילביש רוח דעת ותבונה להתעורר לעשות </w:t>
      </w:r>
      <w:proofErr w:type="spellStart"/>
      <w:r>
        <w:rPr>
          <w:rFonts w:cs="Arial"/>
          <w:rtl/>
        </w:rPr>
        <w:t>המצוה</w:t>
      </w:r>
      <w:proofErr w:type="spellEnd"/>
    </w:p>
    <w:p w14:paraId="41F8F0A9" w14:textId="46932B63" w:rsidR="00FF341A" w:rsidRPr="00FF341A" w:rsidRDefault="00CA6CC1" w:rsidP="00605D3A">
      <w:pPr>
        <w:spacing w:after="160" w:line="259" w:lineRule="auto"/>
        <w:jc w:val="right"/>
        <w:rPr>
          <w:rFonts w:hint="cs"/>
          <w:b/>
          <w:bCs/>
          <w:u w:val="single"/>
          <w:rtl/>
        </w:rPr>
      </w:pPr>
      <w:r>
        <w:rPr>
          <w:rFonts w:hint="cs"/>
          <w:b/>
          <w:bCs/>
          <w:u w:val="single"/>
          <w:rtl/>
        </w:rPr>
        <w:t xml:space="preserve">5) </w:t>
      </w:r>
      <w:r w:rsidR="00FF341A" w:rsidRPr="00FF341A">
        <w:rPr>
          <w:rFonts w:hint="cs"/>
          <w:b/>
          <w:bCs/>
          <w:u w:val="single"/>
          <w:rtl/>
        </w:rPr>
        <w:t>מדרש שמואל</w:t>
      </w:r>
    </w:p>
    <w:p w14:paraId="4EB98642" w14:textId="77777777" w:rsidR="00FF341A" w:rsidRDefault="00FF341A" w:rsidP="00FF341A">
      <w:pPr>
        <w:spacing w:after="160" w:line="259" w:lineRule="auto"/>
        <w:jc w:val="right"/>
      </w:pPr>
      <w:r>
        <w:rPr>
          <w:rFonts w:cs="Arial"/>
          <w:rtl/>
        </w:rPr>
        <w:t xml:space="preserve">אם אין חכמה אין יראה </w:t>
      </w:r>
      <w:proofErr w:type="spellStart"/>
      <w:r>
        <w:rPr>
          <w:rFonts w:cs="Arial"/>
          <w:rtl/>
        </w:rPr>
        <w:t>וכו</w:t>
      </w:r>
      <w:proofErr w:type="spellEnd"/>
      <w:r>
        <w:rPr>
          <w:rFonts w:cs="Arial"/>
          <w:rtl/>
        </w:rPr>
        <w:t xml:space="preserve">', </w:t>
      </w:r>
      <w:proofErr w:type="spellStart"/>
      <w:r>
        <w:rPr>
          <w:rFonts w:cs="Arial"/>
          <w:rtl/>
        </w:rPr>
        <w:t>בענין</w:t>
      </w:r>
      <w:proofErr w:type="spellEnd"/>
      <w:r>
        <w:rPr>
          <w:rFonts w:cs="Arial"/>
          <w:rtl/>
        </w:rPr>
        <w:t xml:space="preserve"> היראה כתב </w:t>
      </w:r>
      <w:proofErr w:type="spellStart"/>
      <w:r>
        <w:rPr>
          <w:rFonts w:cs="Arial"/>
          <w:rtl/>
        </w:rPr>
        <w:t>הר"ן</w:t>
      </w:r>
      <w:proofErr w:type="spellEnd"/>
      <w:r>
        <w:rPr>
          <w:rFonts w:cs="Arial"/>
          <w:rtl/>
        </w:rPr>
        <w:t xml:space="preserve"> שיש ממנה יראת המעלה כי בצייר האדם רוממות </w:t>
      </w:r>
      <w:proofErr w:type="spellStart"/>
      <w:r>
        <w:rPr>
          <w:rFonts w:cs="Arial"/>
          <w:rtl/>
        </w:rPr>
        <w:t>הש"י</w:t>
      </w:r>
      <w:proofErr w:type="spellEnd"/>
      <w:r>
        <w:rPr>
          <w:rFonts w:cs="Arial"/>
          <w:rtl/>
        </w:rPr>
        <w:t xml:space="preserve"> ומעלתו יפחד ויירא מלפניו וזו תקרא יראה מאהבה. ויש מין אחר מהיראה והיא יראת העונש </w:t>
      </w:r>
      <w:proofErr w:type="spellStart"/>
      <w:r>
        <w:rPr>
          <w:rFonts w:cs="Arial"/>
          <w:rtl/>
        </w:rPr>
        <w:t>כמש"ה</w:t>
      </w:r>
      <w:proofErr w:type="spellEnd"/>
      <w:r>
        <w:rPr>
          <w:rFonts w:cs="Arial"/>
          <w:rtl/>
        </w:rPr>
        <w:t xml:space="preserve"> מגורת רשע </w:t>
      </w:r>
      <w:proofErr w:type="spellStart"/>
      <w:r>
        <w:rPr>
          <w:rFonts w:cs="Arial"/>
          <w:rtl/>
        </w:rPr>
        <w:t>תבואנו</w:t>
      </w:r>
      <w:proofErr w:type="spellEnd"/>
      <w:r>
        <w:rPr>
          <w:rFonts w:cs="Arial"/>
          <w:rtl/>
        </w:rPr>
        <w:t xml:space="preserve"> עכ"ל. ואפשר שבזה יובנו דברי ר"א שאמר אם אין חכמה אין יראה על היראה הפנימית מאהבה שזו לא תושג כ"א מצד שלמד החכמה </w:t>
      </w:r>
      <w:proofErr w:type="spellStart"/>
      <w:r>
        <w:rPr>
          <w:rFonts w:cs="Arial"/>
          <w:rtl/>
        </w:rPr>
        <w:t>האלהית</w:t>
      </w:r>
      <w:proofErr w:type="spellEnd"/>
      <w:r>
        <w:rPr>
          <w:rFonts w:cs="Arial"/>
          <w:rtl/>
        </w:rPr>
        <w:t xml:space="preserve"> ממנה הכיר וידע גדולתו יתברך ורוממותו, ועל יראת העונש אמר אם אין יראה אין חכמה כלומר אם לא תקדם יראה באדם לפחות יראת העונש א"א שישיג החכמה כי צריך שיראת חטאו תהיה קודמת לחכמתו ובזה </w:t>
      </w:r>
      <w:proofErr w:type="spellStart"/>
      <w:r>
        <w:rPr>
          <w:rFonts w:cs="Arial"/>
          <w:rtl/>
        </w:rPr>
        <w:t>ל"ק</w:t>
      </w:r>
      <w:proofErr w:type="spellEnd"/>
      <w:r>
        <w:rPr>
          <w:rFonts w:cs="Arial"/>
          <w:rtl/>
        </w:rPr>
        <w:t xml:space="preserve"> רישא לסיפא</w:t>
      </w:r>
      <w:r>
        <w:t>:</w:t>
      </w:r>
    </w:p>
    <w:p w14:paraId="0DA72438" w14:textId="5F1A7EDE" w:rsidR="00FF341A" w:rsidRDefault="00FF341A" w:rsidP="00FF341A">
      <w:pPr>
        <w:spacing w:after="160" w:line="259" w:lineRule="auto"/>
        <w:jc w:val="right"/>
        <w:rPr>
          <w:rtl/>
        </w:rPr>
      </w:pPr>
      <w:r>
        <w:rPr>
          <w:rFonts w:cs="Arial"/>
          <w:rtl/>
        </w:rPr>
        <w:t xml:space="preserve">ואפשר לפרש דבריו מסכימים עם מה שפירשנו במשנת ר' </w:t>
      </w:r>
      <w:proofErr w:type="spellStart"/>
      <w:r>
        <w:rPr>
          <w:rFonts w:cs="Arial"/>
          <w:rtl/>
        </w:rPr>
        <w:t>חנינא</w:t>
      </w:r>
      <w:proofErr w:type="spellEnd"/>
      <w:r>
        <w:rPr>
          <w:rFonts w:cs="Arial"/>
          <w:rtl/>
        </w:rPr>
        <w:t xml:space="preserve"> בן </w:t>
      </w:r>
      <w:proofErr w:type="spellStart"/>
      <w:r>
        <w:rPr>
          <w:rFonts w:cs="Arial"/>
          <w:rtl/>
        </w:rPr>
        <w:t>דוסא</w:t>
      </w:r>
      <w:proofErr w:type="spellEnd"/>
      <w:r>
        <w:rPr>
          <w:rFonts w:cs="Arial"/>
          <w:rtl/>
        </w:rPr>
        <w:t xml:space="preserve"> כל שיראת חטאו קודמת לחכמתו וזה כי יש שני מיני יראה והם יראה </w:t>
      </w:r>
      <w:proofErr w:type="spellStart"/>
      <w:r>
        <w:rPr>
          <w:rFonts w:cs="Arial"/>
          <w:rtl/>
        </w:rPr>
        <w:t>בכח</w:t>
      </w:r>
      <w:proofErr w:type="spellEnd"/>
      <w:r>
        <w:rPr>
          <w:rFonts w:cs="Arial"/>
          <w:rtl/>
        </w:rPr>
        <w:t xml:space="preserve"> ויראה בפועל ועל היראה אשר הוא פועל שמקיים המצות במעשה ובפועל על זאת אמר שאם </w:t>
      </w:r>
      <w:proofErr w:type="spellStart"/>
      <w:r>
        <w:rPr>
          <w:rFonts w:cs="Arial"/>
          <w:rtl/>
        </w:rPr>
        <w:t>איו</w:t>
      </w:r>
      <w:proofErr w:type="spellEnd"/>
      <w:r>
        <w:rPr>
          <w:rFonts w:cs="Arial"/>
          <w:rtl/>
        </w:rPr>
        <w:t xml:space="preserve"> חכמה תחלה אין יראה כי אין בור ירא חטא ועל היראה אשר היא </w:t>
      </w:r>
      <w:proofErr w:type="spellStart"/>
      <w:r>
        <w:rPr>
          <w:rFonts w:cs="Arial"/>
          <w:rtl/>
        </w:rPr>
        <w:t>בכח</w:t>
      </w:r>
      <w:proofErr w:type="spellEnd"/>
      <w:r>
        <w:rPr>
          <w:rFonts w:cs="Arial"/>
          <w:rtl/>
        </w:rPr>
        <w:t xml:space="preserve"> והיא קבלת עול מלכות שמים עליו ללמוד ולעשות על יראה זו אמר אם אין יראה אין חכמה כלומר שאם לא תקדם יראה זו קודם החכמה כי יראה זו אינה צריכה אל החכמה אין חכמה ואין חכמתו מתקיימת. ואפשר ג"כ לפרשו ע"ד מה שפירשנו באם אין תורה אין ד"א וכו' </w:t>
      </w:r>
      <w:proofErr w:type="spellStart"/>
      <w:r>
        <w:rPr>
          <w:rFonts w:cs="Arial"/>
          <w:rtl/>
        </w:rPr>
        <w:t>והענין</w:t>
      </w:r>
      <w:proofErr w:type="spellEnd"/>
      <w:r>
        <w:rPr>
          <w:rFonts w:cs="Arial"/>
          <w:rtl/>
        </w:rPr>
        <w:t xml:space="preserve"> הוא שאמר שהחכמה והיראה אחים הם ולא יתפרדו וכמו שקיום הבשר הוא המלח ובלא מלח תסריח כן קיום היראה היא החכמה ואם אין חכמה אין יראה כלומר אפי' שכבר קנה קנין היראה עם כ"ז תתבטל ממנו לפי שאין עמה חכמה שהיא </w:t>
      </w:r>
      <w:proofErr w:type="spellStart"/>
      <w:r>
        <w:rPr>
          <w:rFonts w:cs="Arial"/>
          <w:rtl/>
        </w:rPr>
        <w:t>המקיימה</w:t>
      </w:r>
      <w:proofErr w:type="spellEnd"/>
      <w:r>
        <w:rPr>
          <w:rFonts w:cs="Arial"/>
          <w:rtl/>
        </w:rPr>
        <w:t xml:space="preserve"> וכן להפך שאם אין יראה אין חכמה כלומר שאפי' שקנה החכמה הו"ל כמאן </w:t>
      </w:r>
      <w:proofErr w:type="spellStart"/>
      <w:r>
        <w:rPr>
          <w:rFonts w:cs="Arial"/>
          <w:rtl/>
        </w:rPr>
        <w:t>דליתא</w:t>
      </w:r>
      <w:proofErr w:type="spellEnd"/>
      <w:r>
        <w:rPr>
          <w:rFonts w:cs="Arial"/>
          <w:rtl/>
        </w:rPr>
        <w:t xml:space="preserve"> כי בהכרח תשתכח ממנו כיון שאין עמה היראה שהיא המלח שלה</w:t>
      </w:r>
      <w:r>
        <w:t>:</w:t>
      </w:r>
    </w:p>
    <w:p w14:paraId="2C3D359A" w14:textId="62E31DC8" w:rsidR="00A71562" w:rsidRDefault="00A71562" w:rsidP="00A71562">
      <w:pPr>
        <w:spacing w:after="0" w:line="240" w:lineRule="auto"/>
        <w:contextualSpacing/>
        <w:jc w:val="center"/>
        <w:rPr>
          <w:rFonts w:cs="Arial"/>
          <w:b/>
          <w:bCs/>
          <w:sz w:val="28"/>
          <w:szCs w:val="28"/>
          <w:u w:val="single"/>
          <w:rtl/>
        </w:rPr>
      </w:pPr>
      <w:r w:rsidRPr="003B19CF">
        <w:rPr>
          <w:rFonts w:cs="Arial"/>
          <w:b/>
          <w:bCs/>
          <w:sz w:val="28"/>
          <w:szCs w:val="28"/>
          <w:u w:val="single"/>
        </w:rPr>
        <w:lastRenderedPageBreak/>
        <w:t xml:space="preserve">PART </w:t>
      </w:r>
      <w:r w:rsidR="00CA6CC1">
        <w:rPr>
          <w:rFonts w:cs="Arial" w:hint="cs"/>
          <w:b/>
          <w:bCs/>
          <w:sz w:val="28"/>
          <w:szCs w:val="28"/>
          <w:u w:val="single"/>
          <w:rtl/>
        </w:rPr>
        <w:t>2</w:t>
      </w:r>
      <w:r w:rsidRPr="003B19CF">
        <w:rPr>
          <w:rFonts w:cs="Arial"/>
          <w:b/>
          <w:bCs/>
          <w:sz w:val="28"/>
          <w:szCs w:val="28"/>
          <w:u w:val="single"/>
        </w:rPr>
        <w:t xml:space="preserve">: </w:t>
      </w:r>
      <w:r>
        <w:rPr>
          <w:rFonts w:cs="Arial"/>
          <w:b/>
          <w:bCs/>
          <w:sz w:val="28"/>
          <w:szCs w:val="28"/>
          <w:u w:val="single"/>
        </w:rPr>
        <w:t xml:space="preserve"> </w:t>
      </w:r>
      <w:r w:rsidR="00FB3163">
        <w:rPr>
          <w:rFonts w:cs="Arial" w:hint="cs"/>
          <w:b/>
          <w:bCs/>
          <w:sz w:val="28"/>
          <w:szCs w:val="28"/>
          <w:u w:val="single"/>
        </w:rPr>
        <w:t xml:space="preserve">BINA </w:t>
      </w:r>
      <w:r w:rsidR="00FB3163">
        <w:rPr>
          <w:rFonts w:cs="Arial" w:hint="cs"/>
          <w:b/>
          <w:bCs/>
          <w:sz w:val="28"/>
          <w:szCs w:val="28"/>
          <w:u w:val="single"/>
          <w:rtl/>
        </w:rPr>
        <w:t>&amp;</w:t>
      </w:r>
      <w:r w:rsidR="00FB3163">
        <w:rPr>
          <w:rFonts w:cs="Arial" w:hint="cs"/>
          <w:b/>
          <w:bCs/>
          <w:sz w:val="28"/>
          <w:szCs w:val="28"/>
          <w:u w:val="single"/>
        </w:rPr>
        <w:t xml:space="preserve"> DAAS</w:t>
      </w:r>
    </w:p>
    <w:p w14:paraId="599FD2C1" w14:textId="488D0F6A" w:rsidR="00CD2EB7" w:rsidRPr="003B19CF" w:rsidRDefault="00CA6CC1" w:rsidP="00CD2EB7">
      <w:pPr>
        <w:spacing w:after="0" w:line="240" w:lineRule="auto"/>
        <w:contextualSpacing/>
        <w:jc w:val="right"/>
        <w:rPr>
          <w:b/>
          <w:bCs/>
          <w:u w:val="single"/>
        </w:rPr>
      </w:pPr>
      <w:r>
        <w:rPr>
          <w:rFonts w:cs="Arial" w:hint="cs"/>
          <w:b/>
          <w:bCs/>
          <w:u w:val="single"/>
          <w:rtl/>
        </w:rPr>
        <w:t xml:space="preserve">6) </w:t>
      </w:r>
      <w:r w:rsidR="00CD2EB7" w:rsidRPr="003B19CF">
        <w:rPr>
          <w:rFonts w:cs="Arial"/>
          <w:b/>
          <w:bCs/>
          <w:u w:val="single"/>
          <w:rtl/>
        </w:rPr>
        <w:t>פירוש רש"י על אבות פרק ג</w:t>
      </w:r>
    </w:p>
    <w:p w14:paraId="63651951" w14:textId="77777777" w:rsidR="00CD2EB7" w:rsidRDefault="00CD2EB7" w:rsidP="00CD2EB7">
      <w:pPr>
        <w:spacing w:after="0" w:line="240" w:lineRule="auto"/>
        <w:contextualSpacing/>
        <w:jc w:val="right"/>
        <w:rPr>
          <w:rFonts w:cs="Arial"/>
        </w:rPr>
      </w:pPr>
      <w:r>
        <w:rPr>
          <w:rFonts w:cs="Arial"/>
          <w:rtl/>
        </w:rPr>
        <w:t xml:space="preserve">דעת גדול מבינה לפי שאם </w:t>
      </w:r>
      <w:proofErr w:type="spellStart"/>
      <w:r>
        <w:rPr>
          <w:rFonts w:cs="Arial"/>
          <w:rtl/>
        </w:rPr>
        <w:t>שואלין</w:t>
      </w:r>
      <w:proofErr w:type="spellEnd"/>
      <w:r>
        <w:rPr>
          <w:rFonts w:cs="Arial"/>
          <w:rtl/>
        </w:rPr>
        <w:t xml:space="preserve"> לו לאדם דבר והוא אומר כן הוא ומראה ונותן טעם לדבריו הוא דעת כאדם הזה שהוא מראה סלע לשולחני ואומר לו טוב או רע ומוציא לו אחר מתוך חיקו הדומה לו ומראה לו.</w:t>
      </w:r>
    </w:p>
    <w:p w14:paraId="38892526" w14:textId="77777777" w:rsidR="00CD2EB7" w:rsidRDefault="00CD2EB7" w:rsidP="00CD2EB7">
      <w:pPr>
        <w:spacing w:after="0" w:line="240" w:lineRule="auto"/>
        <w:contextualSpacing/>
        <w:jc w:val="right"/>
        <w:rPr>
          <w:rFonts w:cs="Arial"/>
        </w:rPr>
      </w:pPr>
      <w:r>
        <w:rPr>
          <w:rFonts w:cs="Arial"/>
          <w:rtl/>
        </w:rPr>
        <w:t>בינה שיודע להבין אבל אינו מראה טעם:</w:t>
      </w:r>
    </w:p>
    <w:p w14:paraId="76D4AD1E" w14:textId="45E2CDEE" w:rsidR="00FB3163" w:rsidRDefault="00FB3163" w:rsidP="00FB3163">
      <w:pPr>
        <w:spacing w:after="0" w:line="240" w:lineRule="auto"/>
        <w:contextualSpacing/>
        <w:jc w:val="right"/>
        <w:rPr>
          <w:rFonts w:cs="Arial"/>
          <w:b/>
          <w:bCs/>
          <w:sz w:val="28"/>
          <w:szCs w:val="28"/>
          <w:u w:val="single"/>
          <w:rtl/>
        </w:rPr>
      </w:pPr>
    </w:p>
    <w:p w14:paraId="7EBAD7A3" w14:textId="01D111B1" w:rsidR="004907C6" w:rsidRDefault="00CA6CC1" w:rsidP="004907C6">
      <w:pPr>
        <w:spacing w:after="0" w:line="240" w:lineRule="auto"/>
        <w:contextualSpacing/>
        <w:jc w:val="right"/>
      </w:pPr>
      <w:r>
        <w:rPr>
          <w:rFonts w:cs="Arial" w:hint="cs"/>
          <w:b/>
          <w:bCs/>
          <w:u w:val="single"/>
          <w:rtl/>
        </w:rPr>
        <w:t xml:space="preserve">7) </w:t>
      </w:r>
      <w:r w:rsidR="004907C6" w:rsidRPr="00C11D9A">
        <w:rPr>
          <w:rFonts w:cs="Arial"/>
          <w:b/>
          <w:bCs/>
          <w:u w:val="single"/>
          <w:rtl/>
        </w:rPr>
        <w:t>פירוש רבינו יונה על אבות פרק ג</w:t>
      </w:r>
    </w:p>
    <w:p w14:paraId="60EF86C4" w14:textId="77777777" w:rsidR="004907C6" w:rsidRDefault="004907C6" w:rsidP="004907C6">
      <w:pPr>
        <w:spacing w:after="0" w:line="240" w:lineRule="auto"/>
        <w:contextualSpacing/>
        <w:jc w:val="right"/>
      </w:pPr>
      <w:r>
        <w:t xml:space="preserve">  </w:t>
      </w:r>
      <w:r>
        <w:rPr>
          <w:rFonts w:cs="Arial"/>
          <w:rtl/>
        </w:rPr>
        <w:t>אם אין דעת אין בינה - שלש מוחות הם ונחלקים לשלשה דברים. לחכמה. ולתבונה. ולדעת. חכמה מה שלומד מאחרים. ותבונה מוציא דבר מתוך דבר בדמיון. ודעת היא מה שמשיג מדעתו. וזהו שאמרו אם אין דעת אין בינה כי מאחר שאין לו יכולת להשיג ולדעת עצם הדבר מדעתו. ואיך יוציא דבר מתוך דמיון דבר. שהדעת קודם לבינה. ובלא דעת אי אפשר להיות לו בינה</w:t>
      </w:r>
      <w:r>
        <w:t>:</w:t>
      </w:r>
    </w:p>
    <w:p w14:paraId="2902F79B" w14:textId="60120576" w:rsidR="004907C6" w:rsidRPr="003B19CF" w:rsidRDefault="004907C6" w:rsidP="004907C6">
      <w:pPr>
        <w:spacing w:after="0" w:line="240" w:lineRule="auto"/>
        <w:contextualSpacing/>
        <w:jc w:val="right"/>
        <w:rPr>
          <w:rFonts w:cs="Arial"/>
          <w:b/>
          <w:bCs/>
          <w:sz w:val="28"/>
          <w:szCs w:val="28"/>
          <w:u w:val="single"/>
          <w:rtl/>
        </w:rPr>
      </w:pPr>
      <w:r>
        <w:t xml:space="preserve">  </w:t>
      </w:r>
      <w:r>
        <w:rPr>
          <w:rFonts w:cs="Arial"/>
          <w:rtl/>
        </w:rPr>
        <w:t xml:space="preserve">אם אין בינה אין דעת - אם אין </w:t>
      </w:r>
      <w:proofErr w:type="spellStart"/>
      <w:r>
        <w:rPr>
          <w:rFonts w:cs="Arial"/>
          <w:rtl/>
        </w:rPr>
        <w:t>כח</w:t>
      </w:r>
      <w:proofErr w:type="spellEnd"/>
      <w:r>
        <w:rPr>
          <w:rFonts w:cs="Arial"/>
          <w:rtl/>
        </w:rPr>
        <w:t xml:space="preserve"> להבין </w:t>
      </w:r>
      <w:proofErr w:type="spellStart"/>
      <w:r>
        <w:rPr>
          <w:rFonts w:cs="Arial"/>
          <w:rtl/>
        </w:rPr>
        <w:t>הדברי</w:t>
      </w:r>
      <w:proofErr w:type="spellEnd"/>
      <w:r>
        <w:rPr>
          <w:rFonts w:cs="Arial"/>
          <w:rtl/>
        </w:rPr>
        <w:t>' מדמיון דבר מחמת שאין בו דעת שלימה להשיג ולדעתו עצמו של דבר ההוא</w:t>
      </w:r>
    </w:p>
    <w:p w14:paraId="513755B6" w14:textId="77777777" w:rsidR="005D7E9D" w:rsidRDefault="005D7E9D" w:rsidP="005D7E9D">
      <w:pPr>
        <w:spacing w:after="0" w:line="240" w:lineRule="auto"/>
        <w:contextualSpacing/>
        <w:jc w:val="right"/>
      </w:pPr>
    </w:p>
    <w:p w14:paraId="52E016C2" w14:textId="20A81B4F" w:rsidR="005D7E9D" w:rsidRPr="00134008" w:rsidRDefault="00CA6CC1" w:rsidP="005D7E9D">
      <w:pPr>
        <w:spacing w:after="0" w:line="240" w:lineRule="auto"/>
        <w:contextualSpacing/>
        <w:jc w:val="right"/>
        <w:rPr>
          <w:b/>
          <w:bCs/>
          <w:u w:val="single"/>
        </w:rPr>
      </w:pPr>
      <w:r>
        <w:rPr>
          <w:rFonts w:cs="Arial" w:hint="cs"/>
          <w:b/>
          <w:bCs/>
          <w:u w:val="single"/>
          <w:rtl/>
        </w:rPr>
        <w:t xml:space="preserve">8) </w:t>
      </w:r>
      <w:r w:rsidR="005D7E9D" w:rsidRPr="00134008">
        <w:rPr>
          <w:rFonts w:cs="Arial"/>
          <w:b/>
          <w:bCs/>
          <w:u w:val="single"/>
          <w:rtl/>
        </w:rPr>
        <w:t>בית הבחירה (מאירי) מסכת אבות פרק ג</w:t>
      </w:r>
    </w:p>
    <w:p w14:paraId="576F9640" w14:textId="223F8C6C" w:rsidR="001D2B33" w:rsidRDefault="005D7E9D" w:rsidP="005D7E9D">
      <w:pPr>
        <w:spacing w:after="160" w:line="259" w:lineRule="auto"/>
        <w:jc w:val="right"/>
        <w:rPr>
          <w:rtl/>
        </w:rPr>
      </w:pPr>
      <w:r>
        <w:t xml:space="preserve">  </w:t>
      </w:r>
      <w:r>
        <w:rPr>
          <w:rFonts w:cs="Arial"/>
          <w:rtl/>
        </w:rPr>
        <w:t xml:space="preserve">ואמר אח"כ אם אין דעת אין בינה </w:t>
      </w:r>
      <w:proofErr w:type="spellStart"/>
      <w:r>
        <w:rPr>
          <w:rFonts w:cs="Arial"/>
          <w:rtl/>
        </w:rPr>
        <w:t>כו</w:t>
      </w:r>
      <w:proofErr w:type="spellEnd"/>
      <w:r>
        <w:rPr>
          <w:rFonts w:cs="Arial"/>
          <w:rtl/>
        </w:rPr>
        <w:t xml:space="preserve">' רצה בו שהזוג ג"כ כל אחד </w:t>
      </w:r>
      <w:proofErr w:type="spellStart"/>
      <w:r>
        <w:rPr>
          <w:rFonts w:cs="Arial"/>
          <w:rtl/>
        </w:rPr>
        <w:t>מנפרדיו</w:t>
      </w:r>
      <w:proofErr w:type="spellEnd"/>
      <w:r>
        <w:rPr>
          <w:rFonts w:cs="Arial"/>
          <w:rtl/>
        </w:rPr>
        <w:t xml:space="preserve"> מועיל במציאות </w:t>
      </w:r>
      <w:proofErr w:type="spellStart"/>
      <w:r>
        <w:rPr>
          <w:rFonts w:cs="Arial"/>
          <w:rtl/>
        </w:rPr>
        <w:t>חבירו</w:t>
      </w:r>
      <w:proofErr w:type="spellEnd"/>
      <w:r>
        <w:rPr>
          <w:rFonts w:cs="Arial"/>
          <w:rtl/>
        </w:rPr>
        <w:t xml:space="preserve"> והדעת הנאמר כאן על הדעת המוטבע בו </w:t>
      </w:r>
      <w:proofErr w:type="spellStart"/>
      <w:r>
        <w:rPr>
          <w:rFonts w:cs="Arial"/>
          <w:rtl/>
        </w:rPr>
        <w:t>בכח</w:t>
      </w:r>
      <w:proofErr w:type="spellEnd"/>
      <w:r>
        <w:rPr>
          <w:rFonts w:cs="Arial"/>
          <w:rtl/>
        </w:rPr>
        <w:t xml:space="preserve"> לפי תולדתו והוא הנקרא הכנה טבעית בעיקר היצירה והוא שייחסו על מציאותו אנשי כנסת הגדולה לשון חנינה באומרם אתה חונן לאדם דעת לרמוז כי אינו בא בהשתדלותו אלא מדרך חנינתו יתברך בעת היצירה והבינה היא באה דרך השתדלות לימוד וחקירה כאומרם ומלמד לאנוש בינה ואע"פ שכללו את כולם בסוף דבריהם במילת חנינה באומרם וחננו מאתך דעה ובינה והשכל אמרו זה דרך כלל להיות לנו עזר </w:t>
      </w:r>
      <w:proofErr w:type="spellStart"/>
      <w:r>
        <w:rPr>
          <w:rFonts w:cs="Arial"/>
          <w:rtl/>
        </w:rPr>
        <w:t>אלהי</w:t>
      </w:r>
      <w:proofErr w:type="spellEnd"/>
      <w:r>
        <w:rPr>
          <w:rFonts w:cs="Arial"/>
          <w:rtl/>
        </w:rPr>
        <w:t xml:space="preserve"> בכולם ועל זה אמר אם אין דעת ר"ל הכנה טבעית לא היה מציאות הלימוד שלם אע"פ שאפשר שיושג בטורח גדול הוא מדבר על רוב בני אדם ואם אין בינה אין דעת כלומר אלמלא </w:t>
      </w:r>
      <w:proofErr w:type="spellStart"/>
      <w:r>
        <w:rPr>
          <w:rFonts w:cs="Arial"/>
          <w:rtl/>
        </w:rPr>
        <w:t>שהכונה</w:t>
      </w:r>
      <w:proofErr w:type="spellEnd"/>
      <w:r>
        <w:rPr>
          <w:rFonts w:cs="Arial"/>
          <w:rtl/>
        </w:rPr>
        <w:t xml:space="preserve"> במציאות היה להשיג בדרך הלימוד מה שאפשר לו להשיג לא הונח כן בטבעו כי פועל הבטלה אינה </w:t>
      </w:r>
      <w:proofErr w:type="spellStart"/>
      <w:r>
        <w:rPr>
          <w:rFonts w:cs="Arial"/>
          <w:rtl/>
        </w:rPr>
        <w:t>בחק</w:t>
      </w:r>
      <w:proofErr w:type="spellEnd"/>
      <w:r>
        <w:rPr>
          <w:rFonts w:cs="Arial"/>
          <w:rtl/>
        </w:rPr>
        <w:t xml:space="preserve"> השי"ת</w:t>
      </w:r>
    </w:p>
    <w:p w14:paraId="035A06AF" w14:textId="4C4B4915" w:rsidR="001D2B33" w:rsidRPr="003B19CF" w:rsidRDefault="00CA6CC1" w:rsidP="001D2B33">
      <w:pPr>
        <w:spacing w:after="0" w:line="240" w:lineRule="auto"/>
        <w:contextualSpacing/>
        <w:jc w:val="right"/>
        <w:rPr>
          <w:b/>
          <w:bCs/>
          <w:u w:val="single"/>
        </w:rPr>
      </w:pPr>
      <w:r>
        <w:rPr>
          <w:rFonts w:cs="Arial" w:hint="cs"/>
          <w:b/>
          <w:bCs/>
          <w:u w:val="single"/>
          <w:rtl/>
        </w:rPr>
        <w:t xml:space="preserve">9) </w:t>
      </w:r>
      <w:r w:rsidR="001D2B33">
        <w:rPr>
          <w:rFonts w:cs="Arial" w:hint="cs"/>
          <w:b/>
          <w:bCs/>
          <w:u w:val="single"/>
          <w:rtl/>
        </w:rPr>
        <w:t>מדרש שמואל</w:t>
      </w:r>
    </w:p>
    <w:p w14:paraId="6182EB77" w14:textId="77777777" w:rsidR="001D2B33" w:rsidRDefault="001D2B33" w:rsidP="001D2B33">
      <w:pPr>
        <w:spacing w:after="160" w:line="259" w:lineRule="auto"/>
        <w:jc w:val="right"/>
      </w:pPr>
      <w:r>
        <w:rPr>
          <w:rFonts w:cs="Arial"/>
          <w:rtl/>
        </w:rPr>
        <w:t xml:space="preserve">אם אין דעת אין בינה, דעת יקרא ההבחנה בין טוב לרע ולברור אוכל וסולת מתוך פסולת ולהיות מבחין בין מר למתוק ובינה תקרא להיות מבין דבר מתוך דבר ואמר התנא אם אין דעת אין בינה כלומר אם אין דעת לברור הישר איזו היא </w:t>
      </w:r>
      <w:proofErr w:type="spellStart"/>
      <w:r>
        <w:rPr>
          <w:rFonts w:cs="Arial"/>
          <w:rtl/>
        </w:rPr>
        <w:t>הסברא</w:t>
      </w:r>
      <w:proofErr w:type="spellEnd"/>
      <w:r>
        <w:rPr>
          <w:rFonts w:cs="Arial"/>
          <w:rtl/>
        </w:rPr>
        <w:t xml:space="preserve"> הישרה אפי' שיהיה מבין דבר מתוך דבר ונבון אין כאן בינה וכמאן </w:t>
      </w:r>
      <w:proofErr w:type="spellStart"/>
      <w:r>
        <w:rPr>
          <w:rFonts w:cs="Arial"/>
          <w:rtl/>
        </w:rPr>
        <w:t>דליתא</w:t>
      </w:r>
      <w:proofErr w:type="spellEnd"/>
      <w:r>
        <w:rPr>
          <w:rFonts w:cs="Arial"/>
          <w:rtl/>
        </w:rPr>
        <w:t xml:space="preserve"> דמיא כיון דלית ליה ברירה אפשר שיבחר ברע וימאס בטוב ולא תועיל לו הבינה כלל, ואם יש לו דעת להבחין בין טוב לרע וידע למאוס ברע ובחור בטוב אבל אין תבונה בו להבחין דבר מתוך דבר, גם זה איננו </w:t>
      </w:r>
      <w:proofErr w:type="spellStart"/>
      <w:r>
        <w:rPr>
          <w:rFonts w:cs="Arial"/>
          <w:rtl/>
        </w:rPr>
        <w:t>שוה</w:t>
      </w:r>
      <w:proofErr w:type="spellEnd"/>
      <w:r>
        <w:rPr>
          <w:rFonts w:cs="Arial"/>
          <w:rtl/>
        </w:rPr>
        <w:t xml:space="preserve"> כי מה תועיל לו הדעת להבחין בין טוב לרע אחר שהוא אינו יודע לחדש שום חידוש מעצמו ולהבין דבר מתוך דבר ואם לא ישמע מאחרים להבחין בדבריהם הטוב והרע אינו יודע להבין מעצמו וא"כ הו"ל אותו הדעת כמאן דליתיה</w:t>
      </w:r>
      <w:r>
        <w:t>:</w:t>
      </w:r>
    </w:p>
    <w:p w14:paraId="5F71CFC9" w14:textId="2477AB9F" w:rsidR="00A71562" w:rsidRDefault="001D2B33" w:rsidP="001D2B33">
      <w:pPr>
        <w:spacing w:after="160" w:line="259" w:lineRule="auto"/>
        <w:jc w:val="right"/>
        <w:rPr>
          <w:rtl/>
        </w:rPr>
      </w:pPr>
      <w:r>
        <w:rPr>
          <w:rFonts w:cs="Arial"/>
          <w:rtl/>
        </w:rPr>
        <w:t xml:space="preserve">ואפשר עוד לפרש </w:t>
      </w:r>
      <w:proofErr w:type="spellStart"/>
      <w:r>
        <w:rPr>
          <w:rFonts w:cs="Arial"/>
          <w:rtl/>
        </w:rPr>
        <w:t>בשנאמר</w:t>
      </w:r>
      <w:proofErr w:type="spellEnd"/>
      <w:r>
        <w:rPr>
          <w:rFonts w:cs="Arial"/>
          <w:rtl/>
        </w:rPr>
        <w:t xml:space="preserve"> כי דעת יקרא הבקיאות </w:t>
      </w:r>
      <w:proofErr w:type="spellStart"/>
      <w:r>
        <w:rPr>
          <w:rFonts w:cs="Arial"/>
          <w:rtl/>
        </w:rPr>
        <w:t>והגרסא</w:t>
      </w:r>
      <w:proofErr w:type="spellEnd"/>
      <w:r>
        <w:rPr>
          <w:rFonts w:cs="Arial"/>
          <w:rtl/>
        </w:rPr>
        <w:t xml:space="preserve"> בתורה שבע"פ וע"ז תקנו ואמרו אתה חונן לאדם דעת והיא חנינה מאתו </w:t>
      </w:r>
      <w:proofErr w:type="spellStart"/>
      <w:r>
        <w:rPr>
          <w:rFonts w:cs="Arial"/>
          <w:rtl/>
        </w:rPr>
        <w:t>ית</w:t>
      </w:r>
      <w:proofErr w:type="spellEnd"/>
      <w:r>
        <w:rPr>
          <w:rFonts w:cs="Arial"/>
          <w:rtl/>
        </w:rPr>
        <w:t xml:space="preserve">' כי </w:t>
      </w:r>
      <w:proofErr w:type="spellStart"/>
      <w:r>
        <w:rPr>
          <w:rFonts w:cs="Arial"/>
          <w:rtl/>
        </w:rPr>
        <w:t>אוקומי</w:t>
      </w:r>
      <w:proofErr w:type="spellEnd"/>
      <w:r>
        <w:rPr>
          <w:rFonts w:cs="Arial"/>
          <w:rtl/>
        </w:rPr>
        <w:t xml:space="preserve"> </w:t>
      </w:r>
      <w:proofErr w:type="spellStart"/>
      <w:r>
        <w:rPr>
          <w:rFonts w:cs="Arial"/>
          <w:rtl/>
        </w:rPr>
        <w:t>גרסא</w:t>
      </w:r>
      <w:proofErr w:type="spellEnd"/>
      <w:r>
        <w:rPr>
          <w:rFonts w:cs="Arial"/>
          <w:rtl/>
        </w:rPr>
        <w:t xml:space="preserve"> סייעתא דמן שמיא, ובינה תקרא בשני פנים. א' להבין דבר מתוך דבר. ב' להבין הדבר עצמו שגורס לידע פירוש והבנת </w:t>
      </w:r>
      <w:proofErr w:type="spellStart"/>
      <w:r>
        <w:rPr>
          <w:rFonts w:cs="Arial"/>
          <w:rtl/>
        </w:rPr>
        <w:t>הענין</w:t>
      </w:r>
      <w:proofErr w:type="spellEnd"/>
      <w:r>
        <w:rPr>
          <w:rFonts w:cs="Arial"/>
          <w:rtl/>
        </w:rPr>
        <w:t xml:space="preserve"> ואמר התנא אם אין דעת אין בינה כלומר אם אין לאדם ידיעה ובקיאות גדול בכל התורה אין בינה כלומר לא יוכל להבין דבר מתוך דבר וכמו </w:t>
      </w:r>
      <w:proofErr w:type="spellStart"/>
      <w:r>
        <w:rPr>
          <w:rFonts w:cs="Arial"/>
          <w:rtl/>
        </w:rPr>
        <w:t>שאז"ל</w:t>
      </w:r>
      <w:proofErr w:type="spellEnd"/>
      <w:r>
        <w:rPr>
          <w:rFonts w:cs="Arial"/>
          <w:rtl/>
        </w:rPr>
        <w:t xml:space="preserve"> </w:t>
      </w:r>
      <w:proofErr w:type="spellStart"/>
      <w:r>
        <w:rPr>
          <w:rFonts w:cs="Arial"/>
          <w:rtl/>
        </w:rPr>
        <w:t>ליגמר</w:t>
      </w:r>
      <w:proofErr w:type="spellEnd"/>
      <w:r>
        <w:rPr>
          <w:rFonts w:cs="Arial"/>
          <w:rtl/>
        </w:rPr>
        <w:t xml:space="preserve"> </w:t>
      </w:r>
      <w:proofErr w:type="spellStart"/>
      <w:r>
        <w:rPr>
          <w:rFonts w:cs="Arial"/>
          <w:rtl/>
        </w:rPr>
        <w:t>איניש</w:t>
      </w:r>
      <w:proofErr w:type="spellEnd"/>
      <w:r>
        <w:rPr>
          <w:rFonts w:cs="Arial"/>
          <w:rtl/>
        </w:rPr>
        <w:t xml:space="preserve"> והדר </w:t>
      </w:r>
      <w:proofErr w:type="spellStart"/>
      <w:r>
        <w:rPr>
          <w:rFonts w:cs="Arial"/>
          <w:rtl/>
        </w:rPr>
        <w:t>ליסבר</w:t>
      </w:r>
      <w:proofErr w:type="spellEnd"/>
      <w:r>
        <w:rPr>
          <w:rFonts w:cs="Arial"/>
          <w:rtl/>
        </w:rPr>
        <w:t xml:space="preserve"> והטעם כי דברי תורה עניים במקום אחד ועשירים במקום אחר ואמר אם אין בינה אין דעת כלומר שאם אינו יודע להבין דבר מתוך דבר אותו הבקיאות שידע כמאן </w:t>
      </w:r>
      <w:proofErr w:type="spellStart"/>
      <w:r>
        <w:rPr>
          <w:rFonts w:cs="Arial"/>
          <w:rtl/>
        </w:rPr>
        <w:t>דליתא</w:t>
      </w:r>
      <w:proofErr w:type="spellEnd"/>
      <w:r>
        <w:rPr>
          <w:rFonts w:cs="Arial"/>
          <w:rtl/>
        </w:rPr>
        <w:t xml:space="preserve"> דמי שאין מועיל לחדש </w:t>
      </w:r>
      <w:proofErr w:type="spellStart"/>
      <w:r>
        <w:rPr>
          <w:rFonts w:cs="Arial"/>
          <w:rtl/>
        </w:rPr>
        <w:t>חדושים</w:t>
      </w:r>
      <w:proofErr w:type="spellEnd"/>
      <w:r>
        <w:rPr>
          <w:rFonts w:cs="Arial"/>
          <w:rtl/>
        </w:rPr>
        <w:t xml:space="preserve"> בתורה. וגם אפשר </w:t>
      </w:r>
      <w:proofErr w:type="spellStart"/>
      <w:r>
        <w:rPr>
          <w:rFonts w:cs="Arial"/>
          <w:rtl/>
        </w:rPr>
        <w:t>דאיירי</w:t>
      </w:r>
      <w:proofErr w:type="spellEnd"/>
      <w:r>
        <w:rPr>
          <w:rFonts w:cs="Arial"/>
          <w:rtl/>
        </w:rPr>
        <w:t xml:space="preserve"> במין הבינה השנית שאמרנו שהיא להבין הבנת הדברים ולזה כוון </w:t>
      </w:r>
      <w:proofErr w:type="spellStart"/>
      <w:r>
        <w:rPr>
          <w:rFonts w:cs="Arial"/>
          <w:rtl/>
        </w:rPr>
        <w:t>במ"ש</w:t>
      </w:r>
      <w:proofErr w:type="spellEnd"/>
      <w:r>
        <w:rPr>
          <w:rFonts w:cs="Arial"/>
          <w:rtl/>
        </w:rPr>
        <w:t xml:space="preserve"> אם אין בינה אין דעת כלומר אם אין בינה ואינו מבין האדם פי' אותו הדעת והבקיאות ששונה ואין בו זולתי קול דברים לבד מה יועיל לו אותה הבקיאות </w:t>
      </w:r>
      <w:proofErr w:type="spellStart"/>
      <w:r>
        <w:rPr>
          <w:rFonts w:cs="Arial"/>
          <w:rtl/>
        </w:rPr>
        <w:t>וז"ש</w:t>
      </w:r>
      <w:proofErr w:type="spellEnd"/>
      <w:r>
        <w:rPr>
          <w:rFonts w:cs="Arial"/>
          <w:rtl/>
        </w:rPr>
        <w:t xml:space="preserve"> אין דעת והו"ל כמאן דליתיה</w:t>
      </w:r>
      <w:r>
        <w:t>:</w:t>
      </w:r>
    </w:p>
    <w:p w14:paraId="1DFFABDC" w14:textId="1FC57999" w:rsidR="00D8655E" w:rsidRDefault="00D8655E" w:rsidP="001D2B33">
      <w:pPr>
        <w:spacing w:after="160" w:line="259" w:lineRule="auto"/>
        <w:jc w:val="right"/>
        <w:rPr>
          <w:rtl/>
        </w:rPr>
      </w:pPr>
      <w:r w:rsidRPr="00D8655E">
        <w:rPr>
          <w:rFonts w:cs="Arial"/>
          <w:rtl/>
        </w:rPr>
        <w:t xml:space="preserve">ואפשר שדעת יקרא ידיעה עליונה שיש בו השגה </w:t>
      </w:r>
      <w:proofErr w:type="spellStart"/>
      <w:r w:rsidRPr="00D8655E">
        <w:rPr>
          <w:rFonts w:cs="Arial"/>
          <w:rtl/>
        </w:rPr>
        <w:t>כענין</w:t>
      </w:r>
      <w:proofErr w:type="spellEnd"/>
      <w:r w:rsidRPr="00D8655E">
        <w:rPr>
          <w:rFonts w:cs="Arial"/>
          <w:rtl/>
        </w:rPr>
        <w:t xml:space="preserve"> ודעת </w:t>
      </w:r>
      <w:proofErr w:type="spellStart"/>
      <w:r w:rsidRPr="00D8655E">
        <w:rPr>
          <w:rFonts w:cs="Arial"/>
          <w:rtl/>
        </w:rPr>
        <w:t>אלהים</w:t>
      </w:r>
      <w:proofErr w:type="spellEnd"/>
      <w:r w:rsidRPr="00D8655E">
        <w:rPr>
          <w:rFonts w:cs="Arial"/>
          <w:rtl/>
        </w:rPr>
        <w:t xml:space="preserve"> תמצא כי הוא משיג ידיעת </w:t>
      </w:r>
      <w:proofErr w:type="spellStart"/>
      <w:r w:rsidRPr="00D8655E">
        <w:rPr>
          <w:rFonts w:cs="Arial"/>
          <w:rtl/>
        </w:rPr>
        <w:t>האלהית</w:t>
      </w:r>
      <w:proofErr w:type="spellEnd"/>
      <w:r w:rsidRPr="00D8655E">
        <w:rPr>
          <w:rFonts w:cs="Arial"/>
          <w:rtl/>
        </w:rPr>
        <w:t xml:space="preserve"> </w:t>
      </w:r>
      <w:proofErr w:type="spellStart"/>
      <w:r w:rsidRPr="00D8655E">
        <w:rPr>
          <w:rFonts w:cs="Arial"/>
          <w:rtl/>
        </w:rPr>
        <w:t>ומגלין</w:t>
      </w:r>
      <w:proofErr w:type="spellEnd"/>
      <w:r w:rsidRPr="00D8655E">
        <w:rPr>
          <w:rFonts w:cs="Arial"/>
          <w:rtl/>
        </w:rPr>
        <w:t xml:space="preserve"> לו רזי תורה ומודיעין לו מלמעלה. אמנם בינה הוא מה שמחדש מתוך פלפולו </w:t>
      </w:r>
      <w:proofErr w:type="spellStart"/>
      <w:r w:rsidRPr="00D8655E">
        <w:rPr>
          <w:rFonts w:cs="Arial"/>
          <w:rtl/>
        </w:rPr>
        <w:t>וחדודו</w:t>
      </w:r>
      <w:proofErr w:type="spellEnd"/>
      <w:r w:rsidRPr="00D8655E">
        <w:rPr>
          <w:rFonts w:cs="Arial"/>
          <w:rtl/>
        </w:rPr>
        <w:t xml:space="preserve"> שמבין דבר מתוך דבר ואמר אם אין דעת אין בינה כלומר לא יחשוב האדם כי כל מה שהוא מבין מתוך פלפולו כי </w:t>
      </w:r>
      <w:proofErr w:type="spellStart"/>
      <w:r w:rsidRPr="00D8655E">
        <w:rPr>
          <w:rFonts w:cs="Arial"/>
          <w:rtl/>
        </w:rPr>
        <w:t>בכח</w:t>
      </w:r>
      <w:proofErr w:type="spellEnd"/>
      <w:r w:rsidRPr="00D8655E">
        <w:rPr>
          <w:rFonts w:cs="Arial"/>
          <w:rtl/>
        </w:rPr>
        <w:t xml:space="preserve"> ידו עשה והכל מתבונתו כי א"א שלא יהיה שם מעורב קצת מה שגילו לו מן השמים וכן אם אין בינה אין דעת שאין </w:t>
      </w:r>
      <w:proofErr w:type="spellStart"/>
      <w:r w:rsidRPr="00D8655E">
        <w:rPr>
          <w:rFonts w:cs="Arial"/>
          <w:rtl/>
        </w:rPr>
        <w:t>מגלין</w:t>
      </w:r>
      <w:proofErr w:type="spellEnd"/>
      <w:r w:rsidRPr="00D8655E">
        <w:rPr>
          <w:rFonts w:cs="Arial"/>
          <w:rtl/>
        </w:rPr>
        <w:t xml:space="preserve"> רזי תורה אלא למי שיש בו בינה </w:t>
      </w:r>
      <w:proofErr w:type="spellStart"/>
      <w:r w:rsidRPr="00D8655E">
        <w:rPr>
          <w:rFonts w:cs="Arial"/>
          <w:rtl/>
        </w:rPr>
        <w:t>כענין</w:t>
      </w:r>
      <w:proofErr w:type="spellEnd"/>
      <w:r w:rsidRPr="00D8655E">
        <w:rPr>
          <w:rFonts w:cs="Arial"/>
          <w:rtl/>
        </w:rPr>
        <w:t xml:space="preserve"> יהב </w:t>
      </w:r>
      <w:proofErr w:type="spellStart"/>
      <w:r w:rsidRPr="00D8655E">
        <w:rPr>
          <w:rFonts w:cs="Arial"/>
          <w:rtl/>
        </w:rPr>
        <w:t>חכמתא</w:t>
      </w:r>
      <w:proofErr w:type="spellEnd"/>
      <w:r w:rsidRPr="00D8655E">
        <w:rPr>
          <w:rFonts w:cs="Arial"/>
          <w:rtl/>
        </w:rPr>
        <w:t xml:space="preserve"> </w:t>
      </w:r>
      <w:proofErr w:type="spellStart"/>
      <w:r w:rsidRPr="00D8655E">
        <w:rPr>
          <w:rFonts w:cs="Arial"/>
          <w:rtl/>
        </w:rPr>
        <w:t>לחכימין</w:t>
      </w:r>
      <w:proofErr w:type="spellEnd"/>
      <w:r w:rsidRPr="00D8655E">
        <w:rPr>
          <w:rFonts w:cs="Arial"/>
          <w:rtl/>
        </w:rPr>
        <w:t xml:space="preserve"> וגם </w:t>
      </w:r>
      <w:proofErr w:type="spellStart"/>
      <w:r w:rsidRPr="00D8655E">
        <w:rPr>
          <w:rFonts w:cs="Arial"/>
          <w:rtl/>
        </w:rPr>
        <w:t>כשהי"ת</w:t>
      </w:r>
      <w:proofErr w:type="spellEnd"/>
      <w:r w:rsidRPr="00D8655E">
        <w:rPr>
          <w:rFonts w:cs="Arial"/>
          <w:rtl/>
        </w:rPr>
        <w:t xml:space="preserve"> מודיע לו הדברים אם אין תבונה בו להבין גמר פשר הדברים שהם מודיעים אותו אין דעת כי א"א להודיע לאדם כל הדברים בפרטי פרטים אלא ראשי פרקים לבד ומניחים קצת מה שיבינהו האדם מאליו</w:t>
      </w:r>
      <w:r w:rsidRPr="00D8655E">
        <w:t>:</w:t>
      </w:r>
    </w:p>
    <w:p w14:paraId="75D6A783" w14:textId="532ECAAE" w:rsidR="00815C42" w:rsidRPr="00CA6CC1" w:rsidRDefault="00CA6CC1" w:rsidP="001D2B33">
      <w:pPr>
        <w:spacing w:after="160" w:line="259" w:lineRule="auto"/>
        <w:jc w:val="right"/>
        <w:rPr>
          <w:b/>
          <w:bCs/>
          <w:u w:val="single"/>
          <w:rtl/>
        </w:rPr>
      </w:pPr>
      <w:r>
        <w:rPr>
          <w:rFonts w:hint="cs"/>
          <w:b/>
          <w:bCs/>
          <w:u w:val="single"/>
          <w:rtl/>
        </w:rPr>
        <w:t xml:space="preserve">10) </w:t>
      </w:r>
      <w:r w:rsidRPr="00CA6CC1">
        <w:rPr>
          <w:rFonts w:hint="cs"/>
          <w:b/>
          <w:bCs/>
          <w:u w:val="single"/>
          <w:rtl/>
        </w:rPr>
        <w:t>אברבנאל</w:t>
      </w:r>
    </w:p>
    <w:p w14:paraId="6660D240" w14:textId="1B7CE3E4" w:rsidR="00815C42" w:rsidRDefault="00815C42" w:rsidP="001D2B33">
      <w:pPr>
        <w:spacing w:after="160" w:line="259" w:lineRule="auto"/>
        <w:jc w:val="right"/>
        <w:rPr>
          <w:rtl/>
        </w:rPr>
      </w:pPr>
      <w:r>
        <w:rPr>
          <w:noProof/>
        </w:rPr>
        <w:drawing>
          <wp:inline distT="0" distB="0" distL="0" distR="0" wp14:anchorId="3A981F34" wp14:editId="509369A4">
            <wp:extent cx="6658948" cy="4024964"/>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67684" cy="4030244"/>
                    </a:xfrm>
                    <a:prstGeom prst="rect">
                      <a:avLst/>
                    </a:prstGeom>
                  </pic:spPr>
                </pic:pic>
              </a:graphicData>
            </a:graphic>
          </wp:inline>
        </w:drawing>
      </w:r>
    </w:p>
    <w:p w14:paraId="213F54B5" w14:textId="10C51C54" w:rsidR="00815C42" w:rsidRDefault="00810A70" w:rsidP="001D2B33">
      <w:pPr>
        <w:spacing w:after="160" w:line="259" w:lineRule="auto"/>
        <w:jc w:val="right"/>
        <w:rPr>
          <w:rtl/>
        </w:rPr>
      </w:pPr>
      <w:r>
        <w:rPr>
          <w:noProof/>
        </w:rPr>
        <w:lastRenderedPageBreak/>
        <w:drawing>
          <wp:inline distT="0" distB="0" distL="0" distR="0" wp14:anchorId="48AB0183" wp14:editId="501356C7">
            <wp:extent cx="6592973" cy="343736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07059" cy="3444706"/>
                    </a:xfrm>
                    <a:prstGeom prst="rect">
                      <a:avLst/>
                    </a:prstGeom>
                  </pic:spPr>
                </pic:pic>
              </a:graphicData>
            </a:graphic>
          </wp:inline>
        </w:drawing>
      </w:r>
    </w:p>
    <w:p w14:paraId="74DC80C7" w14:textId="78B883DE" w:rsidR="00817B00" w:rsidRDefault="00817B00" w:rsidP="001D2B33">
      <w:pPr>
        <w:spacing w:after="160" w:line="259" w:lineRule="auto"/>
        <w:jc w:val="right"/>
        <w:rPr>
          <w:rtl/>
        </w:rPr>
      </w:pPr>
      <w:r>
        <w:rPr>
          <w:noProof/>
        </w:rPr>
        <w:drawing>
          <wp:inline distT="0" distB="0" distL="0" distR="0" wp14:anchorId="61F80C5C" wp14:editId="59A7D40F">
            <wp:extent cx="6790476" cy="56285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90476" cy="5628571"/>
                    </a:xfrm>
                    <a:prstGeom prst="rect">
                      <a:avLst/>
                    </a:prstGeom>
                  </pic:spPr>
                </pic:pic>
              </a:graphicData>
            </a:graphic>
          </wp:inline>
        </w:drawing>
      </w:r>
    </w:p>
    <w:p w14:paraId="6FBF37EF" w14:textId="1D70CC83" w:rsidR="00462884" w:rsidRDefault="00462884" w:rsidP="001D2B33">
      <w:pPr>
        <w:spacing w:after="160" w:line="259" w:lineRule="auto"/>
        <w:jc w:val="right"/>
        <w:rPr>
          <w:rtl/>
        </w:rPr>
      </w:pPr>
      <w:r>
        <w:rPr>
          <w:noProof/>
        </w:rPr>
        <w:lastRenderedPageBreak/>
        <w:drawing>
          <wp:inline distT="0" distB="0" distL="0" distR="0" wp14:anchorId="7F45190F" wp14:editId="18DF4F09">
            <wp:extent cx="6819048" cy="2714286"/>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19048" cy="2714286"/>
                    </a:xfrm>
                    <a:prstGeom prst="rect">
                      <a:avLst/>
                    </a:prstGeom>
                  </pic:spPr>
                </pic:pic>
              </a:graphicData>
            </a:graphic>
          </wp:inline>
        </w:drawing>
      </w:r>
    </w:p>
    <w:p w14:paraId="0B62909D" w14:textId="5F7B63B4" w:rsidR="00F51844" w:rsidRPr="00605D3A" w:rsidRDefault="00F51844" w:rsidP="001D2B33">
      <w:pPr>
        <w:spacing w:after="160" w:line="259" w:lineRule="auto"/>
        <w:jc w:val="right"/>
        <w:rPr>
          <w:rFonts w:hint="cs"/>
          <w:rtl/>
        </w:rPr>
      </w:pPr>
      <w:r>
        <w:rPr>
          <w:noProof/>
        </w:rPr>
        <w:drawing>
          <wp:inline distT="0" distB="0" distL="0" distR="0" wp14:anchorId="1BACD83E" wp14:editId="50F092EC">
            <wp:extent cx="6771428" cy="49238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71428" cy="4923809"/>
                    </a:xfrm>
                    <a:prstGeom prst="rect">
                      <a:avLst/>
                    </a:prstGeom>
                  </pic:spPr>
                </pic:pic>
              </a:graphicData>
            </a:graphic>
          </wp:inline>
        </w:drawing>
      </w:r>
    </w:p>
    <w:sectPr w:rsidR="00F51844" w:rsidRPr="00605D3A" w:rsidSect="002F2397">
      <w:pgSz w:w="12240" w:h="20160"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18F486" w14:textId="77777777" w:rsidR="00D35422" w:rsidRDefault="00D35422" w:rsidP="0084439A">
      <w:pPr>
        <w:spacing w:after="0" w:line="240" w:lineRule="auto"/>
      </w:pPr>
      <w:r>
        <w:separator/>
      </w:r>
    </w:p>
  </w:endnote>
  <w:endnote w:type="continuationSeparator" w:id="0">
    <w:p w14:paraId="7FA5C6D3" w14:textId="77777777" w:rsidR="00D35422" w:rsidRDefault="00D35422" w:rsidP="00844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81415C" w14:textId="77777777" w:rsidR="00D35422" w:rsidRDefault="00D35422" w:rsidP="0084439A">
      <w:pPr>
        <w:spacing w:after="0" w:line="240" w:lineRule="auto"/>
      </w:pPr>
      <w:r>
        <w:separator/>
      </w:r>
    </w:p>
  </w:footnote>
  <w:footnote w:type="continuationSeparator" w:id="0">
    <w:p w14:paraId="2D4C720E" w14:textId="77777777" w:rsidR="00D35422" w:rsidRDefault="00D35422" w:rsidP="008443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ED29FB"/>
    <w:multiLevelType w:val="hybridMultilevel"/>
    <w:tmpl w:val="8F0AF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0C5CD8"/>
    <w:multiLevelType w:val="hybridMultilevel"/>
    <w:tmpl w:val="2A6CE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6E072C"/>
    <w:multiLevelType w:val="hybridMultilevel"/>
    <w:tmpl w:val="96244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350CA0"/>
    <w:multiLevelType w:val="hybridMultilevel"/>
    <w:tmpl w:val="707EF4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D157C5"/>
    <w:multiLevelType w:val="hybridMultilevel"/>
    <w:tmpl w:val="B7105A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B37C71"/>
    <w:multiLevelType w:val="hybridMultilevel"/>
    <w:tmpl w:val="7F9874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B0066F"/>
    <w:multiLevelType w:val="hybridMultilevel"/>
    <w:tmpl w:val="A48C2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E233B1"/>
    <w:multiLevelType w:val="hybridMultilevel"/>
    <w:tmpl w:val="AA3E8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F42091"/>
    <w:multiLevelType w:val="hybridMultilevel"/>
    <w:tmpl w:val="3E06D6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507540"/>
    <w:multiLevelType w:val="hybridMultilevel"/>
    <w:tmpl w:val="E326C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8"/>
  </w:num>
  <w:num w:numId="4">
    <w:abstractNumId w:val="6"/>
  </w:num>
  <w:num w:numId="5">
    <w:abstractNumId w:val="9"/>
  </w:num>
  <w:num w:numId="6">
    <w:abstractNumId w:val="2"/>
  </w:num>
  <w:num w:numId="7">
    <w:abstractNumId w:val="1"/>
  </w:num>
  <w:num w:numId="8">
    <w:abstractNumId w:val="4"/>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092"/>
    <w:rsid w:val="0002716A"/>
    <w:rsid w:val="0004050C"/>
    <w:rsid w:val="000647BA"/>
    <w:rsid w:val="000A46FB"/>
    <w:rsid w:val="000C6BE0"/>
    <w:rsid w:val="000D0668"/>
    <w:rsid w:val="000D73B4"/>
    <w:rsid w:val="000F11C4"/>
    <w:rsid w:val="000F71C1"/>
    <w:rsid w:val="00113092"/>
    <w:rsid w:val="00125F04"/>
    <w:rsid w:val="00134008"/>
    <w:rsid w:val="00141E06"/>
    <w:rsid w:val="00191571"/>
    <w:rsid w:val="001C70EF"/>
    <w:rsid w:val="001D2B33"/>
    <w:rsid w:val="001F4E78"/>
    <w:rsid w:val="0022157F"/>
    <w:rsid w:val="00222C81"/>
    <w:rsid w:val="00256395"/>
    <w:rsid w:val="002844A4"/>
    <w:rsid w:val="002A1452"/>
    <w:rsid w:val="002B3966"/>
    <w:rsid w:val="002B6EE2"/>
    <w:rsid w:val="002D7B09"/>
    <w:rsid w:val="002F61E5"/>
    <w:rsid w:val="002F7BA1"/>
    <w:rsid w:val="00305D3A"/>
    <w:rsid w:val="00317FBB"/>
    <w:rsid w:val="00367D17"/>
    <w:rsid w:val="00372C73"/>
    <w:rsid w:val="00373F28"/>
    <w:rsid w:val="00375192"/>
    <w:rsid w:val="00380997"/>
    <w:rsid w:val="003B19CF"/>
    <w:rsid w:val="003D2FB8"/>
    <w:rsid w:val="003E74E7"/>
    <w:rsid w:val="003F1A71"/>
    <w:rsid w:val="00404D74"/>
    <w:rsid w:val="00426603"/>
    <w:rsid w:val="00440451"/>
    <w:rsid w:val="00445902"/>
    <w:rsid w:val="0044763E"/>
    <w:rsid w:val="00451B56"/>
    <w:rsid w:val="00462884"/>
    <w:rsid w:val="004632FB"/>
    <w:rsid w:val="00464D1B"/>
    <w:rsid w:val="00465EA1"/>
    <w:rsid w:val="00471CD1"/>
    <w:rsid w:val="004907C6"/>
    <w:rsid w:val="004E5394"/>
    <w:rsid w:val="00512A9A"/>
    <w:rsid w:val="00514B38"/>
    <w:rsid w:val="00526FFC"/>
    <w:rsid w:val="00565004"/>
    <w:rsid w:val="00567514"/>
    <w:rsid w:val="005953BB"/>
    <w:rsid w:val="005B56C5"/>
    <w:rsid w:val="005D6B94"/>
    <w:rsid w:val="005D7E9D"/>
    <w:rsid w:val="005F05F2"/>
    <w:rsid w:val="006036E4"/>
    <w:rsid w:val="00605D3A"/>
    <w:rsid w:val="006265A9"/>
    <w:rsid w:val="00634855"/>
    <w:rsid w:val="00647E50"/>
    <w:rsid w:val="00654398"/>
    <w:rsid w:val="006815F8"/>
    <w:rsid w:val="00686144"/>
    <w:rsid w:val="00692B30"/>
    <w:rsid w:val="00694CC2"/>
    <w:rsid w:val="006A55D1"/>
    <w:rsid w:val="006D0DFD"/>
    <w:rsid w:val="006D5A60"/>
    <w:rsid w:val="006D6DF8"/>
    <w:rsid w:val="006D700A"/>
    <w:rsid w:val="006F62E1"/>
    <w:rsid w:val="00730C6C"/>
    <w:rsid w:val="00754DC0"/>
    <w:rsid w:val="00767AFD"/>
    <w:rsid w:val="0078178F"/>
    <w:rsid w:val="007A6D2B"/>
    <w:rsid w:val="007F1612"/>
    <w:rsid w:val="008059AA"/>
    <w:rsid w:val="00806E95"/>
    <w:rsid w:val="00810A70"/>
    <w:rsid w:val="00814E61"/>
    <w:rsid w:val="00815C42"/>
    <w:rsid w:val="00817B00"/>
    <w:rsid w:val="00817FFB"/>
    <w:rsid w:val="0082095F"/>
    <w:rsid w:val="0082456E"/>
    <w:rsid w:val="0084439A"/>
    <w:rsid w:val="0086611C"/>
    <w:rsid w:val="00866D1C"/>
    <w:rsid w:val="0087599C"/>
    <w:rsid w:val="008C59C1"/>
    <w:rsid w:val="008E0641"/>
    <w:rsid w:val="008E38E0"/>
    <w:rsid w:val="008F00DF"/>
    <w:rsid w:val="008F326E"/>
    <w:rsid w:val="00922B3E"/>
    <w:rsid w:val="00933641"/>
    <w:rsid w:val="00940667"/>
    <w:rsid w:val="009722DA"/>
    <w:rsid w:val="00997588"/>
    <w:rsid w:val="009A1B56"/>
    <w:rsid w:val="009A4886"/>
    <w:rsid w:val="009B0DD3"/>
    <w:rsid w:val="009B1505"/>
    <w:rsid w:val="009C7F16"/>
    <w:rsid w:val="009E1604"/>
    <w:rsid w:val="009F2E1B"/>
    <w:rsid w:val="00A14DD0"/>
    <w:rsid w:val="00A61069"/>
    <w:rsid w:val="00A71562"/>
    <w:rsid w:val="00AC3146"/>
    <w:rsid w:val="00AD02D4"/>
    <w:rsid w:val="00AF17F2"/>
    <w:rsid w:val="00B25372"/>
    <w:rsid w:val="00B31710"/>
    <w:rsid w:val="00B40873"/>
    <w:rsid w:val="00B67B13"/>
    <w:rsid w:val="00B8032E"/>
    <w:rsid w:val="00B829D0"/>
    <w:rsid w:val="00BA3D34"/>
    <w:rsid w:val="00BB29C3"/>
    <w:rsid w:val="00BC0068"/>
    <w:rsid w:val="00BD1AE7"/>
    <w:rsid w:val="00BE4D94"/>
    <w:rsid w:val="00C020D3"/>
    <w:rsid w:val="00C11D9A"/>
    <w:rsid w:val="00C922A5"/>
    <w:rsid w:val="00CA6CC1"/>
    <w:rsid w:val="00CB1810"/>
    <w:rsid w:val="00CC440F"/>
    <w:rsid w:val="00CD2EB7"/>
    <w:rsid w:val="00CF7502"/>
    <w:rsid w:val="00D11066"/>
    <w:rsid w:val="00D221B8"/>
    <w:rsid w:val="00D32EB4"/>
    <w:rsid w:val="00D33869"/>
    <w:rsid w:val="00D35422"/>
    <w:rsid w:val="00D444B9"/>
    <w:rsid w:val="00D53EFB"/>
    <w:rsid w:val="00D54F3B"/>
    <w:rsid w:val="00D779A0"/>
    <w:rsid w:val="00D84B1C"/>
    <w:rsid w:val="00D8655E"/>
    <w:rsid w:val="00DA238D"/>
    <w:rsid w:val="00DB29FC"/>
    <w:rsid w:val="00DC0297"/>
    <w:rsid w:val="00E00D66"/>
    <w:rsid w:val="00E1125A"/>
    <w:rsid w:val="00E21A2C"/>
    <w:rsid w:val="00E31D7F"/>
    <w:rsid w:val="00E773A5"/>
    <w:rsid w:val="00E937F9"/>
    <w:rsid w:val="00EB053D"/>
    <w:rsid w:val="00EB61BF"/>
    <w:rsid w:val="00EC1240"/>
    <w:rsid w:val="00EC5219"/>
    <w:rsid w:val="00ED170B"/>
    <w:rsid w:val="00EE4917"/>
    <w:rsid w:val="00F233CD"/>
    <w:rsid w:val="00F23C1C"/>
    <w:rsid w:val="00F5148B"/>
    <w:rsid w:val="00F51844"/>
    <w:rsid w:val="00F62A06"/>
    <w:rsid w:val="00F715C8"/>
    <w:rsid w:val="00F844A0"/>
    <w:rsid w:val="00FA6582"/>
    <w:rsid w:val="00FB3163"/>
    <w:rsid w:val="00FC054A"/>
    <w:rsid w:val="00FF341A"/>
    <w:rsid w:val="00FF380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B9175F"/>
  <w15:chartTrackingRefBased/>
  <w15:docId w15:val="{96F2481C-D410-4513-A303-B116B8FBD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3092"/>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309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443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439A"/>
    <w:rPr>
      <w:rFonts w:eastAsiaTheme="minorEastAsia"/>
    </w:rPr>
  </w:style>
  <w:style w:type="paragraph" w:styleId="Footer">
    <w:name w:val="footer"/>
    <w:basedOn w:val="Normal"/>
    <w:link w:val="FooterChar"/>
    <w:uiPriority w:val="99"/>
    <w:unhideWhenUsed/>
    <w:rsid w:val="008443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439A"/>
    <w:rPr>
      <w:rFonts w:eastAsiaTheme="minorEastAsia"/>
    </w:rPr>
  </w:style>
  <w:style w:type="character" w:styleId="Hyperlink">
    <w:name w:val="Hyperlink"/>
    <w:basedOn w:val="DefaultParagraphFont"/>
    <w:uiPriority w:val="99"/>
    <w:semiHidden/>
    <w:unhideWhenUsed/>
    <w:rsid w:val="009F2E1B"/>
    <w:rPr>
      <w:color w:val="0000FF"/>
      <w:u w:val="single"/>
    </w:rPr>
  </w:style>
  <w:style w:type="paragraph" w:styleId="ListParagraph">
    <w:name w:val="List Paragraph"/>
    <w:basedOn w:val="Normal"/>
    <w:uiPriority w:val="34"/>
    <w:qFormat/>
    <w:rsid w:val="00694CC2"/>
    <w:pPr>
      <w:ind w:left="720"/>
      <w:contextualSpacing/>
    </w:pPr>
  </w:style>
  <w:style w:type="paragraph" w:styleId="BalloonText">
    <w:name w:val="Balloon Text"/>
    <w:basedOn w:val="Normal"/>
    <w:link w:val="BalloonTextChar"/>
    <w:uiPriority w:val="99"/>
    <w:semiHidden/>
    <w:unhideWhenUsed/>
    <w:rsid w:val="005953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3BB"/>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352183">
      <w:bodyDiv w:val="1"/>
      <w:marLeft w:val="0"/>
      <w:marRight w:val="0"/>
      <w:marTop w:val="0"/>
      <w:marBottom w:val="0"/>
      <w:divBdr>
        <w:top w:val="none" w:sz="0" w:space="0" w:color="auto"/>
        <w:left w:val="none" w:sz="0" w:space="0" w:color="auto"/>
        <w:bottom w:val="none" w:sz="0" w:space="0" w:color="auto"/>
        <w:right w:val="none" w:sz="0" w:space="0" w:color="auto"/>
      </w:divBdr>
    </w:div>
    <w:div w:id="478544810">
      <w:bodyDiv w:val="1"/>
      <w:marLeft w:val="0"/>
      <w:marRight w:val="0"/>
      <w:marTop w:val="0"/>
      <w:marBottom w:val="0"/>
      <w:divBdr>
        <w:top w:val="none" w:sz="0" w:space="0" w:color="auto"/>
        <w:left w:val="none" w:sz="0" w:space="0" w:color="auto"/>
        <w:bottom w:val="none" w:sz="0" w:space="0" w:color="auto"/>
        <w:right w:val="none" w:sz="0" w:space="0" w:color="auto"/>
      </w:divBdr>
    </w:div>
    <w:div w:id="748387475">
      <w:bodyDiv w:val="1"/>
      <w:marLeft w:val="0"/>
      <w:marRight w:val="0"/>
      <w:marTop w:val="0"/>
      <w:marBottom w:val="0"/>
      <w:divBdr>
        <w:top w:val="none" w:sz="0" w:space="0" w:color="auto"/>
        <w:left w:val="none" w:sz="0" w:space="0" w:color="auto"/>
        <w:bottom w:val="none" w:sz="0" w:space="0" w:color="auto"/>
        <w:right w:val="none" w:sz="0" w:space="0" w:color="auto"/>
      </w:divBdr>
    </w:div>
    <w:div w:id="802776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1221</Words>
  <Characters>6550</Characters>
  <Application>Microsoft Office Word</Application>
  <DocSecurity>0</DocSecurity>
  <Lines>262</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Schiffman</dc:creator>
  <cp:keywords/>
  <dc:description/>
  <cp:lastModifiedBy>Mark Schiffman</cp:lastModifiedBy>
  <cp:revision>24</cp:revision>
  <dcterms:created xsi:type="dcterms:W3CDTF">2019-03-03T13:04:00Z</dcterms:created>
  <dcterms:modified xsi:type="dcterms:W3CDTF">2019-03-03T13:32:00Z</dcterms:modified>
</cp:coreProperties>
</file>