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167B1"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5A93D960" w14:textId="6499E122" w:rsidR="009F4441" w:rsidRDefault="0027591E" w:rsidP="009F4441">
      <w:pPr>
        <w:pStyle w:val="Subtitle"/>
        <w:rPr>
          <w:rtl/>
        </w:rPr>
      </w:pPr>
      <w:r>
        <w:rPr>
          <w:rFonts w:hint="cs"/>
          <w:rtl/>
        </w:rPr>
        <w:t>אשו משום חציו</w:t>
      </w:r>
    </w:p>
    <w:p w14:paraId="75071D2D" w14:textId="3CA4FB6A" w:rsidR="009F4441" w:rsidRDefault="002E3C6E" w:rsidP="009F4441">
      <w:pPr>
        <w:pStyle w:val="Heading1"/>
        <w:rPr>
          <w:rFonts w:hint="cs"/>
          <w:rtl/>
        </w:rPr>
      </w:pPr>
      <w:r>
        <w:rPr>
          <w:rFonts w:hint="cs"/>
          <w:rtl/>
        </w:rPr>
        <w:t xml:space="preserve">קם ליה </w:t>
      </w:r>
      <w:proofErr w:type="spellStart"/>
      <w:r>
        <w:rPr>
          <w:rFonts w:hint="cs"/>
          <w:rtl/>
        </w:rPr>
        <w:t>בדרבה</w:t>
      </w:r>
      <w:proofErr w:type="spellEnd"/>
      <w:r>
        <w:rPr>
          <w:rFonts w:hint="cs"/>
          <w:rtl/>
        </w:rPr>
        <w:t xml:space="preserve"> מיניה </w:t>
      </w:r>
      <w:r>
        <w:rPr>
          <w:rtl/>
        </w:rPr>
        <w:t>–</w:t>
      </w:r>
      <w:r>
        <w:rPr>
          <w:rFonts w:hint="cs"/>
          <w:rtl/>
        </w:rPr>
        <w:t xml:space="preserve"> </w:t>
      </w:r>
      <w:r w:rsidR="00383513">
        <w:rPr>
          <w:rFonts w:hint="cs"/>
          <w:rtl/>
        </w:rPr>
        <w:t>רודף</w:t>
      </w:r>
    </w:p>
    <w:p w14:paraId="2CF7375E" w14:textId="7BEE286A" w:rsidR="009F4441" w:rsidRDefault="004105F1" w:rsidP="009F4441">
      <w:pPr>
        <w:pStyle w:val="Heading2"/>
        <w:rPr>
          <w:rtl/>
        </w:rPr>
      </w:pPr>
      <w:proofErr w:type="spellStart"/>
      <w:r>
        <w:rPr>
          <w:rFonts w:hint="cs"/>
          <w:rtl/>
        </w:rPr>
        <w:t>רשב"א</w:t>
      </w:r>
      <w:proofErr w:type="spellEnd"/>
      <w:r>
        <w:rPr>
          <w:rFonts w:hint="cs"/>
          <w:rtl/>
        </w:rPr>
        <w:t xml:space="preserve"> בבא קמא </w:t>
      </w:r>
      <w:proofErr w:type="spellStart"/>
      <w:r>
        <w:rPr>
          <w:rFonts w:hint="cs"/>
          <w:rtl/>
        </w:rPr>
        <w:t>כב</w:t>
      </w:r>
      <w:proofErr w:type="spellEnd"/>
      <w:r>
        <w:rPr>
          <w:rFonts w:hint="cs"/>
          <w:rtl/>
        </w:rPr>
        <w:t>:</w:t>
      </w:r>
      <w:r w:rsidR="0090140A">
        <w:rPr>
          <w:rFonts w:hint="cs"/>
          <w:rtl/>
        </w:rPr>
        <w:t xml:space="preserve"> ד"ה עבד</w:t>
      </w:r>
    </w:p>
    <w:p w14:paraId="4B9B5B11" w14:textId="204DEF52" w:rsidR="000C25FD" w:rsidRDefault="0090140A" w:rsidP="0090140A">
      <w:pPr>
        <w:rPr>
          <w:rtl/>
        </w:rPr>
      </w:pPr>
      <w:r w:rsidRPr="0090140A">
        <w:rPr>
          <w:rtl/>
        </w:rPr>
        <w:t xml:space="preserve">עבד כפות לו וגדי סמוך לו פטור. כלומר משום דקים ליה </w:t>
      </w:r>
      <w:proofErr w:type="spellStart"/>
      <w:r w:rsidRPr="0090140A">
        <w:rPr>
          <w:rtl/>
        </w:rPr>
        <w:t>בדרבה</w:t>
      </w:r>
      <w:proofErr w:type="spellEnd"/>
      <w:r w:rsidRPr="0090140A">
        <w:rPr>
          <w:rtl/>
        </w:rPr>
        <w:t xml:space="preserve"> מיניה. </w:t>
      </w:r>
      <w:proofErr w:type="spellStart"/>
      <w:r w:rsidRPr="0090140A">
        <w:rPr>
          <w:rtl/>
        </w:rPr>
        <w:t>קשיא</w:t>
      </w:r>
      <w:proofErr w:type="spellEnd"/>
      <w:r w:rsidRPr="0090140A">
        <w:rPr>
          <w:rtl/>
        </w:rPr>
        <w:t xml:space="preserve"> לי </w:t>
      </w:r>
      <w:proofErr w:type="spellStart"/>
      <w:r w:rsidRPr="0090140A">
        <w:rPr>
          <w:rtl/>
        </w:rPr>
        <w:t>אמאי</w:t>
      </w:r>
      <w:proofErr w:type="spellEnd"/>
      <w:r w:rsidRPr="0090140A">
        <w:rPr>
          <w:rtl/>
        </w:rPr>
        <w:t xml:space="preserve"> פטור והא מתחייב בגדיש קודם שיתחייב בנפשו על העבד </w:t>
      </w:r>
      <w:proofErr w:type="spellStart"/>
      <w:r w:rsidRPr="0090140A">
        <w:rPr>
          <w:rtl/>
        </w:rPr>
        <w:t>וכדאמרינן</w:t>
      </w:r>
      <w:proofErr w:type="spellEnd"/>
      <w:r w:rsidRPr="0090140A">
        <w:rPr>
          <w:rtl/>
        </w:rPr>
        <w:t xml:space="preserve"> בגונב כיס של חברו בשבת שכבר נתחייב בגניבה קודם שיבא לידי איסור שבת </w:t>
      </w:r>
      <w:proofErr w:type="spellStart"/>
      <w:r w:rsidRPr="0090140A">
        <w:rPr>
          <w:rtl/>
        </w:rPr>
        <w:t>וכדאמרינן</w:t>
      </w:r>
      <w:proofErr w:type="spellEnd"/>
      <w:r w:rsidRPr="0090140A">
        <w:rPr>
          <w:rtl/>
        </w:rPr>
        <w:t xml:space="preserve"> </w:t>
      </w:r>
      <w:proofErr w:type="spellStart"/>
      <w:r w:rsidRPr="0090140A">
        <w:rPr>
          <w:rtl/>
        </w:rPr>
        <w:t>נמי</w:t>
      </w:r>
      <w:proofErr w:type="spellEnd"/>
      <w:r w:rsidRPr="0090140A">
        <w:rPr>
          <w:rtl/>
        </w:rPr>
        <w:t xml:space="preserve"> בגונב חלבו של חברו ואכלו לדברי ר' </w:t>
      </w:r>
      <w:proofErr w:type="spellStart"/>
      <w:r w:rsidRPr="0090140A">
        <w:rPr>
          <w:rtl/>
        </w:rPr>
        <w:t>נחוניא</w:t>
      </w:r>
      <w:proofErr w:type="spellEnd"/>
      <w:r w:rsidRPr="0090140A">
        <w:rPr>
          <w:rtl/>
        </w:rPr>
        <w:t xml:space="preserve"> בן הקנה </w:t>
      </w:r>
      <w:proofErr w:type="spellStart"/>
      <w:r w:rsidRPr="0090140A">
        <w:rPr>
          <w:rtl/>
        </w:rPr>
        <w:t>כדאיתא</w:t>
      </w:r>
      <w:proofErr w:type="spellEnd"/>
      <w:r w:rsidRPr="0090140A">
        <w:rPr>
          <w:rtl/>
        </w:rPr>
        <w:t xml:space="preserve"> </w:t>
      </w:r>
      <w:proofErr w:type="spellStart"/>
      <w:r w:rsidRPr="0090140A">
        <w:rPr>
          <w:rtl/>
        </w:rPr>
        <w:t>בפ</w:t>
      </w:r>
      <w:proofErr w:type="spellEnd"/>
      <w:r w:rsidRPr="0090140A">
        <w:rPr>
          <w:rtl/>
        </w:rPr>
        <w:t xml:space="preserve">' אלו נערות (ל"א א'), וי"ל </w:t>
      </w:r>
      <w:proofErr w:type="spellStart"/>
      <w:r w:rsidRPr="0090140A">
        <w:rPr>
          <w:rtl/>
        </w:rPr>
        <w:t>דאמסקנא</w:t>
      </w:r>
      <w:proofErr w:type="spellEnd"/>
      <w:r w:rsidRPr="0090140A">
        <w:rPr>
          <w:rtl/>
        </w:rPr>
        <w:t xml:space="preserve"> סמיך </w:t>
      </w:r>
      <w:proofErr w:type="spellStart"/>
      <w:r w:rsidRPr="0090140A">
        <w:rPr>
          <w:rtl/>
        </w:rPr>
        <w:t>דאוקימנא</w:t>
      </w:r>
      <w:proofErr w:type="spellEnd"/>
      <w:r w:rsidRPr="0090140A">
        <w:rPr>
          <w:rtl/>
        </w:rPr>
        <w:t xml:space="preserve"> כגון שהצית בגופו של עבד, אלא </w:t>
      </w:r>
      <w:proofErr w:type="spellStart"/>
      <w:r w:rsidRPr="0090140A">
        <w:rPr>
          <w:rtl/>
        </w:rPr>
        <w:t>דאכתי</w:t>
      </w:r>
      <w:proofErr w:type="spellEnd"/>
      <w:r w:rsidRPr="0090140A">
        <w:rPr>
          <w:rtl/>
        </w:rPr>
        <w:t xml:space="preserve"> ק"ל </w:t>
      </w:r>
      <w:proofErr w:type="spellStart"/>
      <w:r w:rsidRPr="0090140A">
        <w:rPr>
          <w:rtl/>
        </w:rPr>
        <w:t>דההיא</w:t>
      </w:r>
      <w:proofErr w:type="spellEnd"/>
      <w:r w:rsidRPr="0090140A">
        <w:rPr>
          <w:rtl/>
        </w:rPr>
        <w:t xml:space="preserve"> </w:t>
      </w:r>
      <w:proofErr w:type="spellStart"/>
      <w:r w:rsidRPr="0090140A">
        <w:rPr>
          <w:rtl/>
        </w:rPr>
        <w:t>אוקמתא</w:t>
      </w:r>
      <w:proofErr w:type="spellEnd"/>
      <w:r w:rsidRPr="0090140A">
        <w:rPr>
          <w:rtl/>
        </w:rPr>
        <w:t xml:space="preserve"> </w:t>
      </w:r>
      <w:proofErr w:type="spellStart"/>
      <w:r w:rsidRPr="0090140A">
        <w:rPr>
          <w:rtl/>
        </w:rPr>
        <w:t>לר"ל</w:t>
      </w:r>
      <w:proofErr w:type="spellEnd"/>
      <w:r w:rsidRPr="0090140A">
        <w:rPr>
          <w:rtl/>
        </w:rPr>
        <w:t xml:space="preserve"> היא אבל </w:t>
      </w:r>
      <w:proofErr w:type="spellStart"/>
      <w:r w:rsidRPr="0090140A">
        <w:rPr>
          <w:rtl/>
        </w:rPr>
        <w:t>לר</w:t>
      </w:r>
      <w:proofErr w:type="spellEnd"/>
      <w:r w:rsidRPr="0090140A">
        <w:rPr>
          <w:rtl/>
        </w:rPr>
        <w:t xml:space="preserve">' יוחנן מינח </w:t>
      </w:r>
      <w:proofErr w:type="spellStart"/>
      <w:r w:rsidRPr="0090140A">
        <w:rPr>
          <w:rtl/>
        </w:rPr>
        <w:t>הוה</w:t>
      </w:r>
      <w:proofErr w:type="spellEnd"/>
      <w:r w:rsidRPr="0090140A">
        <w:rPr>
          <w:rtl/>
        </w:rPr>
        <w:t xml:space="preserve"> ניחא להו </w:t>
      </w:r>
      <w:proofErr w:type="spellStart"/>
      <w:r w:rsidRPr="0090140A">
        <w:rPr>
          <w:rtl/>
        </w:rPr>
        <w:t>דכיון</w:t>
      </w:r>
      <w:proofErr w:type="spellEnd"/>
      <w:r w:rsidRPr="0090140A">
        <w:rPr>
          <w:rtl/>
        </w:rPr>
        <w:t xml:space="preserve"> </w:t>
      </w:r>
      <w:proofErr w:type="spellStart"/>
      <w:r w:rsidRPr="0090140A">
        <w:rPr>
          <w:rtl/>
        </w:rPr>
        <w:t>דמשום</w:t>
      </w:r>
      <w:proofErr w:type="spellEnd"/>
      <w:r w:rsidRPr="0090140A">
        <w:rPr>
          <w:rtl/>
        </w:rPr>
        <w:t xml:space="preserve"> חציו הוא פטור על הגדיש </w:t>
      </w:r>
      <w:proofErr w:type="spellStart"/>
      <w:r w:rsidRPr="0090140A">
        <w:rPr>
          <w:rtl/>
        </w:rPr>
        <w:t>ואמאי</w:t>
      </w:r>
      <w:proofErr w:type="spellEnd"/>
      <w:r w:rsidRPr="0090140A">
        <w:rPr>
          <w:rtl/>
        </w:rPr>
        <w:t xml:space="preserve"> הא כבר נתחייב על הגדיש קודם שיתחייב בנפשו על העבד, ואפשר </w:t>
      </w:r>
      <w:proofErr w:type="spellStart"/>
      <w:r w:rsidRPr="0090140A">
        <w:rPr>
          <w:rtl/>
        </w:rPr>
        <w:t>דהו"מ</w:t>
      </w:r>
      <w:proofErr w:type="spellEnd"/>
      <w:r w:rsidRPr="0090140A">
        <w:rPr>
          <w:rtl/>
        </w:rPr>
        <w:t xml:space="preserve"> </w:t>
      </w:r>
      <w:proofErr w:type="spellStart"/>
      <w:r w:rsidRPr="0090140A">
        <w:rPr>
          <w:rtl/>
        </w:rPr>
        <w:t>לאקשויי</w:t>
      </w:r>
      <w:proofErr w:type="spellEnd"/>
      <w:r w:rsidRPr="0090140A">
        <w:rPr>
          <w:rtl/>
        </w:rPr>
        <w:t xml:space="preserve"> </w:t>
      </w:r>
      <w:proofErr w:type="spellStart"/>
      <w:r w:rsidRPr="0090140A">
        <w:rPr>
          <w:rtl/>
        </w:rPr>
        <w:t>וליטעמיך</w:t>
      </w:r>
      <w:proofErr w:type="spellEnd"/>
      <w:r w:rsidRPr="0090140A">
        <w:rPr>
          <w:rtl/>
        </w:rPr>
        <w:t xml:space="preserve"> מי ניחא והרבה יש בתלמוד שאפשר </w:t>
      </w:r>
      <w:proofErr w:type="spellStart"/>
      <w:r w:rsidRPr="0090140A">
        <w:rPr>
          <w:rtl/>
        </w:rPr>
        <w:t>לאקשויי</w:t>
      </w:r>
      <w:proofErr w:type="spellEnd"/>
      <w:r w:rsidRPr="0090140A">
        <w:rPr>
          <w:rtl/>
        </w:rPr>
        <w:t xml:space="preserve"> ולטעמיך ואינו מקשה. </w:t>
      </w:r>
      <w:proofErr w:type="spellStart"/>
      <w:r w:rsidRPr="0090140A">
        <w:rPr>
          <w:rtl/>
        </w:rPr>
        <w:t>ואכתי</w:t>
      </w:r>
      <w:proofErr w:type="spellEnd"/>
      <w:r w:rsidRPr="0090140A">
        <w:rPr>
          <w:rtl/>
        </w:rPr>
        <w:t xml:space="preserve"> לא ניחא לי </w:t>
      </w:r>
      <w:proofErr w:type="spellStart"/>
      <w:r w:rsidRPr="0090140A">
        <w:rPr>
          <w:rtl/>
        </w:rPr>
        <w:t>דאפי</w:t>
      </w:r>
      <w:proofErr w:type="spellEnd"/>
      <w:r w:rsidRPr="0090140A">
        <w:rPr>
          <w:rtl/>
        </w:rPr>
        <w:t xml:space="preserve">' הצית בגופו של עבד </w:t>
      </w:r>
      <w:proofErr w:type="spellStart"/>
      <w:r w:rsidRPr="0090140A">
        <w:rPr>
          <w:rtl/>
        </w:rPr>
        <w:t>אמאי</w:t>
      </w:r>
      <w:proofErr w:type="spellEnd"/>
      <w:r w:rsidRPr="0090140A">
        <w:rPr>
          <w:rtl/>
        </w:rPr>
        <w:t xml:space="preserve"> פטור על הגדיש אטו מי שנתחייב בנפשו ואחר כך קרע </w:t>
      </w:r>
      <w:proofErr w:type="spellStart"/>
      <w:r w:rsidRPr="0090140A">
        <w:rPr>
          <w:rtl/>
        </w:rPr>
        <w:t>שיראין</w:t>
      </w:r>
      <w:proofErr w:type="spellEnd"/>
      <w:r w:rsidRPr="0090140A">
        <w:rPr>
          <w:rtl/>
        </w:rPr>
        <w:t xml:space="preserve"> של חברו מי לא </w:t>
      </w:r>
      <w:proofErr w:type="spellStart"/>
      <w:r w:rsidRPr="0090140A">
        <w:rPr>
          <w:rtl/>
        </w:rPr>
        <w:t>מיחייב</w:t>
      </w:r>
      <w:proofErr w:type="spellEnd"/>
      <w:r w:rsidRPr="0090140A">
        <w:rPr>
          <w:rtl/>
        </w:rPr>
        <w:t xml:space="preserve"> </w:t>
      </w:r>
      <w:proofErr w:type="spellStart"/>
      <w:r w:rsidRPr="0090140A">
        <w:rPr>
          <w:rtl/>
        </w:rPr>
        <w:t>והכא</w:t>
      </w:r>
      <w:proofErr w:type="spellEnd"/>
      <w:r w:rsidRPr="0090140A">
        <w:rPr>
          <w:rtl/>
        </w:rPr>
        <w:t xml:space="preserve"> </w:t>
      </w:r>
      <w:proofErr w:type="spellStart"/>
      <w:r w:rsidRPr="0090140A">
        <w:rPr>
          <w:rtl/>
        </w:rPr>
        <w:t>נמי</w:t>
      </w:r>
      <w:proofErr w:type="spellEnd"/>
      <w:r w:rsidRPr="0090140A">
        <w:rPr>
          <w:rtl/>
        </w:rPr>
        <w:t xml:space="preserve"> מאי שנא, </w:t>
      </w:r>
      <w:proofErr w:type="spellStart"/>
      <w:r w:rsidRPr="0090140A">
        <w:rPr>
          <w:rtl/>
        </w:rPr>
        <w:t>דלכ"ע</w:t>
      </w:r>
      <w:proofErr w:type="spellEnd"/>
      <w:r w:rsidRPr="0090140A">
        <w:rPr>
          <w:rtl/>
        </w:rPr>
        <w:t xml:space="preserve"> </w:t>
      </w:r>
      <w:proofErr w:type="spellStart"/>
      <w:r w:rsidRPr="0090140A">
        <w:rPr>
          <w:rtl/>
        </w:rPr>
        <w:t>בכה"ג</w:t>
      </w:r>
      <w:proofErr w:type="spellEnd"/>
      <w:r w:rsidRPr="0090140A">
        <w:rPr>
          <w:rtl/>
        </w:rPr>
        <w:t xml:space="preserve"> חייב </w:t>
      </w:r>
      <w:proofErr w:type="spellStart"/>
      <w:r w:rsidRPr="0090140A">
        <w:rPr>
          <w:rtl/>
        </w:rPr>
        <w:t>דעד</w:t>
      </w:r>
      <w:proofErr w:type="spellEnd"/>
      <w:r w:rsidRPr="0090140A">
        <w:rPr>
          <w:rtl/>
        </w:rPr>
        <w:t xml:space="preserve"> כאן לא פליגי </w:t>
      </w:r>
      <w:proofErr w:type="spellStart"/>
      <w:r w:rsidRPr="0090140A">
        <w:rPr>
          <w:rtl/>
        </w:rPr>
        <w:t>ר"ש</w:t>
      </w:r>
      <w:proofErr w:type="spellEnd"/>
      <w:r w:rsidRPr="0090140A">
        <w:rPr>
          <w:rtl/>
        </w:rPr>
        <w:t xml:space="preserve"> ורבנן אלא ביוצא </w:t>
      </w:r>
      <w:proofErr w:type="spellStart"/>
      <w:r w:rsidRPr="0090140A">
        <w:rPr>
          <w:rtl/>
        </w:rPr>
        <w:t>ליהרג</w:t>
      </w:r>
      <w:proofErr w:type="spellEnd"/>
      <w:r w:rsidRPr="0090140A">
        <w:rPr>
          <w:rtl/>
        </w:rPr>
        <w:t xml:space="preserve"> וחבל באחרים אבל כשאינו יוצא </w:t>
      </w:r>
      <w:proofErr w:type="spellStart"/>
      <w:r w:rsidRPr="0090140A">
        <w:rPr>
          <w:rtl/>
        </w:rPr>
        <w:t>ליהרג</w:t>
      </w:r>
      <w:proofErr w:type="spellEnd"/>
      <w:r w:rsidRPr="0090140A">
        <w:rPr>
          <w:rtl/>
        </w:rPr>
        <w:t xml:space="preserve"> לא פליגי </w:t>
      </w:r>
      <w:proofErr w:type="spellStart"/>
      <w:r w:rsidRPr="0090140A">
        <w:rPr>
          <w:rtl/>
        </w:rPr>
        <w:t>וכדאיתא</w:t>
      </w:r>
      <w:proofErr w:type="spellEnd"/>
      <w:r w:rsidRPr="0090140A">
        <w:rPr>
          <w:rtl/>
        </w:rPr>
        <w:t xml:space="preserve"> בברייתא בשלהי </w:t>
      </w:r>
      <w:proofErr w:type="spellStart"/>
      <w:r w:rsidRPr="0090140A">
        <w:rPr>
          <w:rtl/>
        </w:rPr>
        <w:t>פ"ק</w:t>
      </w:r>
      <w:proofErr w:type="spellEnd"/>
      <w:r w:rsidRPr="0090140A">
        <w:rPr>
          <w:rtl/>
        </w:rPr>
        <w:t xml:space="preserve"> </w:t>
      </w:r>
      <w:proofErr w:type="spellStart"/>
      <w:r w:rsidRPr="0090140A">
        <w:rPr>
          <w:rtl/>
        </w:rPr>
        <w:t>דערכין</w:t>
      </w:r>
      <w:proofErr w:type="spellEnd"/>
      <w:r w:rsidRPr="0090140A">
        <w:rPr>
          <w:rtl/>
        </w:rPr>
        <w:t xml:space="preserve"> (ו' ב'), ואפילו ביוצא </w:t>
      </w:r>
      <w:proofErr w:type="spellStart"/>
      <w:r w:rsidRPr="0090140A">
        <w:rPr>
          <w:rtl/>
        </w:rPr>
        <w:t>ליהרג</w:t>
      </w:r>
      <w:proofErr w:type="spellEnd"/>
      <w:r w:rsidRPr="0090140A">
        <w:rPr>
          <w:rtl/>
        </w:rPr>
        <w:t xml:space="preserve"> מחייבי רבנן </w:t>
      </w:r>
      <w:proofErr w:type="spellStart"/>
      <w:r w:rsidRPr="0090140A">
        <w:rPr>
          <w:rtl/>
        </w:rPr>
        <w:t>כדתניא</w:t>
      </w:r>
      <w:proofErr w:type="spellEnd"/>
      <w:r w:rsidRPr="0090140A">
        <w:rPr>
          <w:rtl/>
        </w:rPr>
        <w:t xml:space="preserve"> היוצא </w:t>
      </w:r>
      <w:proofErr w:type="spellStart"/>
      <w:r w:rsidRPr="0090140A">
        <w:rPr>
          <w:rtl/>
        </w:rPr>
        <w:t>ליהרג</w:t>
      </w:r>
      <w:proofErr w:type="spellEnd"/>
      <w:r w:rsidRPr="0090140A">
        <w:rPr>
          <w:rtl/>
        </w:rPr>
        <w:t xml:space="preserve"> וחבל באחרים חייב ואחרים שחבלו בו פטורים ר' שמעון אומר אף הוא שחבל באחרים פטור שלא ניתן לחזרת עמידת ב"ד, </w:t>
      </w:r>
      <w:proofErr w:type="spellStart"/>
      <w:r w:rsidRPr="0090140A">
        <w:rPr>
          <w:rtl/>
        </w:rPr>
        <w:t>והכא</w:t>
      </w:r>
      <w:proofErr w:type="spellEnd"/>
      <w:r w:rsidRPr="0090140A">
        <w:rPr>
          <w:rtl/>
        </w:rPr>
        <w:t xml:space="preserve"> שריפת העבד לאו צורך שריפת הגדיש הוא ואי בעי </w:t>
      </w:r>
      <w:proofErr w:type="spellStart"/>
      <w:r w:rsidRPr="0090140A">
        <w:rPr>
          <w:rtl/>
        </w:rPr>
        <w:t>נמי</w:t>
      </w:r>
      <w:proofErr w:type="spellEnd"/>
      <w:r w:rsidRPr="0090140A">
        <w:rPr>
          <w:rtl/>
        </w:rPr>
        <w:t xml:space="preserve"> מסיר אש מעל גבי גופו של עבד, ובין למ"ד </w:t>
      </w:r>
      <w:proofErr w:type="spellStart"/>
      <w:r w:rsidRPr="0090140A">
        <w:rPr>
          <w:rtl/>
        </w:rPr>
        <w:t>בפ</w:t>
      </w:r>
      <w:proofErr w:type="spellEnd"/>
      <w:r w:rsidRPr="0090140A">
        <w:rPr>
          <w:rtl/>
        </w:rPr>
        <w:t xml:space="preserve">' אלו נערות (ל"א א') כי האי טעמא או כי האי טעמא גבי הגונב כיס בשבת והאוכל חלבו של </w:t>
      </w:r>
      <w:proofErr w:type="spellStart"/>
      <w:r w:rsidRPr="0090140A">
        <w:rPr>
          <w:rtl/>
        </w:rPr>
        <w:t>חבירו</w:t>
      </w:r>
      <w:proofErr w:type="spellEnd"/>
      <w:r w:rsidRPr="0090140A">
        <w:rPr>
          <w:rtl/>
        </w:rPr>
        <w:t xml:space="preserve"> </w:t>
      </w:r>
      <w:proofErr w:type="spellStart"/>
      <w:r w:rsidRPr="0090140A">
        <w:rPr>
          <w:rtl/>
        </w:rPr>
        <w:t>ליחייב</w:t>
      </w:r>
      <w:proofErr w:type="spellEnd"/>
      <w:r w:rsidRPr="0090140A">
        <w:rPr>
          <w:rtl/>
        </w:rPr>
        <w:t xml:space="preserve"> על הגדיש, ואפשר </w:t>
      </w:r>
      <w:proofErr w:type="spellStart"/>
      <w:r w:rsidRPr="0090140A">
        <w:rPr>
          <w:rtl/>
        </w:rPr>
        <w:t>דלר"י</w:t>
      </w:r>
      <w:proofErr w:type="spellEnd"/>
      <w:r w:rsidRPr="0090140A">
        <w:rPr>
          <w:rtl/>
        </w:rPr>
        <w:t xml:space="preserve"> </w:t>
      </w:r>
      <w:proofErr w:type="spellStart"/>
      <w:r w:rsidRPr="0090140A">
        <w:rPr>
          <w:rtl/>
        </w:rPr>
        <w:t>דאמר</w:t>
      </w:r>
      <w:proofErr w:type="spellEnd"/>
      <w:r w:rsidRPr="0090140A">
        <w:rPr>
          <w:rtl/>
        </w:rPr>
        <w:t xml:space="preserve"> אשו משום חציו כל שהצית אפי' בגדיש ועבד כפות סמוך לו שא"א לו לברוח הו"ל משעת הצתת האש בגדיש רודף ונעשה על הגדיש כרודף ששבר כלים בין של נרדף בין של כל אדם שהוא פטור משום </w:t>
      </w:r>
      <w:proofErr w:type="spellStart"/>
      <w:r w:rsidRPr="0090140A">
        <w:rPr>
          <w:rtl/>
        </w:rPr>
        <w:t>דמשעת</w:t>
      </w:r>
      <w:proofErr w:type="spellEnd"/>
      <w:r w:rsidRPr="0090140A">
        <w:rPr>
          <w:rtl/>
        </w:rPr>
        <w:t xml:space="preserve"> רדיפתו נתחייב בנפשו ואף זה כן. אלא </w:t>
      </w:r>
      <w:proofErr w:type="spellStart"/>
      <w:r w:rsidRPr="0090140A">
        <w:rPr>
          <w:rtl/>
        </w:rPr>
        <w:t>דאכתי</w:t>
      </w:r>
      <w:proofErr w:type="spellEnd"/>
      <w:r w:rsidRPr="0090140A">
        <w:rPr>
          <w:rtl/>
        </w:rPr>
        <w:t xml:space="preserve"> </w:t>
      </w:r>
      <w:proofErr w:type="spellStart"/>
      <w:r w:rsidRPr="0090140A">
        <w:rPr>
          <w:rtl/>
        </w:rPr>
        <w:t>קשיא</w:t>
      </w:r>
      <w:proofErr w:type="spellEnd"/>
      <w:r w:rsidRPr="0090140A">
        <w:rPr>
          <w:rtl/>
        </w:rPr>
        <w:t xml:space="preserve"> לי </w:t>
      </w:r>
      <w:proofErr w:type="spellStart"/>
      <w:r w:rsidRPr="0090140A">
        <w:rPr>
          <w:rtl/>
        </w:rPr>
        <w:t>לר"ל</w:t>
      </w:r>
      <w:proofErr w:type="spellEnd"/>
      <w:r w:rsidRPr="0090140A">
        <w:rPr>
          <w:rtl/>
        </w:rPr>
        <w:t xml:space="preserve"> </w:t>
      </w:r>
      <w:proofErr w:type="spellStart"/>
      <w:r w:rsidRPr="0090140A">
        <w:rPr>
          <w:rtl/>
        </w:rPr>
        <w:t>דהו"ל</w:t>
      </w:r>
      <w:proofErr w:type="spellEnd"/>
      <w:r w:rsidRPr="0090140A">
        <w:rPr>
          <w:rtl/>
        </w:rPr>
        <w:t xml:space="preserve"> בשעת הצתת האש על גופו של עבד מתחייב בנפשו ואחר שמת העבד נשרף הגדיש </w:t>
      </w:r>
      <w:proofErr w:type="spellStart"/>
      <w:r w:rsidRPr="0090140A">
        <w:rPr>
          <w:rtl/>
        </w:rPr>
        <w:t>ואמאי</w:t>
      </w:r>
      <w:proofErr w:type="spellEnd"/>
      <w:r w:rsidRPr="0090140A">
        <w:rPr>
          <w:rtl/>
        </w:rPr>
        <w:t xml:space="preserve"> פטור על הגדיש, וי"ל </w:t>
      </w:r>
      <w:proofErr w:type="spellStart"/>
      <w:r w:rsidRPr="0090140A">
        <w:rPr>
          <w:rtl/>
        </w:rPr>
        <w:t>דנשרף</w:t>
      </w:r>
      <w:proofErr w:type="spellEnd"/>
      <w:r w:rsidRPr="0090140A">
        <w:rPr>
          <w:rtl/>
        </w:rPr>
        <w:t xml:space="preserve"> הגדיש קודם שמת העבד </w:t>
      </w:r>
      <w:proofErr w:type="spellStart"/>
      <w:r w:rsidRPr="0090140A">
        <w:rPr>
          <w:rtl/>
        </w:rPr>
        <w:t>דכל</w:t>
      </w:r>
      <w:proofErr w:type="spellEnd"/>
      <w:r w:rsidRPr="0090140A">
        <w:rPr>
          <w:rtl/>
        </w:rPr>
        <w:t xml:space="preserve"> </w:t>
      </w:r>
      <w:proofErr w:type="spellStart"/>
      <w:r w:rsidRPr="0090140A">
        <w:rPr>
          <w:rtl/>
        </w:rPr>
        <w:t>שעתא</w:t>
      </w:r>
      <w:proofErr w:type="spellEnd"/>
      <w:r w:rsidRPr="0090140A">
        <w:rPr>
          <w:rtl/>
        </w:rPr>
        <w:t xml:space="preserve"> </w:t>
      </w:r>
      <w:proofErr w:type="spellStart"/>
      <w:r w:rsidRPr="0090140A">
        <w:rPr>
          <w:rtl/>
        </w:rPr>
        <w:t>ושעתא</w:t>
      </w:r>
      <w:proofErr w:type="spellEnd"/>
      <w:r w:rsidRPr="0090140A">
        <w:rPr>
          <w:rtl/>
        </w:rPr>
        <w:t xml:space="preserve"> </w:t>
      </w:r>
      <w:proofErr w:type="spellStart"/>
      <w:r w:rsidRPr="0090140A">
        <w:rPr>
          <w:rtl/>
        </w:rPr>
        <w:t>חשבינן</w:t>
      </w:r>
      <w:proofErr w:type="spellEnd"/>
      <w:r w:rsidRPr="0090140A">
        <w:rPr>
          <w:rtl/>
        </w:rPr>
        <w:t xml:space="preserve"> לי' רודף עד שמת העבד, אבל אם נשרף הגדיש לאחר שמת העבד חייב </w:t>
      </w:r>
      <w:proofErr w:type="spellStart"/>
      <w:r w:rsidRPr="0090140A">
        <w:rPr>
          <w:rtl/>
        </w:rPr>
        <w:t>וכדתניא</w:t>
      </w:r>
      <w:proofErr w:type="spellEnd"/>
      <w:r w:rsidRPr="0090140A">
        <w:rPr>
          <w:rtl/>
        </w:rPr>
        <w:t xml:space="preserve"> בפרק בן סורר ומורה (ע"ג א') אלו שנתנו להצילן בנפשו נעברה בהם עברה אין </w:t>
      </w:r>
      <w:proofErr w:type="spellStart"/>
      <w:r w:rsidRPr="0090140A">
        <w:rPr>
          <w:rtl/>
        </w:rPr>
        <w:t>מצילין</w:t>
      </w:r>
      <w:proofErr w:type="spellEnd"/>
      <w:r w:rsidRPr="0090140A">
        <w:rPr>
          <w:rtl/>
        </w:rPr>
        <w:t xml:space="preserve"> אותן בנפשו, כנ"ל, ועדיין צריך לי תלמוד.</w:t>
      </w:r>
    </w:p>
    <w:p w14:paraId="68E2E026" w14:textId="030A2AEB" w:rsidR="002E3C6E" w:rsidRDefault="002E3C6E" w:rsidP="002E3C6E">
      <w:pPr>
        <w:pStyle w:val="Heading2"/>
        <w:rPr>
          <w:rtl/>
        </w:rPr>
      </w:pPr>
      <w:r w:rsidRPr="002E3C6E">
        <w:rPr>
          <w:rtl/>
        </w:rPr>
        <w:t>אפיקי ים חלק ב סימן מ</w:t>
      </w:r>
    </w:p>
    <w:p w14:paraId="381D3DA2" w14:textId="733D4687" w:rsidR="001A2741" w:rsidRDefault="001A2741" w:rsidP="001A2741">
      <w:r>
        <w:rPr>
          <w:rFonts w:hint="cs"/>
          <w:rtl/>
        </w:rPr>
        <w:t>...</w:t>
      </w:r>
      <w:r w:rsidRPr="001A2741">
        <w:rPr>
          <w:rtl/>
        </w:rPr>
        <w:t xml:space="preserve"> </w:t>
      </w:r>
      <w:proofErr w:type="spellStart"/>
      <w:r w:rsidRPr="001A2741">
        <w:rPr>
          <w:rtl/>
        </w:rPr>
        <w:t>ולפי"ז</w:t>
      </w:r>
      <w:proofErr w:type="spellEnd"/>
      <w:r w:rsidRPr="001A2741">
        <w:rPr>
          <w:rtl/>
        </w:rPr>
        <w:t xml:space="preserve"> תקשי </w:t>
      </w:r>
      <w:proofErr w:type="spellStart"/>
      <w:r w:rsidRPr="001A2741">
        <w:rPr>
          <w:rtl/>
        </w:rPr>
        <w:t>במ"ש</w:t>
      </w:r>
      <w:proofErr w:type="spellEnd"/>
      <w:r w:rsidRPr="001A2741">
        <w:rPr>
          <w:rtl/>
        </w:rPr>
        <w:t xml:space="preserve"> </w:t>
      </w:r>
      <w:proofErr w:type="spellStart"/>
      <w:r w:rsidRPr="001A2741">
        <w:rPr>
          <w:rtl/>
        </w:rPr>
        <w:t>תוס</w:t>
      </w:r>
      <w:proofErr w:type="spellEnd"/>
      <w:r w:rsidRPr="001A2741">
        <w:rPr>
          <w:rtl/>
        </w:rPr>
        <w:t xml:space="preserve">' </w:t>
      </w:r>
      <w:proofErr w:type="spellStart"/>
      <w:r w:rsidRPr="001A2741">
        <w:rPr>
          <w:rtl/>
        </w:rPr>
        <w:t>דל"א</w:t>
      </w:r>
      <w:proofErr w:type="spellEnd"/>
      <w:r w:rsidRPr="001A2741">
        <w:rPr>
          <w:rtl/>
        </w:rPr>
        <w:t xml:space="preserve">. </w:t>
      </w:r>
      <w:proofErr w:type="spellStart"/>
      <w:r w:rsidRPr="001A2741">
        <w:rPr>
          <w:rtl/>
        </w:rPr>
        <w:t>דברודף</w:t>
      </w:r>
      <w:proofErr w:type="spellEnd"/>
      <w:r w:rsidRPr="001A2741">
        <w:rPr>
          <w:rtl/>
        </w:rPr>
        <w:t xml:space="preserve"> לא שייך ממון לזה ומיתה לזה, </w:t>
      </w:r>
      <w:proofErr w:type="spellStart"/>
      <w:r w:rsidRPr="001A2741">
        <w:rPr>
          <w:rtl/>
        </w:rPr>
        <w:t>דמחויב</w:t>
      </w:r>
      <w:proofErr w:type="spellEnd"/>
      <w:r w:rsidRPr="001A2741">
        <w:rPr>
          <w:rtl/>
        </w:rPr>
        <w:t xml:space="preserve"> הוא מיתה לכל העולם, א"כ </w:t>
      </w:r>
      <w:proofErr w:type="spellStart"/>
      <w:r w:rsidRPr="001A2741">
        <w:rPr>
          <w:rtl/>
        </w:rPr>
        <w:t>היכי</w:t>
      </w:r>
      <w:proofErr w:type="spellEnd"/>
      <w:r w:rsidRPr="001A2741">
        <w:rPr>
          <w:rtl/>
        </w:rPr>
        <w:t xml:space="preserve"> </w:t>
      </w:r>
      <w:proofErr w:type="spellStart"/>
      <w:r w:rsidRPr="001A2741">
        <w:rPr>
          <w:rtl/>
        </w:rPr>
        <w:t>אמרינן</w:t>
      </w:r>
      <w:proofErr w:type="spellEnd"/>
      <w:r w:rsidRPr="001A2741">
        <w:rPr>
          <w:rtl/>
        </w:rPr>
        <w:t xml:space="preserve"> (סנהדרין ט ב) בהביא הבעל עדים, </w:t>
      </w:r>
      <w:proofErr w:type="spellStart"/>
      <w:r w:rsidRPr="001A2741">
        <w:rPr>
          <w:rtl/>
        </w:rPr>
        <w:t>והזימום</w:t>
      </w:r>
      <w:proofErr w:type="spellEnd"/>
      <w:r w:rsidRPr="001A2741">
        <w:rPr>
          <w:rtl/>
        </w:rPr>
        <w:t xml:space="preserve"> לעידי האב, עידי האב </w:t>
      </w:r>
      <w:proofErr w:type="spellStart"/>
      <w:r w:rsidRPr="001A2741">
        <w:rPr>
          <w:rtl/>
        </w:rPr>
        <w:t>נהרגין</w:t>
      </w:r>
      <w:proofErr w:type="spellEnd"/>
      <w:r w:rsidRPr="001A2741">
        <w:rPr>
          <w:rtl/>
        </w:rPr>
        <w:t xml:space="preserve"> </w:t>
      </w:r>
      <w:proofErr w:type="spellStart"/>
      <w:r w:rsidRPr="001A2741">
        <w:rPr>
          <w:rtl/>
        </w:rPr>
        <w:t>ומשלמין</w:t>
      </w:r>
      <w:proofErr w:type="spellEnd"/>
      <w:r w:rsidRPr="001A2741">
        <w:rPr>
          <w:rtl/>
        </w:rPr>
        <w:t xml:space="preserve"> ממון, ממון לזה ונפשות לזה, הא </w:t>
      </w:r>
      <w:proofErr w:type="spellStart"/>
      <w:r w:rsidRPr="001A2741">
        <w:rPr>
          <w:rtl/>
        </w:rPr>
        <w:t>למ"ש</w:t>
      </w:r>
      <w:proofErr w:type="spellEnd"/>
      <w:r w:rsidRPr="001A2741">
        <w:rPr>
          <w:rtl/>
        </w:rPr>
        <w:t xml:space="preserve"> הוו עידי האב רודפים, שבאו לחייב מיתה לעידי הבעל, ומה לי מוסר אחד למיתה למלכות, ומה לי מוסר </w:t>
      </w:r>
      <w:proofErr w:type="spellStart"/>
      <w:r w:rsidRPr="001A2741">
        <w:rPr>
          <w:rtl/>
        </w:rPr>
        <w:t>לב"ד</w:t>
      </w:r>
      <w:proofErr w:type="spellEnd"/>
      <w:r w:rsidRPr="001A2741">
        <w:rPr>
          <w:rtl/>
        </w:rPr>
        <w:t xml:space="preserve">, וא"כ מחויבים מיתה לכל, </w:t>
      </w:r>
      <w:proofErr w:type="spellStart"/>
      <w:r w:rsidRPr="001A2741">
        <w:rPr>
          <w:rtl/>
        </w:rPr>
        <w:t>והוי</w:t>
      </w:r>
      <w:proofErr w:type="spellEnd"/>
      <w:r w:rsidRPr="001A2741">
        <w:rPr>
          <w:rtl/>
        </w:rPr>
        <w:t xml:space="preserve"> מיתה וממון לאחד, וקושי' זו כבר נדפסה בשמי, בקונטרס יגדיל תורה, זה כחמשה ועשרים שנה, וההכרח לומר, </w:t>
      </w:r>
      <w:proofErr w:type="spellStart"/>
      <w:r w:rsidRPr="001A2741">
        <w:rPr>
          <w:rtl/>
        </w:rPr>
        <w:t>דס"ל</w:t>
      </w:r>
      <w:proofErr w:type="spellEnd"/>
      <w:r w:rsidRPr="001A2741">
        <w:rPr>
          <w:rtl/>
        </w:rPr>
        <w:t xml:space="preserve"> </w:t>
      </w:r>
      <w:proofErr w:type="spellStart"/>
      <w:r w:rsidRPr="001A2741">
        <w:rPr>
          <w:rtl/>
        </w:rPr>
        <w:t>לתוס</w:t>
      </w:r>
      <w:proofErr w:type="spellEnd"/>
      <w:r w:rsidRPr="001A2741">
        <w:rPr>
          <w:rtl/>
        </w:rPr>
        <w:t xml:space="preserve">' ז"ל, דאף </w:t>
      </w:r>
      <w:proofErr w:type="spellStart"/>
      <w:r w:rsidRPr="001A2741">
        <w:rPr>
          <w:rtl/>
        </w:rPr>
        <w:t>דנקרא</w:t>
      </w:r>
      <w:proofErr w:type="spellEnd"/>
      <w:r w:rsidRPr="001A2741">
        <w:rPr>
          <w:rtl/>
        </w:rPr>
        <w:t xml:space="preserve"> הריגת הרודף עונש, לא </w:t>
      </w:r>
      <w:proofErr w:type="spellStart"/>
      <w:r w:rsidRPr="001A2741">
        <w:rPr>
          <w:rtl/>
        </w:rPr>
        <w:t>דמעשה</w:t>
      </w:r>
      <w:proofErr w:type="spellEnd"/>
      <w:r w:rsidRPr="001A2741">
        <w:rPr>
          <w:rtl/>
        </w:rPr>
        <w:t xml:space="preserve"> הרדיפה </w:t>
      </w:r>
      <w:proofErr w:type="spellStart"/>
      <w:r w:rsidRPr="001A2741">
        <w:rPr>
          <w:rtl/>
        </w:rPr>
        <w:t>מחייבתו</w:t>
      </w:r>
      <w:proofErr w:type="spellEnd"/>
      <w:r w:rsidRPr="001A2741">
        <w:rPr>
          <w:rtl/>
        </w:rPr>
        <w:t xml:space="preserve"> מיתה, דהרי גם עריות </w:t>
      </w:r>
      <w:proofErr w:type="spellStart"/>
      <w:r w:rsidRPr="001A2741">
        <w:rPr>
          <w:rtl/>
        </w:rPr>
        <w:t>דחייבי</w:t>
      </w:r>
      <w:proofErr w:type="spellEnd"/>
      <w:r w:rsidRPr="001A2741">
        <w:rPr>
          <w:rtl/>
        </w:rPr>
        <w:t xml:space="preserve"> כריתות, אף </w:t>
      </w:r>
      <w:proofErr w:type="spellStart"/>
      <w:r w:rsidRPr="001A2741">
        <w:rPr>
          <w:rtl/>
        </w:rPr>
        <w:t>דאין</w:t>
      </w:r>
      <w:proofErr w:type="spellEnd"/>
      <w:r w:rsidRPr="001A2741">
        <w:rPr>
          <w:rtl/>
        </w:rPr>
        <w:t xml:space="preserve"> בהם מיתת ב"ד כלל, מ"מ נתנו להצילן בנפשם, ואיך נאמר, </w:t>
      </w:r>
      <w:proofErr w:type="spellStart"/>
      <w:r w:rsidRPr="001A2741">
        <w:rPr>
          <w:rtl/>
        </w:rPr>
        <w:t>דמעשה</w:t>
      </w:r>
      <w:proofErr w:type="spellEnd"/>
      <w:r w:rsidRPr="001A2741">
        <w:rPr>
          <w:rtl/>
        </w:rPr>
        <w:t xml:space="preserve"> הרדיפה חמורה מהמעשה עצמה, וכן </w:t>
      </w:r>
      <w:proofErr w:type="spellStart"/>
      <w:r w:rsidRPr="001A2741">
        <w:rPr>
          <w:rtl/>
        </w:rPr>
        <w:t>מדחזינן</w:t>
      </w:r>
      <w:proofErr w:type="spellEnd"/>
      <w:r w:rsidRPr="001A2741">
        <w:rPr>
          <w:rtl/>
        </w:rPr>
        <w:t xml:space="preserve"> דגם קטן הרודף, ניתן להציל בנפשו, אף </w:t>
      </w:r>
      <w:proofErr w:type="spellStart"/>
      <w:r w:rsidRPr="001A2741">
        <w:rPr>
          <w:rtl/>
        </w:rPr>
        <w:t>דלאו</w:t>
      </w:r>
      <w:proofErr w:type="spellEnd"/>
      <w:r w:rsidRPr="001A2741">
        <w:rPr>
          <w:rtl/>
        </w:rPr>
        <w:t xml:space="preserve"> בר עונשין הוא כלל, ע"כ </w:t>
      </w:r>
      <w:proofErr w:type="spellStart"/>
      <w:r w:rsidRPr="001A2741">
        <w:rPr>
          <w:rtl/>
        </w:rPr>
        <w:t>דאין</w:t>
      </w:r>
      <w:proofErr w:type="spellEnd"/>
      <w:r w:rsidRPr="001A2741">
        <w:rPr>
          <w:rtl/>
        </w:rPr>
        <w:t xml:space="preserve"> זה כלל בגדר עונש, על מעשה הרדיפה, ועיקרה מטעם הצלה בלחוד הוא, ורק </w:t>
      </w:r>
      <w:proofErr w:type="spellStart"/>
      <w:r w:rsidRPr="001A2741">
        <w:rPr>
          <w:rtl/>
        </w:rPr>
        <w:t>דזהו</w:t>
      </w:r>
      <w:proofErr w:type="spellEnd"/>
      <w:r w:rsidRPr="001A2741">
        <w:rPr>
          <w:rtl/>
        </w:rPr>
        <w:t xml:space="preserve"> גופא </w:t>
      </w:r>
      <w:proofErr w:type="spellStart"/>
      <w:r w:rsidRPr="001A2741">
        <w:rPr>
          <w:rtl/>
        </w:rPr>
        <w:t>דהותר</w:t>
      </w:r>
      <w:proofErr w:type="spellEnd"/>
      <w:r w:rsidRPr="001A2741">
        <w:rPr>
          <w:rtl/>
        </w:rPr>
        <w:t xml:space="preserve"> דמו לכל, נקרא עונש לדידי', ושייך בי' גם דין </w:t>
      </w:r>
      <w:proofErr w:type="spellStart"/>
      <w:r w:rsidRPr="001A2741">
        <w:rPr>
          <w:rtl/>
        </w:rPr>
        <w:t>דקם</w:t>
      </w:r>
      <w:proofErr w:type="spellEnd"/>
      <w:r w:rsidRPr="001A2741">
        <w:rPr>
          <w:rtl/>
        </w:rPr>
        <w:t xml:space="preserve"> ליה </w:t>
      </w:r>
      <w:proofErr w:type="spellStart"/>
      <w:r w:rsidRPr="001A2741">
        <w:rPr>
          <w:rtl/>
        </w:rPr>
        <w:t>בדרבה</w:t>
      </w:r>
      <w:proofErr w:type="spellEnd"/>
      <w:r w:rsidRPr="001A2741">
        <w:rPr>
          <w:rtl/>
        </w:rPr>
        <w:t xml:space="preserve"> מיניה, וי"ל עוד. </w:t>
      </w:r>
      <w:proofErr w:type="spellStart"/>
      <w:r w:rsidRPr="001A2741">
        <w:rPr>
          <w:rtl/>
        </w:rPr>
        <w:t>דחדוש</w:t>
      </w:r>
      <w:proofErr w:type="spellEnd"/>
      <w:r w:rsidRPr="001A2741">
        <w:rPr>
          <w:rtl/>
        </w:rPr>
        <w:t xml:space="preserve"> הוא שחדשה תורה ברודף, </w:t>
      </w:r>
      <w:proofErr w:type="spellStart"/>
      <w:r w:rsidRPr="001A2741">
        <w:rPr>
          <w:rtl/>
        </w:rPr>
        <w:t>דמטעם</w:t>
      </w:r>
      <w:proofErr w:type="spellEnd"/>
      <w:r w:rsidRPr="001A2741">
        <w:rPr>
          <w:rtl/>
        </w:rPr>
        <w:t xml:space="preserve"> </w:t>
      </w:r>
      <w:proofErr w:type="spellStart"/>
      <w:r w:rsidRPr="001A2741">
        <w:rPr>
          <w:rtl/>
        </w:rPr>
        <w:t>דהותר</w:t>
      </w:r>
      <w:proofErr w:type="spellEnd"/>
      <w:r w:rsidRPr="001A2741">
        <w:rPr>
          <w:rtl/>
        </w:rPr>
        <w:t xml:space="preserve"> דמו לכל, פטור מלשלם אם שבר הכלים, ומפורש כן בקרא, </w:t>
      </w:r>
      <w:proofErr w:type="spellStart"/>
      <w:r w:rsidRPr="001A2741">
        <w:rPr>
          <w:rtl/>
        </w:rPr>
        <w:t>דאם</w:t>
      </w:r>
      <w:proofErr w:type="spellEnd"/>
      <w:r w:rsidRPr="001A2741">
        <w:rPr>
          <w:rtl/>
        </w:rPr>
        <w:t xml:space="preserve"> זרחה השמש וגו' שלם ישלם, ועי' ברמב"ן בחומש, והרי מבואר </w:t>
      </w:r>
      <w:proofErr w:type="spellStart"/>
      <w:r w:rsidRPr="001A2741">
        <w:rPr>
          <w:rtl/>
        </w:rPr>
        <w:t>דכשאין</w:t>
      </w:r>
      <w:proofErr w:type="spellEnd"/>
      <w:r w:rsidRPr="001A2741">
        <w:rPr>
          <w:rtl/>
        </w:rPr>
        <w:t xml:space="preserve"> לו דמים פטור </w:t>
      </w:r>
      <w:proofErr w:type="spellStart"/>
      <w:r w:rsidRPr="001A2741">
        <w:rPr>
          <w:rtl/>
        </w:rPr>
        <w:t>מתשלומין</w:t>
      </w:r>
      <w:proofErr w:type="spellEnd"/>
      <w:r w:rsidRPr="001A2741">
        <w:rPr>
          <w:rtl/>
        </w:rPr>
        <w:t xml:space="preserve">, </w:t>
      </w:r>
      <w:proofErr w:type="spellStart"/>
      <w:r w:rsidRPr="001A2741">
        <w:rPr>
          <w:rtl/>
        </w:rPr>
        <w:t>וברשב"ם</w:t>
      </w:r>
      <w:proofErr w:type="spellEnd"/>
      <w:r w:rsidRPr="001A2741">
        <w:rPr>
          <w:rtl/>
        </w:rPr>
        <w:t xml:space="preserve"> בחומש כתב אין לו דמים תשלומי דמים אלא </w:t>
      </w:r>
      <w:proofErr w:type="spellStart"/>
      <w:r w:rsidRPr="001A2741">
        <w:rPr>
          <w:rtl/>
        </w:rPr>
        <w:t>ההורגו</w:t>
      </w:r>
      <w:proofErr w:type="spellEnd"/>
      <w:r w:rsidRPr="001A2741">
        <w:rPr>
          <w:rtl/>
        </w:rPr>
        <w:t xml:space="preserve"> פטור עכ"ל, והוא פלא, </w:t>
      </w:r>
      <w:proofErr w:type="spellStart"/>
      <w:r w:rsidRPr="001A2741">
        <w:rPr>
          <w:rtl/>
        </w:rPr>
        <w:t>ולמ"ש</w:t>
      </w:r>
      <w:proofErr w:type="spellEnd"/>
      <w:r w:rsidRPr="001A2741">
        <w:rPr>
          <w:rtl/>
        </w:rPr>
        <w:t xml:space="preserve"> אפשר </w:t>
      </w:r>
      <w:proofErr w:type="spellStart"/>
      <w:r w:rsidRPr="001A2741">
        <w:rPr>
          <w:rtl/>
        </w:rPr>
        <w:t>לישב</w:t>
      </w:r>
      <w:proofErr w:type="spellEnd"/>
      <w:r w:rsidRPr="001A2741">
        <w:rPr>
          <w:rtl/>
        </w:rPr>
        <w:t xml:space="preserve"> דברי' ז"ל, ובאמת </w:t>
      </w:r>
      <w:proofErr w:type="spellStart"/>
      <w:r w:rsidRPr="001A2741">
        <w:rPr>
          <w:rtl/>
        </w:rPr>
        <w:t>חדוש</w:t>
      </w:r>
      <w:proofErr w:type="spellEnd"/>
      <w:r w:rsidRPr="001A2741">
        <w:rPr>
          <w:rtl/>
        </w:rPr>
        <w:t xml:space="preserve"> הוא הדין </w:t>
      </w:r>
      <w:proofErr w:type="spellStart"/>
      <w:r w:rsidRPr="001A2741">
        <w:rPr>
          <w:rtl/>
        </w:rPr>
        <w:t>דקם</w:t>
      </w:r>
      <w:proofErr w:type="spellEnd"/>
      <w:r w:rsidRPr="001A2741">
        <w:rPr>
          <w:rtl/>
        </w:rPr>
        <w:t xml:space="preserve"> ליה </w:t>
      </w:r>
      <w:proofErr w:type="spellStart"/>
      <w:r w:rsidRPr="001A2741">
        <w:rPr>
          <w:rtl/>
        </w:rPr>
        <w:t>בדרבה</w:t>
      </w:r>
      <w:proofErr w:type="spellEnd"/>
      <w:r w:rsidRPr="001A2741">
        <w:rPr>
          <w:rtl/>
        </w:rPr>
        <w:t xml:space="preserve"> מיניה, כיון </w:t>
      </w:r>
      <w:proofErr w:type="spellStart"/>
      <w:r w:rsidRPr="001A2741">
        <w:rPr>
          <w:rtl/>
        </w:rPr>
        <w:t>דלאו</w:t>
      </w:r>
      <w:proofErr w:type="spellEnd"/>
      <w:r w:rsidRPr="001A2741">
        <w:rPr>
          <w:rtl/>
        </w:rPr>
        <w:t xml:space="preserve"> עונש ממש הוא, </w:t>
      </w:r>
      <w:proofErr w:type="spellStart"/>
      <w:r w:rsidRPr="001A2741">
        <w:rPr>
          <w:rtl/>
        </w:rPr>
        <w:t>ומסברא</w:t>
      </w:r>
      <w:proofErr w:type="spellEnd"/>
      <w:r w:rsidRPr="001A2741">
        <w:rPr>
          <w:rtl/>
        </w:rPr>
        <w:t xml:space="preserve"> לא </w:t>
      </w:r>
      <w:proofErr w:type="spellStart"/>
      <w:r w:rsidRPr="001A2741">
        <w:rPr>
          <w:rtl/>
        </w:rPr>
        <w:t>הוה</w:t>
      </w:r>
      <w:proofErr w:type="spellEnd"/>
      <w:r w:rsidRPr="001A2741">
        <w:rPr>
          <w:rtl/>
        </w:rPr>
        <w:t xml:space="preserve"> </w:t>
      </w:r>
      <w:proofErr w:type="spellStart"/>
      <w:r w:rsidRPr="001A2741">
        <w:rPr>
          <w:rtl/>
        </w:rPr>
        <w:t>ידעינן</w:t>
      </w:r>
      <w:proofErr w:type="spellEnd"/>
      <w:r w:rsidRPr="001A2741">
        <w:rPr>
          <w:rtl/>
        </w:rPr>
        <w:t xml:space="preserve"> כזאת, ועי' במכילתא שם, סי' קל"ג מבואר כמ"ש, אבל עכ"פ כיון </w:t>
      </w:r>
      <w:proofErr w:type="spellStart"/>
      <w:r w:rsidRPr="001A2741">
        <w:rPr>
          <w:rtl/>
        </w:rPr>
        <w:t>דדין</w:t>
      </w:r>
      <w:proofErr w:type="spellEnd"/>
      <w:r w:rsidRPr="001A2741">
        <w:rPr>
          <w:rtl/>
        </w:rPr>
        <w:t xml:space="preserve"> הצלה הוא, ורק </w:t>
      </w:r>
      <w:proofErr w:type="spellStart"/>
      <w:r w:rsidRPr="001A2741">
        <w:rPr>
          <w:rtl/>
        </w:rPr>
        <w:t>דלגבי</w:t>
      </w:r>
      <w:proofErr w:type="spellEnd"/>
      <w:r w:rsidRPr="001A2741">
        <w:rPr>
          <w:rtl/>
        </w:rPr>
        <w:t xml:space="preserve">' נקרא עונש, וא"כ אם באמת אסור להורגו, כמו </w:t>
      </w:r>
      <w:proofErr w:type="spellStart"/>
      <w:r w:rsidRPr="001A2741">
        <w:rPr>
          <w:rtl/>
        </w:rPr>
        <w:t>עד"ז</w:t>
      </w:r>
      <w:proofErr w:type="spellEnd"/>
      <w:r w:rsidRPr="001A2741">
        <w:rPr>
          <w:rtl/>
        </w:rPr>
        <w:t xml:space="preserve"> </w:t>
      </w:r>
      <w:proofErr w:type="spellStart"/>
      <w:r w:rsidRPr="001A2741">
        <w:rPr>
          <w:rtl/>
        </w:rPr>
        <w:t>דאסור</w:t>
      </w:r>
      <w:proofErr w:type="spellEnd"/>
      <w:r w:rsidRPr="001A2741">
        <w:rPr>
          <w:rtl/>
        </w:rPr>
        <w:t xml:space="preserve"> להורגם, יהיה מאיזה טעם שיהיה, ממילא </w:t>
      </w:r>
      <w:proofErr w:type="spellStart"/>
      <w:r w:rsidRPr="001A2741">
        <w:rPr>
          <w:rtl/>
        </w:rPr>
        <w:t>ל"ש</w:t>
      </w:r>
      <w:proofErr w:type="spellEnd"/>
      <w:r w:rsidRPr="001A2741">
        <w:rPr>
          <w:rtl/>
        </w:rPr>
        <w:t xml:space="preserve"> בזה קם ליה </w:t>
      </w:r>
      <w:proofErr w:type="spellStart"/>
      <w:r w:rsidRPr="001A2741">
        <w:rPr>
          <w:rtl/>
        </w:rPr>
        <w:t>בדרבה</w:t>
      </w:r>
      <w:proofErr w:type="spellEnd"/>
      <w:r w:rsidRPr="001A2741">
        <w:rPr>
          <w:rtl/>
        </w:rPr>
        <w:t xml:space="preserve"> מיניה כלל, וכעין זה כ' </w:t>
      </w:r>
      <w:proofErr w:type="spellStart"/>
      <w:r w:rsidRPr="001A2741">
        <w:rPr>
          <w:rtl/>
        </w:rPr>
        <w:t>בחדושי</w:t>
      </w:r>
      <w:proofErr w:type="spellEnd"/>
      <w:r w:rsidRPr="001A2741">
        <w:rPr>
          <w:rtl/>
        </w:rPr>
        <w:t xml:space="preserve"> </w:t>
      </w:r>
      <w:proofErr w:type="spellStart"/>
      <w:r w:rsidRPr="001A2741">
        <w:rPr>
          <w:rtl/>
        </w:rPr>
        <w:t>הגרעק"א</w:t>
      </w:r>
      <w:proofErr w:type="spellEnd"/>
      <w:r w:rsidRPr="001A2741">
        <w:rPr>
          <w:rtl/>
        </w:rPr>
        <w:t xml:space="preserve"> </w:t>
      </w:r>
      <w:proofErr w:type="spellStart"/>
      <w:r w:rsidRPr="001A2741">
        <w:rPr>
          <w:rtl/>
        </w:rPr>
        <w:t>בדל"ג</w:t>
      </w:r>
      <w:proofErr w:type="spellEnd"/>
      <w:r w:rsidRPr="001A2741">
        <w:rPr>
          <w:rtl/>
        </w:rPr>
        <w:t xml:space="preserve">. בלא אתרו בו, </w:t>
      </w:r>
      <w:proofErr w:type="spellStart"/>
      <w:r w:rsidRPr="001A2741">
        <w:rPr>
          <w:rtl/>
        </w:rPr>
        <w:t>דאם</w:t>
      </w:r>
      <w:proofErr w:type="spellEnd"/>
      <w:r w:rsidRPr="001A2741">
        <w:rPr>
          <w:rtl/>
        </w:rPr>
        <w:t xml:space="preserve"> אסור להורגו, ל"א בזה קם ליה </w:t>
      </w:r>
      <w:proofErr w:type="spellStart"/>
      <w:r w:rsidRPr="001A2741">
        <w:rPr>
          <w:rtl/>
        </w:rPr>
        <w:t>בדרבה</w:t>
      </w:r>
      <w:proofErr w:type="spellEnd"/>
      <w:r w:rsidRPr="001A2741">
        <w:rPr>
          <w:rtl/>
        </w:rPr>
        <w:t xml:space="preserve"> מיניה </w:t>
      </w:r>
      <w:proofErr w:type="spellStart"/>
      <w:r w:rsidRPr="001A2741">
        <w:rPr>
          <w:rtl/>
        </w:rPr>
        <w:t>יעוי"ש</w:t>
      </w:r>
      <w:proofErr w:type="spellEnd"/>
      <w:r w:rsidRPr="001A2741">
        <w:rPr>
          <w:rtl/>
        </w:rPr>
        <w:t>:</w:t>
      </w:r>
      <w:r w:rsidR="00A9635A">
        <w:rPr>
          <w:rFonts w:hint="cs"/>
          <w:rtl/>
        </w:rPr>
        <w:t xml:space="preserve"> (ע"ש באריכות)</w:t>
      </w:r>
    </w:p>
    <w:p w14:paraId="10C79026" w14:textId="31C81B87" w:rsidR="00B613B6" w:rsidRDefault="00D0109B" w:rsidP="00D0109B">
      <w:pPr>
        <w:pStyle w:val="Heading2"/>
        <w:rPr>
          <w:rtl/>
        </w:rPr>
      </w:pPr>
      <w:hyperlink r:id="rId6" w:history="1">
        <w:r w:rsidR="00B613B6" w:rsidRPr="00D0109B">
          <w:rPr>
            <w:rStyle w:val="Hyperlink"/>
            <w:rFonts w:hint="cs"/>
            <w:rtl/>
          </w:rPr>
          <w:t>הליכות אליהו</w:t>
        </w:r>
      </w:hyperlink>
      <w:bookmarkStart w:id="0" w:name="_GoBack"/>
      <w:bookmarkEnd w:id="0"/>
      <w:r w:rsidR="00B613B6">
        <w:rPr>
          <w:rFonts w:hint="cs"/>
          <w:rtl/>
        </w:rPr>
        <w:t xml:space="preserve"> (</w:t>
      </w:r>
      <w:proofErr w:type="spellStart"/>
      <w:r w:rsidR="00B613B6">
        <w:rPr>
          <w:rFonts w:hint="cs"/>
          <w:rtl/>
        </w:rPr>
        <w:t>פיינשטיין</w:t>
      </w:r>
      <w:proofErr w:type="spellEnd"/>
      <w:r w:rsidR="00B613B6">
        <w:rPr>
          <w:rFonts w:hint="cs"/>
          <w:rtl/>
        </w:rPr>
        <w:t>)</w:t>
      </w:r>
      <w:r w:rsidR="00B613B6">
        <w:rPr>
          <w:rFonts w:hint="cs"/>
        </w:rPr>
        <w:t xml:space="preserve"> </w:t>
      </w:r>
      <w:r w:rsidR="00B613B6">
        <w:rPr>
          <w:rFonts w:hint="cs"/>
          <w:rtl/>
        </w:rPr>
        <w:t>חושן משפט סימן לא</w:t>
      </w:r>
    </w:p>
    <w:p w14:paraId="76944D0C" w14:textId="4AC889F3" w:rsidR="00B613B6" w:rsidRPr="00B613B6" w:rsidRDefault="00C845D5" w:rsidP="00DD1C2C">
      <w:pPr>
        <w:rPr>
          <w:rFonts w:hint="cs"/>
          <w:rtl/>
        </w:rPr>
      </w:pPr>
      <w:r w:rsidRPr="00C845D5">
        <w:lastRenderedPageBreak/>
        <w:drawing>
          <wp:inline distT="0" distB="0" distL="0" distR="0" wp14:anchorId="4A920CD8" wp14:editId="08DDA832">
            <wp:extent cx="2303780" cy="699832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5" t="12926" r="51098" b="2003"/>
                    <a:stretch/>
                  </pic:blipFill>
                  <pic:spPr bwMode="auto">
                    <a:xfrm>
                      <a:off x="0" y="0"/>
                      <a:ext cx="2304649" cy="7000969"/>
                    </a:xfrm>
                    <a:prstGeom prst="rect">
                      <a:avLst/>
                    </a:prstGeom>
                    <a:ln>
                      <a:noFill/>
                    </a:ln>
                    <a:extLst>
                      <a:ext uri="{53640926-AAD7-44D8-BBD7-CCE9431645EC}">
                        <a14:shadowObscured xmlns:a14="http://schemas.microsoft.com/office/drawing/2010/main"/>
                      </a:ext>
                    </a:extLst>
                  </pic:spPr>
                </pic:pic>
              </a:graphicData>
            </a:graphic>
          </wp:inline>
        </w:drawing>
      </w:r>
      <w:r w:rsidR="00B84710">
        <w:rPr>
          <w:noProof/>
        </w:rPr>
        <w:drawing>
          <wp:inline distT="0" distB="0" distL="0" distR="0" wp14:anchorId="6DECFC5A" wp14:editId="62ACE770">
            <wp:extent cx="2286000" cy="2502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6000" cy="2502876"/>
                    </a:xfrm>
                    <a:prstGeom prst="rect">
                      <a:avLst/>
                    </a:prstGeom>
                  </pic:spPr>
                </pic:pic>
              </a:graphicData>
            </a:graphic>
          </wp:inline>
        </w:drawing>
      </w:r>
    </w:p>
    <w:sectPr w:rsidR="00B613B6" w:rsidRPr="00B613B6">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F1E53" w14:textId="77777777" w:rsidR="00E2039A" w:rsidRDefault="00E2039A" w:rsidP="009F4441">
      <w:pPr>
        <w:spacing w:after="0" w:line="240" w:lineRule="auto"/>
      </w:pPr>
      <w:r>
        <w:separator/>
      </w:r>
    </w:p>
  </w:endnote>
  <w:endnote w:type="continuationSeparator" w:id="0">
    <w:p w14:paraId="23F38E3D" w14:textId="77777777" w:rsidR="00E2039A" w:rsidRDefault="00E2039A"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07CD"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0B1B6" w14:textId="77777777" w:rsidR="00E2039A" w:rsidRDefault="00E2039A" w:rsidP="009F4441">
      <w:pPr>
        <w:spacing w:after="0" w:line="240" w:lineRule="auto"/>
      </w:pPr>
      <w:r>
        <w:separator/>
      </w:r>
    </w:p>
  </w:footnote>
  <w:footnote w:type="continuationSeparator" w:id="0">
    <w:p w14:paraId="4D239E57" w14:textId="77777777" w:rsidR="00E2039A" w:rsidRDefault="00E2039A"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B1C3"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00EA5D6F">
      <w:rPr>
        <w:rFonts w:hint="cs"/>
        <w:rtl/>
      </w:rPr>
      <w:t xml:space="preserve"> </w:t>
    </w:r>
    <w:r w:rsidRPr="00C52284">
      <w:rPr>
        <w:rtl/>
      </w:rPr>
      <w:tab/>
    </w:r>
    <w:r w:rsidRPr="00C52284">
      <w:tab/>
    </w:r>
    <w:r w:rsidRPr="00C52284">
      <w:rPr>
        <w:rtl/>
      </w:rPr>
      <w:tab/>
    </w:r>
    <w:r>
      <w:rPr>
        <w:rtl/>
      </w:rPr>
      <w:tab/>
    </w:r>
    <w:r w:rsidRPr="00C52284">
      <w:rPr>
        <w:rtl/>
      </w:rPr>
      <w:t xml:space="preserve"> </w:t>
    </w:r>
    <w:r>
      <w:rPr>
        <w:rFonts w:hint="cs"/>
        <w:rtl/>
      </w:rPr>
      <w:t xml:space="preserve">מסכת </w:t>
    </w:r>
    <w:r w:rsidR="00EA5D6F">
      <w:rPr>
        <w:rFonts w:hint="cs"/>
        <w:rtl/>
      </w:rPr>
      <w:t xml:space="preserve">בבא קמא </w:t>
    </w:r>
    <w:proofErr w:type="spellStart"/>
    <w:r w:rsidR="00EA5D6F">
      <w:rPr>
        <w:rFonts w:hint="cs"/>
        <w:rtl/>
      </w:rPr>
      <w:t>כב</w:t>
    </w:r>
    <w:proofErr w:type="spellEnd"/>
    <w:r w:rsidR="00EA5D6F">
      <w:rPr>
        <w:rFonts w:hint="cs"/>
        <w:rtl/>
      </w:rPr>
      <w:t>.:</w:t>
    </w:r>
  </w:p>
  <w:p w14:paraId="71966033" w14:textId="67F91172" w:rsidR="00E019E9" w:rsidRPr="009F4441" w:rsidRDefault="00E019E9" w:rsidP="000D7D13">
    <w:pPr>
      <w:spacing w:after="0" w:line="240" w:lineRule="auto"/>
    </w:pPr>
    <w:r w:rsidRPr="00C52284">
      <w:rPr>
        <w:rtl/>
      </w:rPr>
      <w:t>‏</w:t>
    </w:r>
    <w:r>
      <w:rPr>
        <w:rFonts w:hint="cs"/>
        <w:rtl/>
      </w:rPr>
      <w:t>‏</w:t>
    </w:r>
    <w:r w:rsidR="000D7D13">
      <w:rPr>
        <w:rtl/>
      </w:rPr>
      <w:tab/>
    </w:r>
    <w:r>
      <w:rPr>
        <w:rtl/>
      </w:rPr>
      <w:tab/>
    </w:r>
    <w:r>
      <w:rPr>
        <w:rtl/>
      </w:rPr>
      <w:tab/>
    </w:r>
    <w:r>
      <w:rPr>
        <w:rtl/>
      </w:rPr>
      <w:tab/>
    </w:r>
    <w:r>
      <w:rPr>
        <w:rtl/>
      </w:rPr>
      <w:tab/>
    </w:r>
    <w:r>
      <w:rPr>
        <w:rtl/>
      </w:rPr>
      <w:tab/>
    </w:r>
    <w:r>
      <w:rPr>
        <w:rtl/>
      </w:rPr>
      <w:tab/>
    </w:r>
    <w:r>
      <w:rPr>
        <w:rtl/>
      </w:rPr>
      <w:tab/>
    </w:r>
    <w:r>
      <w:rPr>
        <w:rtl/>
      </w:rPr>
      <w:tab/>
    </w:r>
    <w:r>
      <w:rPr>
        <w:rtl/>
      </w:rPr>
      <w:tab/>
    </w:r>
    <w:r w:rsidR="00EA5D6F">
      <w:rPr>
        <w:rFonts w:hint="cs"/>
        <w:rtl/>
      </w:rPr>
      <w:t xml:space="preserve">     </w:t>
    </w:r>
    <w:r w:rsidRPr="00C52284">
      <w:rPr>
        <w:rtl/>
      </w:rPr>
      <w:t>שיעור</w:t>
    </w:r>
    <w:r w:rsidR="00EA5D6F">
      <w:rPr>
        <w:rFonts w:hint="cs"/>
        <w:rtl/>
      </w:rPr>
      <w:t xml:space="preserve"> </w:t>
    </w:r>
    <w:r w:rsidR="0027591E">
      <w:rPr>
        <w:rFonts w:hint="cs"/>
        <w:rtl/>
      </w:rPr>
      <w:t>ס'</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D6F"/>
    <w:rsid w:val="000C25FD"/>
    <w:rsid w:val="000D7D13"/>
    <w:rsid w:val="001A2741"/>
    <w:rsid w:val="001A3E2F"/>
    <w:rsid w:val="0027591E"/>
    <w:rsid w:val="002D7162"/>
    <w:rsid w:val="002E3C6E"/>
    <w:rsid w:val="00383513"/>
    <w:rsid w:val="004105F1"/>
    <w:rsid w:val="00771609"/>
    <w:rsid w:val="0090140A"/>
    <w:rsid w:val="009F4441"/>
    <w:rsid w:val="00A9635A"/>
    <w:rsid w:val="00B613B6"/>
    <w:rsid w:val="00B84710"/>
    <w:rsid w:val="00C47AA7"/>
    <w:rsid w:val="00C845D5"/>
    <w:rsid w:val="00D0109B"/>
    <w:rsid w:val="00DD1C2C"/>
    <w:rsid w:val="00E019E9"/>
    <w:rsid w:val="00E2039A"/>
    <w:rsid w:val="00EA5D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7D8B0"/>
  <w15:chartTrackingRefBased/>
  <w15:docId w15:val="{4B3A3BD7-0223-4A3E-B4E2-014C8084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D0109B"/>
    <w:rPr>
      <w:color w:val="0563C1" w:themeColor="hyperlink"/>
      <w:u w:val="single"/>
    </w:rPr>
  </w:style>
  <w:style w:type="character" w:styleId="UnresolvedMention">
    <w:name w:val="Unresolved Mention"/>
    <w:basedOn w:val="DefaultParagraphFont"/>
    <w:uiPriority w:val="99"/>
    <w:semiHidden/>
    <w:unhideWhenUsed/>
    <w:rsid w:val="00D01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brewbooks.org/pdfpager.aspx?req=21808&amp;st=&amp;pgnum=199"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33</TotalTime>
  <Pages>2</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13</cp:revision>
  <dcterms:created xsi:type="dcterms:W3CDTF">2019-03-13T13:47:00Z</dcterms:created>
  <dcterms:modified xsi:type="dcterms:W3CDTF">2019-03-13T14:21:00Z</dcterms:modified>
</cp:coreProperties>
</file>