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47B26" w14:textId="284A33E3" w:rsidR="00750696" w:rsidRPr="00AE217F" w:rsidRDefault="00750696" w:rsidP="00750696">
      <w:pPr>
        <w:widowControl w:val="0"/>
        <w:autoSpaceDE w:val="0"/>
        <w:autoSpaceDN w:val="0"/>
        <w:adjustRightInd w:val="0"/>
        <w:spacing w:after="0" w:line="240" w:lineRule="auto"/>
        <w:ind w:left="1080" w:hanging="720"/>
        <w:jc w:val="center"/>
        <w:rPr>
          <w:rFonts w:asciiTheme="majorBidi" w:hAnsiTheme="majorBidi" w:cstheme="majorBidi"/>
          <w:b/>
          <w:bCs/>
        </w:rPr>
      </w:pPr>
      <w:proofErr w:type="spellStart"/>
      <w:r w:rsidRPr="00AE217F">
        <w:rPr>
          <w:rFonts w:asciiTheme="majorBidi" w:hAnsiTheme="majorBidi" w:cstheme="majorBidi"/>
          <w:b/>
          <w:bCs/>
        </w:rPr>
        <w:t>Lifnei</w:t>
      </w:r>
      <w:proofErr w:type="spellEnd"/>
      <w:r w:rsidRPr="00AE217F">
        <w:rPr>
          <w:rFonts w:asciiTheme="majorBidi" w:hAnsiTheme="majorBidi" w:cstheme="majorBidi"/>
          <w:b/>
          <w:bCs/>
        </w:rPr>
        <w:t xml:space="preserve"> </w:t>
      </w:r>
      <w:proofErr w:type="spellStart"/>
      <w:r w:rsidRPr="00AE217F">
        <w:rPr>
          <w:rFonts w:asciiTheme="majorBidi" w:hAnsiTheme="majorBidi" w:cstheme="majorBidi"/>
          <w:b/>
          <w:bCs/>
        </w:rPr>
        <w:t>Iver</w:t>
      </w:r>
      <w:proofErr w:type="spellEnd"/>
      <w:r w:rsidRPr="00AE217F">
        <w:rPr>
          <w:rFonts w:asciiTheme="majorBidi" w:hAnsiTheme="majorBidi" w:cstheme="majorBidi"/>
          <w:b/>
          <w:bCs/>
        </w:rPr>
        <w:t xml:space="preserve">: From the </w:t>
      </w:r>
      <w:proofErr w:type="spellStart"/>
      <w:r w:rsidRPr="00AE217F">
        <w:rPr>
          <w:rFonts w:asciiTheme="majorBidi" w:hAnsiTheme="majorBidi" w:cstheme="majorBidi"/>
          <w:b/>
          <w:bCs/>
        </w:rPr>
        <w:t>Pesukim</w:t>
      </w:r>
      <w:proofErr w:type="spellEnd"/>
      <w:r w:rsidRPr="00AE217F">
        <w:rPr>
          <w:rFonts w:asciiTheme="majorBidi" w:hAnsiTheme="majorBidi" w:cstheme="majorBidi"/>
          <w:b/>
          <w:bCs/>
        </w:rPr>
        <w:t xml:space="preserve"> to Halacha</w:t>
      </w:r>
    </w:p>
    <w:p w14:paraId="41B5630E" w14:textId="66A5F6E3" w:rsidR="00F26ECB" w:rsidRPr="00AE217F" w:rsidRDefault="00F26ECB" w:rsidP="00750696">
      <w:pPr>
        <w:widowControl w:val="0"/>
        <w:autoSpaceDE w:val="0"/>
        <w:autoSpaceDN w:val="0"/>
        <w:adjustRightInd w:val="0"/>
        <w:spacing w:after="0" w:line="240" w:lineRule="auto"/>
        <w:ind w:left="1080" w:hanging="720"/>
        <w:jc w:val="center"/>
        <w:rPr>
          <w:rFonts w:asciiTheme="majorBidi" w:hAnsiTheme="majorBidi" w:cstheme="majorBidi"/>
        </w:rPr>
      </w:pPr>
    </w:p>
    <w:p w14:paraId="505B8AAF" w14:textId="77777777" w:rsidR="00D46968" w:rsidRPr="00AE217F" w:rsidRDefault="00D46968" w:rsidP="00D46968">
      <w:pPr>
        <w:widowControl w:val="0"/>
        <w:numPr>
          <w:ilvl w:val="0"/>
          <w:numId w:val="2"/>
        </w:numPr>
        <w:autoSpaceDE w:val="0"/>
        <w:autoSpaceDN w:val="0"/>
        <w:adjustRightInd w:val="0"/>
        <w:spacing w:after="0" w:line="240" w:lineRule="auto"/>
        <w:rPr>
          <w:rFonts w:asciiTheme="majorBidi" w:hAnsiTheme="majorBidi" w:cstheme="majorBidi"/>
          <w:b/>
          <w:bCs/>
          <w:lang w:val="en-CA"/>
        </w:rPr>
      </w:pPr>
      <w:proofErr w:type="spellStart"/>
      <w:r w:rsidRPr="00AE217F">
        <w:rPr>
          <w:rFonts w:asciiTheme="majorBidi" w:hAnsiTheme="majorBidi" w:cstheme="majorBidi"/>
          <w:b/>
          <w:bCs/>
          <w:lang w:val="en-CA"/>
        </w:rPr>
        <w:t>Pasuk</w:t>
      </w:r>
      <w:proofErr w:type="spellEnd"/>
    </w:p>
    <w:p w14:paraId="62E449DE" w14:textId="77777777" w:rsidR="00D46968" w:rsidRPr="00AE217F" w:rsidRDefault="00D4696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 xml:space="preserve">What is the literal meaning of the </w:t>
      </w:r>
      <w:proofErr w:type="spellStart"/>
      <w:r w:rsidRPr="00AE217F">
        <w:rPr>
          <w:rFonts w:asciiTheme="majorBidi" w:hAnsiTheme="majorBidi" w:cstheme="majorBidi"/>
          <w:lang w:val="en-CA"/>
        </w:rPr>
        <w:t>possuk</w:t>
      </w:r>
      <w:proofErr w:type="spellEnd"/>
      <w:r w:rsidRPr="00AE217F">
        <w:rPr>
          <w:rFonts w:asciiTheme="majorBidi" w:hAnsiTheme="majorBidi" w:cstheme="majorBidi"/>
          <w:lang w:val="en-CA"/>
        </w:rPr>
        <w:t>?</w:t>
      </w:r>
    </w:p>
    <w:p w14:paraId="6AF2B1DF" w14:textId="77777777" w:rsidR="00D46968" w:rsidRPr="00AE217F" w:rsidRDefault="00D4696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In what ways can you interpret the word “</w:t>
      </w:r>
      <w:r w:rsidRPr="00AE217F">
        <w:rPr>
          <w:rFonts w:asciiTheme="majorBidi" w:hAnsiTheme="majorBidi" w:cstheme="majorBidi"/>
          <w:i/>
          <w:iCs/>
          <w:rtl/>
          <w:lang w:val="en-CA"/>
        </w:rPr>
        <w:t>עור</w:t>
      </w:r>
      <w:r w:rsidRPr="00AE217F">
        <w:rPr>
          <w:rFonts w:asciiTheme="majorBidi" w:hAnsiTheme="majorBidi" w:cstheme="majorBidi"/>
          <w:i/>
          <w:iCs/>
          <w:lang w:val="en-CA"/>
        </w:rPr>
        <w:t xml:space="preserve">” – blind?  </w:t>
      </w:r>
      <w:r w:rsidRPr="00AE217F">
        <w:rPr>
          <w:rFonts w:asciiTheme="majorBidi" w:hAnsiTheme="majorBidi" w:cstheme="majorBidi"/>
          <w:lang w:val="en-CA"/>
        </w:rPr>
        <w:t>What are the implications for the prohibition?</w:t>
      </w:r>
    </w:p>
    <w:p w14:paraId="7B9EAB40" w14:textId="77777777" w:rsidR="00D46968" w:rsidRPr="00AE217F" w:rsidRDefault="00D46968" w:rsidP="00D46968">
      <w:pPr>
        <w:widowControl w:val="0"/>
        <w:autoSpaceDE w:val="0"/>
        <w:autoSpaceDN w:val="0"/>
        <w:adjustRightInd w:val="0"/>
        <w:spacing w:after="0" w:line="240" w:lineRule="auto"/>
        <w:ind w:left="1440"/>
        <w:rPr>
          <w:rFonts w:asciiTheme="majorBidi" w:hAnsiTheme="majorBidi" w:cstheme="majorBidi"/>
          <w:lang w:val="en-CA"/>
        </w:rPr>
      </w:pPr>
    </w:p>
    <w:p w14:paraId="111C9E2E" w14:textId="77777777" w:rsidR="00D46968" w:rsidRPr="00AE217F" w:rsidRDefault="00D46968" w:rsidP="00D46968">
      <w:pPr>
        <w:widowControl w:val="0"/>
        <w:numPr>
          <w:ilvl w:val="0"/>
          <w:numId w:val="1"/>
        </w:numPr>
        <w:autoSpaceDE w:val="0"/>
        <w:autoSpaceDN w:val="0"/>
        <w:bidi/>
        <w:adjustRightInd w:val="0"/>
        <w:spacing w:after="0" w:line="240" w:lineRule="auto"/>
        <w:rPr>
          <w:rFonts w:asciiTheme="majorBidi" w:hAnsiTheme="majorBidi" w:cstheme="majorBidi"/>
          <w:b/>
          <w:bCs/>
          <w:rtl/>
        </w:rPr>
      </w:pPr>
      <w:r w:rsidRPr="00AE217F">
        <w:rPr>
          <w:rFonts w:asciiTheme="majorBidi" w:hAnsiTheme="majorBidi" w:cstheme="majorBidi"/>
          <w:b/>
          <w:bCs/>
          <w:rtl/>
        </w:rPr>
        <w:t>ויקרא י"ט, יד</w:t>
      </w:r>
      <w:r w:rsidRPr="00AE217F">
        <w:rPr>
          <w:rFonts w:asciiTheme="majorBidi" w:hAnsiTheme="majorBidi" w:cstheme="majorBidi"/>
          <w:b/>
          <w:bCs/>
          <w:rtl/>
        </w:rPr>
        <w:tab/>
      </w:r>
      <w:r w:rsidRPr="00AE217F">
        <w:rPr>
          <w:rFonts w:asciiTheme="majorBidi" w:hAnsiTheme="majorBidi" w:cstheme="majorBidi"/>
          <w:b/>
          <w:bCs/>
          <w:rtl/>
        </w:rPr>
        <w:tab/>
      </w:r>
    </w:p>
    <w:p w14:paraId="11ECFBCB" w14:textId="770B6663" w:rsidR="00D46968" w:rsidRDefault="00D46968" w:rsidP="00D46968">
      <w:pPr>
        <w:widowControl w:val="0"/>
        <w:autoSpaceDE w:val="0"/>
        <w:autoSpaceDN w:val="0"/>
        <w:bidi/>
        <w:adjustRightInd w:val="0"/>
        <w:spacing w:after="0" w:line="240" w:lineRule="auto"/>
        <w:rPr>
          <w:rFonts w:asciiTheme="majorBidi" w:hAnsiTheme="majorBidi" w:cstheme="majorBidi"/>
        </w:rPr>
      </w:pPr>
      <w:r w:rsidRPr="00AE217F">
        <w:rPr>
          <w:rFonts w:asciiTheme="majorBidi" w:hAnsiTheme="majorBidi" w:cstheme="majorBidi"/>
          <w:rtl/>
        </w:rPr>
        <w:t>לא תקלל חרש</w:t>
      </w:r>
      <w:r w:rsidRPr="00AE217F">
        <w:rPr>
          <w:rFonts w:asciiTheme="majorBidi" w:hAnsiTheme="majorBidi" w:cstheme="majorBidi"/>
          <w:bCs/>
          <w:rtl/>
        </w:rPr>
        <w:tab/>
      </w:r>
      <w:r w:rsidRPr="00AE217F">
        <w:rPr>
          <w:rFonts w:asciiTheme="majorBidi" w:hAnsiTheme="majorBidi" w:cstheme="majorBidi"/>
          <w:bCs/>
          <w:rtl/>
        </w:rPr>
        <w:tab/>
      </w:r>
      <w:r w:rsidRPr="00AE217F">
        <w:rPr>
          <w:rFonts w:asciiTheme="majorBidi" w:hAnsiTheme="majorBidi" w:cstheme="majorBidi"/>
          <w:bCs/>
          <w:rtl/>
        </w:rPr>
        <w:tab/>
        <w:t>ולפני עור לא תתן מכשל</w:t>
      </w:r>
      <w:r w:rsidRPr="00AE217F">
        <w:rPr>
          <w:rFonts w:asciiTheme="majorBidi" w:hAnsiTheme="majorBidi" w:cstheme="majorBidi"/>
          <w:rtl/>
        </w:rPr>
        <w:tab/>
      </w:r>
      <w:r w:rsidRPr="00AE217F">
        <w:rPr>
          <w:rFonts w:asciiTheme="majorBidi" w:hAnsiTheme="majorBidi" w:cstheme="majorBidi"/>
          <w:rtl/>
        </w:rPr>
        <w:tab/>
      </w:r>
      <w:r w:rsidRPr="00AE217F">
        <w:rPr>
          <w:rFonts w:asciiTheme="majorBidi" w:hAnsiTheme="majorBidi" w:cstheme="majorBidi"/>
          <w:rtl/>
        </w:rPr>
        <w:tab/>
        <w:t>ויראת מא-להיך, אני ה'.</w:t>
      </w:r>
    </w:p>
    <w:p w14:paraId="0B63D137" w14:textId="77777777" w:rsidR="00E30146" w:rsidRPr="00AE217F" w:rsidRDefault="00E30146" w:rsidP="00E30146">
      <w:pPr>
        <w:widowControl w:val="0"/>
        <w:autoSpaceDE w:val="0"/>
        <w:autoSpaceDN w:val="0"/>
        <w:bidi/>
        <w:adjustRightInd w:val="0"/>
        <w:spacing w:after="0" w:line="240" w:lineRule="auto"/>
        <w:rPr>
          <w:rFonts w:asciiTheme="majorBidi" w:hAnsiTheme="majorBidi" w:cstheme="majorBidi"/>
          <w:rtl/>
        </w:rPr>
      </w:pPr>
    </w:p>
    <w:p w14:paraId="4B844D3F" w14:textId="77777777" w:rsidR="00D46968" w:rsidRPr="00AE217F" w:rsidRDefault="00D46968" w:rsidP="00D46968">
      <w:pPr>
        <w:widowControl w:val="0"/>
        <w:numPr>
          <w:ilvl w:val="0"/>
          <w:numId w:val="2"/>
        </w:numPr>
        <w:autoSpaceDE w:val="0"/>
        <w:autoSpaceDN w:val="0"/>
        <w:adjustRightInd w:val="0"/>
        <w:spacing w:after="0" w:line="240" w:lineRule="auto"/>
        <w:rPr>
          <w:rFonts w:asciiTheme="majorBidi" w:hAnsiTheme="majorBidi" w:cstheme="majorBidi"/>
          <w:b/>
          <w:bCs/>
          <w:lang w:val="en-CA"/>
        </w:rPr>
      </w:pPr>
      <w:r w:rsidRPr="00AE217F">
        <w:rPr>
          <w:rFonts w:asciiTheme="majorBidi" w:hAnsiTheme="majorBidi" w:cstheme="majorBidi"/>
          <w:b/>
          <w:bCs/>
          <w:lang w:val="en-CA"/>
        </w:rPr>
        <w:t>Levels of interpretation</w:t>
      </w:r>
    </w:p>
    <w:p w14:paraId="2D945410" w14:textId="77777777" w:rsidR="00D46968" w:rsidRPr="00AE217F" w:rsidRDefault="00D4696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 xml:space="preserve">If </w:t>
      </w:r>
      <w:proofErr w:type="gramStart"/>
      <w:r w:rsidRPr="00AE217F">
        <w:rPr>
          <w:rFonts w:asciiTheme="majorBidi" w:hAnsiTheme="majorBidi" w:cstheme="majorBidi"/>
          <w:rtl/>
          <w:lang w:val="en-CA"/>
        </w:rPr>
        <w:t xml:space="preserve">עור </w:t>
      </w:r>
      <w:r w:rsidRPr="00AE217F">
        <w:rPr>
          <w:rFonts w:asciiTheme="majorBidi" w:hAnsiTheme="majorBidi" w:cstheme="majorBidi"/>
          <w:lang w:val="en-CA"/>
        </w:rPr>
        <w:t xml:space="preserve"> means</w:t>
      </w:r>
      <w:proofErr w:type="gramEnd"/>
      <w:r w:rsidRPr="00AE217F">
        <w:rPr>
          <w:rFonts w:asciiTheme="majorBidi" w:hAnsiTheme="majorBidi" w:cstheme="majorBidi"/>
          <w:lang w:val="en-CA"/>
        </w:rPr>
        <w:t xml:space="preserve"> physically blind, what would the prohibition mean?</w:t>
      </w:r>
    </w:p>
    <w:p w14:paraId="2E69AC0D" w14:textId="77777777" w:rsidR="00D46968" w:rsidRPr="00AE217F" w:rsidRDefault="00D4696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 xml:space="preserve">If </w:t>
      </w:r>
      <w:proofErr w:type="gramStart"/>
      <w:r w:rsidRPr="00AE217F">
        <w:rPr>
          <w:rFonts w:asciiTheme="majorBidi" w:hAnsiTheme="majorBidi" w:cstheme="majorBidi"/>
          <w:rtl/>
          <w:lang w:val="en-CA"/>
        </w:rPr>
        <w:t xml:space="preserve">עור </w:t>
      </w:r>
      <w:r w:rsidRPr="00AE217F">
        <w:rPr>
          <w:rFonts w:asciiTheme="majorBidi" w:hAnsiTheme="majorBidi" w:cstheme="majorBidi"/>
          <w:lang w:val="en-CA"/>
        </w:rPr>
        <w:t xml:space="preserve"> means</w:t>
      </w:r>
      <w:proofErr w:type="gramEnd"/>
      <w:r w:rsidRPr="00AE217F">
        <w:rPr>
          <w:rFonts w:asciiTheme="majorBidi" w:hAnsiTheme="majorBidi" w:cstheme="majorBidi"/>
          <w:lang w:val="en-CA"/>
        </w:rPr>
        <w:t xml:space="preserve"> “blind” as in “blinded by the glare”, what would the prohibition mean?</w:t>
      </w:r>
    </w:p>
    <w:p w14:paraId="26FA3814" w14:textId="77777777" w:rsidR="00D46968" w:rsidRPr="00AE217F" w:rsidRDefault="00D4696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 xml:space="preserve">If </w:t>
      </w:r>
      <w:proofErr w:type="gramStart"/>
      <w:r w:rsidRPr="00AE217F">
        <w:rPr>
          <w:rFonts w:asciiTheme="majorBidi" w:hAnsiTheme="majorBidi" w:cstheme="majorBidi"/>
          <w:rtl/>
          <w:lang w:val="en-CA"/>
        </w:rPr>
        <w:t xml:space="preserve">עור </w:t>
      </w:r>
      <w:r w:rsidRPr="00AE217F">
        <w:rPr>
          <w:rFonts w:asciiTheme="majorBidi" w:hAnsiTheme="majorBidi" w:cstheme="majorBidi"/>
          <w:lang w:val="en-CA"/>
        </w:rPr>
        <w:t xml:space="preserve"> means</w:t>
      </w:r>
      <w:proofErr w:type="gramEnd"/>
      <w:r w:rsidRPr="00AE217F">
        <w:rPr>
          <w:rFonts w:asciiTheme="majorBidi" w:hAnsiTheme="majorBidi" w:cstheme="majorBidi"/>
          <w:lang w:val="en-CA"/>
        </w:rPr>
        <w:t xml:space="preserve"> “blind” as in “blind taste test”, what would the prohibition mean?</w:t>
      </w:r>
    </w:p>
    <w:p w14:paraId="68462A6F" w14:textId="5996EEDF" w:rsidR="00D46968" w:rsidRPr="00AE217F" w:rsidRDefault="00D4696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 xml:space="preserve">If </w:t>
      </w:r>
      <w:proofErr w:type="gramStart"/>
      <w:r w:rsidRPr="00AE217F">
        <w:rPr>
          <w:rFonts w:asciiTheme="majorBidi" w:hAnsiTheme="majorBidi" w:cstheme="majorBidi"/>
          <w:rtl/>
          <w:lang w:val="en-CA"/>
        </w:rPr>
        <w:t xml:space="preserve">עור </w:t>
      </w:r>
      <w:r w:rsidRPr="00AE217F">
        <w:rPr>
          <w:rFonts w:asciiTheme="majorBidi" w:hAnsiTheme="majorBidi" w:cstheme="majorBidi"/>
          <w:lang w:val="en-CA"/>
        </w:rPr>
        <w:t xml:space="preserve"> means</w:t>
      </w:r>
      <w:proofErr w:type="gramEnd"/>
      <w:r w:rsidRPr="00AE217F">
        <w:rPr>
          <w:rFonts w:asciiTheme="majorBidi" w:hAnsiTheme="majorBidi" w:cstheme="majorBidi"/>
          <w:lang w:val="en-CA"/>
        </w:rPr>
        <w:t xml:space="preserve"> “blind” as in “blinded by love”</w:t>
      </w:r>
      <w:r w:rsidR="00BA4C8B">
        <w:rPr>
          <w:rFonts w:asciiTheme="majorBidi" w:hAnsiTheme="majorBidi" w:cstheme="majorBidi"/>
          <w:lang w:val="en-CA"/>
        </w:rPr>
        <w:t>,</w:t>
      </w:r>
      <w:r w:rsidRPr="00AE217F">
        <w:rPr>
          <w:rFonts w:asciiTheme="majorBidi" w:hAnsiTheme="majorBidi" w:cstheme="majorBidi"/>
          <w:lang w:val="en-CA"/>
        </w:rPr>
        <w:t xml:space="preserve"> what would the prohibition mean?</w:t>
      </w:r>
    </w:p>
    <w:p w14:paraId="66D6D5FD" w14:textId="77777777" w:rsidR="009E53D8" w:rsidRPr="00AE217F" w:rsidRDefault="009E53D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 xml:space="preserve">For each of these, what is the </w:t>
      </w:r>
      <w:r w:rsidRPr="00AE217F">
        <w:rPr>
          <w:rFonts w:asciiTheme="majorBidi" w:hAnsiTheme="majorBidi" w:cstheme="majorBidi"/>
          <w:rtl/>
          <w:lang w:val="en-CA"/>
        </w:rPr>
        <w:t>מכשול</w:t>
      </w:r>
      <w:r w:rsidRPr="00AE217F">
        <w:rPr>
          <w:rFonts w:asciiTheme="majorBidi" w:hAnsiTheme="majorBidi" w:cstheme="majorBidi"/>
          <w:lang w:val="en-CA"/>
        </w:rPr>
        <w:t>?</w:t>
      </w:r>
    </w:p>
    <w:p w14:paraId="5ADC39CD" w14:textId="77777777" w:rsidR="00D46968" w:rsidRPr="00AE217F" w:rsidRDefault="00D46968" w:rsidP="00D46968">
      <w:pPr>
        <w:widowControl w:val="0"/>
        <w:autoSpaceDE w:val="0"/>
        <w:autoSpaceDN w:val="0"/>
        <w:adjustRightInd w:val="0"/>
        <w:spacing w:after="0" w:line="240" w:lineRule="auto"/>
        <w:ind w:left="1440"/>
        <w:rPr>
          <w:rFonts w:asciiTheme="majorBidi" w:hAnsiTheme="majorBidi" w:cstheme="majorBidi"/>
          <w:lang w:val="en-CA"/>
        </w:rPr>
      </w:pPr>
    </w:p>
    <w:p w14:paraId="4DA26715" w14:textId="77777777" w:rsidR="00D46968" w:rsidRPr="00AE217F" w:rsidRDefault="00D46968" w:rsidP="00D46968">
      <w:pPr>
        <w:widowControl w:val="0"/>
        <w:numPr>
          <w:ilvl w:val="0"/>
          <w:numId w:val="2"/>
        </w:numPr>
        <w:autoSpaceDE w:val="0"/>
        <w:autoSpaceDN w:val="0"/>
        <w:adjustRightInd w:val="0"/>
        <w:spacing w:after="0" w:line="240" w:lineRule="auto"/>
        <w:rPr>
          <w:rFonts w:asciiTheme="majorBidi" w:hAnsiTheme="majorBidi" w:cstheme="majorBidi"/>
          <w:b/>
          <w:bCs/>
          <w:lang w:val="en-CA"/>
        </w:rPr>
      </w:pPr>
      <w:proofErr w:type="spellStart"/>
      <w:r w:rsidRPr="00AE217F">
        <w:rPr>
          <w:rFonts w:asciiTheme="majorBidi" w:hAnsiTheme="majorBidi" w:cstheme="majorBidi"/>
          <w:b/>
          <w:bCs/>
          <w:lang w:val="en-CA"/>
        </w:rPr>
        <w:t>Sifra</w:t>
      </w:r>
      <w:proofErr w:type="spellEnd"/>
    </w:p>
    <w:p w14:paraId="6A5962E6" w14:textId="77777777" w:rsidR="00D46968" w:rsidRPr="00AE217F" w:rsidRDefault="00D4696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What three levels does the Midrash Halacha propose for the prohibition?</w:t>
      </w:r>
    </w:p>
    <w:p w14:paraId="0233FC55" w14:textId="77777777" w:rsidR="00D46968" w:rsidRPr="00AE217F" w:rsidRDefault="00D4696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 xml:space="preserve">The Rambam quotes this </w:t>
      </w:r>
      <w:proofErr w:type="spellStart"/>
      <w:r w:rsidRPr="00AE217F">
        <w:rPr>
          <w:rFonts w:asciiTheme="majorBidi" w:hAnsiTheme="majorBidi" w:cstheme="majorBidi"/>
          <w:lang w:val="en-CA"/>
        </w:rPr>
        <w:t>Sifra</w:t>
      </w:r>
      <w:proofErr w:type="spellEnd"/>
      <w:r w:rsidRPr="00AE217F">
        <w:rPr>
          <w:rFonts w:asciiTheme="majorBidi" w:hAnsiTheme="majorBidi" w:cstheme="majorBidi"/>
          <w:lang w:val="en-CA"/>
        </w:rPr>
        <w:t>?  Which does he think is the simple understanding, and which is not?</w:t>
      </w:r>
    </w:p>
    <w:p w14:paraId="1F63F623" w14:textId="0F3E5D59" w:rsidR="009E53D8" w:rsidRPr="00AE217F" w:rsidRDefault="009E53D8" w:rsidP="00D46968">
      <w:pPr>
        <w:widowControl w:val="0"/>
        <w:numPr>
          <w:ilvl w:val="1"/>
          <w:numId w:val="2"/>
        </w:numPr>
        <w:autoSpaceDE w:val="0"/>
        <w:autoSpaceDN w:val="0"/>
        <w:adjustRightInd w:val="0"/>
        <w:spacing w:after="0" w:line="240" w:lineRule="auto"/>
        <w:rPr>
          <w:rFonts w:asciiTheme="majorBidi" w:hAnsiTheme="majorBidi" w:cstheme="majorBidi"/>
          <w:lang w:val="en-CA"/>
        </w:rPr>
      </w:pPr>
      <w:r w:rsidRPr="00AE217F">
        <w:rPr>
          <w:rFonts w:asciiTheme="majorBidi" w:hAnsiTheme="majorBidi" w:cstheme="majorBidi"/>
          <w:lang w:val="en-CA"/>
        </w:rPr>
        <w:t xml:space="preserve">Does the </w:t>
      </w:r>
      <w:proofErr w:type="spellStart"/>
      <w:r w:rsidRPr="00AE217F">
        <w:rPr>
          <w:rFonts w:asciiTheme="majorBidi" w:hAnsiTheme="majorBidi" w:cstheme="majorBidi"/>
          <w:lang w:val="en-CA"/>
        </w:rPr>
        <w:t>Ramban</w:t>
      </w:r>
      <w:proofErr w:type="spellEnd"/>
      <w:r w:rsidRPr="00AE217F">
        <w:rPr>
          <w:rFonts w:asciiTheme="majorBidi" w:hAnsiTheme="majorBidi" w:cstheme="majorBidi"/>
          <w:lang w:val="en-CA"/>
        </w:rPr>
        <w:t xml:space="preserve"> agree that this is “</w:t>
      </w:r>
      <w:proofErr w:type="spellStart"/>
      <w:r w:rsidRPr="00AE217F">
        <w:rPr>
          <w:rFonts w:asciiTheme="majorBidi" w:hAnsiTheme="majorBidi" w:cstheme="majorBidi"/>
          <w:lang w:val="en-CA"/>
        </w:rPr>
        <w:t>pshat</w:t>
      </w:r>
      <w:proofErr w:type="spellEnd"/>
      <w:r w:rsidRPr="00AE217F">
        <w:rPr>
          <w:rFonts w:asciiTheme="majorBidi" w:hAnsiTheme="majorBidi" w:cstheme="majorBidi"/>
          <w:lang w:val="en-CA"/>
        </w:rPr>
        <w:t>”?</w:t>
      </w:r>
    </w:p>
    <w:p w14:paraId="668FE84F" w14:textId="25753C5F" w:rsidR="00433E2A" w:rsidRPr="00AE217F" w:rsidRDefault="00433E2A" w:rsidP="00D46968">
      <w:pPr>
        <w:widowControl w:val="0"/>
        <w:numPr>
          <w:ilvl w:val="1"/>
          <w:numId w:val="2"/>
        </w:numPr>
        <w:autoSpaceDE w:val="0"/>
        <w:autoSpaceDN w:val="0"/>
        <w:adjustRightInd w:val="0"/>
        <w:spacing w:after="0" w:line="240" w:lineRule="auto"/>
        <w:rPr>
          <w:rFonts w:asciiTheme="majorBidi" w:hAnsiTheme="majorBidi" w:cstheme="majorBidi"/>
          <w:lang w:val="en-CA"/>
        </w:rPr>
      </w:pPr>
      <w:proofErr w:type="spellStart"/>
      <w:r w:rsidRPr="00AE217F">
        <w:rPr>
          <w:rFonts w:asciiTheme="majorBidi" w:hAnsiTheme="majorBidi" w:cstheme="majorBidi"/>
          <w:lang w:val="en-CA"/>
        </w:rPr>
        <w:t>Nechama</w:t>
      </w:r>
      <w:proofErr w:type="spellEnd"/>
      <w:r w:rsidRPr="00AE217F">
        <w:rPr>
          <w:rFonts w:asciiTheme="majorBidi" w:hAnsiTheme="majorBidi" w:cstheme="majorBidi"/>
          <w:lang w:val="en-CA"/>
        </w:rPr>
        <w:t xml:space="preserve"> Leibowitz notes that there are differences between each level in terms of whether the person is being harmed spiritually, physically, or monetarily.  Also, there is a different of who shows the initiative.  </w:t>
      </w:r>
    </w:p>
    <w:p w14:paraId="58E66B77" w14:textId="77777777" w:rsidR="00D46968" w:rsidRPr="00AE217F" w:rsidRDefault="00D46968" w:rsidP="00D46968">
      <w:pPr>
        <w:widowControl w:val="0"/>
        <w:numPr>
          <w:ilvl w:val="0"/>
          <w:numId w:val="1"/>
        </w:numPr>
        <w:autoSpaceDE w:val="0"/>
        <w:autoSpaceDN w:val="0"/>
        <w:bidi/>
        <w:adjustRightInd w:val="0"/>
        <w:spacing w:after="0" w:line="240" w:lineRule="auto"/>
        <w:rPr>
          <w:rFonts w:asciiTheme="majorBidi" w:hAnsiTheme="majorBidi" w:cstheme="majorBidi"/>
          <w:b/>
          <w:bCs/>
          <w:rtl/>
        </w:rPr>
      </w:pPr>
      <w:r w:rsidRPr="00AE217F">
        <w:rPr>
          <w:rFonts w:asciiTheme="majorBidi" w:hAnsiTheme="majorBidi" w:cstheme="majorBidi"/>
          <w:b/>
          <w:bCs/>
          <w:rtl/>
        </w:rPr>
        <w:t>ספרא</w:t>
      </w:r>
    </w:p>
    <w:p w14:paraId="1AB5A167" w14:textId="77777777" w:rsidR="00832224" w:rsidRPr="00AE217F" w:rsidRDefault="00832224">
      <w:pPr>
        <w:widowControl w:val="0"/>
        <w:autoSpaceDE w:val="0"/>
        <w:autoSpaceDN w:val="0"/>
        <w:bidi/>
        <w:adjustRightInd w:val="0"/>
        <w:spacing w:after="0" w:line="240" w:lineRule="auto"/>
        <w:ind w:left="720"/>
        <w:rPr>
          <w:rFonts w:asciiTheme="majorBidi" w:hAnsiTheme="majorBidi" w:cstheme="majorBidi"/>
          <w:rtl/>
        </w:rPr>
      </w:pPr>
      <w:r w:rsidRPr="00AE217F">
        <w:rPr>
          <w:rFonts w:asciiTheme="majorBidi" w:hAnsiTheme="majorBidi" w:cstheme="majorBidi"/>
          <w:rtl/>
        </w:rPr>
        <w:t>ולפני עור לא תתן מכשול - לפני סומא בדבר.</w:t>
      </w:r>
    </w:p>
    <w:p w14:paraId="44FDB8D8" w14:textId="77777777" w:rsidR="00832224" w:rsidRPr="00AE217F" w:rsidRDefault="00832224">
      <w:pPr>
        <w:widowControl w:val="0"/>
        <w:autoSpaceDE w:val="0"/>
        <w:autoSpaceDN w:val="0"/>
        <w:bidi/>
        <w:adjustRightInd w:val="0"/>
        <w:spacing w:after="0" w:line="240" w:lineRule="auto"/>
        <w:ind w:left="720"/>
        <w:rPr>
          <w:rFonts w:asciiTheme="majorBidi" w:hAnsiTheme="majorBidi" w:cstheme="majorBidi"/>
          <w:rtl/>
        </w:rPr>
      </w:pPr>
      <w:r w:rsidRPr="00AE217F">
        <w:rPr>
          <w:rFonts w:asciiTheme="majorBidi" w:hAnsiTheme="majorBidi" w:cstheme="majorBidi"/>
          <w:rtl/>
        </w:rPr>
        <w:t>(א)</w:t>
      </w:r>
      <w:r w:rsidRPr="00AE217F">
        <w:rPr>
          <w:rFonts w:asciiTheme="majorBidi" w:hAnsiTheme="majorBidi" w:cstheme="majorBidi"/>
        </w:rPr>
        <w:t xml:space="preserve"> </w:t>
      </w:r>
      <w:r w:rsidRPr="00AE217F">
        <w:rPr>
          <w:rFonts w:asciiTheme="majorBidi" w:hAnsiTheme="majorBidi" w:cstheme="majorBidi"/>
          <w:rtl/>
        </w:rPr>
        <w:t>בא ואמר לך:</w:t>
      </w:r>
      <w:r w:rsidRPr="00AE217F">
        <w:rPr>
          <w:rFonts w:asciiTheme="majorBidi" w:hAnsiTheme="majorBidi" w:cstheme="majorBidi"/>
        </w:rPr>
        <w:t xml:space="preserve"> </w:t>
      </w:r>
      <w:r w:rsidRPr="00AE217F">
        <w:rPr>
          <w:rFonts w:asciiTheme="majorBidi" w:hAnsiTheme="majorBidi" w:cstheme="majorBidi"/>
          <w:rtl/>
        </w:rPr>
        <w:t>בת איש פלוני, מה היא לכהונה?</w:t>
      </w:r>
      <w:r w:rsidRPr="00AE217F">
        <w:rPr>
          <w:rFonts w:asciiTheme="majorBidi" w:hAnsiTheme="majorBidi" w:cstheme="majorBidi"/>
        </w:rPr>
        <w:t xml:space="preserve"> </w:t>
      </w:r>
      <w:r w:rsidRPr="00AE217F">
        <w:rPr>
          <w:rFonts w:asciiTheme="majorBidi" w:hAnsiTheme="majorBidi" w:cstheme="majorBidi"/>
          <w:rtl/>
        </w:rPr>
        <w:t>אל תאמר לו 'כשרה', והיא אינה אלא</w:t>
      </w:r>
      <w:r w:rsidRPr="00AE217F">
        <w:rPr>
          <w:rFonts w:asciiTheme="majorBidi" w:hAnsiTheme="majorBidi" w:cstheme="majorBidi"/>
        </w:rPr>
        <w:t xml:space="preserve"> </w:t>
      </w:r>
      <w:r w:rsidRPr="00AE217F">
        <w:rPr>
          <w:rFonts w:asciiTheme="majorBidi" w:hAnsiTheme="majorBidi" w:cstheme="majorBidi"/>
          <w:rtl/>
        </w:rPr>
        <w:t>פסולה.</w:t>
      </w:r>
    </w:p>
    <w:p w14:paraId="54A91ACC" w14:textId="77777777" w:rsidR="00832224" w:rsidRPr="00AE217F" w:rsidRDefault="00832224">
      <w:pPr>
        <w:widowControl w:val="0"/>
        <w:autoSpaceDE w:val="0"/>
        <w:autoSpaceDN w:val="0"/>
        <w:bidi/>
        <w:adjustRightInd w:val="0"/>
        <w:spacing w:after="0" w:line="240" w:lineRule="auto"/>
        <w:ind w:left="720"/>
        <w:rPr>
          <w:rFonts w:asciiTheme="majorBidi" w:hAnsiTheme="majorBidi" w:cstheme="majorBidi"/>
          <w:rtl/>
        </w:rPr>
      </w:pPr>
      <w:r w:rsidRPr="00AE217F">
        <w:rPr>
          <w:rFonts w:asciiTheme="majorBidi" w:hAnsiTheme="majorBidi" w:cstheme="majorBidi"/>
          <w:rtl/>
        </w:rPr>
        <w:t>(ב) היה נוטל ממך עצה אל תיתן לו עצה שאינה הוגנת לו:</w:t>
      </w:r>
    </w:p>
    <w:p w14:paraId="7675E643" w14:textId="77777777" w:rsidR="00832224" w:rsidRPr="00AE217F" w:rsidRDefault="00832224">
      <w:pPr>
        <w:widowControl w:val="0"/>
        <w:autoSpaceDE w:val="0"/>
        <w:autoSpaceDN w:val="0"/>
        <w:bidi/>
        <w:adjustRightInd w:val="0"/>
        <w:spacing w:after="0" w:line="240" w:lineRule="auto"/>
        <w:ind w:left="1049"/>
        <w:rPr>
          <w:rFonts w:asciiTheme="majorBidi" w:hAnsiTheme="majorBidi" w:cstheme="majorBidi"/>
          <w:rtl/>
        </w:rPr>
      </w:pPr>
      <w:r w:rsidRPr="00AE217F">
        <w:rPr>
          <w:rFonts w:asciiTheme="majorBidi" w:hAnsiTheme="majorBidi" w:cstheme="majorBidi"/>
          <w:rtl/>
        </w:rPr>
        <w:t>אל</w:t>
      </w:r>
      <w:r w:rsidRPr="00AE217F">
        <w:rPr>
          <w:rFonts w:asciiTheme="majorBidi" w:hAnsiTheme="majorBidi" w:cstheme="majorBidi"/>
        </w:rPr>
        <w:t xml:space="preserve"> </w:t>
      </w:r>
      <w:r w:rsidRPr="00AE217F">
        <w:rPr>
          <w:rFonts w:asciiTheme="majorBidi" w:hAnsiTheme="majorBidi" w:cstheme="majorBidi"/>
          <w:rtl/>
        </w:rPr>
        <w:t>תאמר לו:</w:t>
      </w:r>
      <w:r w:rsidRPr="00AE217F">
        <w:rPr>
          <w:rFonts w:asciiTheme="majorBidi" w:hAnsiTheme="majorBidi" w:cstheme="majorBidi"/>
        </w:rPr>
        <w:t xml:space="preserve"> </w:t>
      </w:r>
      <w:r w:rsidRPr="00AE217F">
        <w:rPr>
          <w:rFonts w:asciiTheme="majorBidi" w:hAnsiTheme="majorBidi" w:cstheme="majorBidi"/>
          <w:rtl/>
        </w:rPr>
        <w:t>'צא בהשכמה', שיקפחוהו ליסטים.</w:t>
      </w:r>
    </w:p>
    <w:p w14:paraId="240F9699" w14:textId="77777777" w:rsidR="00832224" w:rsidRPr="00AE217F" w:rsidRDefault="00832224">
      <w:pPr>
        <w:widowControl w:val="0"/>
        <w:autoSpaceDE w:val="0"/>
        <w:autoSpaceDN w:val="0"/>
        <w:bidi/>
        <w:adjustRightInd w:val="0"/>
        <w:spacing w:after="0" w:line="240" w:lineRule="auto"/>
        <w:ind w:left="2183"/>
        <w:rPr>
          <w:rFonts w:asciiTheme="majorBidi" w:hAnsiTheme="majorBidi" w:cstheme="majorBidi"/>
          <w:rtl/>
        </w:rPr>
      </w:pPr>
      <w:r w:rsidRPr="00AE217F">
        <w:rPr>
          <w:rFonts w:asciiTheme="majorBidi" w:hAnsiTheme="majorBidi" w:cstheme="majorBidi"/>
          <w:rtl/>
        </w:rPr>
        <w:t xml:space="preserve"> 'צא בצהרים', בשביל שישתרב (- יוכה בשרב).</w:t>
      </w:r>
    </w:p>
    <w:p w14:paraId="0511219C" w14:textId="77777777" w:rsidR="00832224" w:rsidRPr="00AE217F" w:rsidRDefault="00832224">
      <w:pPr>
        <w:widowControl w:val="0"/>
        <w:autoSpaceDE w:val="0"/>
        <w:autoSpaceDN w:val="0"/>
        <w:bidi/>
        <w:adjustRightInd w:val="0"/>
        <w:spacing w:after="0" w:line="240" w:lineRule="auto"/>
        <w:ind w:left="720"/>
        <w:rPr>
          <w:rFonts w:asciiTheme="majorBidi" w:hAnsiTheme="majorBidi" w:cstheme="majorBidi"/>
          <w:rtl/>
        </w:rPr>
      </w:pPr>
      <w:r w:rsidRPr="00AE217F">
        <w:rPr>
          <w:rFonts w:asciiTheme="majorBidi" w:hAnsiTheme="majorBidi" w:cstheme="majorBidi"/>
          <w:rtl/>
        </w:rPr>
        <w:t>(ג)</w:t>
      </w:r>
      <w:r w:rsidRPr="00AE217F">
        <w:rPr>
          <w:rFonts w:asciiTheme="majorBidi" w:hAnsiTheme="majorBidi" w:cstheme="majorBidi"/>
        </w:rPr>
        <w:t xml:space="preserve"> </w:t>
      </w:r>
      <w:r w:rsidRPr="00AE217F">
        <w:rPr>
          <w:rFonts w:asciiTheme="majorBidi" w:hAnsiTheme="majorBidi" w:cstheme="majorBidi"/>
          <w:rtl/>
        </w:rPr>
        <w:t>אל תאמר לו:</w:t>
      </w:r>
      <w:r w:rsidRPr="00AE217F">
        <w:rPr>
          <w:rFonts w:asciiTheme="majorBidi" w:hAnsiTheme="majorBidi" w:cstheme="majorBidi"/>
        </w:rPr>
        <w:t xml:space="preserve"> </w:t>
      </w:r>
      <w:r w:rsidRPr="00AE217F">
        <w:rPr>
          <w:rFonts w:asciiTheme="majorBidi" w:hAnsiTheme="majorBidi" w:cstheme="majorBidi"/>
          <w:rtl/>
        </w:rPr>
        <w:t>'מכור את שדך וקח לך חמור', ואת עוקף עליו ונוטלה ממנו.</w:t>
      </w:r>
      <w:r w:rsidRPr="00AE217F">
        <w:rPr>
          <w:rFonts w:asciiTheme="majorBidi" w:hAnsiTheme="majorBidi" w:cstheme="majorBidi"/>
        </w:rPr>
        <w:t xml:space="preserve"> </w:t>
      </w:r>
    </w:p>
    <w:p w14:paraId="7D430FB8" w14:textId="77777777" w:rsidR="00832224" w:rsidRPr="00AE217F" w:rsidRDefault="00832224">
      <w:pPr>
        <w:widowControl w:val="0"/>
        <w:autoSpaceDE w:val="0"/>
        <w:autoSpaceDN w:val="0"/>
        <w:bidi/>
        <w:adjustRightInd w:val="0"/>
        <w:spacing w:after="0" w:line="240" w:lineRule="auto"/>
        <w:ind w:left="720"/>
        <w:rPr>
          <w:rFonts w:asciiTheme="majorBidi" w:hAnsiTheme="majorBidi" w:cstheme="majorBidi"/>
          <w:rtl/>
        </w:rPr>
      </w:pPr>
      <w:r w:rsidRPr="00AE217F">
        <w:rPr>
          <w:rFonts w:asciiTheme="majorBidi" w:hAnsiTheme="majorBidi" w:cstheme="majorBidi"/>
          <w:rtl/>
        </w:rPr>
        <w:t>שמא תאמר:</w:t>
      </w:r>
      <w:r w:rsidRPr="00AE217F">
        <w:rPr>
          <w:rFonts w:asciiTheme="majorBidi" w:hAnsiTheme="majorBidi" w:cstheme="majorBidi"/>
        </w:rPr>
        <w:t xml:space="preserve"> </w:t>
      </w:r>
      <w:r w:rsidRPr="00AE217F">
        <w:rPr>
          <w:rFonts w:asciiTheme="majorBidi" w:hAnsiTheme="majorBidi" w:cstheme="majorBidi"/>
          <w:rtl/>
        </w:rPr>
        <w:t>'עצה טובה אני נותן לו', והרי הדבר מסור ללב שנאמר:</w:t>
      </w:r>
      <w:r w:rsidRPr="00AE217F">
        <w:rPr>
          <w:rFonts w:asciiTheme="majorBidi" w:hAnsiTheme="majorBidi" w:cstheme="majorBidi"/>
        </w:rPr>
        <w:t xml:space="preserve"> </w:t>
      </w:r>
      <w:r w:rsidRPr="00AE217F">
        <w:rPr>
          <w:rFonts w:asciiTheme="majorBidi" w:hAnsiTheme="majorBidi" w:cstheme="majorBidi"/>
          <w:rtl/>
        </w:rPr>
        <w:t>ויראת מא-להיך אני ה'.</w:t>
      </w:r>
    </w:p>
    <w:p w14:paraId="10BF12F0" w14:textId="77777777" w:rsidR="00D46968" w:rsidRPr="00AE217F" w:rsidRDefault="00D46968" w:rsidP="00D46968">
      <w:pPr>
        <w:widowControl w:val="0"/>
        <w:autoSpaceDE w:val="0"/>
        <w:autoSpaceDN w:val="0"/>
        <w:bidi/>
        <w:adjustRightInd w:val="0"/>
        <w:spacing w:after="0" w:line="240" w:lineRule="auto"/>
        <w:ind w:left="720"/>
        <w:rPr>
          <w:rFonts w:asciiTheme="majorBidi" w:hAnsiTheme="majorBidi" w:cstheme="majorBidi"/>
          <w:rtl/>
        </w:rPr>
      </w:pPr>
    </w:p>
    <w:p w14:paraId="0D4635DE" w14:textId="77777777" w:rsidR="00D46968" w:rsidRPr="00AE217F" w:rsidRDefault="00D46968" w:rsidP="00D46968">
      <w:pPr>
        <w:widowControl w:val="0"/>
        <w:numPr>
          <w:ilvl w:val="0"/>
          <w:numId w:val="1"/>
        </w:numPr>
        <w:autoSpaceDE w:val="0"/>
        <w:autoSpaceDN w:val="0"/>
        <w:bidi/>
        <w:adjustRightInd w:val="0"/>
        <w:spacing w:after="0" w:line="240" w:lineRule="auto"/>
        <w:rPr>
          <w:rFonts w:asciiTheme="majorBidi" w:hAnsiTheme="majorBidi" w:cstheme="majorBidi"/>
          <w:b/>
          <w:bCs/>
        </w:rPr>
      </w:pPr>
      <w:r w:rsidRPr="00AE217F">
        <w:rPr>
          <w:rFonts w:asciiTheme="majorBidi" w:hAnsiTheme="majorBidi" w:cstheme="majorBidi"/>
          <w:b/>
          <w:bCs/>
          <w:rtl/>
        </w:rPr>
        <w:t xml:space="preserve">ספר המצוות לרמב"ם מצות לא תעשה רצט </w:t>
      </w:r>
    </w:p>
    <w:p w14:paraId="598D2D5C" w14:textId="77777777" w:rsidR="00D46968" w:rsidRPr="00AE217F" w:rsidRDefault="00D46968" w:rsidP="00D46968">
      <w:pPr>
        <w:widowControl w:val="0"/>
        <w:autoSpaceDE w:val="0"/>
        <w:autoSpaceDN w:val="0"/>
        <w:bidi/>
        <w:adjustRightInd w:val="0"/>
        <w:spacing w:after="0" w:line="240" w:lineRule="auto"/>
        <w:ind w:left="720"/>
        <w:rPr>
          <w:rFonts w:asciiTheme="majorBidi" w:hAnsiTheme="majorBidi" w:cstheme="majorBidi"/>
          <w:rtl/>
        </w:rPr>
      </w:pPr>
      <w:r w:rsidRPr="00AE217F">
        <w:rPr>
          <w:rFonts w:asciiTheme="majorBidi" w:hAnsiTheme="majorBidi" w:cstheme="majorBidi"/>
          <w:rtl/>
        </w:rPr>
        <w:t>והמצוה הרצ"ט היא שהזהירנו מהכשיל קצתנו את קצתנו בעצה והוא שאם ישאלך אדם עצה בדבר הוא נפתה בו ובאה האזהרה מלרמותו ומהכשילו אבל תיישירהו אל הדבר שתחשוב שהוא טוב וישר. והוא אמרו יתעלה (קדושים יט) ולפני עור לא תתן מכשול ולשון ספרא לפני סומא בדבר, היה נוטל ממך עצה אל תתן לו עצה שאינה הוגנת לו. ולאו זה אמרו שהוא כולל גם כן מי שיעזור על עבירה או יסבב אותה כי הוא יביא האיש ההוא שעוורה תאותו עין שכלו וחזר עור ויפתהו ויעזרהו להשלים עבירתו או יכין לו סבת העבירה. ומאלו הפנים אמרו (ב"מ עה: ל' רלו - ז) במלוה ולוה בריבית ששניהם יחד עוברים משום ולפני עור לא תתן מכשול כי כל אחד מהם עזר חבירו והכין לו להשלים העבירה. ודברים רבים מאד מזה המין יאמרו בהם עובר משום ולפני עור לא תתן מכשול. ופשטיה דקרא הוא במה שזכרנו תחלה:</w:t>
      </w:r>
    </w:p>
    <w:p w14:paraId="1812069B" w14:textId="77777777" w:rsidR="00D46968" w:rsidRPr="00AE217F" w:rsidRDefault="00D46968">
      <w:pPr>
        <w:widowControl w:val="0"/>
        <w:autoSpaceDE w:val="0"/>
        <w:autoSpaceDN w:val="0"/>
        <w:bidi/>
        <w:adjustRightInd w:val="0"/>
        <w:spacing w:after="0" w:line="240" w:lineRule="auto"/>
        <w:rPr>
          <w:rFonts w:asciiTheme="majorBidi" w:hAnsiTheme="majorBidi" w:cstheme="majorBidi"/>
        </w:rPr>
      </w:pPr>
    </w:p>
    <w:p w14:paraId="0694162B" w14:textId="77777777" w:rsidR="009E53D8" w:rsidRPr="00AE217F" w:rsidRDefault="009E53D8" w:rsidP="009E53D8">
      <w:pPr>
        <w:widowControl w:val="0"/>
        <w:numPr>
          <w:ilvl w:val="0"/>
          <w:numId w:val="1"/>
        </w:numPr>
        <w:autoSpaceDE w:val="0"/>
        <w:autoSpaceDN w:val="0"/>
        <w:bidi/>
        <w:adjustRightInd w:val="0"/>
        <w:spacing w:after="0" w:line="240" w:lineRule="auto"/>
        <w:rPr>
          <w:rFonts w:asciiTheme="majorBidi" w:hAnsiTheme="majorBidi" w:cstheme="majorBidi"/>
          <w:b/>
          <w:bCs/>
        </w:rPr>
      </w:pPr>
      <w:r w:rsidRPr="00AE217F">
        <w:rPr>
          <w:rFonts w:asciiTheme="majorBidi" w:hAnsiTheme="majorBidi" w:cstheme="majorBidi"/>
          <w:b/>
          <w:bCs/>
          <w:rtl/>
        </w:rPr>
        <w:t>רמב"ן ויקרא פרשת קדושים פרק יט פסוק יד</w:t>
      </w:r>
    </w:p>
    <w:p w14:paraId="7A232963" w14:textId="77777777" w:rsidR="009E53D8" w:rsidRPr="00AE217F" w:rsidRDefault="009E53D8" w:rsidP="009E53D8">
      <w:pPr>
        <w:widowControl w:val="0"/>
        <w:autoSpaceDE w:val="0"/>
        <w:autoSpaceDN w:val="0"/>
        <w:bidi/>
        <w:adjustRightInd w:val="0"/>
        <w:spacing w:after="0" w:line="240" w:lineRule="auto"/>
        <w:rPr>
          <w:rFonts w:asciiTheme="majorBidi" w:hAnsiTheme="majorBidi" w:cstheme="majorBidi"/>
        </w:rPr>
      </w:pPr>
      <w:r w:rsidRPr="00AE217F">
        <w:rPr>
          <w:rFonts w:asciiTheme="majorBidi" w:hAnsiTheme="majorBidi" w:cstheme="majorBidi"/>
          <w:rtl/>
        </w:rPr>
        <w:t>(יד) לא תקלל חרש - אין לי אלא חרש, מנין לרבות כל אדם, תלמוד לומר בעמך לא תאור, א"כ למה נאמר חרש, מה חרש מיוחד שהוא בחיים יצא המת שאינו בחיים, לשון רש"י, והוא שנוי בתורת כהנים (פרשה ב יג). אבל המדרש בגמרא (סנהדרין סו א) אינו כן, אלא הזהיר הכתוב בנכבדים בעם הדיין והנשיא, שאמר (שמות כב כז) אלהים לא תקלל ונשיא בעמך לא תאור, וחזר והזהיר באמללים שבעם והוא החרש, ומהם ילמדו בנין אב אל כל שאר העם, כי מן הראש ועד הסוף הכל בכלל האזהרה. ומלת "בעמך" נדרש בעושה מעשה עמך להוציא הרשעים:</w:t>
      </w:r>
    </w:p>
    <w:p w14:paraId="31F7BCE4" w14:textId="77777777" w:rsidR="009E53D8" w:rsidRPr="00AE217F" w:rsidRDefault="009E53D8" w:rsidP="009E53D8">
      <w:pPr>
        <w:widowControl w:val="0"/>
        <w:autoSpaceDE w:val="0"/>
        <w:autoSpaceDN w:val="0"/>
        <w:bidi/>
        <w:adjustRightInd w:val="0"/>
        <w:spacing w:after="0" w:line="240" w:lineRule="auto"/>
        <w:rPr>
          <w:rFonts w:asciiTheme="majorBidi" w:hAnsiTheme="majorBidi" w:cstheme="majorBidi"/>
          <w:rtl/>
        </w:rPr>
      </w:pPr>
      <w:r w:rsidRPr="00AE217F">
        <w:rPr>
          <w:rFonts w:asciiTheme="majorBidi" w:hAnsiTheme="majorBidi" w:cstheme="majorBidi"/>
          <w:rtl/>
        </w:rPr>
        <w:t>ועל דרך הפשט, הזכיר החרש בקללה, כי אף על פי שלא ישמע ולא יתקצף בקללתו הזהירה התורה עליו, ואין צריך לומר בשומעים שיתביישו ויחר להם מאד. ועוד, כי יזהיר בהווה, שאדם מקלל החרש ומכשיל העור שלא יירא מהם כי לא ידעו ולא יבינו, על כן "ויראת מאלהיך" שהוא רואה הנסתרות. והוסיף לאו אחר במושלים, הנשיא והדיין, בעבור שדרך האנשים לקללם בחדרי משכבם כאשר בהשפטו יצא רשע. ובקללת הנשיא והדיין תקלות רבות, כי המון העם בסכלותם ישנאו אותם ויתעוררו לקום עליהם, והם במשפטם יעמידו ארץ:</w:t>
      </w:r>
    </w:p>
    <w:p w14:paraId="08164F79" w14:textId="77777777" w:rsidR="00D46968" w:rsidRPr="00AE217F" w:rsidRDefault="00D46968" w:rsidP="00D46968">
      <w:pPr>
        <w:widowControl w:val="0"/>
        <w:autoSpaceDE w:val="0"/>
        <w:autoSpaceDN w:val="0"/>
        <w:bidi/>
        <w:adjustRightInd w:val="0"/>
        <w:spacing w:after="0" w:line="240" w:lineRule="auto"/>
        <w:rPr>
          <w:rFonts w:asciiTheme="majorBidi" w:hAnsiTheme="majorBidi" w:cstheme="majorBidi"/>
          <w:rtl/>
        </w:rPr>
      </w:pPr>
    </w:p>
    <w:p w14:paraId="5AF383DC" w14:textId="77777777" w:rsidR="00D46968" w:rsidRPr="00AE217F" w:rsidRDefault="00D46968" w:rsidP="00D46968">
      <w:pPr>
        <w:widowControl w:val="0"/>
        <w:autoSpaceDE w:val="0"/>
        <w:autoSpaceDN w:val="0"/>
        <w:bidi/>
        <w:adjustRightInd w:val="0"/>
        <w:spacing w:after="0" w:line="240" w:lineRule="auto"/>
        <w:rPr>
          <w:rFonts w:asciiTheme="majorBidi" w:hAnsiTheme="majorBidi" w:cstheme="majorBidi"/>
          <w:rtl/>
        </w:rPr>
      </w:pPr>
    </w:p>
    <w:p w14:paraId="4B1683E2" w14:textId="77777777" w:rsidR="00D46968" w:rsidRPr="00AE217F" w:rsidRDefault="009E53D8" w:rsidP="009E53D8">
      <w:pPr>
        <w:widowControl w:val="0"/>
        <w:numPr>
          <w:ilvl w:val="0"/>
          <w:numId w:val="2"/>
        </w:numPr>
        <w:autoSpaceDE w:val="0"/>
        <w:autoSpaceDN w:val="0"/>
        <w:adjustRightInd w:val="0"/>
        <w:spacing w:after="0" w:line="240" w:lineRule="auto"/>
        <w:rPr>
          <w:rFonts w:asciiTheme="majorBidi" w:hAnsiTheme="majorBidi" w:cstheme="majorBidi"/>
          <w:b/>
          <w:bCs/>
        </w:rPr>
      </w:pPr>
      <w:proofErr w:type="spellStart"/>
      <w:r w:rsidRPr="00AE217F">
        <w:rPr>
          <w:rFonts w:asciiTheme="majorBidi" w:hAnsiTheme="majorBidi" w:cstheme="majorBidi"/>
          <w:b/>
          <w:bCs/>
        </w:rPr>
        <w:t>Gemara</w:t>
      </w:r>
      <w:proofErr w:type="spellEnd"/>
    </w:p>
    <w:p w14:paraId="39CE63B2" w14:textId="77777777" w:rsidR="009E53D8" w:rsidRPr="00AE217F" w:rsidRDefault="009E53D8" w:rsidP="009E53D8">
      <w:pPr>
        <w:widowControl w:val="0"/>
        <w:numPr>
          <w:ilvl w:val="1"/>
          <w:numId w:val="2"/>
        </w:numPr>
        <w:autoSpaceDE w:val="0"/>
        <w:autoSpaceDN w:val="0"/>
        <w:adjustRightInd w:val="0"/>
        <w:spacing w:after="0" w:line="240" w:lineRule="auto"/>
        <w:rPr>
          <w:rFonts w:asciiTheme="majorBidi" w:hAnsiTheme="majorBidi" w:cstheme="majorBidi"/>
          <w:b/>
          <w:bCs/>
        </w:rPr>
      </w:pPr>
      <w:r w:rsidRPr="00AE217F">
        <w:rPr>
          <w:rFonts w:asciiTheme="majorBidi" w:hAnsiTheme="majorBidi" w:cstheme="majorBidi"/>
        </w:rPr>
        <w:t xml:space="preserve">What does the </w:t>
      </w:r>
      <w:proofErr w:type="spellStart"/>
      <w:r w:rsidRPr="00AE217F">
        <w:rPr>
          <w:rFonts w:asciiTheme="majorBidi" w:hAnsiTheme="majorBidi" w:cstheme="majorBidi"/>
        </w:rPr>
        <w:t>Gemara</w:t>
      </w:r>
      <w:proofErr w:type="spellEnd"/>
      <w:r w:rsidRPr="00AE217F">
        <w:rPr>
          <w:rFonts w:asciiTheme="majorBidi" w:hAnsiTheme="majorBidi" w:cstheme="majorBidi"/>
        </w:rPr>
        <w:t xml:space="preserve"> present on </w:t>
      </w:r>
      <w:proofErr w:type="spellStart"/>
      <w:r w:rsidRPr="00AE217F">
        <w:rPr>
          <w:rFonts w:asciiTheme="majorBidi" w:hAnsiTheme="majorBidi" w:cstheme="majorBidi"/>
        </w:rPr>
        <w:t>Avoda</w:t>
      </w:r>
      <w:proofErr w:type="spellEnd"/>
      <w:r w:rsidRPr="00AE217F">
        <w:rPr>
          <w:rFonts w:asciiTheme="majorBidi" w:hAnsiTheme="majorBidi" w:cstheme="majorBidi"/>
        </w:rPr>
        <w:t xml:space="preserve"> Zara 6a-b?</w:t>
      </w:r>
    </w:p>
    <w:p w14:paraId="3DD38166" w14:textId="77777777" w:rsidR="009E53D8" w:rsidRPr="00AE217F" w:rsidRDefault="009E53D8" w:rsidP="009E53D8">
      <w:pPr>
        <w:widowControl w:val="0"/>
        <w:numPr>
          <w:ilvl w:val="1"/>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 xml:space="preserve">Look at Rambam </w:t>
      </w:r>
      <w:r w:rsidRPr="00AE217F">
        <w:rPr>
          <w:rFonts w:asciiTheme="majorBidi" w:hAnsiTheme="majorBidi" w:cstheme="majorBidi"/>
          <w:rtl/>
        </w:rPr>
        <w:t>הלכות רוצח ושמירת הנפש פרק יב הלכות יב-יד</w:t>
      </w:r>
      <w:r w:rsidRPr="00AE217F">
        <w:rPr>
          <w:rFonts w:asciiTheme="majorBidi" w:hAnsiTheme="majorBidi" w:cstheme="majorBidi"/>
          <w:lang w:val="en-CA"/>
        </w:rPr>
        <w:t xml:space="preserve">?  How does he understand how Chazal </w:t>
      </w:r>
      <w:r w:rsidRPr="00AE217F">
        <w:rPr>
          <w:rFonts w:asciiTheme="majorBidi" w:hAnsiTheme="majorBidi" w:cstheme="majorBidi"/>
          <w:lang w:val="en-CA"/>
        </w:rPr>
        <w:lastRenderedPageBreak/>
        <w:t>derived this understanding?</w:t>
      </w:r>
    </w:p>
    <w:p w14:paraId="761808CF" w14:textId="77777777" w:rsidR="009E53D8" w:rsidRPr="00AE217F" w:rsidRDefault="009E53D8" w:rsidP="009E53D8">
      <w:pPr>
        <w:widowControl w:val="0"/>
        <w:autoSpaceDE w:val="0"/>
        <w:autoSpaceDN w:val="0"/>
        <w:adjustRightInd w:val="0"/>
        <w:spacing w:after="0" w:line="240" w:lineRule="auto"/>
        <w:rPr>
          <w:rFonts w:asciiTheme="majorBidi" w:hAnsiTheme="majorBidi" w:cstheme="majorBidi"/>
        </w:rPr>
      </w:pPr>
    </w:p>
    <w:p w14:paraId="1316D67A" w14:textId="77777777" w:rsidR="009E53D8" w:rsidRPr="00AE217F" w:rsidRDefault="009E53D8" w:rsidP="009E53D8">
      <w:pPr>
        <w:widowControl w:val="0"/>
        <w:numPr>
          <w:ilvl w:val="0"/>
          <w:numId w:val="2"/>
        </w:numPr>
        <w:autoSpaceDE w:val="0"/>
        <w:autoSpaceDN w:val="0"/>
        <w:adjustRightInd w:val="0"/>
        <w:spacing w:after="0" w:line="240" w:lineRule="auto"/>
        <w:rPr>
          <w:rFonts w:asciiTheme="majorBidi" w:hAnsiTheme="majorBidi" w:cstheme="majorBidi"/>
          <w:b/>
          <w:bCs/>
        </w:rPr>
      </w:pPr>
      <w:r w:rsidRPr="00AE217F">
        <w:rPr>
          <w:rFonts w:asciiTheme="majorBidi" w:hAnsiTheme="majorBidi" w:cstheme="majorBidi"/>
          <w:b/>
          <w:bCs/>
        </w:rPr>
        <w:t xml:space="preserve">The </w:t>
      </w:r>
      <w:proofErr w:type="spellStart"/>
      <w:r w:rsidRPr="00AE217F">
        <w:rPr>
          <w:rFonts w:asciiTheme="majorBidi" w:hAnsiTheme="majorBidi" w:cstheme="majorBidi"/>
          <w:b/>
          <w:bCs/>
        </w:rPr>
        <w:t>Pshat</w:t>
      </w:r>
      <w:proofErr w:type="spellEnd"/>
      <w:r w:rsidRPr="00AE217F">
        <w:rPr>
          <w:rFonts w:asciiTheme="majorBidi" w:hAnsiTheme="majorBidi" w:cstheme="majorBidi"/>
          <w:b/>
          <w:bCs/>
        </w:rPr>
        <w:t xml:space="preserve"> Understandings</w:t>
      </w:r>
    </w:p>
    <w:p w14:paraId="6E2EC1BC" w14:textId="77777777" w:rsidR="009E53D8" w:rsidRPr="00AE217F" w:rsidRDefault="009E53D8" w:rsidP="009E53D8">
      <w:pPr>
        <w:widowControl w:val="0"/>
        <w:numPr>
          <w:ilvl w:val="1"/>
          <w:numId w:val="2"/>
        </w:numPr>
        <w:autoSpaceDE w:val="0"/>
        <w:autoSpaceDN w:val="0"/>
        <w:adjustRightInd w:val="0"/>
        <w:spacing w:after="0" w:line="240" w:lineRule="auto"/>
        <w:rPr>
          <w:rFonts w:asciiTheme="majorBidi" w:hAnsiTheme="majorBidi" w:cstheme="majorBidi"/>
        </w:rPr>
      </w:pPr>
      <w:proofErr w:type="spellStart"/>
      <w:r w:rsidRPr="00AE217F">
        <w:rPr>
          <w:rFonts w:asciiTheme="majorBidi" w:hAnsiTheme="majorBidi" w:cstheme="majorBidi"/>
        </w:rPr>
        <w:t>Rashi</w:t>
      </w:r>
      <w:proofErr w:type="spellEnd"/>
      <w:r w:rsidRPr="00AE217F">
        <w:rPr>
          <w:rFonts w:asciiTheme="majorBidi" w:hAnsiTheme="majorBidi" w:cstheme="majorBidi"/>
        </w:rPr>
        <w:t xml:space="preserve"> records that the </w:t>
      </w:r>
      <w:proofErr w:type="spellStart"/>
      <w:r w:rsidRPr="00AE217F">
        <w:rPr>
          <w:rFonts w:asciiTheme="majorBidi" w:hAnsiTheme="majorBidi" w:cstheme="majorBidi"/>
        </w:rPr>
        <w:t>Kutim</w:t>
      </w:r>
      <w:proofErr w:type="spellEnd"/>
      <w:r w:rsidRPr="00AE217F">
        <w:rPr>
          <w:rFonts w:asciiTheme="majorBidi" w:hAnsiTheme="majorBidi" w:cstheme="majorBidi"/>
        </w:rPr>
        <w:t>, those who deny the interpretations of Chazal, took the most literal understanding of this verse.</w:t>
      </w:r>
    </w:p>
    <w:p w14:paraId="12CB4B13" w14:textId="77777777" w:rsidR="009E53D8" w:rsidRPr="00AE217F" w:rsidRDefault="009E53D8" w:rsidP="009E53D8">
      <w:pPr>
        <w:widowControl w:val="0"/>
        <w:autoSpaceDE w:val="0"/>
        <w:autoSpaceDN w:val="0"/>
        <w:adjustRightInd w:val="0"/>
        <w:spacing w:after="0" w:line="240" w:lineRule="auto"/>
        <w:rPr>
          <w:rFonts w:asciiTheme="majorBidi" w:hAnsiTheme="majorBidi" w:cstheme="majorBidi"/>
          <w:b/>
          <w:bCs/>
        </w:rPr>
      </w:pPr>
    </w:p>
    <w:p w14:paraId="1C0BE275" w14:textId="77777777" w:rsidR="009E53D8" w:rsidRPr="00AE217F" w:rsidRDefault="009E53D8" w:rsidP="00E66EEC">
      <w:pPr>
        <w:widowControl w:val="0"/>
        <w:numPr>
          <w:ilvl w:val="0"/>
          <w:numId w:val="1"/>
        </w:numPr>
        <w:autoSpaceDE w:val="0"/>
        <w:autoSpaceDN w:val="0"/>
        <w:bidi/>
        <w:adjustRightInd w:val="0"/>
        <w:spacing w:after="0" w:line="240" w:lineRule="auto"/>
        <w:rPr>
          <w:rFonts w:asciiTheme="majorBidi" w:hAnsiTheme="majorBidi" w:cstheme="majorBidi"/>
          <w:b/>
          <w:bCs/>
        </w:rPr>
      </w:pPr>
      <w:r w:rsidRPr="00AE217F">
        <w:rPr>
          <w:rFonts w:asciiTheme="majorBidi" w:hAnsiTheme="majorBidi" w:cstheme="majorBidi"/>
          <w:b/>
          <w:bCs/>
          <w:rtl/>
        </w:rPr>
        <w:t>רש"י מסכת חולין דף ג עמוד א</w:t>
      </w:r>
      <w:r w:rsidRPr="00AE217F">
        <w:rPr>
          <w:rFonts w:asciiTheme="majorBidi" w:hAnsiTheme="majorBidi" w:cstheme="majorBidi"/>
          <w:b/>
          <w:bCs/>
        </w:rPr>
        <w:t xml:space="preserve"> </w:t>
      </w:r>
    </w:p>
    <w:p w14:paraId="0EFB7215" w14:textId="77777777" w:rsidR="009E53D8" w:rsidRPr="00AE217F" w:rsidRDefault="009E53D8" w:rsidP="00E66EEC">
      <w:pPr>
        <w:widowControl w:val="0"/>
        <w:autoSpaceDE w:val="0"/>
        <w:autoSpaceDN w:val="0"/>
        <w:bidi/>
        <w:adjustRightInd w:val="0"/>
        <w:spacing w:after="0" w:line="240" w:lineRule="auto"/>
        <w:rPr>
          <w:rFonts w:asciiTheme="majorBidi" w:hAnsiTheme="majorBidi" w:cstheme="majorBidi"/>
          <w:rtl/>
        </w:rPr>
      </w:pPr>
      <w:r w:rsidRPr="00AE217F">
        <w:rPr>
          <w:rFonts w:asciiTheme="majorBidi" w:hAnsiTheme="majorBidi" w:cstheme="majorBidi"/>
          <w:rtl/>
        </w:rPr>
        <w:t>ואפילו כותי - מוסרין לו בהמה לכתחלה לשחוט דמצוה שהחזיקו בה היא אבל ישראל יוצא ונכנס לא ימסור לו לשחוט דאע"ג דהוחזקו בה לעצמם אין מקפידין אם יאכלו ישראל נבילות דלית להו לפני עור לא תתן מכשול (שם /ויקרא/ יט) אלא כמשמעו שלא יתן אבן בדרך עור להפילו</w:t>
      </w:r>
      <w:r w:rsidRPr="00AE217F">
        <w:rPr>
          <w:rFonts w:asciiTheme="majorBidi" w:hAnsiTheme="majorBidi" w:cstheme="majorBidi"/>
        </w:rPr>
        <w:t>.</w:t>
      </w:r>
    </w:p>
    <w:p w14:paraId="5F543F5B" w14:textId="77777777" w:rsidR="00832224" w:rsidRPr="00AE217F" w:rsidRDefault="00832224">
      <w:pPr>
        <w:widowControl w:val="0"/>
        <w:autoSpaceDE w:val="0"/>
        <w:autoSpaceDN w:val="0"/>
        <w:bidi/>
        <w:adjustRightInd w:val="0"/>
        <w:spacing w:after="0" w:line="240" w:lineRule="auto"/>
        <w:ind w:left="720"/>
        <w:rPr>
          <w:rFonts w:asciiTheme="majorBidi" w:hAnsiTheme="majorBidi" w:cstheme="majorBidi"/>
        </w:rPr>
      </w:pPr>
    </w:p>
    <w:p w14:paraId="3E0F7AF2" w14:textId="77777777" w:rsidR="00E66EEC" w:rsidRPr="00AE217F" w:rsidRDefault="00E66EEC" w:rsidP="00E66EEC">
      <w:pPr>
        <w:widowControl w:val="0"/>
        <w:numPr>
          <w:ilvl w:val="1"/>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 xml:space="preserve">What level of </w:t>
      </w:r>
      <w:proofErr w:type="spellStart"/>
      <w:r w:rsidRPr="00AE217F">
        <w:rPr>
          <w:rFonts w:asciiTheme="majorBidi" w:hAnsiTheme="majorBidi" w:cstheme="majorBidi"/>
        </w:rPr>
        <w:t>pshat</w:t>
      </w:r>
      <w:proofErr w:type="spellEnd"/>
      <w:r w:rsidRPr="00AE217F">
        <w:rPr>
          <w:rFonts w:asciiTheme="majorBidi" w:hAnsiTheme="majorBidi" w:cstheme="majorBidi"/>
        </w:rPr>
        <w:t xml:space="preserve"> does </w:t>
      </w:r>
      <w:proofErr w:type="spellStart"/>
      <w:r w:rsidRPr="00AE217F">
        <w:rPr>
          <w:rFonts w:asciiTheme="majorBidi" w:hAnsiTheme="majorBidi" w:cstheme="majorBidi"/>
        </w:rPr>
        <w:t>Unkeles</w:t>
      </w:r>
      <w:proofErr w:type="spellEnd"/>
      <w:r w:rsidRPr="00AE217F">
        <w:rPr>
          <w:rFonts w:asciiTheme="majorBidi" w:hAnsiTheme="majorBidi" w:cstheme="majorBidi"/>
        </w:rPr>
        <w:t xml:space="preserve"> take?</w:t>
      </w:r>
    </w:p>
    <w:p w14:paraId="72EC7D89" w14:textId="77777777" w:rsidR="00E66EEC" w:rsidRPr="00AE217F" w:rsidRDefault="00E66EEC" w:rsidP="00E66EEC">
      <w:pPr>
        <w:widowControl w:val="0"/>
        <w:autoSpaceDE w:val="0"/>
        <w:autoSpaceDN w:val="0"/>
        <w:adjustRightInd w:val="0"/>
        <w:spacing w:after="0" w:line="240" w:lineRule="auto"/>
        <w:rPr>
          <w:rFonts w:asciiTheme="majorBidi" w:hAnsiTheme="majorBidi" w:cstheme="majorBidi"/>
        </w:rPr>
      </w:pPr>
    </w:p>
    <w:p w14:paraId="7598F8FC" w14:textId="77777777" w:rsidR="00E66EEC" w:rsidRPr="00AE217F" w:rsidRDefault="00E66EEC" w:rsidP="00E66EEC">
      <w:pPr>
        <w:widowControl w:val="0"/>
        <w:numPr>
          <w:ilvl w:val="0"/>
          <w:numId w:val="1"/>
        </w:numPr>
        <w:autoSpaceDE w:val="0"/>
        <w:autoSpaceDN w:val="0"/>
        <w:bidi/>
        <w:adjustRightInd w:val="0"/>
        <w:spacing w:after="0" w:line="240" w:lineRule="auto"/>
        <w:rPr>
          <w:rFonts w:asciiTheme="majorBidi" w:hAnsiTheme="majorBidi" w:cstheme="majorBidi"/>
          <w:b/>
          <w:bCs/>
        </w:rPr>
      </w:pPr>
      <w:r w:rsidRPr="00AE217F">
        <w:rPr>
          <w:rFonts w:asciiTheme="majorBidi" w:hAnsiTheme="majorBidi" w:cstheme="majorBidi"/>
          <w:b/>
          <w:bCs/>
          <w:rtl/>
        </w:rPr>
        <w:t>תרגום אונקלוס ויקרא פרשת קדושים פרק יט פסוק יד</w:t>
      </w:r>
    </w:p>
    <w:p w14:paraId="0894E472" w14:textId="77777777" w:rsidR="00E66EEC" w:rsidRPr="00AE217F" w:rsidRDefault="00E66EEC" w:rsidP="00E66EEC">
      <w:pPr>
        <w:widowControl w:val="0"/>
        <w:autoSpaceDE w:val="0"/>
        <w:autoSpaceDN w:val="0"/>
        <w:bidi/>
        <w:adjustRightInd w:val="0"/>
        <w:spacing w:after="0" w:line="240" w:lineRule="auto"/>
        <w:rPr>
          <w:rFonts w:asciiTheme="majorBidi" w:hAnsiTheme="majorBidi" w:cstheme="majorBidi"/>
        </w:rPr>
      </w:pPr>
      <w:r w:rsidRPr="00AE217F">
        <w:rPr>
          <w:rFonts w:asciiTheme="majorBidi" w:hAnsiTheme="majorBidi" w:cstheme="majorBidi"/>
          <w:rtl/>
        </w:rPr>
        <w:t>(יד) לא תלוט דלא שמע וקדם דלא חזי לא תשים תקלא ותדחל מאלהך אנא יי</w:t>
      </w:r>
    </w:p>
    <w:p w14:paraId="530C977E" w14:textId="77777777" w:rsidR="00E66EEC" w:rsidRPr="00AE217F" w:rsidRDefault="00E66EEC" w:rsidP="00E66EEC">
      <w:pPr>
        <w:widowControl w:val="0"/>
        <w:autoSpaceDE w:val="0"/>
        <w:autoSpaceDN w:val="0"/>
        <w:bidi/>
        <w:adjustRightInd w:val="0"/>
        <w:spacing w:after="0" w:line="240" w:lineRule="auto"/>
        <w:rPr>
          <w:rFonts w:asciiTheme="majorBidi" w:hAnsiTheme="majorBidi" w:cstheme="majorBidi"/>
        </w:rPr>
      </w:pPr>
    </w:p>
    <w:p w14:paraId="251CB1D0" w14:textId="77777777" w:rsidR="00E66EEC" w:rsidRPr="00AE217F" w:rsidRDefault="00E66EEC" w:rsidP="00E66EEC">
      <w:pPr>
        <w:widowControl w:val="0"/>
        <w:numPr>
          <w:ilvl w:val="1"/>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Is it possible that all or multiple levels of interpretation are true halachically?</w:t>
      </w:r>
    </w:p>
    <w:p w14:paraId="58DE47C3" w14:textId="77777777" w:rsidR="00E66EEC" w:rsidRPr="00AE217F" w:rsidRDefault="00E66EEC" w:rsidP="00E66EEC">
      <w:pPr>
        <w:widowControl w:val="0"/>
        <w:numPr>
          <w:ilvl w:val="2"/>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S</w:t>
      </w:r>
      <w:proofErr w:type="spellStart"/>
      <w:r w:rsidRPr="00AE217F">
        <w:rPr>
          <w:rFonts w:asciiTheme="majorBidi" w:hAnsiTheme="majorBidi" w:cstheme="majorBidi"/>
          <w:lang w:val="en-CA"/>
        </w:rPr>
        <w:t>ee</w:t>
      </w:r>
      <w:proofErr w:type="spellEnd"/>
      <w:r w:rsidRPr="00AE217F">
        <w:rPr>
          <w:rFonts w:asciiTheme="majorBidi" w:hAnsiTheme="majorBidi" w:cstheme="majorBidi"/>
          <w:lang w:val="en-CA"/>
        </w:rPr>
        <w:t xml:space="preserve"> the passage from Niddah 56b-57a with </w:t>
      </w:r>
      <w:proofErr w:type="spellStart"/>
      <w:r w:rsidRPr="00AE217F">
        <w:rPr>
          <w:rFonts w:asciiTheme="majorBidi" w:hAnsiTheme="majorBidi" w:cstheme="majorBidi"/>
          <w:lang w:val="en-CA"/>
        </w:rPr>
        <w:t>Rashi</w:t>
      </w:r>
      <w:proofErr w:type="spellEnd"/>
      <w:r w:rsidRPr="00AE217F">
        <w:rPr>
          <w:rFonts w:asciiTheme="majorBidi" w:hAnsiTheme="majorBidi" w:cstheme="majorBidi"/>
          <w:rtl/>
          <w:lang w:val="en-CA"/>
        </w:rPr>
        <w:t xml:space="preserve"> </w:t>
      </w:r>
      <w:r w:rsidRPr="00AE217F">
        <w:rPr>
          <w:rFonts w:asciiTheme="majorBidi" w:hAnsiTheme="majorBidi" w:cstheme="majorBidi"/>
          <w:lang w:val="en-CA"/>
        </w:rPr>
        <w:t xml:space="preserve">and </w:t>
      </w:r>
      <w:proofErr w:type="spellStart"/>
      <w:r w:rsidRPr="00AE217F">
        <w:rPr>
          <w:rFonts w:asciiTheme="majorBidi" w:hAnsiTheme="majorBidi" w:cstheme="majorBidi"/>
          <w:lang w:val="en-CA"/>
        </w:rPr>
        <w:t>Rashi</w:t>
      </w:r>
      <w:proofErr w:type="spellEnd"/>
      <w:r w:rsidRPr="00AE217F">
        <w:rPr>
          <w:rFonts w:asciiTheme="majorBidi" w:hAnsiTheme="majorBidi" w:cstheme="majorBidi"/>
          <w:lang w:val="en-CA"/>
        </w:rPr>
        <w:t xml:space="preserve"> above. Did the </w:t>
      </w:r>
      <w:proofErr w:type="spellStart"/>
      <w:r w:rsidRPr="00AE217F">
        <w:rPr>
          <w:rFonts w:asciiTheme="majorBidi" w:hAnsiTheme="majorBidi" w:cstheme="majorBidi"/>
          <w:lang w:val="en-CA"/>
        </w:rPr>
        <w:t>Kutim</w:t>
      </w:r>
      <w:proofErr w:type="spellEnd"/>
      <w:r w:rsidRPr="00AE217F">
        <w:rPr>
          <w:rFonts w:asciiTheme="majorBidi" w:hAnsiTheme="majorBidi" w:cstheme="majorBidi"/>
          <w:lang w:val="en-CA"/>
        </w:rPr>
        <w:t xml:space="preserve"> accept multiple levels?</w:t>
      </w:r>
    </w:p>
    <w:p w14:paraId="6273DD74" w14:textId="77777777" w:rsidR="00E66EEC" w:rsidRPr="00AE217F" w:rsidRDefault="00E66EEC" w:rsidP="00E66EEC">
      <w:pPr>
        <w:widowControl w:val="0"/>
        <w:autoSpaceDE w:val="0"/>
        <w:autoSpaceDN w:val="0"/>
        <w:adjustRightInd w:val="0"/>
        <w:spacing w:after="0" w:line="240" w:lineRule="auto"/>
        <w:rPr>
          <w:rFonts w:asciiTheme="majorBidi" w:hAnsiTheme="majorBidi" w:cstheme="majorBidi"/>
        </w:rPr>
      </w:pPr>
    </w:p>
    <w:p w14:paraId="12038E46" w14:textId="77777777" w:rsidR="00E66EEC" w:rsidRPr="00AE217F" w:rsidRDefault="00E66EEC" w:rsidP="00E66EEC">
      <w:pPr>
        <w:widowControl w:val="0"/>
        <w:numPr>
          <w:ilvl w:val="0"/>
          <w:numId w:val="1"/>
        </w:numPr>
        <w:autoSpaceDE w:val="0"/>
        <w:autoSpaceDN w:val="0"/>
        <w:bidi/>
        <w:adjustRightInd w:val="0"/>
        <w:spacing w:after="0" w:line="240" w:lineRule="auto"/>
        <w:rPr>
          <w:rFonts w:asciiTheme="majorBidi" w:hAnsiTheme="majorBidi" w:cstheme="majorBidi"/>
          <w:b/>
          <w:bCs/>
          <w:rtl/>
        </w:rPr>
      </w:pPr>
      <w:r w:rsidRPr="00AE217F">
        <w:rPr>
          <w:rFonts w:asciiTheme="majorBidi" w:hAnsiTheme="majorBidi" w:cstheme="majorBidi"/>
          <w:b/>
          <w:bCs/>
          <w:rtl/>
        </w:rPr>
        <w:t>תלמוד נדה נו עמוד ב-נז עמוד א</w:t>
      </w:r>
    </w:p>
    <w:p w14:paraId="2D75D2D2" w14:textId="77777777" w:rsidR="00E66EEC" w:rsidRPr="00AE217F" w:rsidRDefault="00E66EEC" w:rsidP="00E66EEC">
      <w:pPr>
        <w:widowControl w:val="0"/>
        <w:autoSpaceDE w:val="0"/>
        <w:autoSpaceDN w:val="0"/>
        <w:bidi/>
        <w:adjustRightInd w:val="0"/>
        <w:spacing w:after="0" w:line="240" w:lineRule="auto"/>
        <w:rPr>
          <w:rFonts w:asciiTheme="majorBidi" w:hAnsiTheme="majorBidi" w:cstheme="majorBidi"/>
        </w:rPr>
      </w:pPr>
      <w:r w:rsidRPr="00AE217F">
        <w:rPr>
          <w:rFonts w:asciiTheme="majorBidi" w:hAnsiTheme="majorBidi" w:cstheme="majorBidi"/>
          <w:rtl/>
        </w:rPr>
        <w:t>מתני'. כל הכתמים הנמצאים בכל מקום - טהורין, חוץ מן הנמצאים בחדרים ובסביבות בית הטמאות. בית הטמאות של כותים מטמאין באהל, מפני שהם קוברין שם את הנפלים. ר' יהודה אומר: לא היו קוברין, אלא משליכין, וחיה גוררתו. נאמנים לומר: קברנו שם את הנפלים, או לא קברנו. נאמנים לומר על הבהמה אם בכרה אם לא בכרה. נאמנים על ציון קברות. ואין נאמנין לא על הסככות, ולא על הפרעות, ולא על בית הפרס. זה הכלל: דבר שחשודים בו - אין נאמנין עליו</w:t>
      </w:r>
      <w:r w:rsidRPr="00AE217F">
        <w:rPr>
          <w:rFonts w:asciiTheme="majorBidi" w:hAnsiTheme="majorBidi" w:cstheme="majorBidi"/>
        </w:rPr>
        <w:t xml:space="preserve">. </w:t>
      </w:r>
    </w:p>
    <w:p w14:paraId="1C258F65" w14:textId="77777777" w:rsidR="00E66EEC" w:rsidRPr="00AE217F" w:rsidRDefault="00E66EEC" w:rsidP="00E66EEC">
      <w:pPr>
        <w:widowControl w:val="0"/>
        <w:autoSpaceDE w:val="0"/>
        <w:autoSpaceDN w:val="0"/>
        <w:bidi/>
        <w:adjustRightInd w:val="0"/>
        <w:spacing w:after="0" w:line="240" w:lineRule="auto"/>
        <w:rPr>
          <w:rFonts w:asciiTheme="majorBidi" w:hAnsiTheme="majorBidi" w:cstheme="majorBidi"/>
        </w:rPr>
      </w:pPr>
    </w:p>
    <w:p w14:paraId="67FAC5A5" w14:textId="77777777" w:rsidR="00E66EEC" w:rsidRPr="00AE217F" w:rsidRDefault="00E66EEC" w:rsidP="00E66EEC">
      <w:pPr>
        <w:widowControl w:val="0"/>
        <w:autoSpaceDE w:val="0"/>
        <w:autoSpaceDN w:val="0"/>
        <w:bidi/>
        <w:adjustRightInd w:val="0"/>
        <w:spacing w:after="0" w:line="240" w:lineRule="auto"/>
        <w:rPr>
          <w:rFonts w:asciiTheme="majorBidi" w:hAnsiTheme="majorBidi" w:cstheme="majorBidi"/>
          <w:rtl/>
        </w:rPr>
      </w:pPr>
      <w:r w:rsidRPr="00AE217F">
        <w:rPr>
          <w:rFonts w:asciiTheme="majorBidi" w:hAnsiTheme="majorBidi" w:cstheme="majorBidi"/>
          <w:rtl/>
        </w:rPr>
        <w:t>גמ'. [דף נז עמוד א] מאי דרוש? לא תסיג גבול רעך אשר גבלו ראשונים בנחלתך, כל שיש לו נחלה - יש לו גבול, כל שאין לו נחלה - אין לו גבול. נאמנים לומר קברנו והא לית להו ולפני עור לא תתן מכשול</w:t>
      </w:r>
      <w:r w:rsidRPr="00AE217F">
        <w:rPr>
          <w:rFonts w:asciiTheme="majorBidi" w:hAnsiTheme="majorBidi" w:cstheme="majorBidi"/>
        </w:rPr>
        <w:t>,</w:t>
      </w:r>
    </w:p>
    <w:p w14:paraId="1A7D2E60" w14:textId="77777777" w:rsidR="00E66EEC" w:rsidRPr="00AE217F" w:rsidRDefault="00E66EEC" w:rsidP="00E66EEC">
      <w:pPr>
        <w:widowControl w:val="0"/>
        <w:autoSpaceDE w:val="0"/>
        <w:autoSpaceDN w:val="0"/>
        <w:bidi/>
        <w:adjustRightInd w:val="0"/>
        <w:spacing w:after="0" w:line="240" w:lineRule="auto"/>
        <w:rPr>
          <w:rFonts w:asciiTheme="majorBidi" w:hAnsiTheme="majorBidi" w:cstheme="majorBidi"/>
          <w:rtl/>
        </w:rPr>
      </w:pPr>
    </w:p>
    <w:p w14:paraId="4F68CDC6" w14:textId="77777777" w:rsidR="00E66EEC" w:rsidRPr="00AE217F" w:rsidRDefault="00E66EEC" w:rsidP="00E66EEC">
      <w:pPr>
        <w:widowControl w:val="0"/>
        <w:numPr>
          <w:ilvl w:val="0"/>
          <w:numId w:val="1"/>
        </w:numPr>
        <w:autoSpaceDE w:val="0"/>
        <w:autoSpaceDN w:val="0"/>
        <w:bidi/>
        <w:adjustRightInd w:val="0"/>
        <w:spacing w:after="0" w:line="240" w:lineRule="auto"/>
        <w:rPr>
          <w:rFonts w:asciiTheme="majorBidi" w:hAnsiTheme="majorBidi" w:cstheme="majorBidi"/>
          <w:b/>
          <w:bCs/>
        </w:rPr>
      </w:pPr>
      <w:r w:rsidRPr="00AE217F">
        <w:rPr>
          <w:rFonts w:asciiTheme="majorBidi" w:hAnsiTheme="majorBidi" w:cstheme="majorBidi"/>
          <w:b/>
          <w:bCs/>
          <w:rtl/>
        </w:rPr>
        <w:t xml:space="preserve">רש"י מסכת נדה פרק ז - דם הנידה [המתחיל בדף נד עמוד ב] </w:t>
      </w:r>
    </w:p>
    <w:p w14:paraId="02AB07EA" w14:textId="77777777" w:rsidR="00E66EEC" w:rsidRPr="00AE217F" w:rsidRDefault="00E66EEC" w:rsidP="00E66EEC">
      <w:pPr>
        <w:widowControl w:val="0"/>
        <w:autoSpaceDE w:val="0"/>
        <w:autoSpaceDN w:val="0"/>
        <w:bidi/>
        <w:adjustRightInd w:val="0"/>
        <w:spacing w:after="0" w:line="240" w:lineRule="auto"/>
        <w:rPr>
          <w:rFonts w:asciiTheme="majorBidi" w:hAnsiTheme="majorBidi" w:cstheme="majorBidi"/>
        </w:rPr>
      </w:pPr>
      <w:r w:rsidRPr="00AE217F">
        <w:rPr>
          <w:rFonts w:asciiTheme="majorBidi" w:hAnsiTheme="majorBidi" w:cstheme="majorBidi"/>
          <w:rtl/>
        </w:rPr>
        <w:t>והא לית להו ולפני עור לא תתן מכשול - לא דרשי ליה במחטיא את חבירו ולא איכפת להם אם אנו חוטאים על פיהם.</w:t>
      </w:r>
    </w:p>
    <w:p w14:paraId="765B4D75" w14:textId="77777777" w:rsidR="00E66EEC" w:rsidRPr="00AE217F" w:rsidRDefault="00E66EEC" w:rsidP="00E66EEC">
      <w:pPr>
        <w:widowControl w:val="0"/>
        <w:autoSpaceDE w:val="0"/>
        <w:autoSpaceDN w:val="0"/>
        <w:bidi/>
        <w:adjustRightInd w:val="0"/>
        <w:spacing w:after="0" w:line="240" w:lineRule="auto"/>
        <w:rPr>
          <w:rFonts w:asciiTheme="majorBidi" w:hAnsiTheme="majorBidi" w:cstheme="majorBidi"/>
        </w:rPr>
      </w:pPr>
    </w:p>
    <w:p w14:paraId="27B77D37" w14:textId="77777777" w:rsidR="00E66EEC" w:rsidRPr="00AE217F" w:rsidRDefault="00E66EEC" w:rsidP="00E66EEC">
      <w:pPr>
        <w:widowControl w:val="0"/>
        <w:numPr>
          <w:ilvl w:val="1"/>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For Chazal, who accept the metaphorical explanations, do they have to reject the literal ones? See the following positions</w:t>
      </w:r>
    </w:p>
    <w:p w14:paraId="454B6D30" w14:textId="77777777" w:rsidR="00750696" w:rsidRPr="00AE217F" w:rsidRDefault="00750696" w:rsidP="00750696">
      <w:pPr>
        <w:widowControl w:val="0"/>
        <w:numPr>
          <w:ilvl w:val="2"/>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 xml:space="preserve">Why would you say you </w:t>
      </w:r>
      <w:r w:rsidRPr="00AE217F">
        <w:rPr>
          <w:rFonts w:asciiTheme="majorBidi" w:hAnsiTheme="majorBidi" w:cstheme="majorBidi"/>
          <w:b/>
          <w:bCs/>
        </w:rPr>
        <w:t xml:space="preserve">should </w:t>
      </w:r>
      <w:r w:rsidRPr="00AE217F">
        <w:rPr>
          <w:rFonts w:asciiTheme="majorBidi" w:hAnsiTheme="majorBidi" w:cstheme="majorBidi"/>
        </w:rPr>
        <w:t>reject the literal explanations?</w:t>
      </w:r>
    </w:p>
    <w:p w14:paraId="79A8ABD7" w14:textId="4304CE5E" w:rsidR="00750696" w:rsidRPr="008D35CB" w:rsidRDefault="00750696" w:rsidP="00750696">
      <w:pPr>
        <w:widowControl w:val="0"/>
        <w:numPr>
          <w:ilvl w:val="2"/>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 xml:space="preserve">Why would you say you </w:t>
      </w:r>
      <w:r w:rsidRPr="00AE217F">
        <w:rPr>
          <w:rFonts w:asciiTheme="majorBidi" w:hAnsiTheme="majorBidi" w:cstheme="majorBidi"/>
          <w:b/>
          <w:bCs/>
        </w:rPr>
        <w:t>should not?</w:t>
      </w:r>
    </w:p>
    <w:p w14:paraId="2A6DB8BA" w14:textId="3F0E615D" w:rsidR="008D35CB" w:rsidRPr="00AE217F" w:rsidRDefault="008D35CB" w:rsidP="00750696">
      <w:pPr>
        <w:widowControl w:val="0"/>
        <w:numPr>
          <w:ilvl w:val="2"/>
          <w:numId w:val="2"/>
        </w:numPr>
        <w:autoSpaceDE w:val="0"/>
        <w:autoSpaceDN w:val="0"/>
        <w:adjustRightInd w:val="0"/>
        <w:spacing w:after="0" w:line="240" w:lineRule="auto"/>
        <w:rPr>
          <w:rFonts w:asciiTheme="majorBidi" w:hAnsiTheme="majorBidi" w:cstheme="majorBidi"/>
        </w:rPr>
      </w:pPr>
      <w:r>
        <w:rPr>
          <w:rFonts w:asciiTheme="majorBidi" w:hAnsiTheme="majorBidi" w:cstheme="majorBidi" w:hint="cs"/>
        </w:rPr>
        <w:t>W</w:t>
      </w:r>
      <w:proofErr w:type="spellStart"/>
      <w:r>
        <w:rPr>
          <w:rFonts w:asciiTheme="majorBidi" w:hAnsiTheme="majorBidi" w:cstheme="majorBidi"/>
          <w:lang w:val="en-CA"/>
        </w:rPr>
        <w:t>hich</w:t>
      </w:r>
      <w:proofErr w:type="spellEnd"/>
      <w:r>
        <w:rPr>
          <w:rFonts w:asciiTheme="majorBidi" w:hAnsiTheme="majorBidi" w:cstheme="majorBidi"/>
          <w:lang w:val="en-CA"/>
        </w:rPr>
        <w:t xml:space="preserve"> position is accepted by </w:t>
      </w:r>
      <w:proofErr w:type="spellStart"/>
      <w:r>
        <w:rPr>
          <w:rFonts w:asciiTheme="majorBidi" w:hAnsiTheme="majorBidi" w:cstheme="majorBidi"/>
          <w:lang w:val="en-CA"/>
        </w:rPr>
        <w:t>Yad</w:t>
      </w:r>
      <w:proofErr w:type="spellEnd"/>
      <w:r>
        <w:rPr>
          <w:rFonts w:asciiTheme="majorBidi" w:hAnsiTheme="majorBidi" w:cstheme="majorBidi"/>
          <w:lang w:val="en-CA"/>
        </w:rPr>
        <w:t xml:space="preserve"> Rama and </w:t>
      </w:r>
      <w:proofErr w:type="spellStart"/>
      <w:r>
        <w:rPr>
          <w:rFonts w:asciiTheme="majorBidi" w:hAnsiTheme="majorBidi" w:cstheme="majorBidi"/>
          <w:lang w:val="en-CA"/>
        </w:rPr>
        <w:t>Sefer</w:t>
      </w:r>
      <w:proofErr w:type="spellEnd"/>
      <w:r>
        <w:rPr>
          <w:rFonts w:asciiTheme="majorBidi" w:hAnsiTheme="majorBidi" w:cstheme="majorBidi"/>
          <w:lang w:val="en-CA"/>
        </w:rPr>
        <w:t xml:space="preserve"> Chasidim?</w:t>
      </w:r>
    </w:p>
    <w:p w14:paraId="56D55C67" w14:textId="77777777" w:rsidR="00E66EEC" w:rsidRPr="00AE217F" w:rsidRDefault="00E66EEC" w:rsidP="0091438B">
      <w:pPr>
        <w:widowControl w:val="0"/>
        <w:autoSpaceDE w:val="0"/>
        <w:autoSpaceDN w:val="0"/>
        <w:adjustRightInd w:val="0"/>
        <w:spacing w:after="0" w:line="240" w:lineRule="auto"/>
        <w:ind w:left="1440"/>
        <w:rPr>
          <w:rFonts w:asciiTheme="majorBidi" w:hAnsiTheme="majorBidi" w:cstheme="majorBidi"/>
          <w:rtl/>
        </w:rPr>
      </w:pPr>
    </w:p>
    <w:p w14:paraId="5246BAA7" w14:textId="77777777" w:rsidR="00832224" w:rsidRPr="00AE217F" w:rsidRDefault="00832224" w:rsidP="0091438B">
      <w:pPr>
        <w:widowControl w:val="0"/>
        <w:numPr>
          <w:ilvl w:val="0"/>
          <w:numId w:val="1"/>
        </w:numPr>
        <w:autoSpaceDE w:val="0"/>
        <w:autoSpaceDN w:val="0"/>
        <w:bidi/>
        <w:adjustRightInd w:val="0"/>
        <w:spacing w:after="0" w:line="240" w:lineRule="auto"/>
        <w:rPr>
          <w:rFonts w:asciiTheme="majorBidi" w:hAnsiTheme="majorBidi" w:cstheme="majorBidi"/>
          <w:b/>
          <w:bCs/>
          <w:rtl/>
        </w:rPr>
      </w:pPr>
      <w:r w:rsidRPr="00AE217F">
        <w:rPr>
          <w:rFonts w:asciiTheme="majorBidi" w:hAnsiTheme="majorBidi" w:cstheme="majorBidi"/>
          <w:b/>
          <w:bCs/>
          <w:rtl/>
        </w:rPr>
        <w:t xml:space="preserve">משך חכמה על התורה על הפסוק </w:t>
      </w:r>
    </w:p>
    <w:p w14:paraId="7E736D55" w14:textId="77777777" w:rsidR="00832224" w:rsidRPr="00AE217F" w:rsidRDefault="00832224" w:rsidP="0091438B">
      <w:pPr>
        <w:widowControl w:val="0"/>
        <w:autoSpaceDE w:val="0"/>
        <w:autoSpaceDN w:val="0"/>
        <w:bidi/>
        <w:adjustRightInd w:val="0"/>
        <w:spacing w:after="0" w:line="240" w:lineRule="auto"/>
        <w:rPr>
          <w:rFonts w:asciiTheme="majorBidi" w:hAnsiTheme="majorBidi" w:cstheme="majorBidi"/>
        </w:rPr>
      </w:pPr>
      <w:r w:rsidRPr="00AE217F">
        <w:rPr>
          <w:rFonts w:asciiTheme="majorBidi" w:hAnsiTheme="majorBidi" w:cstheme="majorBidi"/>
          <w:rtl/>
        </w:rPr>
        <w:t xml:space="preserve">הכותים מפרשים כמשמעו, שלא ייתן אבן לפני עיוור בדרך להפילו (רש"י חולין ג ע"א), </w:t>
      </w:r>
      <w:r w:rsidRPr="00AE217F">
        <w:rPr>
          <w:rFonts w:asciiTheme="majorBidi" w:hAnsiTheme="majorBidi" w:cstheme="majorBidi"/>
          <w:bCs/>
          <w:rtl/>
        </w:rPr>
        <w:t>וכן הוא האמת</w:t>
      </w:r>
      <w:r w:rsidRPr="00AE217F">
        <w:rPr>
          <w:rFonts w:asciiTheme="majorBidi" w:hAnsiTheme="majorBidi" w:cstheme="majorBidi"/>
          <w:rtl/>
        </w:rPr>
        <w:t>.</w:t>
      </w:r>
      <w:r w:rsidRPr="00AE217F">
        <w:rPr>
          <w:rFonts w:asciiTheme="majorBidi" w:hAnsiTheme="majorBidi" w:cstheme="majorBidi"/>
        </w:rPr>
        <w:t xml:space="preserve"> </w:t>
      </w:r>
      <w:r w:rsidRPr="00AE217F">
        <w:rPr>
          <w:rFonts w:asciiTheme="majorBidi" w:hAnsiTheme="majorBidi" w:cstheme="majorBidi"/>
          <w:rtl/>
        </w:rPr>
        <w:t>ומזה אזהרה לפותח או כורה בור ברשות הרבים</w:t>
      </w:r>
      <w:r w:rsidRPr="00AE217F">
        <w:rPr>
          <w:rFonts w:asciiTheme="majorBidi" w:hAnsiTheme="majorBidi" w:cstheme="majorBidi"/>
        </w:rPr>
        <w:t>…</w:t>
      </w:r>
      <w:r w:rsidRPr="00AE217F">
        <w:rPr>
          <w:rFonts w:asciiTheme="majorBidi" w:hAnsiTheme="majorBidi" w:cstheme="majorBidi"/>
          <w:rtl/>
        </w:rPr>
        <w:t xml:space="preserve"> והלאו כולל </w:t>
      </w:r>
      <w:r w:rsidRPr="00AE217F">
        <w:rPr>
          <w:rFonts w:asciiTheme="majorBidi" w:hAnsiTheme="majorBidi" w:cstheme="majorBidi"/>
          <w:bCs/>
          <w:rtl/>
        </w:rPr>
        <w:t>גם</w:t>
      </w:r>
      <w:r w:rsidRPr="00AE217F">
        <w:rPr>
          <w:rFonts w:asciiTheme="majorBidi" w:hAnsiTheme="majorBidi" w:cstheme="majorBidi"/>
          <w:rtl/>
        </w:rPr>
        <w:t xml:space="preserve"> אם מכשיל חברו בדרך שהוא </w:t>
      </w:r>
      <w:r w:rsidRPr="00AE217F">
        <w:rPr>
          <w:rFonts w:asciiTheme="majorBidi" w:hAnsiTheme="majorBidi" w:cstheme="majorBidi"/>
          <w:bCs/>
          <w:rtl/>
        </w:rPr>
        <w:t>עיוור בדעתו</w:t>
      </w:r>
      <w:r w:rsidRPr="00AE217F">
        <w:rPr>
          <w:rFonts w:asciiTheme="majorBidi" w:hAnsiTheme="majorBidi" w:cstheme="majorBidi"/>
          <w:rtl/>
        </w:rPr>
        <w:t>, או מחמת תאוותו וזדון לבבו.</w:t>
      </w:r>
    </w:p>
    <w:p w14:paraId="2D365FD3" w14:textId="77777777" w:rsidR="0091438B" w:rsidRPr="00AE217F" w:rsidRDefault="0091438B">
      <w:pPr>
        <w:widowControl w:val="0"/>
        <w:autoSpaceDE w:val="0"/>
        <w:autoSpaceDN w:val="0"/>
        <w:bidi/>
        <w:adjustRightInd w:val="0"/>
        <w:spacing w:after="0" w:line="240" w:lineRule="auto"/>
        <w:rPr>
          <w:rFonts w:asciiTheme="majorBidi" w:hAnsiTheme="majorBidi" w:cstheme="majorBidi"/>
        </w:rPr>
      </w:pPr>
    </w:p>
    <w:p w14:paraId="1A06E491" w14:textId="77777777" w:rsidR="0091438B" w:rsidRPr="00AE217F" w:rsidRDefault="0091438B" w:rsidP="0091438B">
      <w:pPr>
        <w:widowControl w:val="0"/>
        <w:numPr>
          <w:ilvl w:val="0"/>
          <w:numId w:val="1"/>
        </w:numPr>
        <w:autoSpaceDE w:val="0"/>
        <w:autoSpaceDN w:val="0"/>
        <w:bidi/>
        <w:adjustRightInd w:val="0"/>
        <w:spacing w:after="0" w:line="240" w:lineRule="auto"/>
        <w:rPr>
          <w:rFonts w:asciiTheme="majorBidi" w:hAnsiTheme="majorBidi" w:cstheme="majorBidi"/>
          <w:b/>
          <w:bCs/>
          <w:rtl/>
        </w:rPr>
      </w:pPr>
      <w:r w:rsidRPr="00AE217F">
        <w:rPr>
          <w:rFonts w:asciiTheme="majorBidi" w:hAnsiTheme="majorBidi" w:cstheme="majorBidi"/>
          <w:b/>
          <w:bCs/>
          <w:rtl/>
        </w:rPr>
        <w:t>תורה תמימה</w:t>
      </w:r>
    </w:p>
    <w:p w14:paraId="157B4A06" w14:textId="77777777" w:rsidR="00832224" w:rsidRPr="00AE217F" w:rsidRDefault="00832224" w:rsidP="0091438B">
      <w:pPr>
        <w:widowControl w:val="0"/>
        <w:autoSpaceDE w:val="0"/>
        <w:autoSpaceDN w:val="0"/>
        <w:bidi/>
        <w:adjustRightInd w:val="0"/>
        <w:spacing w:after="0" w:line="240" w:lineRule="auto"/>
        <w:rPr>
          <w:rFonts w:asciiTheme="majorBidi" w:hAnsiTheme="majorBidi" w:cstheme="majorBidi"/>
          <w:rtl/>
        </w:rPr>
      </w:pPr>
      <w:r w:rsidRPr="00AE217F">
        <w:rPr>
          <w:rFonts w:asciiTheme="majorBidi" w:hAnsiTheme="majorBidi" w:cstheme="majorBidi"/>
          <w:rtl/>
        </w:rPr>
        <w:t>נראה, דבאמת אין הדרשות מוציאות את כוונת הכתוב מפשטה, אלא מוסיפות שגם ענייני מכשול ועברה גם כן כלולים בזה, משום דמה לי מכשול הגוף ומכשול הנפש, וכיון דמצינו [- במקרא] דשם "עיוור" מורה על עיוור עיניים ועל עיוור השכל, לכן כולל הפסוק כולם.</w:t>
      </w:r>
      <w:r w:rsidRPr="00AE217F">
        <w:rPr>
          <w:rFonts w:asciiTheme="majorBidi" w:hAnsiTheme="majorBidi" w:cstheme="majorBidi"/>
        </w:rPr>
        <w:t xml:space="preserve"> </w:t>
      </w:r>
      <w:r w:rsidRPr="00AE217F">
        <w:rPr>
          <w:rFonts w:asciiTheme="majorBidi" w:hAnsiTheme="majorBidi" w:cstheme="majorBidi"/>
          <w:rtl/>
        </w:rPr>
        <w:t xml:space="preserve">ורק בזה חלוקה דעת הצדוקים [צ"ל: הכותים], שהם מפרשים דקאי </w:t>
      </w:r>
      <w:r w:rsidRPr="00AE217F">
        <w:rPr>
          <w:rFonts w:asciiTheme="majorBidi" w:hAnsiTheme="majorBidi" w:cstheme="majorBidi"/>
          <w:bCs/>
          <w:rtl/>
        </w:rPr>
        <w:t>רק</w:t>
      </w:r>
      <w:r w:rsidRPr="00AE217F">
        <w:rPr>
          <w:rFonts w:asciiTheme="majorBidi" w:hAnsiTheme="majorBidi" w:cstheme="majorBidi"/>
          <w:rtl/>
        </w:rPr>
        <w:t xml:space="preserve"> על מכשול הגוף, ולא על מכשול הנפש.</w:t>
      </w:r>
    </w:p>
    <w:p w14:paraId="35D37643" w14:textId="77777777" w:rsidR="0091438B" w:rsidRPr="00AE217F" w:rsidRDefault="0091438B" w:rsidP="0091438B">
      <w:pPr>
        <w:widowControl w:val="0"/>
        <w:autoSpaceDE w:val="0"/>
        <w:autoSpaceDN w:val="0"/>
        <w:bidi/>
        <w:adjustRightInd w:val="0"/>
        <w:spacing w:after="0" w:line="240" w:lineRule="auto"/>
        <w:rPr>
          <w:rFonts w:asciiTheme="majorBidi" w:hAnsiTheme="majorBidi" w:cstheme="majorBidi"/>
          <w:rtl/>
        </w:rPr>
      </w:pPr>
    </w:p>
    <w:p w14:paraId="0C6CB705" w14:textId="77777777" w:rsidR="0062059E" w:rsidRPr="00AE217F" w:rsidRDefault="0062059E" w:rsidP="003D3248">
      <w:pPr>
        <w:widowControl w:val="0"/>
        <w:numPr>
          <w:ilvl w:val="0"/>
          <w:numId w:val="1"/>
        </w:numPr>
        <w:autoSpaceDE w:val="0"/>
        <w:autoSpaceDN w:val="0"/>
        <w:bidi/>
        <w:adjustRightInd w:val="0"/>
        <w:spacing w:after="0" w:line="240" w:lineRule="auto"/>
        <w:rPr>
          <w:rFonts w:asciiTheme="majorBidi" w:hAnsiTheme="majorBidi" w:cstheme="majorBidi"/>
          <w:b/>
          <w:bCs/>
          <w:rtl/>
        </w:rPr>
      </w:pPr>
      <w:r w:rsidRPr="00AE217F">
        <w:rPr>
          <w:rFonts w:asciiTheme="majorBidi" w:hAnsiTheme="majorBidi" w:cstheme="majorBidi"/>
          <w:b/>
          <w:bCs/>
          <w:rtl/>
        </w:rPr>
        <w:t>מנחת חינוך מצוה רלב</w:t>
      </w:r>
    </w:p>
    <w:p w14:paraId="41B5E3A7" w14:textId="77777777" w:rsidR="00832224" w:rsidRPr="00AE217F" w:rsidRDefault="00832224" w:rsidP="0062059E">
      <w:pPr>
        <w:widowControl w:val="0"/>
        <w:autoSpaceDE w:val="0"/>
        <w:autoSpaceDN w:val="0"/>
        <w:bidi/>
        <w:adjustRightInd w:val="0"/>
        <w:spacing w:after="0" w:line="240" w:lineRule="auto"/>
        <w:rPr>
          <w:rFonts w:asciiTheme="majorBidi" w:hAnsiTheme="majorBidi" w:cstheme="majorBidi"/>
          <w:rtl/>
        </w:rPr>
      </w:pPr>
      <w:r w:rsidRPr="00AE217F">
        <w:rPr>
          <w:rFonts w:asciiTheme="majorBidi" w:hAnsiTheme="majorBidi" w:cstheme="majorBidi"/>
          <w:rtl/>
        </w:rPr>
        <w:t>הנה מדברי הרב המחבר [- ספר החינוך], וכן מדברי הרמב"ם, נראה דפסוק הזה דלפני עיוור יצא לגמרי מפשוטו, דאם נתן מכשול ממש - אבן - לפני עיוור, אינו עובר, כנראה מדברי הרב בתחילת דבריו</w:t>
      </w:r>
      <w:r w:rsidRPr="00AE217F">
        <w:rPr>
          <w:rFonts w:asciiTheme="majorBidi" w:hAnsiTheme="majorBidi" w:cstheme="majorBidi"/>
        </w:rPr>
        <w:t>…</w:t>
      </w:r>
      <w:r w:rsidRPr="00AE217F">
        <w:rPr>
          <w:rFonts w:asciiTheme="majorBidi" w:hAnsiTheme="majorBidi" w:cstheme="majorBidi"/>
          <w:rtl/>
        </w:rPr>
        <w:t xml:space="preserve"> מכל מקום לא ידעתי:</w:t>
      </w:r>
      <w:r w:rsidRPr="00AE217F">
        <w:rPr>
          <w:rFonts w:asciiTheme="majorBidi" w:hAnsiTheme="majorBidi" w:cstheme="majorBidi"/>
        </w:rPr>
        <w:t xml:space="preserve"> </w:t>
      </w:r>
      <w:r w:rsidRPr="00AE217F">
        <w:rPr>
          <w:rFonts w:asciiTheme="majorBidi" w:hAnsiTheme="majorBidi" w:cstheme="majorBidi"/>
          <w:rtl/>
        </w:rPr>
        <w:t>כיוון דמבואר ביבמות (כד ע"א) דבכל התורה כולה אין מקרא יוצא מידי פשוטו</w:t>
      </w:r>
      <w:r w:rsidRPr="00AE217F">
        <w:rPr>
          <w:rFonts w:asciiTheme="majorBidi" w:hAnsiTheme="majorBidi" w:cstheme="majorBidi"/>
        </w:rPr>
        <w:t>…</w:t>
      </w:r>
      <w:r w:rsidRPr="00AE217F">
        <w:rPr>
          <w:rFonts w:asciiTheme="majorBidi" w:hAnsiTheme="majorBidi" w:cstheme="majorBidi"/>
          <w:rtl/>
        </w:rPr>
        <w:t xml:space="preserve"> והכוונה כתב הרמב"ן דהיינו דגם פשוטו נדרש [- להלכה] אף שכמה דברים נרמזו</w:t>
      </w:r>
      <w:r w:rsidRPr="00AE217F">
        <w:rPr>
          <w:rFonts w:asciiTheme="majorBidi" w:hAnsiTheme="majorBidi" w:cstheme="majorBidi"/>
        </w:rPr>
        <w:t>…</w:t>
      </w:r>
      <w:r w:rsidRPr="00AE217F">
        <w:rPr>
          <w:rFonts w:asciiTheme="majorBidi" w:hAnsiTheme="majorBidi" w:cstheme="majorBidi"/>
          <w:rtl/>
        </w:rPr>
        <w:t xml:space="preserve"> אם כן כאן, נהי דהנרמז בו [- על ידי חז"ל] אמת, לא כמו הכותים</w:t>
      </w:r>
      <w:r w:rsidRPr="00AE217F">
        <w:rPr>
          <w:rFonts w:asciiTheme="majorBidi" w:hAnsiTheme="majorBidi" w:cstheme="majorBidi"/>
        </w:rPr>
        <w:t>…</w:t>
      </w:r>
      <w:r w:rsidRPr="00AE217F">
        <w:rPr>
          <w:rFonts w:asciiTheme="majorBidi" w:hAnsiTheme="majorBidi" w:cstheme="majorBidi"/>
          <w:rtl/>
        </w:rPr>
        <w:t xml:space="preserve"> המפרשים כפשוטו, מכל מקום דין זה גם כן אמת, דאסור להכשיל העיוור בדרך, ולא ידעתי מניין שזה המפורש אינו בכלל הלאו?</w:t>
      </w:r>
      <w:r w:rsidRPr="00AE217F">
        <w:rPr>
          <w:rFonts w:asciiTheme="majorBidi" w:hAnsiTheme="majorBidi" w:cstheme="majorBidi"/>
        </w:rPr>
        <w:t xml:space="preserve"> </w:t>
      </w:r>
    </w:p>
    <w:p w14:paraId="79EB5747" w14:textId="77777777" w:rsidR="0062059E" w:rsidRPr="00AE217F" w:rsidRDefault="0062059E">
      <w:pPr>
        <w:widowControl w:val="0"/>
        <w:autoSpaceDE w:val="0"/>
        <w:autoSpaceDN w:val="0"/>
        <w:bidi/>
        <w:adjustRightInd w:val="0"/>
        <w:spacing w:after="0" w:line="240" w:lineRule="auto"/>
        <w:rPr>
          <w:rFonts w:asciiTheme="majorBidi" w:hAnsiTheme="majorBidi" w:cstheme="majorBidi"/>
          <w:bCs/>
          <w:rtl/>
        </w:rPr>
      </w:pPr>
    </w:p>
    <w:p w14:paraId="54804849" w14:textId="77777777" w:rsidR="003D3248" w:rsidRPr="00AE217F" w:rsidRDefault="003D3248" w:rsidP="003D3248">
      <w:pPr>
        <w:widowControl w:val="0"/>
        <w:numPr>
          <w:ilvl w:val="0"/>
          <w:numId w:val="1"/>
        </w:numPr>
        <w:autoSpaceDE w:val="0"/>
        <w:autoSpaceDN w:val="0"/>
        <w:bidi/>
        <w:adjustRightInd w:val="0"/>
        <w:spacing w:after="0" w:line="240" w:lineRule="auto"/>
        <w:rPr>
          <w:rFonts w:asciiTheme="majorBidi" w:hAnsiTheme="majorBidi" w:cstheme="majorBidi"/>
          <w:bCs/>
        </w:rPr>
      </w:pPr>
      <w:r w:rsidRPr="00AE217F">
        <w:rPr>
          <w:rFonts w:asciiTheme="majorBidi" w:hAnsiTheme="majorBidi" w:cstheme="majorBidi"/>
          <w:bCs/>
          <w:rtl/>
        </w:rPr>
        <w:t xml:space="preserve">מנחת חינוך מצוה רלב </w:t>
      </w:r>
    </w:p>
    <w:p w14:paraId="6B527FAC" w14:textId="23498309" w:rsidR="008D35CB" w:rsidRDefault="003D3248" w:rsidP="0003089D">
      <w:pPr>
        <w:widowControl w:val="0"/>
        <w:autoSpaceDE w:val="0"/>
        <w:autoSpaceDN w:val="0"/>
        <w:bidi/>
        <w:adjustRightInd w:val="0"/>
        <w:spacing w:after="0" w:line="240" w:lineRule="auto"/>
        <w:rPr>
          <w:rFonts w:asciiTheme="majorBidi" w:hAnsiTheme="majorBidi" w:cstheme="majorBidi"/>
          <w:b/>
        </w:rPr>
      </w:pPr>
      <w:r w:rsidRPr="00AE217F">
        <w:rPr>
          <w:rFonts w:asciiTheme="majorBidi" w:hAnsiTheme="majorBidi" w:cstheme="majorBidi"/>
          <w:b/>
          <w:rtl/>
        </w:rPr>
        <w:t xml:space="preserve"> שו"ר במל"מ פ"ד מה' מלוה ד"ה כתב הרב הכה"ג כו' כתב שם טעם דלפ"ע איתקש לחרש וגם כתיב ויראת מאלהיך כו' אבל ארור משגה עור בדרך </w:t>
      </w:r>
      <w:r w:rsidRPr="00AE217F">
        <w:rPr>
          <w:rFonts w:asciiTheme="majorBidi" w:hAnsiTheme="majorBidi" w:cstheme="majorBidi"/>
          <w:b/>
          <w:rtl/>
        </w:rPr>
        <w:lastRenderedPageBreak/>
        <w:t>הוא כפשוטו. וע"ש עוד שכתב כיון דאין בו מעשה אף דעובר על השבועה ג"כ דכתיב ארור משגה וארור בו שבועה מ"מ אינו נפסל דהוי אין בו מעשה והו"ל כנשבע שיאכל ולא אכל ע"ש. ולדידי צ"ע דהמקרא נוציא לגמרי מפשוטו וא"כ אם הכשיל עור בדרך כגון שנתן מכשול לפניו אפשר ג"כ עובר על הלאו וקאי בארור א"כ לוקין ופסול לעדות ואפשר גם כן לעכו"ם אם הכשילו דהלאו גם עליו קאי כמבואר לעיל וצ"ע. שו"ר בת"כ בספר קרבן אהרן הביא שהרא"מ ושאר גדולים עמדו בזה למה הוציאו חז"ל ד"ז מפשוטו והביא דברים אלו אשר כתבנו שהובא במ"ל והוסיף טעמים מדילי' ולדידי צ"ע דהברייתא דורש גם זה אבל אינו מוכרח שיוציאו מפשוטו דפשוטו ג"כ אמת. אך לפמ"ש הק"א בעצמו דלשון נתינה ל"ש רק לשון שימה ע"ש נראה דפשוטו כ"ה כמו שנדרש וצ"ע. ועיין בתרגום אונקלוס גבי לא תתן להעביר למולך תרגם מלת תתן כמו בלה"ק תתן וכאן פ' קדושים גבי לפ"ע לא תתן תרגם לא תשים נראה דסובר כסברת הק"א דפי' הפסוק הוא כמו הנדרש וצ"ע:</w:t>
      </w:r>
    </w:p>
    <w:p w14:paraId="5634A53E" w14:textId="3CB42579" w:rsidR="00E71158" w:rsidRDefault="00E71158" w:rsidP="00E71158">
      <w:pPr>
        <w:widowControl w:val="0"/>
        <w:autoSpaceDE w:val="0"/>
        <w:autoSpaceDN w:val="0"/>
        <w:bidi/>
        <w:adjustRightInd w:val="0"/>
        <w:spacing w:after="0" w:line="240" w:lineRule="auto"/>
        <w:rPr>
          <w:rFonts w:asciiTheme="majorBidi" w:hAnsiTheme="majorBidi" w:cstheme="majorBidi"/>
          <w:b/>
        </w:rPr>
      </w:pPr>
      <w:bookmarkStart w:id="0" w:name="_GoBack"/>
    </w:p>
    <w:p w14:paraId="0F5843E9" w14:textId="77777777" w:rsidR="00E71158" w:rsidRPr="00E71158" w:rsidRDefault="00E71158" w:rsidP="00E71158">
      <w:pPr>
        <w:pStyle w:val="ListParagraph"/>
        <w:widowControl w:val="0"/>
        <w:numPr>
          <w:ilvl w:val="0"/>
          <w:numId w:val="1"/>
        </w:numPr>
        <w:autoSpaceDE w:val="0"/>
        <w:autoSpaceDN w:val="0"/>
        <w:bidi/>
        <w:adjustRightInd w:val="0"/>
        <w:spacing w:after="0" w:line="240" w:lineRule="auto"/>
        <w:rPr>
          <w:rFonts w:asciiTheme="majorBidi" w:hAnsiTheme="majorBidi" w:cs="Times New Roman"/>
          <w:bCs/>
        </w:rPr>
      </w:pPr>
      <w:r w:rsidRPr="00E71158">
        <w:rPr>
          <w:rFonts w:asciiTheme="majorBidi" w:hAnsiTheme="majorBidi" w:cs="Times New Roman"/>
          <w:bCs/>
          <w:rtl/>
        </w:rPr>
        <w:t>יד רמ"ה מסכת בבא בתרא דף כה עמוד ב</w:t>
      </w:r>
    </w:p>
    <w:p w14:paraId="660E66A6" w14:textId="224FBF6B" w:rsidR="00E71158" w:rsidRDefault="00E71158" w:rsidP="00E71158">
      <w:pPr>
        <w:widowControl w:val="0"/>
        <w:autoSpaceDE w:val="0"/>
        <w:autoSpaceDN w:val="0"/>
        <w:bidi/>
        <w:adjustRightInd w:val="0"/>
        <w:spacing w:after="0" w:line="240" w:lineRule="auto"/>
        <w:rPr>
          <w:rFonts w:asciiTheme="majorBidi" w:hAnsiTheme="majorBidi" w:cs="Times New Roman"/>
          <w:b/>
        </w:rPr>
      </w:pPr>
      <w:r w:rsidRPr="00E71158">
        <w:rPr>
          <w:rFonts w:asciiTheme="majorBidi" w:hAnsiTheme="majorBidi" w:cs="Times New Roman"/>
          <w:b/>
          <w:rtl/>
        </w:rPr>
        <w:t xml:space="preserve"> לענין שבת דמלאכת מחשבת אסרה תורה אבל הכא גרמא הוא וגרמא בנזקין פטור, ולא קא משנינן הני מילי לענין שבת דאהנו מעשיו בגופו של איסור אבל הכא דלא אהנו מעשיו בגופו של איסור גרמא הוא וגרמא בנזקין פטור, היינו טעמא דנהי דלא אהנו מעשיו בגופו של דבר הניזק מיהו האי מעשה גופיה דאהנו ביה מעשיו איסורא הוא, דאסיר למגרם מידי דאתי מיניה היזקא לאינשי, אי משום לפני עור לא תתן מכשול ואי משום ואהבת לרעך כמוך, וכיון דהכא נמי איכא איסורא בגופו של מעשה דאהנו ביה מעשיו לא מצי לשנויי אלא כדשנין, דכי אמרינן זורה ורוח מסייעתו כמאן דאזלא מכחו לחודיה דמי.</w:t>
      </w:r>
    </w:p>
    <w:p w14:paraId="686F305A" w14:textId="0C9EEDA6" w:rsidR="0045389D" w:rsidRDefault="0045389D" w:rsidP="0045389D">
      <w:pPr>
        <w:widowControl w:val="0"/>
        <w:autoSpaceDE w:val="0"/>
        <w:autoSpaceDN w:val="0"/>
        <w:bidi/>
        <w:adjustRightInd w:val="0"/>
        <w:spacing w:after="0" w:line="240" w:lineRule="auto"/>
        <w:rPr>
          <w:rFonts w:asciiTheme="majorBidi" w:hAnsiTheme="majorBidi" w:cstheme="majorBidi"/>
          <w:b/>
        </w:rPr>
      </w:pPr>
    </w:p>
    <w:p w14:paraId="416CAA29" w14:textId="77777777" w:rsidR="0045389D" w:rsidRPr="001B1E2C" w:rsidRDefault="0045389D" w:rsidP="001B1E2C">
      <w:pPr>
        <w:pStyle w:val="ListParagraph"/>
        <w:widowControl w:val="0"/>
        <w:numPr>
          <w:ilvl w:val="0"/>
          <w:numId w:val="1"/>
        </w:numPr>
        <w:autoSpaceDE w:val="0"/>
        <w:autoSpaceDN w:val="0"/>
        <w:bidi/>
        <w:adjustRightInd w:val="0"/>
        <w:spacing w:after="0" w:line="240" w:lineRule="auto"/>
        <w:rPr>
          <w:rFonts w:asciiTheme="majorBidi" w:hAnsiTheme="majorBidi" w:cstheme="majorBidi"/>
          <w:bCs/>
        </w:rPr>
      </w:pPr>
      <w:r w:rsidRPr="001B1E2C">
        <w:rPr>
          <w:rFonts w:asciiTheme="majorBidi" w:hAnsiTheme="majorBidi" w:cs="Times New Roman"/>
          <w:bCs/>
          <w:rtl/>
        </w:rPr>
        <w:t xml:space="preserve">ספר חסידים (מרגליות) סימן תרעג </w:t>
      </w:r>
    </w:p>
    <w:p w14:paraId="480FC3EF" w14:textId="00C8CB01" w:rsidR="0045389D" w:rsidRDefault="0045389D" w:rsidP="0045389D">
      <w:pPr>
        <w:widowControl w:val="0"/>
        <w:autoSpaceDE w:val="0"/>
        <w:autoSpaceDN w:val="0"/>
        <w:bidi/>
        <w:adjustRightInd w:val="0"/>
        <w:spacing w:after="0" w:line="240" w:lineRule="auto"/>
        <w:rPr>
          <w:rFonts w:asciiTheme="majorBidi" w:hAnsiTheme="majorBidi" w:cstheme="majorBidi"/>
          <w:b/>
        </w:rPr>
      </w:pPr>
      <w:r w:rsidRPr="0045389D">
        <w:rPr>
          <w:rFonts w:asciiTheme="majorBidi" w:hAnsiTheme="majorBidi" w:cs="Times New Roman"/>
          <w:b/>
          <w:rtl/>
        </w:rPr>
        <w:t>לפני עור לא תתן מכשול (ויקרא י"ט י"ד) שלא ירחץ אדם שהוא מוכה שחין עם יהודי אחר אלא א"כ יודיענו שנאמר (שם שם י"ח) ואהבת לרעך כמוך וכתיב (שם שם ט"ז) ולא תעמוד על דם רעיך.</w:t>
      </w:r>
    </w:p>
    <w:bookmarkEnd w:id="0"/>
    <w:p w14:paraId="42677067" w14:textId="77777777" w:rsidR="0062059E" w:rsidRPr="00AE217F" w:rsidRDefault="0062059E" w:rsidP="0062059E">
      <w:pPr>
        <w:widowControl w:val="0"/>
        <w:autoSpaceDE w:val="0"/>
        <w:autoSpaceDN w:val="0"/>
        <w:bidi/>
        <w:adjustRightInd w:val="0"/>
        <w:spacing w:after="0" w:line="240" w:lineRule="auto"/>
        <w:rPr>
          <w:rFonts w:asciiTheme="majorBidi" w:hAnsiTheme="majorBidi" w:cstheme="majorBidi"/>
          <w:bCs/>
          <w:rtl/>
        </w:rPr>
      </w:pPr>
    </w:p>
    <w:p w14:paraId="154FF19E" w14:textId="77777777" w:rsidR="00832224" w:rsidRPr="00AE217F" w:rsidRDefault="00750696" w:rsidP="00750696">
      <w:pPr>
        <w:widowControl w:val="0"/>
        <w:numPr>
          <w:ilvl w:val="2"/>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Textual considerations</w:t>
      </w:r>
    </w:p>
    <w:p w14:paraId="36F4F7D7" w14:textId="77777777" w:rsidR="00750696" w:rsidRPr="00AE217F" w:rsidRDefault="00750696" w:rsidP="00750696">
      <w:pPr>
        <w:widowControl w:val="0"/>
        <w:numPr>
          <w:ilvl w:val="3"/>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What would lead you to take the non-literal explanations?</w:t>
      </w:r>
    </w:p>
    <w:p w14:paraId="6ED4CAD8" w14:textId="77777777" w:rsidR="00750696" w:rsidRPr="00AE217F" w:rsidRDefault="00750696" w:rsidP="00750696">
      <w:pPr>
        <w:widowControl w:val="0"/>
        <w:numPr>
          <w:ilvl w:val="3"/>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 xml:space="preserve">See </w:t>
      </w:r>
      <w:proofErr w:type="spellStart"/>
      <w:r w:rsidRPr="00AE217F">
        <w:rPr>
          <w:rFonts w:asciiTheme="majorBidi" w:hAnsiTheme="majorBidi" w:cstheme="majorBidi"/>
        </w:rPr>
        <w:t>Shemot</w:t>
      </w:r>
      <w:proofErr w:type="spellEnd"/>
      <w:r w:rsidRPr="00AE217F">
        <w:rPr>
          <w:rFonts w:asciiTheme="majorBidi" w:hAnsiTheme="majorBidi" w:cstheme="majorBidi"/>
        </w:rPr>
        <w:t xml:space="preserve"> 23:8, </w:t>
      </w:r>
      <w:proofErr w:type="spellStart"/>
      <w:r w:rsidRPr="00AE217F">
        <w:rPr>
          <w:rFonts w:asciiTheme="majorBidi" w:hAnsiTheme="majorBidi" w:cstheme="majorBidi"/>
        </w:rPr>
        <w:t>Devarim</w:t>
      </w:r>
      <w:proofErr w:type="spellEnd"/>
      <w:r w:rsidRPr="00AE217F">
        <w:rPr>
          <w:rFonts w:asciiTheme="majorBidi" w:hAnsiTheme="majorBidi" w:cstheme="majorBidi"/>
        </w:rPr>
        <w:t xml:space="preserve"> 16:19 – what do these indicate?</w:t>
      </w:r>
    </w:p>
    <w:p w14:paraId="7476B534" w14:textId="31F6B2F0" w:rsidR="00750696" w:rsidRPr="00AE217F" w:rsidRDefault="00750696" w:rsidP="00750696">
      <w:pPr>
        <w:widowControl w:val="0"/>
        <w:numPr>
          <w:ilvl w:val="3"/>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rPr>
        <w:t xml:space="preserve">Ethically, what might drive Chazal to read the </w:t>
      </w:r>
      <w:proofErr w:type="spellStart"/>
      <w:r w:rsidRPr="00AE217F">
        <w:rPr>
          <w:rFonts w:asciiTheme="majorBidi" w:hAnsiTheme="majorBidi" w:cstheme="majorBidi"/>
        </w:rPr>
        <w:t>possuk</w:t>
      </w:r>
      <w:proofErr w:type="spellEnd"/>
      <w:r w:rsidRPr="00AE217F">
        <w:rPr>
          <w:rFonts w:asciiTheme="majorBidi" w:hAnsiTheme="majorBidi" w:cstheme="majorBidi"/>
        </w:rPr>
        <w:t xml:space="preserve"> this way?</w:t>
      </w:r>
    </w:p>
    <w:p w14:paraId="603B80B8" w14:textId="6AFF9B0D" w:rsidR="00AE217F" w:rsidRPr="00AE217F" w:rsidRDefault="00AE217F" w:rsidP="00750696">
      <w:pPr>
        <w:widowControl w:val="0"/>
        <w:numPr>
          <w:ilvl w:val="3"/>
          <w:numId w:val="2"/>
        </w:numPr>
        <w:autoSpaceDE w:val="0"/>
        <w:autoSpaceDN w:val="0"/>
        <w:adjustRightInd w:val="0"/>
        <w:spacing w:after="0" w:line="240" w:lineRule="auto"/>
        <w:rPr>
          <w:rFonts w:asciiTheme="majorBidi" w:hAnsiTheme="majorBidi" w:cstheme="majorBidi"/>
        </w:rPr>
      </w:pPr>
      <w:r w:rsidRPr="00AE217F">
        <w:rPr>
          <w:rFonts w:asciiTheme="majorBidi" w:hAnsiTheme="majorBidi" w:cstheme="majorBidi" w:hint="cs"/>
        </w:rPr>
        <w:t>W</w:t>
      </w:r>
      <w:r w:rsidRPr="00AE217F">
        <w:rPr>
          <w:rFonts w:asciiTheme="majorBidi" w:hAnsiTheme="majorBidi" w:cstheme="majorBidi"/>
          <w:lang w:val="en-CA"/>
        </w:rPr>
        <w:t xml:space="preserve">hat if there was a different </w:t>
      </w:r>
      <w:proofErr w:type="spellStart"/>
      <w:r w:rsidRPr="00AE217F">
        <w:rPr>
          <w:rFonts w:asciiTheme="majorBidi" w:hAnsiTheme="majorBidi" w:cstheme="majorBidi"/>
          <w:lang w:val="en-CA"/>
        </w:rPr>
        <w:t>possuk</w:t>
      </w:r>
      <w:proofErr w:type="spellEnd"/>
      <w:r w:rsidRPr="00AE217F">
        <w:rPr>
          <w:rFonts w:asciiTheme="majorBidi" w:hAnsiTheme="majorBidi" w:cstheme="majorBidi"/>
          <w:lang w:val="en-CA"/>
        </w:rPr>
        <w:t xml:space="preserve"> that would obligate you to keep this law.  How would that affect this? See the piece by R. </w:t>
      </w:r>
      <w:proofErr w:type="spellStart"/>
      <w:r w:rsidRPr="00AE217F">
        <w:rPr>
          <w:rFonts w:asciiTheme="majorBidi" w:hAnsiTheme="majorBidi" w:cstheme="majorBidi"/>
          <w:lang w:val="en-CA"/>
        </w:rPr>
        <w:t>Yerucham</w:t>
      </w:r>
      <w:proofErr w:type="spellEnd"/>
      <w:r w:rsidRPr="00AE217F">
        <w:rPr>
          <w:rFonts w:asciiTheme="majorBidi" w:hAnsiTheme="majorBidi" w:cstheme="majorBidi"/>
          <w:lang w:val="en-CA"/>
        </w:rPr>
        <w:t xml:space="preserve"> </w:t>
      </w:r>
      <w:proofErr w:type="spellStart"/>
      <w:r w:rsidRPr="00AE217F">
        <w:rPr>
          <w:rFonts w:asciiTheme="majorBidi" w:hAnsiTheme="majorBidi" w:cstheme="majorBidi"/>
          <w:lang w:val="en-CA"/>
        </w:rPr>
        <w:t>Fishel</w:t>
      </w:r>
      <w:proofErr w:type="spellEnd"/>
      <w:r w:rsidRPr="00AE217F">
        <w:rPr>
          <w:rFonts w:asciiTheme="majorBidi" w:hAnsiTheme="majorBidi" w:cstheme="majorBidi"/>
          <w:lang w:val="en-CA"/>
        </w:rPr>
        <w:t xml:space="preserve"> </w:t>
      </w:r>
      <w:proofErr w:type="spellStart"/>
      <w:r w:rsidRPr="00AE217F">
        <w:rPr>
          <w:rFonts w:asciiTheme="majorBidi" w:hAnsiTheme="majorBidi" w:cstheme="majorBidi"/>
          <w:lang w:val="en-CA"/>
        </w:rPr>
        <w:t>Perlow</w:t>
      </w:r>
      <w:proofErr w:type="spellEnd"/>
      <w:r w:rsidRPr="00AE217F">
        <w:rPr>
          <w:rFonts w:asciiTheme="majorBidi" w:hAnsiTheme="majorBidi" w:cstheme="majorBidi"/>
          <w:lang w:val="en-CA"/>
        </w:rPr>
        <w:t xml:space="preserve">.  </w:t>
      </w:r>
    </w:p>
    <w:p w14:paraId="09128C19" w14:textId="77777777" w:rsidR="00750696" w:rsidRPr="00AE217F" w:rsidRDefault="00750696" w:rsidP="00750696">
      <w:pPr>
        <w:widowControl w:val="0"/>
        <w:autoSpaceDE w:val="0"/>
        <w:autoSpaceDN w:val="0"/>
        <w:bidi/>
        <w:adjustRightInd w:val="0"/>
        <w:spacing w:after="0" w:line="240" w:lineRule="auto"/>
        <w:ind w:left="2880"/>
        <w:rPr>
          <w:rFonts w:asciiTheme="majorBidi" w:hAnsiTheme="majorBidi" w:cstheme="majorBidi"/>
          <w:b/>
          <w:bCs/>
          <w:rtl/>
        </w:rPr>
      </w:pPr>
    </w:p>
    <w:p w14:paraId="27954678" w14:textId="77777777" w:rsidR="00832224" w:rsidRPr="00AE217F" w:rsidRDefault="00832224" w:rsidP="00750696">
      <w:pPr>
        <w:widowControl w:val="0"/>
        <w:numPr>
          <w:ilvl w:val="0"/>
          <w:numId w:val="1"/>
        </w:numPr>
        <w:autoSpaceDE w:val="0"/>
        <w:autoSpaceDN w:val="0"/>
        <w:bidi/>
        <w:adjustRightInd w:val="0"/>
        <w:spacing w:after="0" w:line="240" w:lineRule="auto"/>
        <w:rPr>
          <w:rFonts w:asciiTheme="majorBidi" w:hAnsiTheme="majorBidi" w:cstheme="majorBidi"/>
          <w:bCs/>
          <w:rtl/>
        </w:rPr>
      </w:pPr>
      <w:r w:rsidRPr="00AE217F">
        <w:rPr>
          <w:rFonts w:asciiTheme="majorBidi" w:hAnsiTheme="majorBidi" w:cstheme="majorBidi"/>
          <w:bCs/>
          <w:rtl/>
        </w:rPr>
        <w:t>פירוש על רש"י לר' אליהו מזרחי:</w:t>
      </w:r>
      <w:r w:rsidRPr="00AE217F">
        <w:rPr>
          <w:rFonts w:asciiTheme="majorBidi" w:hAnsiTheme="majorBidi" w:cstheme="majorBidi"/>
          <w:b/>
        </w:rPr>
        <w:t xml:space="preserve"> </w:t>
      </w:r>
    </w:p>
    <w:p w14:paraId="24BD2397" w14:textId="77777777" w:rsidR="00832224" w:rsidRPr="00AE217F" w:rsidRDefault="00832224" w:rsidP="00750696">
      <w:pPr>
        <w:widowControl w:val="0"/>
        <w:autoSpaceDE w:val="0"/>
        <w:autoSpaceDN w:val="0"/>
        <w:bidi/>
        <w:adjustRightInd w:val="0"/>
        <w:spacing w:after="0" w:line="240" w:lineRule="auto"/>
        <w:rPr>
          <w:rFonts w:asciiTheme="majorBidi" w:hAnsiTheme="majorBidi" w:cstheme="majorBidi"/>
          <w:rtl/>
        </w:rPr>
      </w:pPr>
      <w:r w:rsidRPr="00AE217F">
        <w:rPr>
          <w:rFonts w:asciiTheme="majorBidi" w:hAnsiTheme="majorBidi" w:cstheme="majorBidi"/>
          <w:rtl/>
        </w:rPr>
        <w:t>נראה לי שהטעם שדרשו כן (-ספרא) הוא מפני שאי אפשר לומר עיוור ממש כמשמעו, משום דעיוור דומיא דחירש:</w:t>
      </w:r>
      <w:r w:rsidRPr="00AE217F">
        <w:rPr>
          <w:rFonts w:asciiTheme="majorBidi" w:hAnsiTheme="majorBidi" w:cstheme="majorBidi"/>
        </w:rPr>
        <w:t xml:space="preserve"> </w:t>
      </w:r>
      <w:r w:rsidRPr="00AE217F">
        <w:rPr>
          <w:rFonts w:asciiTheme="majorBidi" w:hAnsiTheme="majorBidi" w:cstheme="majorBidi"/>
          <w:rtl/>
        </w:rPr>
        <w:t>מה חירש לאו דווקא חירש, אף עיוור לאו דווקא עיוור.</w:t>
      </w:r>
    </w:p>
    <w:p w14:paraId="070B21F7" w14:textId="77777777" w:rsidR="00750696" w:rsidRPr="00AE217F" w:rsidRDefault="00750696">
      <w:pPr>
        <w:widowControl w:val="0"/>
        <w:autoSpaceDE w:val="0"/>
        <w:autoSpaceDN w:val="0"/>
        <w:bidi/>
        <w:adjustRightInd w:val="0"/>
        <w:spacing w:after="0" w:line="240" w:lineRule="auto"/>
        <w:rPr>
          <w:rFonts w:asciiTheme="majorBidi" w:hAnsiTheme="majorBidi" w:cstheme="majorBidi"/>
        </w:rPr>
      </w:pPr>
    </w:p>
    <w:p w14:paraId="5122A67E" w14:textId="77777777" w:rsidR="00832224" w:rsidRPr="00AE217F" w:rsidRDefault="00832224" w:rsidP="00750696">
      <w:pPr>
        <w:widowControl w:val="0"/>
        <w:numPr>
          <w:ilvl w:val="0"/>
          <w:numId w:val="1"/>
        </w:numPr>
        <w:autoSpaceDE w:val="0"/>
        <w:autoSpaceDN w:val="0"/>
        <w:bidi/>
        <w:adjustRightInd w:val="0"/>
        <w:spacing w:after="0" w:line="240" w:lineRule="auto"/>
        <w:rPr>
          <w:rFonts w:asciiTheme="majorBidi" w:hAnsiTheme="majorBidi" w:cstheme="majorBidi"/>
          <w:rtl/>
        </w:rPr>
      </w:pPr>
      <w:r w:rsidRPr="00AE217F">
        <w:rPr>
          <w:rFonts w:asciiTheme="majorBidi" w:hAnsiTheme="majorBidi" w:cstheme="majorBidi"/>
          <w:bCs/>
          <w:rtl/>
        </w:rPr>
        <w:t>המהר"ל מפראג</w:t>
      </w:r>
      <w:r w:rsidRPr="00AE217F">
        <w:rPr>
          <w:rFonts w:asciiTheme="majorBidi" w:hAnsiTheme="majorBidi" w:cstheme="majorBidi"/>
          <w:rtl/>
        </w:rPr>
        <w:t xml:space="preserve"> בביאורו לרש"י </w:t>
      </w:r>
      <w:r w:rsidRPr="00AE217F">
        <w:rPr>
          <w:rFonts w:asciiTheme="majorBidi" w:hAnsiTheme="majorBidi" w:cstheme="majorBidi"/>
          <w:bCs/>
          <w:rtl/>
        </w:rPr>
        <w:t>גור אריה</w:t>
      </w:r>
      <w:r w:rsidRPr="00AE217F">
        <w:rPr>
          <w:rFonts w:asciiTheme="majorBidi" w:hAnsiTheme="majorBidi" w:cstheme="majorBidi"/>
          <w:rtl/>
        </w:rPr>
        <w:t xml:space="preserve">: </w:t>
      </w:r>
    </w:p>
    <w:p w14:paraId="395A1E98" w14:textId="77777777" w:rsidR="00832224" w:rsidRPr="00AE217F" w:rsidRDefault="00832224" w:rsidP="00750696">
      <w:pPr>
        <w:widowControl w:val="0"/>
        <w:autoSpaceDE w:val="0"/>
        <w:autoSpaceDN w:val="0"/>
        <w:bidi/>
        <w:adjustRightInd w:val="0"/>
        <w:spacing w:after="0" w:line="240" w:lineRule="auto"/>
        <w:ind w:left="360"/>
        <w:rPr>
          <w:rFonts w:asciiTheme="majorBidi" w:hAnsiTheme="majorBidi" w:cstheme="majorBidi"/>
          <w:rtl/>
        </w:rPr>
      </w:pPr>
      <w:r w:rsidRPr="00AE217F">
        <w:rPr>
          <w:rFonts w:asciiTheme="majorBidi" w:hAnsiTheme="majorBidi" w:cstheme="majorBidi"/>
          <w:rtl/>
        </w:rPr>
        <w:t>וקשיא:</w:t>
      </w:r>
      <w:r w:rsidRPr="00AE217F">
        <w:rPr>
          <w:rFonts w:asciiTheme="majorBidi" w:hAnsiTheme="majorBidi" w:cstheme="majorBidi"/>
        </w:rPr>
        <w:t xml:space="preserve"> </w:t>
      </w:r>
      <w:r w:rsidRPr="00AE217F">
        <w:rPr>
          <w:rFonts w:asciiTheme="majorBidi" w:hAnsiTheme="majorBidi" w:cstheme="majorBidi"/>
          <w:rtl/>
        </w:rPr>
        <w:t>שמא הוא כפשוטו?</w:t>
      </w:r>
      <w:r w:rsidRPr="00AE217F">
        <w:rPr>
          <w:rFonts w:asciiTheme="majorBidi" w:hAnsiTheme="majorBidi" w:cstheme="majorBidi"/>
        </w:rPr>
        <w:t xml:space="preserve"> </w:t>
      </w:r>
      <w:r w:rsidRPr="00AE217F">
        <w:rPr>
          <w:rFonts w:asciiTheme="majorBidi" w:hAnsiTheme="majorBidi" w:cstheme="majorBidi"/>
          <w:rtl/>
        </w:rPr>
        <w:t>ויש לומר משום סיפא דקרא:</w:t>
      </w:r>
      <w:r w:rsidRPr="00AE217F">
        <w:rPr>
          <w:rFonts w:asciiTheme="majorBidi" w:hAnsiTheme="majorBidi" w:cstheme="majorBidi"/>
        </w:rPr>
        <w:t xml:space="preserve"> </w:t>
      </w:r>
      <w:r w:rsidRPr="00AE217F">
        <w:rPr>
          <w:rFonts w:asciiTheme="majorBidi" w:hAnsiTheme="majorBidi" w:cstheme="majorBidi"/>
          <w:rtl/>
        </w:rPr>
        <w:t>'ויראת מא-להיך'.</w:t>
      </w:r>
      <w:r w:rsidRPr="00AE217F">
        <w:rPr>
          <w:rFonts w:asciiTheme="majorBidi" w:hAnsiTheme="majorBidi" w:cstheme="majorBidi"/>
        </w:rPr>
        <w:t xml:space="preserve"> </w:t>
      </w:r>
      <w:r w:rsidRPr="00AE217F">
        <w:rPr>
          <w:rFonts w:asciiTheme="majorBidi" w:hAnsiTheme="majorBidi" w:cstheme="majorBidi"/>
          <w:rtl/>
        </w:rPr>
        <w:t>שלא נאמר 'ויראת מא-להיך' אלא על דבר המסור ללב.</w:t>
      </w:r>
      <w:r w:rsidRPr="00AE217F">
        <w:rPr>
          <w:rFonts w:asciiTheme="majorBidi" w:hAnsiTheme="majorBidi" w:cstheme="majorBidi"/>
        </w:rPr>
        <w:t xml:space="preserve"> </w:t>
      </w:r>
      <w:r w:rsidRPr="00AE217F">
        <w:rPr>
          <w:rFonts w:asciiTheme="majorBidi" w:hAnsiTheme="majorBidi" w:cstheme="majorBidi"/>
          <w:rtl/>
        </w:rPr>
        <w:t>אבל זה [-הנותן אבן לפני עיוור] אין דבר המסור ללב, שהרי לפעמים הסומא יודע מי שנתן לפניו מכשול, או אחרים ראו, או מכיר אותו בקול וכיוצא בזה.</w:t>
      </w:r>
    </w:p>
    <w:p w14:paraId="5154797F" w14:textId="77777777" w:rsidR="00750696" w:rsidRPr="00AE217F" w:rsidRDefault="00750696">
      <w:pPr>
        <w:widowControl w:val="0"/>
        <w:autoSpaceDE w:val="0"/>
        <w:autoSpaceDN w:val="0"/>
        <w:bidi/>
        <w:adjustRightInd w:val="0"/>
        <w:spacing w:after="0" w:line="240" w:lineRule="auto"/>
        <w:rPr>
          <w:rFonts w:asciiTheme="majorBidi" w:hAnsiTheme="majorBidi" w:cstheme="majorBidi"/>
          <w:bCs/>
        </w:rPr>
      </w:pPr>
    </w:p>
    <w:p w14:paraId="30C5D388" w14:textId="77777777" w:rsidR="00832224" w:rsidRPr="00AE217F" w:rsidRDefault="00832224" w:rsidP="00750696">
      <w:pPr>
        <w:widowControl w:val="0"/>
        <w:numPr>
          <w:ilvl w:val="0"/>
          <w:numId w:val="1"/>
        </w:numPr>
        <w:autoSpaceDE w:val="0"/>
        <w:autoSpaceDN w:val="0"/>
        <w:bidi/>
        <w:adjustRightInd w:val="0"/>
        <w:spacing w:after="0" w:line="240" w:lineRule="auto"/>
        <w:rPr>
          <w:rFonts w:asciiTheme="majorBidi" w:hAnsiTheme="majorBidi" w:cstheme="majorBidi"/>
          <w:rtl/>
        </w:rPr>
      </w:pPr>
      <w:r w:rsidRPr="00AE217F">
        <w:rPr>
          <w:rFonts w:asciiTheme="majorBidi" w:hAnsiTheme="majorBidi" w:cstheme="majorBidi"/>
          <w:bCs/>
          <w:rtl/>
        </w:rPr>
        <w:t>ר' אהרן אבן חיים</w:t>
      </w:r>
      <w:r w:rsidRPr="00AE217F">
        <w:rPr>
          <w:rFonts w:asciiTheme="majorBidi" w:hAnsiTheme="majorBidi" w:cstheme="majorBidi"/>
          <w:rtl/>
        </w:rPr>
        <w:t xml:space="preserve"> בביאורו לספרא </w:t>
      </w:r>
      <w:r w:rsidRPr="00AE217F">
        <w:rPr>
          <w:rFonts w:asciiTheme="majorBidi" w:hAnsiTheme="majorBidi" w:cstheme="majorBidi"/>
          <w:bCs/>
          <w:rtl/>
        </w:rPr>
        <w:t>קרבן אהרן</w:t>
      </w:r>
      <w:r w:rsidRPr="00AE217F">
        <w:rPr>
          <w:rFonts w:asciiTheme="majorBidi" w:hAnsiTheme="majorBidi" w:cstheme="majorBidi"/>
          <w:rtl/>
        </w:rPr>
        <w:t>:</w:t>
      </w:r>
    </w:p>
    <w:p w14:paraId="3050CC71" w14:textId="77777777" w:rsidR="00832224" w:rsidRPr="00AE217F" w:rsidRDefault="00832224" w:rsidP="00750696">
      <w:pPr>
        <w:widowControl w:val="0"/>
        <w:autoSpaceDE w:val="0"/>
        <w:autoSpaceDN w:val="0"/>
        <w:bidi/>
        <w:adjustRightInd w:val="0"/>
        <w:spacing w:after="0" w:line="240" w:lineRule="auto"/>
        <w:rPr>
          <w:rFonts w:asciiTheme="majorBidi" w:hAnsiTheme="majorBidi" w:cstheme="majorBidi"/>
          <w:rtl/>
        </w:rPr>
      </w:pPr>
      <w:r w:rsidRPr="00AE217F">
        <w:rPr>
          <w:rFonts w:asciiTheme="majorBidi" w:hAnsiTheme="majorBidi" w:cstheme="majorBidi"/>
          <w:rtl/>
        </w:rPr>
        <w:t>ולי נראה דמיניה בעצמו יליף ליה [- מן האיסור עצמו נלמד הדבר] דאמר:</w:t>
      </w:r>
      <w:r w:rsidRPr="00AE217F">
        <w:rPr>
          <w:rFonts w:asciiTheme="majorBidi" w:hAnsiTheme="majorBidi" w:cstheme="majorBidi"/>
        </w:rPr>
        <w:t xml:space="preserve"> </w:t>
      </w:r>
      <w:r w:rsidRPr="00AE217F">
        <w:rPr>
          <w:rFonts w:asciiTheme="majorBidi" w:hAnsiTheme="majorBidi" w:cstheme="majorBidi"/>
          <w:rtl/>
        </w:rPr>
        <w:t xml:space="preserve">'לא </w:t>
      </w:r>
      <w:r w:rsidRPr="00AE217F">
        <w:rPr>
          <w:rFonts w:asciiTheme="majorBidi" w:hAnsiTheme="majorBidi" w:cstheme="majorBidi"/>
          <w:u w:val="single"/>
          <w:rtl/>
        </w:rPr>
        <w:t>תתן</w:t>
      </w:r>
      <w:r w:rsidRPr="00AE217F">
        <w:rPr>
          <w:rFonts w:asciiTheme="majorBidi" w:hAnsiTheme="majorBidi" w:cstheme="majorBidi"/>
          <w:rtl/>
        </w:rPr>
        <w:t xml:space="preserve"> מכשל', והמשים מכשול שייכשל בו חברו לא ייקרא 'נותן', כי מה נותן או למי נותן?</w:t>
      </w:r>
      <w:r w:rsidRPr="00AE217F">
        <w:rPr>
          <w:rFonts w:asciiTheme="majorBidi" w:hAnsiTheme="majorBidi" w:cstheme="majorBidi"/>
        </w:rPr>
        <w:t xml:space="preserve"> </w:t>
      </w:r>
      <w:r w:rsidRPr="00AE217F">
        <w:rPr>
          <w:rFonts w:asciiTheme="majorBidi" w:hAnsiTheme="majorBidi" w:cstheme="majorBidi"/>
          <w:rtl/>
        </w:rPr>
        <w:t>ולא ייקרא אם כן אלא 'משים', ואם כן לא היה לו לומר אלא:</w:t>
      </w:r>
      <w:r w:rsidRPr="00AE217F">
        <w:rPr>
          <w:rFonts w:asciiTheme="majorBidi" w:hAnsiTheme="majorBidi" w:cstheme="majorBidi"/>
        </w:rPr>
        <w:t xml:space="preserve"> </w:t>
      </w:r>
      <w:r w:rsidRPr="00AE217F">
        <w:rPr>
          <w:rFonts w:asciiTheme="majorBidi" w:hAnsiTheme="majorBidi" w:cstheme="majorBidi"/>
          <w:rtl/>
        </w:rPr>
        <w:t xml:space="preserve">ולפני עיוור לא </w:t>
      </w:r>
      <w:r w:rsidRPr="00AE217F">
        <w:rPr>
          <w:rFonts w:asciiTheme="majorBidi" w:hAnsiTheme="majorBidi" w:cstheme="majorBidi"/>
          <w:bCs/>
          <w:rtl/>
        </w:rPr>
        <w:t>תשים</w:t>
      </w:r>
      <w:r w:rsidRPr="00AE217F">
        <w:rPr>
          <w:rFonts w:asciiTheme="majorBidi" w:hAnsiTheme="majorBidi" w:cstheme="majorBidi"/>
          <w:rtl/>
        </w:rPr>
        <w:t xml:space="preserve"> מכשול.</w:t>
      </w:r>
      <w:r w:rsidRPr="00AE217F">
        <w:rPr>
          <w:rFonts w:asciiTheme="majorBidi" w:hAnsiTheme="majorBidi" w:cstheme="majorBidi"/>
        </w:rPr>
        <w:t xml:space="preserve"> </w:t>
      </w:r>
      <w:r w:rsidRPr="00AE217F">
        <w:rPr>
          <w:rFonts w:asciiTheme="majorBidi" w:hAnsiTheme="majorBidi" w:cstheme="majorBidi"/>
          <w:rtl/>
        </w:rPr>
        <w:t xml:space="preserve">לזה הוכרחו חז"ל לדרשו בדבר ששייך בו נתינה, שהוא נותן אליו בזה המכשול, והוא </w:t>
      </w:r>
      <w:r w:rsidRPr="00AE217F">
        <w:rPr>
          <w:rFonts w:asciiTheme="majorBidi" w:hAnsiTheme="majorBidi" w:cstheme="majorBidi"/>
          <w:bCs/>
          <w:rtl/>
        </w:rPr>
        <w:t>בעצה</w:t>
      </w:r>
      <w:r w:rsidRPr="00AE217F">
        <w:rPr>
          <w:rFonts w:asciiTheme="majorBidi" w:hAnsiTheme="majorBidi" w:cstheme="majorBidi"/>
          <w:rtl/>
        </w:rPr>
        <w:t xml:space="preserve"> שנותן לו, דשייך ביה נתינה.</w:t>
      </w:r>
    </w:p>
    <w:p w14:paraId="26BFE232" w14:textId="6AEC3E07" w:rsidR="00832224" w:rsidRPr="00AE217F" w:rsidRDefault="00832224" w:rsidP="00750696">
      <w:pPr>
        <w:widowControl w:val="0"/>
        <w:autoSpaceDE w:val="0"/>
        <w:autoSpaceDN w:val="0"/>
        <w:bidi/>
        <w:adjustRightInd w:val="0"/>
        <w:spacing w:after="0" w:line="240" w:lineRule="auto"/>
        <w:rPr>
          <w:rFonts w:asciiTheme="majorBidi" w:hAnsiTheme="majorBidi" w:cstheme="majorBidi"/>
        </w:rPr>
      </w:pPr>
      <w:r w:rsidRPr="00AE217F">
        <w:rPr>
          <w:rFonts w:asciiTheme="majorBidi" w:hAnsiTheme="majorBidi" w:cstheme="majorBidi"/>
          <w:rtl/>
        </w:rPr>
        <w:t>אולם כבר הראה ר"י פערלא כי בלשון המקרא היא 'נתינה' היא 'שימה', ובוודאי שהלשון 'לתת לפני' פירושו לשים במקום מסוים, כמו (שמות ל', לו) "</w:t>
      </w:r>
      <w:r w:rsidRPr="00AE217F">
        <w:rPr>
          <w:rFonts w:asciiTheme="majorBidi" w:hAnsiTheme="majorBidi" w:cstheme="majorBidi"/>
          <w:bCs/>
          <w:rtl/>
        </w:rPr>
        <w:t>ונתתה</w:t>
      </w:r>
      <w:r w:rsidRPr="00AE217F">
        <w:rPr>
          <w:rFonts w:asciiTheme="majorBidi" w:hAnsiTheme="majorBidi" w:cstheme="majorBidi"/>
          <w:rtl/>
        </w:rPr>
        <w:t xml:space="preserve"> ממנה (- מן הקטורת) </w:t>
      </w:r>
      <w:r w:rsidRPr="00AE217F">
        <w:rPr>
          <w:rFonts w:asciiTheme="majorBidi" w:hAnsiTheme="majorBidi" w:cstheme="majorBidi"/>
          <w:bCs/>
          <w:rtl/>
        </w:rPr>
        <w:t>לפני</w:t>
      </w:r>
      <w:r w:rsidRPr="00AE217F">
        <w:rPr>
          <w:rFonts w:asciiTheme="majorBidi" w:hAnsiTheme="majorBidi" w:cstheme="majorBidi"/>
          <w:rtl/>
        </w:rPr>
        <w:t xml:space="preserve"> העדֻת".</w:t>
      </w:r>
      <w:r w:rsidRPr="00AE217F">
        <w:rPr>
          <w:rFonts w:asciiTheme="majorBidi" w:hAnsiTheme="majorBidi" w:cstheme="majorBidi"/>
        </w:rPr>
        <w:t xml:space="preserve"> </w:t>
      </w:r>
      <w:r w:rsidRPr="00AE217F">
        <w:rPr>
          <w:rFonts w:asciiTheme="majorBidi" w:hAnsiTheme="majorBidi" w:cstheme="majorBidi"/>
          <w:rtl/>
        </w:rPr>
        <w:t>ובויקרא ה', יא נאמר על מנחת החוטא:</w:t>
      </w:r>
      <w:r w:rsidRPr="00AE217F">
        <w:rPr>
          <w:rFonts w:asciiTheme="majorBidi" w:hAnsiTheme="majorBidi" w:cstheme="majorBidi"/>
        </w:rPr>
        <w:t xml:space="preserve"> </w:t>
      </w:r>
      <w:r w:rsidRPr="00AE217F">
        <w:rPr>
          <w:rFonts w:asciiTheme="majorBidi" w:hAnsiTheme="majorBidi" w:cstheme="majorBidi"/>
          <w:rtl/>
        </w:rPr>
        <w:t xml:space="preserve">"לא </w:t>
      </w:r>
      <w:r w:rsidRPr="00AE217F">
        <w:rPr>
          <w:rFonts w:asciiTheme="majorBidi" w:hAnsiTheme="majorBidi" w:cstheme="majorBidi"/>
          <w:bCs/>
          <w:rtl/>
        </w:rPr>
        <w:t>ישים</w:t>
      </w:r>
      <w:r w:rsidRPr="00AE217F">
        <w:rPr>
          <w:rFonts w:asciiTheme="majorBidi" w:hAnsiTheme="majorBidi" w:cstheme="majorBidi"/>
          <w:rtl/>
        </w:rPr>
        <w:t xml:space="preserve"> עליה שמן, ולא </w:t>
      </w:r>
      <w:r w:rsidRPr="00AE217F">
        <w:rPr>
          <w:rFonts w:asciiTheme="majorBidi" w:hAnsiTheme="majorBidi" w:cstheme="majorBidi"/>
          <w:bCs/>
          <w:rtl/>
        </w:rPr>
        <w:t>יתן</w:t>
      </w:r>
      <w:r w:rsidRPr="00AE217F">
        <w:rPr>
          <w:rFonts w:asciiTheme="majorBidi" w:hAnsiTheme="majorBidi" w:cstheme="majorBidi"/>
          <w:rtl/>
        </w:rPr>
        <w:t xml:space="preserve"> עליה לבֹנה".</w:t>
      </w:r>
    </w:p>
    <w:p w14:paraId="04147993" w14:textId="2088A697" w:rsidR="00AE217F" w:rsidRPr="00AE217F" w:rsidRDefault="00AE217F" w:rsidP="00AE217F">
      <w:pPr>
        <w:widowControl w:val="0"/>
        <w:autoSpaceDE w:val="0"/>
        <w:autoSpaceDN w:val="0"/>
        <w:bidi/>
        <w:adjustRightInd w:val="0"/>
        <w:spacing w:after="0" w:line="240" w:lineRule="auto"/>
        <w:rPr>
          <w:rFonts w:asciiTheme="majorBidi" w:hAnsiTheme="majorBidi" w:cstheme="majorBidi"/>
        </w:rPr>
      </w:pPr>
    </w:p>
    <w:p w14:paraId="77759BE7" w14:textId="77777777" w:rsidR="00AE217F" w:rsidRPr="00AE217F" w:rsidRDefault="00AE217F" w:rsidP="00AE217F">
      <w:pPr>
        <w:pStyle w:val="ListParagraph"/>
        <w:widowControl w:val="0"/>
        <w:numPr>
          <w:ilvl w:val="0"/>
          <w:numId w:val="1"/>
        </w:numPr>
        <w:autoSpaceDE w:val="0"/>
        <w:autoSpaceDN w:val="0"/>
        <w:bidi/>
        <w:adjustRightInd w:val="0"/>
        <w:spacing w:after="0" w:line="240" w:lineRule="auto"/>
        <w:rPr>
          <w:rFonts w:asciiTheme="majorBidi" w:hAnsiTheme="majorBidi" w:cstheme="majorBidi"/>
          <w:b/>
          <w:bCs/>
        </w:rPr>
      </w:pPr>
      <w:r w:rsidRPr="00AE217F">
        <w:rPr>
          <w:rFonts w:asciiTheme="majorBidi" w:hAnsiTheme="majorBidi" w:cs="Times New Roman"/>
          <w:b/>
          <w:bCs/>
          <w:rtl/>
        </w:rPr>
        <w:t xml:space="preserve">ביאור על ספר המצוות לרס"ג (הרב פערלא) לאוין ל"ת נג נד נה </w:t>
      </w:r>
    </w:p>
    <w:p w14:paraId="356BAC73" w14:textId="75EAF236" w:rsidR="00AE217F" w:rsidRPr="00AE217F" w:rsidRDefault="00AE217F" w:rsidP="00AE217F">
      <w:pPr>
        <w:widowControl w:val="0"/>
        <w:autoSpaceDE w:val="0"/>
        <w:autoSpaceDN w:val="0"/>
        <w:bidi/>
        <w:adjustRightInd w:val="0"/>
        <w:spacing w:after="0" w:line="240" w:lineRule="auto"/>
        <w:rPr>
          <w:rFonts w:asciiTheme="majorBidi" w:hAnsiTheme="majorBidi" w:cstheme="majorBidi"/>
        </w:rPr>
      </w:pPr>
      <w:r w:rsidRPr="00AE217F">
        <w:rPr>
          <w:rFonts w:asciiTheme="majorBidi" w:hAnsiTheme="majorBidi" w:cs="Times New Roman"/>
          <w:rtl/>
        </w:rPr>
        <w:t>ואמנם הנראה לי בזה דהיינו טעמא משום דכל מכשול בידים בין בעור ובין בכל אדם יש בו בלא"ה אזהרה מיוחדת בפ"ע וגם עשה יש בו מדכתיב ועשית מעקה לגגך ולא תשים דמים בביתך כי יפול הנופל ממנו וכמש"כ הרמב"ם ז"ל (בסה"מ עשין קפ"ד) וז"ל שצונו להסיר המכשולים והסכנות מכל מושבותינו. וזה שנבנה כותל סביב הגג וסביב הבורות והשיחין והדומה להם כדי שלא יפול המסתכן מהם או בהם. וכן כל המקומות המסוכנין והרעועים כולם יבנו על סדר שיסור הרעוע והסכנה. והוא אמרו יתעלה ועשית מעקה לגגך ולשון ספרי ועשית זו מצות עשה עכ"ל.</w:t>
      </w:r>
    </w:p>
    <w:p w14:paraId="04F0E33C" w14:textId="23491CA3" w:rsidR="00F26ECB" w:rsidRDefault="00F26ECB" w:rsidP="00F26ECB">
      <w:pPr>
        <w:widowControl w:val="0"/>
        <w:autoSpaceDE w:val="0"/>
        <w:autoSpaceDN w:val="0"/>
        <w:bidi/>
        <w:adjustRightInd w:val="0"/>
        <w:spacing w:after="0" w:line="240" w:lineRule="auto"/>
        <w:rPr>
          <w:rFonts w:asciiTheme="majorBidi" w:hAnsiTheme="majorBidi" w:cstheme="majorBidi"/>
        </w:rPr>
      </w:pPr>
    </w:p>
    <w:p w14:paraId="10E660E4" w14:textId="77777777" w:rsidR="00AA3B94" w:rsidRPr="00AE217F" w:rsidRDefault="00AA3B94" w:rsidP="00AA3B94">
      <w:pPr>
        <w:widowControl w:val="0"/>
        <w:autoSpaceDE w:val="0"/>
        <w:autoSpaceDN w:val="0"/>
        <w:adjustRightInd w:val="0"/>
        <w:spacing w:after="0" w:line="240" w:lineRule="auto"/>
        <w:ind w:left="1080" w:hanging="720"/>
        <w:rPr>
          <w:rFonts w:asciiTheme="majorBidi" w:hAnsiTheme="majorBidi" w:cstheme="majorBidi"/>
        </w:rPr>
      </w:pPr>
      <w:r w:rsidRPr="00AE217F">
        <w:rPr>
          <w:rFonts w:asciiTheme="majorBidi" w:hAnsiTheme="majorBidi" w:cstheme="majorBidi"/>
        </w:rPr>
        <w:t xml:space="preserve">Note: Most of this analysis is taken from </w:t>
      </w:r>
      <w:proofErr w:type="spellStart"/>
      <w:r w:rsidRPr="00AE217F">
        <w:rPr>
          <w:rFonts w:asciiTheme="majorBidi" w:hAnsiTheme="majorBidi" w:cstheme="majorBidi"/>
        </w:rPr>
        <w:t>Nechama</w:t>
      </w:r>
      <w:proofErr w:type="spellEnd"/>
      <w:r w:rsidRPr="00AE217F">
        <w:rPr>
          <w:rFonts w:asciiTheme="majorBidi" w:hAnsiTheme="majorBidi" w:cstheme="majorBidi"/>
        </w:rPr>
        <w:t xml:space="preserve"> Leibowitz and R. </w:t>
      </w:r>
      <w:proofErr w:type="spellStart"/>
      <w:r w:rsidRPr="00AE217F">
        <w:rPr>
          <w:rFonts w:asciiTheme="majorBidi" w:hAnsiTheme="majorBidi" w:cstheme="majorBidi"/>
        </w:rPr>
        <w:t>Elchanan</w:t>
      </w:r>
      <w:proofErr w:type="spellEnd"/>
      <w:r w:rsidRPr="00AE217F">
        <w:rPr>
          <w:rFonts w:asciiTheme="majorBidi" w:hAnsiTheme="majorBidi" w:cstheme="majorBidi"/>
        </w:rPr>
        <w:t xml:space="preserve"> </w:t>
      </w:r>
      <w:proofErr w:type="spellStart"/>
      <w:r w:rsidRPr="00AE217F">
        <w:rPr>
          <w:rFonts w:asciiTheme="majorBidi" w:hAnsiTheme="majorBidi" w:cstheme="majorBidi"/>
        </w:rPr>
        <w:t>Samet</w:t>
      </w:r>
      <w:proofErr w:type="spellEnd"/>
      <w:r w:rsidRPr="00AE217F">
        <w:rPr>
          <w:rFonts w:asciiTheme="majorBidi" w:hAnsiTheme="majorBidi" w:cstheme="majorBidi"/>
        </w:rPr>
        <w:t xml:space="preserve">.  The translation and analysis can be found here: </w:t>
      </w:r>
      <w:hyperlink r:id="rId7" w:history="1">
        <w:r w:rsidRPr="00AE217F">
          <w:rPr>
            <w:rStyle w:val="Hyperlink"/>
            <w:rFonts w:asciiTheme="majorBidi" w:hAnsiTheme="majorBidi" w:cstheme="majorBidi"/>
          </w:rPr>
          <w:t>https://www.etzion.org.il/en/you-shall-not-place-stumbling-block-blind-chazals-metaphoric-approach</w:t>
        </w:r>
      </w:hyperlink>
    </w:p>
    <w:p w14:paraId="46DC6A4A" w14:textId="33CFC9AA" w:rsidR="00AA3B94" w:rsidRDefault="00AA3B94" w:rsidP="00AA3B94">
      <w:pPr>
        <w:widowControl w:val="0"/>
        <w:autoSpaceDE w:val="0"/>
        <w:autoSpaceDN w:val="0"/>
        <w:bidi/>
        <w:adjustRightInd w:val="0"/>
        <w:spacing w:after="0" w:line="240" w:lineRule="auto"/>
        <w:rPr>
          <w:rFonts w:asciiTheme="majorBidi" w:hAnsiTheme="majorBidi" w:cstheme="majorBidi"/>
          <w:rtl/>
        </w:rPr>
      </w:pPr>
    </w:p>
    <w:p w14:paraId="3EFEE265" w14:textId="77777777" w:rsidR="00A02169" w:rsidRPr="00A02169" w:rsidRDefault="00A02169" w:rsidP="00A02169">
      <w:pPr>
        <w:widowControl w:val="0"/>
        <w:autoSpaceDE w:val="0"/>
        <w:autoSpaceDN w:val="0"/>
        <w:bidi/>
        <w:adjustRightInd w:val="0"/>
        <w:spacing w:after="0" w:line="240" w:lineRule="auto"/>
        <w:rPr>
          <w:rFonts w:asciiTheme="majorBidi" w:hAnsiTheme="majorBidi" w:cstheme="majorBidi"/>
          <w:lang w:val="en-CA"/>
        </w:rPr>
      </w:pPr>
      <w:r w:rsidRPr="00A02169">
        <w:rPr>
          <w:rFonts w:asciiTheme="majorBidi" w:hAnsiTheme="majorBidi" w:cs="Times New Roman"/>
          <w:rtl/>
          <w:lang w:val="en-CA"/>
        </w:rPr>
        <w:t>רש"י מסכת עבודה זרה דף ו עמוד א</w:t>
      </w:r>
    </w:p>
    <w:p w14:paraId="6C577744" w14:textId="4338C70F" w:rsidR="00A02169" w:rsidRDefault="00A02169" w:rsidP="00A02169">
      <w:pPr>
        <w:widowControl w:val="0"/>
        <w:autoSpaceDE w:val="0"/>
        <w:autoSpaceDN w:val="0"/>
        <w:bidi/>
        <w:adjustRightInd w:val="0"/>
        <w:spacing w:after="0" w:line="240" w:lineRule="auto"/>
        <w:rPr>
          <w:rFonts w:asciiTheme="majorBidi" w:hAnsiTheme="majorBidi" w:cs="Times New Roman"/>
          <w:rtl/>
          <w:lang w:val="en-CA"/>
        </w:rPr>
      </w:pPr>
      <w:r w:rsidRPr="00A02169">
        <w:rPr>
          <w:rFonts w:asciiTheme="majorBidi" w:hAnsiTheme="majorBidi" w:cs="Times New Roman"/>
          <w:rtl/>
          <w:lang w:val="en-CA"/>
        </w:rPr>
        <w:t xml:space="preserve">ולפני עור - דמזבין ליה בהמה ומקריבה לעבודת כוכבים ובני נח נצטוו עליה דהיא אחת משבע מצות בד' מיתות בסנהדרין (דף נו) ונהי דאמרן עמד </w:t>
      </w:r>
      <w:r w:rsidRPr="00A02169">
        <w:rPr>
          <w:rFonts w:asciiTheme="majorBidi" w:hAnsiTheme="majorBidi" w:cs="Times New Roman"/>
          <w:rtl/>
          <w:lang w:val="en-CA"/>
        </w:rPr>
        <w:lastRenderedPageBreak/>
        <w:t>והתירן מיהו אל יעברו על ידיך שהרי עתידין הן ליתן את הדין על שאין מקיימין אותן ואף על פי שאין להן שכר בקיומ' (ואהני) +מסורת הש"ס: [ואהכי]+ קא עבר ישראל משום ולפני עור לא תתן מכשול (בחילול שבת משום ממצוא חפצך ודבר דבר).</w:t>
      </w:r>
    </w:p>
    <w:p w14:paraId="74396BC7" w14:textId="59E8AF9F" w:rsidR="00F655D8" w:rsidRDefault="00F655D8" w:rsidP="00F655D8">
      <w:pPr>
        <w:widowControl w:val="0"/>
        <w:autoSpaceDE w:val="0"/>
        <w:autoSpaceDN w:val="0"/>
        <w:bidi/>
        <w:adjustRightInd w:val="0"/>
        <w:spacing w:after="0" w:line="240" w:lineRule="auto"/>
        <w:rPr>
          <w:rFonts w:asciiTheme="majorBidi" w:hAnsiTheme="majorBidi" w:cstheme="majorBidi"/>
          <w:rtl/>
          <w:lang w:val="en-CA"/>
        </w:rPr>
      </w:pPr>
    </w:p>
    <w:p w14:paraId="7D899C44" w14:textId="77777777" w:rsidR="005D27F2" w:rsidRPr="005D27F2" w:rsidRDefault="005D27F2" w:rsidP="005D27F2">
      <w:pPr>
        <w:widowControl w:val="0"/>
        <w:autoSpaceDE w:val="0"/>
        <w:autoSpaceDN w:val="0"/>
        <w:bidi/>
        <w:adjustRightInd w:val="0"/>
        <w:spacing w:after="0" w:line="240" w:lineRule="auto"/>
        <w:rPr>
          <w:rFonts w:asciiTheme="majorBidi" w:hAnsiTheme="majorBidi" w:cstheme="majorBidi"/>
          <w:lang w:val="en-CA"/>
        </w:rPr>
      </w:pPr>
      <w:r w:rsidRPr="005D27F2">
        <w:rPr>
          <w:rFonts w:asciiTheme="majorBidi" w:hAnsiTheme="majorBidi" w:cs="Times New Roman"/>
          <w:rtl/>
          <w:lang w:val="en-CA"/>
        </w:rPr>
        <w:t xml:space="preserve">מרומי שדה מסכת בבא קמא דף לח עמוד א </w:t>
      </w:r>
    </w:p>
    <w:p w14:paraId="233CD737" w14:textId="77777777" w:rsidR="005D27F2" w:rsidRPr="005D27F2" w:rsidRDefault="005D27F2" w:rsidP="005D27F2">
      <w:pPr>
        <w:widowControl w:val="0"/>
        <w:autoSpaceDE w:val="0"/>
        <w:autoSpaceDN w:val="0"/>
        <w:bidi/>
        <w:adjustRightInd w:val="0"/>
        <w:spacing w:after="0" w:line="240" w:lineRule="auto"/>
        <w:rPr>
          <w:rFonts w:asciiTheme="majorBidi" w:hAnsiTheme="majorBidi" w:cstheme="majorBidi"/>
          <w:lang w:val="en-CA"/>
        </w:rPr>
      </w:pPr>
      <w:r w:rsidRPr="005D27F2">
        <w:rPr>
          <w:rFonts w:asciiTheme="majorBidi" w:hAnsiTheme="majorBidi" w:cs="Times New Roman"/>
          <w:rtl/>
          <w:lang w:val="en-CA"/>
        </w:rPr>
        <w:t>שם. אמרו אין מקבלים עליהם שכר כו'. לכאורה הוא פלא אמאי הא באמת הם מצווין, ואין הקדוש ברוך הוא עושה עול ח"ו. ותו האיך מרומז בלשון המקרא ראה ויתר גוים שאין מקבלין שכר כמצווין. אבל הכוונה דשכר ועונש אינו כעונש המלך שהוא ברצון, אלא בטבע חקי התורה והעולם, וכדאי' ברבה פ' ראה משעה שאמר הקדוש ברוך הוא ראה אנכי נותן לפניכם היום, שוב לא עשה הקדוש ברוך הוא, אלא המצות עושות שלהן ועבירות עושות שלהן, שנא' מפי עליון לא תצא הרעות. והפי' דשכר ועונש, הן כטבעי המאכלים המבריא והמזיק, שאינו בתורת עונש אלא בטבע, וא"כ ה"ה כרפואה שאין נפ"מ בין ישראל לגוי. מיהו מכ"מ יש נפ"מ כשהרופא הולך אל בנו או אל אחר, אף על גב דרפואה אחת היא מכ"מ יש נפ"מ בתקוני הרפואה והפתויים שיקח החולה את הרפואה, היינו דההולך לבנו משתדל הרופא להמתיק מרירות הרפואה, משא"כ כשהולך לאחר. כן התורה משתדלת לישראל להצילם מן החטא ע"י עסק התורה, משא"כ בנכרי. ועוד נפ"מ דהרופא שהולך לבנו מפתה את בנו שיקח הרפואה ומבטיחו שיתן לו מתנה, משא"כ באחר. וכשהבן שומר צוואת אביו מלבד שהוא מתרפא עוד הוא מקבל שכרו משלם, לא כן באחר. כן ישראל המקיים את המצות מקבל שכר המצוה לבד טבעה, וכדתנן שכר מצוה מצוה, שמהנה כב"י את הקדוש ברוך הוא במה שמקיים את העולם ע"י המצוה. משא"כ בגוי אינו מקיים את העולם בזה אלא שמציל את נפשו, משו"ה אינו מקבל שכר כמצווין ועושין, היינו כרופא שמזהיר ומבקש לבנו שיקח הרפואה כדי שיתרפא. אלא כאינן מצווין, היינו כרופא שנותן לאחר, אינו מדבר ומבטיח מאומה אלא תולה ברצון החולה. והיינו דכתיב ראה ויתר גוים, התיר להם שיעשו כמו שירצו, או לקבל שכר או עונש, שאין קיום העולם תלוי בהם:</w:t>
      </w:r>
    </w:p>
    <w:p w14:paraId="4EA64A31" w14:textId="2170A633" w:rsidR="00F655D8" w:rsidRDefault="00F655D8" w:rsidP="00F655D8">
      <w:pPr>
        <w:widowControl w:val="0"/>
        <w:autoSpaceDE w:val="0"/>
        <w:autoSpaceDN w:val="0"/>
        <w:bidi/>
        <w:adjustRightInd w:val="0"/>
        <w:spacing w:after="0" w:line="240" w:lineRule="auto"/>
        <w:rPr>
          <w:rFonts w:asciiTheme="majorBidi" w:hAnsiTheme="majorBidi" w:cstheme="majorBidi"/>
          <w:rtl/>
          <w:lang w:val="en-CA"/>
        </w:rPr>
      </w:pPr>
    </w:p>
    <w:p w14:paraId="65BE769E" w14:textId="77777777" w:rsidR="00C83E77" w:rsidRDefault="001B1E2C" w:rsidP="00C83E77">
      <w:pPr>
        <w:jc w:val="center"/>
        <w:rPr>
          <w:rFonts w:ascii="Arial" w:hAnsi="Arial"/>
          <w:b/>
          <w:bCs/>
          <w:caps/>
          <w:color w:val="000000"/>
          <w:sz w:val="19"/>
          <w:szCs w:val="19"/>
          <w:lang w:val="en-CA" w:eastAsia="en-CA"/>
        </w:rPr>
      </w:pPr>
      <w:hyperlink r:id="rId8" w:history="1">
        <w:r w:rsidR="00C83E77">
          <w:rPr>
            <w:rStyle w:val="Hyperlink"/>
            <w:rFonts w:ascii="Arial" w:hAnsi="Arial"/>
            <w:b/>
            <w:bCs/>
            <w:caps/>
            <w:sz w:val="19"/>
            <w:szCs w:val="19"/>
          </w:rPr>
          <w:t>KOLLEL</w:t>
        </w:r>
      </w:hyperlink>
    </w:p>
    <w:p w14:paraId="56D97BF1" w14:textId="77777777" w:rsidR="00C83E77" w:rsidRDefault="00C83E77" w:rsidP="00C83E77">
      <w:pPr>
        <w:pStyle w:val="dedicationbox"/>
        <w:shd w:val="clear" w:color="auto" w:fill="0000FF"/>
        <w:spacing w:before="288" w:beforeAutospacing="0" w:after="288" w:afterAutospacing="0" w:line="315" w:lineRule="atLeast"/>
        <w:ind w:left="1125" w:right="1125"/>
        <w:jc w:val="center"/>
        <w:rPr>
          <w:rFonts w:ascii="Arial" w:hAnsi="Arial" w:cs="Arial"/>
          <w:color w:val="FFFFFF"/>
          <w:sz w:val="29"/>
          <w:szCs w:val="29"/>
        </w:rPr>
      </w:pPr>
      <w:r>
        <w:rPr>
          <w:rFonts w:ascii="Arial" w:hAnsi="Arial" w:cs="Arial"/>
          <w:color w:val="FFFFFF"/>
          <w:sz w:val="29"/>
          <w:szCs w:val="29"/>
        </w:rPr>
        <w:t xml:space="preserve">AVODAH ZARAH 3 - Two weeks of study material have been dedicated by Mrs. </w:t>
      </w:r>
      <w:proofErr w:type="spellStart"/>
      <w:r>
        <w:rPr>
          <w:rFonts w:ascii="Arial" w:hAnsi="Arial" w:cs="Arial"/>
          <w:color w:val="FFFFFF"/>
          <w:sz w:val="29"/>
          <w:szCs w:val="29"/>
        </w:rPr>
        <w:t>Estanne</w:t>
      </w:r>
      <w:proofErr w:type="spellEnd"/>
      <w:r>
        <w:rPr>
          <w:rFonts w:ascii="Arial" w:hAnsi="Arial" w:cs="Arial"/>
          <w:color w:val="FFFFFF"/>
          <w:sz w:val="29"/>
          <w:szCs w:val="29"/>
        </w:rPr>
        <w:t xml:space="preserve"> Abraham </w:t>
      </w:r>
      <w:proofErr w:type="spellStart"/>
      <w:r>
        <w:rPr>
          <w:rFonts w:ascii="Arial" w:hAnsi="Arial" w:cs="Arial"/>
          <w:color w:val="FFFFFF"/>
          <w:sz w:val="29"/>
          <w:szCs w:val="29"/>
        </w:rPr>
        <w:t>Fawer</w:t>
      </w:r>
      <w:proofErr w:type="spellEnd"/>
      <w:r>
        <w:rPr>
          <w:rFonts w:ascii="Arial" w:hAnsi="Arial" w:cs="Arial"/>
          <w:color w:val="FFFFFF"/>
          <w:sz w:val="29"/>
          <w:szCs w:val="29"/>
        </w:rPr>
        <w:t xml:space="preserve"> to honor the Yahrzeit of her father, </w:t>
      </w:r>
      <w:proofErr w:type="spellStart"/>
      <w:r>
        <w:rPr>
          <w:rFonts w:ascii="Arial" w:hAnsi="Arial" w:cs="Arial"/>
          <w:color w:val="FFFFFF"/>
          <w:sz w:val="29"/>
          <w:szCs w:val="29"/>
        </w:rPr>
        <w:t>Rav</w:t>
      </w:r>
      <w:proofErr w:type="spellEnd"/>
      <w:r>
        <w:rPr>
          <w:rFonts w:ascii="Arial" w:hAnsi="Arial" w:cs="Arial"/>
          <w:color w:val="FFFFFF"/>
          <w:sz w:val="29"/>
          <w:szCs w:val="29"/>
        </w:rPr>
        <w:t xml:space="preserve"> Mordechai ben Eliezer </w:t>
      </w:r>
      <w:proofErr w:type="spellStart"/>
      <w:r>
        <w:rPr>
          <w:rFonts w:ascii="Arial" w:hAnsi="Arial" w:cs="Arial"/>
          <w:color w:val="FFFFFF"/>
          <w:sz w:val="29"/>
          <w:szCs w:val="29"/>
        </w:rPr>
        <w:t>Zvi</w:t>
      </w:r>
      <w:proofErr w:type="spellEnd"/>
      <w:r>
        <w:rPr>
          <w:rFonts w:ascii="Arial" w:hAnsi="Arial" w:cs="Arial"/>
          <w:color w:val="FFFFFF"/>
          <w:sz w:val="29"/>
          <w:szCs w:val="29"/>
        </w:rPr>
        <w:t xml:space="preserve"> (Rabbi Morton Weiner) Z'L, who passed away on 18 </w:t>
      </w:r>
      <w:proofErr w:type="spellStart"/>
      <w:r>
        <w:rPr>
          <w:rFonts w:ascii="Arial" w:hAnsi="Arial" w:cs="Arial"/>
          <w:color w:val="FFFFFF"/>
          <w:sz w:val="29"/>
          <w:szCs w:val="29"/>
        </w:rPr>
        <w:t>Teves</w:t>
      </w:r>
      <w:proofErr w:type="spellEnd"/>
      <w:r>
        <w:rPr>
          <w:rFonts w:ascii="Arial" w:hAnsi="Arial" w:cs="Arial"/>
          <w:color w:val="FFFFFF"/>
          <w:sz w:val="29"/>
          <w:szCs w:val="29"/>
        </w:rPr>
        <w:t xml:space="preserve"> 5760. May the merit of supporting and advancing </w:t>
      </w:r>
      <w:proofErr w:type="spellStart"/>
      <w:r>
        <w:rPr>
          <w:rFonts w:ascii="Arial" w:hAnsi="Arial" w:cs="Arial"/>
          <w:color w:val="FFFFFF"/>
          <w:sz w:val="29"/>
          <w:szCs w:val="29"/>
        </w:rPr>
        <w:t>Dafyomi</w:t>
      </w:r>
      <w:proofErr w:type="spellEnd"/>
      <w:r>
        <w:rPr>
          <w:rFonts w:ascii="Arial" w:hAnsi="Arial" w:cs="Arial"/>
          <w:color w:val="FFFFFF"/>
          <w:sz w:val="29"/>
          <w:szCs w:val="29"/>
        </w:rPr>
        <w:t xml:space="preserve"> study -- which was so important to him -- during the weeks of his Yahrzeit serve as an </w:t>
      </w:r>
      <w:proofErr w:type="spellStart"/>
      <w:r>
        <w:rPr>
          <w:rFonts w:ascii="Arial" w:hAnsi="Arial" w:cs="Arial"/>
          <w:color w:val="FFFFFF"/>
          <w:sz w:val="29"/>
          <w:szCs w:val="29"/>
        </w:rPr>
        <w:t>Iluy</w:t>
      </w:r>
      <w:proofErr w:type="spellEnd"/>
      <w:r>
        <w:rPr>
          <w:rFonts w:ascii="Arial" w:hAnsi="Arial" w:cs="Arial"/>
          <w:color w:val="FFFFFF"/>
          <w:sz w:val="29"/>
          <w:szCs w:val="29"/>
        </w:rPr>
        <w:t xml:space="preserve"> for his </w:t>
      </w:r>
      <w:proofErr w:type="spellStart"/>
      <w:r>
        <w:rPr>
          <w:rFonts w:ascii="Arial" w:hAnsi="Arial" w:cs="Arial"/>
          <w:color w:val="FFFFFF"/>
          <w:sz w:val="29"/>
          <w:szCs w:val="29"/>
        </w:rPr>
        <w:t>Neshamah</w:t>
      </w:r>
      <w:proofErr w:type="spellEnd"/>
      <w:r>
        <w:rPr>
          <w:rFonts w:ascii="Arial" w:hAnsi="Arial" w:cs="Arial"/>
          <w:color w:val="FFFFFF"/>
          <w:sz w:val="29"/>
          <w:szCs w:val="29"/>
        </w:rPr>
        <w:t>.</w:t>
      </w:r>
    </w:p>
    <w:p w14:paraId="70749FA5" w14:textId="77777777" w:rsidR="00C83E77" w:rsidRDefault="00C83E77" w:rsidP="00C83E77">
      <w:pPr>
        <w:pStyle w:val="subject"/>
        <w:spacing w:before="720" w:beforeAutospacing="0" w:after="120" w:afterAutospacing="0" w:line="347" w:lineRule="atLeast"/>
        <w:rPr>
          <w:rFonts w:ascii="Arial" w:hAnsi="Arial" w:cs="Arial"/>
          <w:color w:val="000080"/>
          <w:sz w:val="31"/>
          <w:szCs w:val="31"/>
        </w:rPr>
      </w:pPr>
      <w:r>
        <w:rPr>
          <w:rStyle w:val="num"/>
          <w:rFonts w:ascii="Arial" w:hAnsi="Arial" w:cs="Arial"/>
          <w:color w:val="000080"/>
          <w:sz w:val="31"/>
          <w:szCs w:val="31"/>
        </w:rPr>
        <w:t>1)</w:t>
      </w:r>
      <w:r>
        <w:rPr>
          <w:rFonts w:ascii="Arial" w:hAnsi="Arial" w:cs="Arial"/>
          <w:color w:val="000080"/>
          <w:sz w:val="31"/>
          <w:szCs w:val="31"/>
        </w:rPr>
        <w:t> </w:t>
      </w:r>
      <w:r>
        <w:rPr>
          <w:rFonts w:ascii="Arial" w:hAnsi="Arial" w:cs="Arial"/>
          <w:b/>
          <w:bCs/>
          <w:color w:val="000080"/>
          <w:sz w:val="31"/>
          <w:szCs w:val="31"/>
        </w:rPr>
        <w:t>THE REVOCATION OF THE SEVEN MITZVOS OF BNEI NOACH</w:t>
      </w:r>
    </w:p>
    <w:p w14:paraId="451D67A4" w14:textId="77777777" w:rsidR="00C83E77" w:rsidRDefault="00C83E77" w:rsidP="00C83E77">
      <w:pPr>
        <w:pStyle w:val="reg"/>
        <w:spacing w:before="0" w:beforeAutospacing="0" w:after="240" w:afterAutospacing="0" w:line="347" w:lineRule="atLeast"/>
        <w:jc w:val="both"/>
        <w:rPr>
          <w:rFonts w:ascii="Arial" w:hAnsi="Arial" w:cs="Arial"/>
          <w:color w:val="000000"/>
          <w:sz w:val="26"/>
          <w:szCs w:val="26"/>
        </w:rPr>
      </w:pPr>
      <w:r>
        <w:rPr>
          <w:rStyle w:val="regtype"/>
          <w:rFonts w:ascii="Arial" w:hAnsi="Arial" w:cs="Arial"/>
          <w:color w:val="0066FF"/>
          <w:sz w:val="29"/>
          <w:szCs w:val="29"/>
        </w:rPr>
        <w:t>QUESTION:</w:t>
      </w:r>
      <w:r>
        <w:rPr>
          <w:rFonts w:ascii="Arial" w:hAnsi="Arial" w:cs="Arial"/>
          <w:color w:val="000000"/>
          <w:sz w:val="26"/>
          <w:szCs w:val="26"/>
        </w:rPr>
        <w:t xml:space="preserve"> The </w:t>
      </w:r>
      <w:proofErr w:type="spellStart"/>
      <w:r>
        <w:rPr>
          <w:rFonts w:ascii="Arial" w:hAnsi="Arial" w:cs="Arial"/>
          <w:color w:val="000000"/>
          <w:sz w:val="26"/>
          <w:szCs w:val="26"/>
        </w:rPr>
        <w:t>Gemara</w:t>
      </w:r>
      <w:proofErr w:type="spellEnd"/>
      <w:r>
        <w:rPr>
          <w:rFonts w:ascii="Arial" w:hAnsi="Arial" w:cs="Arial"/>
          <w:color w:val="000000"/>
          <w:sz w:val="26"/>
          <w:szCs w:val="26"/>
        </w:rPr>
        <w:t xml:space="preserve"> relates that when Hash-m saw that the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did not observe the seven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that were given to them, He "permitted" those acts to them at the time He gave the Torah to the Jewish people. The </w:t>
      </w:r>
      <w:proofErr w:type="spellStart"/>
      <w:r>
        <w:rPr>
          <w:rFonts w:ascii="Arial" w:hAnsi="Arial" w:cs="Arial"/>
          <w:color w:val="000000"/>
          <w:sz w:val="26"/>
          <w:szCs w:val="26"/>
        </w:rPr>
        <w:t>Gemara</w:t>
      </w:r>
      <w:proofErr w:type="spellEnd"/>
      <w:r>
        <w:rPr>
          <w:rFonts w:ascii="Arial" w:hAnsi="Arial" w:cs="Arial"/>
          <w:color w:val="000000"/>
          <w:sz w:val="26"/>
          <w:szCs w:val="26"/>
        </w:rPr>
        <w:t xml:space="preserve"> asks why Hash-m would make it easier for them </w:t>
      </w:r>
      <w:proofErr w:type="gramStart"/>
      <w:r>
        <w:rPr>
          <w:rFonts w:ascii="Arial" w:hAnsi="Arial" w:cs="Arial"/>
          <w:color w:val="000000"/>
          <w:sz w:val="26"/>
          <w:szCs w:val="26"/>
        </w:rPr>
        <w:t>as a result of</w:t>
      </w:r>
      <w:proofErr w:type="gramEnd"/>
      <w:r>
        <w:rPr>
          <w:rFonts w:ascii="Arial" w:hAnsi="Arial" w:cs="Arial"/>
          <w:color w:val="000000"/>
          <w:sz w:val="26"/>
          <w:szCs w:val="26"/>
        </w:rPr>
        <w:t xml:space="preserve"> their lack of compliance. The </w:t>
      </w:r>
      <w:proofErr w:type="spellStart"/>
      <w:r>
        <w:rPr>
          <w:rFonts w:ascii="Arial" w:hAnsi="Arial" w:cs="Arial"/>
          <w:color w:val="000000"/>
          <w:sz w:val="26"/>
          <w:szCs w:val="26"/>
        </w:rPr>
        <w:t>Gemara</w:t>
      </w:r>
      <w:proofErr w:type="spellEnd"/>
      <w:r>
        <w:rPr>
          <w:rFonts w:ascii="Arial" w:hAnsi="Arial" w:cs="Arial"/>
          <w:color w:val="000000"/>
          <w:sz w:val="26"/>
          <w:szCs w:val="26"/>
        </w:rPr>
        <w:t xml:space="preserve"> answers that Hash-m did not make it easier for them; rather, Hash-m decreed that even if they observe those </w:t>
      </w:r>
      <w:proofErr w:type="spellStart"/>
      <w:r>
        <w:rPr>
          <w:rFonts w:ascii="Arial" w:hAnsi="Arial" w:cs="Arial"/>
          <w:color w:val="000000"/>
          <w:sz w:val="26"/>
          <w:szCs w:val="26"/>
        </w:rPr>
        <w:t>Mitzvos</w:t>
      </w:r>
      <w:proofErr w:type="spellEnd"/>
      <w:r>
        <w:rPr>
          <w:rFonts w:ascii="Arial" w:hAnsi="Arial" w:cs="Arial"/>
          <w:color w:val="000000"/>
          <w:sz w:val="26"/>
          <w:szCs w:val="26"/>
        </w:rPr>
        <w:t>, they will not receive reward in the same way that one who is commanded to fulfill a Mitzvah receives reward. Instead, they will receive reward as one who is not commanded to fulfill a Mitzvah.</w:t>
      </w:r>
    </w:p>
    <w:p w14:paraId="141DCB3C" w14:textId="77777777" w:rsidR="00C83E77" w:rsidRDefault="00C83E77" w:rsidP="00C83E77">
      <w:pPr>
        <w:pStyle w:val="reg"/>
        <w:spacing w:before="0" w:beforeAutospacing="0" w:after="240" w:afterAutospacing="0" w:line="347" w:lineRule="atLeast"/>
        <w:jc w:val="both"/>
        <w:rPr>
          <w:rFonts w:ascii="Arial" w:hAnsi="Arial" w:cs="Arial"/>
          <w:color w:val="000000"/>
          <w:sz w:val="26"/>
          <w:szCs w:val="26"/>
        </w:rPr>
      </w:pPr>
      <w:r>
        <w:rPr>
          <w:rFonts w:ascii="Arial" w:hAnsi="Arial" w:cs="Arial"/>
          <w:color w:val="000000"/>
          <w:sz w:val="26"/>
          <w:szCs w:val="26"/>
        </w:rPr>
        <w:t xml:space="preserve">Why should they not receive reward as one who is commanded? The </w:t>
      </w:r>
      <w:proofErr w:type="spellStart"/>
      <w:r>
        <w:rPr>
          <w:rFonts w:ascii="Arial" w:hAnsi="Arial" w:cs="Arial"/>
          <w:color w:val="000000"/>
          <w:sz w:val="26"/>
          <w:szCs w:val="26"/>
        </w:rPr>
        <w:t>Gemara</w:t>
      </w:r>
      <w:proofErr w:type="spellEnd"/>
      <w:r>
        <w:rPr>
          <w:rFonts w:ascii="Arial" w:hAnsi="Arial" w:cs="Arial"/>
          <w:color w:val="000000"/>
          <w:sz w:val="26"/>
          <w:szCs w:val="26"/>
        </w:rPr>
        <w:t xml:space="preserve"> implies that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are </w:t>
      </w:r>
      <w:r>
        <w:rPr>
          <w:rFonts w:ascii="Arial" w:hAnsi="Arial" w:cs="Arial"/>
          <w:i/>
          <w:iCs/>
          <w:color w:val="000000"/>
          <w:sz w:val="26"/>
          <w:szCs w:val="26"/>
        </w:rPr>
        <w:t>not</w:t>
      </w:r>
      <w:r>
        <w:rPr>
          <w:rFonts w:ascii="Arial" w:hAnsi="Arial" w:cs="Arial"/>
          <w:color w:val="000000"/>
          <w:sz w:val="26"/>
          <w:szCs w:val="26"/>
        </w:rPr>
        <w:t> permitted to do whatever they want, and that they </w:t>
      </w:r>
      <w:r>
        <w:rPr>
          <w:rFonts w:ascii="Arial" w:hAnsi="Arial" w:cs="Arial"/>
          <w:i/>
          <w:iCs/>
          <w:color w:val="000000"/>
          <w:sz w:val="26"/>
          <w:szCs w:val="26"/>
        </w:rPr>
        <w:t>will</w:t>
      </w:r>
      <w:r>
        <w:rPr>
          <w:rFonts w:ascii="Arial" w:hAnsi="Arial" w:cs="Arial"/>
          <w:color w:val="000000"/>
          <w:sz w:val="26"/>
          <w:szCs w:val="26"/>
        </w:rPr>
        <w:t xml:space="preserve"> be punished for violating the seven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Why, then, will they not receive reward for their fulfillment of their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as one who is commanded receives reward?</w:t>
      </w:r>
    </w:p>
    <w:p w14:paraId="560A694E" w14:textId="77777777" w:rsidR="00C83E77" w:rsidRDefault="00C83E77" w:rsidP="00C83E77">
      <w:pPr>
        <w:pStyle w:val="subtopic"/>
        <w:spacing w:before="480" w:beforeAutospacing="0" w:after="0" w:afterAutospacing="0" w:line="347" w:lineRule="atLeast"/>
        <w:ind w:right="120"/>
        <w:jc w:val="both"/>
        <w:rPr>
          <w:rFonts w:ascii="Arial" w:hAnsi="Arial" w:cs="Arial"/>
          <w:color w:val="0066FF"/>
          <w:sz w:val="29"/>
          <w:szCs w:val="29"/>
        </w:rPr>
      </w:pPr>
      <w:r>
        <w:rPr>
          <w:rFonts w:ascii="Arial" w:hAnsi="Arial" w:cs="Arial"/>
          <w:color w:val="0066FF"/>
          <w:sz w:val="29"/>
          <w:szCs w:val="29"/>
        </w:rPr>
        <w:lastRenderedPageBreak/>
        <w:t>ANSWERS:</w:t>
      </w:r>
    </w:p>
    <w:p w14:paraId="6876AB20" w14:textId="77777777" w:rsidR="00C83E77" w:rsidRDefault="00C83E77" w:rsidP="00C83E77">
      <w:pPr>
        <w:pStyle w:val="reg"/>
        <w:spacing w:before="0" w:beforeAutospacing="0" w:after="240" w:afterAutospacing="0" w:line="347" w:lineRule="atLeast"/>
        <w:jc w:val="both"/>
        <w:rPr>
          <w:rFonts w:ascii="Arial" w:hAnsi="Arial" w:cs="Arial"/>
          <w:color w:val="000000"/>
          <w:sz w:val="26"/>
          <w:szCs w:val="26"/>
        </w:rPr>
      </w:pPr>
      <w:r>
        <w:rPr>
          <w:rStyle w:val="num"/>
          <w:rFonts w:ascii="Arial" w:hAnsi="Arial" w:cs="Arial"/>
          <w:color w:val="0066FF"/>
          <w:sz w:val="29"/>
          <w:szCs w:val="29"/>
        </w:rPr>
        <w:t>(a)</w:t>
      </w:r>
      <w:r>
        <w:rPr>
          <w:rFonts w:ascii="Arial" w:hAnsi="Arial" w:cs="Arial"/>
          <w:color w:val="000000"/>
          <w:sz w:val="26"/>
          <w:szCs w:val="26"/>
        </w:rPr>
        <w:t> The </w:t>
      </w:r>
      <w:r>
        <w:rPr>
          <w:rFonts w:ascii="Arial" w:hAnsi="Arial" w:cs="Arial"/>
          <w:b/>
          <w:bCs/>
          <w:color w:val="0000CC"/>
          <w:sz w:val="26"/>
          <w:szCs w:val="26"/>
        </w:rPr>
        <w:t>NACHALAS MOSHE</w:t>
      </w:r>
      <w:r>
        <w:rPr>
          <w:rFonts w:ascii="Arial" w:hAnsi="Arial" w:cs="Arial"/>
          <w:color w:val="000000"/>
          <w:sz w:val="26"/>
          <w:szCs w:val="26"/>
        </w:rPr>
        <w:t xml:space="preserve"> in </w:t>
      </w:r>
      <w:proofErr w:type="spellStart"/>
      <w:r>
        <w:rPr>
          <w:rFonts w:ascii="Arial" w:hAnsi="Arial" w:cs="Arial"/>
          <w:color w:val="000000"/>
          <w:sz w:val="26"/>
          <w:szCs w:val="26"/>
        </w:rPr>
        <w:t>Bava</w:t>
      </w:r>
      <w:proofErr w:type="spellEnd"/>
      <w:r>
        <w:rPr>
          <w:rFonts w:ascii="Arial" w:hAnsi="Arial" w:cs="Arial"/>
          <w:color w:val="000000"/>
          <w:sz w:val="26"/>
          <w:szCs w:val="26"/>
        </w:rPr>
        <w:t xml:space="preserve"> Kama (38a) explains that the reason why a person receives greater reward for fulfilling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which he is commanded to fulfill is that a person who is not commanded to fulfill a Mitzvah does not put as much effort into its fulfillment; he knows that if he has difficulty fulfilling it, he can stop his efforts and abandon it at any time. In contrast, when a person is commanded to fulfill a Mitzvah, his knowledge that he is obligated to fulfill it creates a greater burden upon him.</w:t>
      </w:r>
    </w:p>
    <w:p w14:paraId="2B8FEA01" w14:textId="77777777" w:rsidR="00C83E77" w:rsidRDefault="00C83E77" w:rsidP="00C83E77">
      <w:pPr>
        <w:pStyle w:val="reg"/>
        <w:spacing w:before="0" w:beforeAutospacing="0" w:after="240" w:afterAutospacing="0" w:line="347" w:lineRule="atLeast"/>
        <w:jc w:val="both"/>
        <w:rPr>
          <w:rFonts w:ascii="Arial" w:hAnsi="Arial" w:cs="Arial"/>
          <w:color w:val="000000"/>
          <w:sz w:val="26"/>
          <w:szCs w:val="26"/>
        </w:rPr>
      </w:pPr>
      <w:r>
        <w:rPr>
          <w:rFonts w:ascii="Arial" w:hAnsi="Arial" w:cs="Arial"/>
          <w:color w:val="000000"/>
          <w:sz w:val="26"/>
          <w:szCs w:val="26"/>
        </w:rPr>
        <w:t xml:space="preserve">Accordingly, since the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demonstrated that the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did </w:t>
      </w:r>
      <w:r>
        <w:rPr>
          <w:rFonts w:ascii="Arial" w:hAnsi="Arial" w:cs="Arial"/>
          <w:i/>
          <w:iCs/>
          <w:color w:val="000000"/>
          <w:sz w:val="26"/>
          <w:szCs w:val="26"/>
        </w:rPr>
        <w:t>not</w:t>
      </w:r>
      <w:r>
        <w:rPr>
          <w:rFonts w:ascii="Arial" w:hAnsi="Arial" w:cs="Arial"/>
          <w:color w:val="000000"/>
          <w:sz w:val="26"/>
          <w:szCs w:val="26"/>
        </w:rPr>
        <w:t> create any burden on them, they are not entitled to the reward of one who is commanded, even though they indeed are commanded. (This might be the reason why </w:t>
      </w:r>
      <w:r>
        <w:rPr>
          <w:rFonts w:ascii="Arial" w:hAnsi="Arial" w:cs="Arial"/>
          <w:b/>
          <w:bCs/>
          <w:color w:val="0000CC"/>
          <w:sz w:val="26"/>
          <w:szCs w:val="26"/>
        </w:rPr>
        <w:t>TOSFOS</w:t>
      </w:r>
      <w:r>
        <w:rPr>
          <w:rFonts w:ascii="Arial" w:hAnsi="Arial" w:cs="Arial"/>
          <w:color w:val="000000"/>
          <w:sz w:val="26"/>
          <w:szCs w:val="26"/>
        </w:rPr>
        <w:t xml:space="preserve"> here and in </w:t>
      </w:r>
      <w:proofErr w:type="spellStart"/>
      <w:r>
        <w:rPr>
          <w:rFonts w:ascii="Arial" w:hAnsi="Arial" w:cs="Arial"/>
          <w:color w:val="000000"/>
          <w:sz w:val="26"/>
          <w:szCs w:val="26"/>
        </w:rPr>
        <w:t>Kidushin</w:t>
      </w:r>
      <w:proofErr w:type="spellEnd"/>
      <w:r>
        <w:rPr>
          <w:rFonts w:ascii="Arial" w:hAnsi="Arial" w:cs="Arial"/>
          <w:color w:val="000000"/>
          <w:sz w:val="26"/>
          <w:szCs w:val="26"/>
        </w:rPr>
        <w:t xml:space="preserve"> (31a, DH </w:t>
      </w:r>
      <w:proofErr w:type="spellStart"/>
      <w:r>
        <w:rPr>
          <w:rFonts w:ascii="Arial" w:hAnsi="Arial" w:cs="Arial"/>
          <w:color w:val="000000"/>
          <w:sz w:val="26"/>
          <w:szCs w:val="26"/>
        </w:rPr>
        <w:t>Gadol</w:t>
      </w:r>
      <w:proofErr w:type="spellEnd"/>
      <w:r>
        <w:rPr>
          <w:rFonts w:ascii="Arial" w:hAnsi="Arial" w:cs="Arial"/>
          <w:color w:val="000000"/>
          <w:sz w:val="26"/>
          <w:szCs w:val="26"/>
        </w:rPr>
        <w:t>) explains the logic for why a greater reward is given to one who fulfills a Mitzvah which he is commanded to do.)</w:t>
      </w:r>
    </w:p>
    <w:p w14:paraId="4B10FA1C" w14:textId="77777777" w:rsidR="00C83E77" w:rsidRDefault="00C83E77" w:rsidP="00C83E77">
      <w:pPr>
        <w:pStyle w:val="reg"/>
        <w:spacing w:before="0" w:beforeAutospacing="0" w:after="240" w:afterAutospacing="0" w:line="347" w:lineRule="atLeast"/>
        <w:jc w:val="both"/>
        <w:rPr>
          <w:rFonts w:ascii="Arial" w:hAnsi="Arial" w:cs="Arial"/>
          <w:color w:val="000000"/>
          <w:sz w:val="26"/>
          <w:szCs w:val="26"/>
        </w:rPr>
      </w:pPr>
      <w:r>
        <w:rPr>
          <w:rFonts w:ascii="Arial" w:hAnsi="Arial" w:cs="Arial"/>
          <w:color w:val="000000"/>
          <w:sz w:val="26"/>
          <w:szCs w:val="26"/>
        </w:rPr>
        <w:t>However, this does not seem to be the intention of </w:t>
      </w:r>
      <w:r>
        <w:rPr>
          <w:rFonts w:ascii="Arial" w:hAnsi="Arial" w:cs="Arial"/>
          <w:b/>
          <w:bCs/>
          <w:color w:val="0000CC"/>
          <w:sz w:val="26"/>
          <w:szCs w:val="26"/>
        </w:rPr>
        <w:t>RASHI</w:t>
      </w:r>
      <w:r>
        <w:rPr>
          <w:rFonts w:ascii="Arial" w:hAnsi="Arial" w:cs="Arial"/>
          <w:color w:val="000000"/>
          <w:sz w:val="26"/>
          <w:szCs w:val="26"/>
        </w:rPr>
        <w:t xml:space="preserve"> here. </w:t>
      </w:r>
      <w:proofErr w:type="spellStart"/>
      <w:r>
        <w:rPr>
          <w:rFonts w:ascii="Arial" w:hAnsi="Arial" w:cs="Arial"/>
          <w:color w:val="000000"/>
          <w:sz w:val="26"/>
          <w:szCs w:val="26"/>
        </w:rPr>
        <w:t>Rashi</w:t>
      </w:r>
      <w:proofErr w:type="spellEnd"/>
      <w:r>
        <w:rPr>
          <w:rFonts w:ascii="Arial" w:hAnsi="Arial" w:cs="Arial"/>
          <w:color w:val="000000"/>
          <w:sz w:val="26"/>
          <w:szCs w:val="26"/>
        </w:rPr>
        <w:t xml:space="preserve"> (DH Lomar) writes that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are </w:t>
      </w:r>
      <w:r>
        <w:rPr>
          <w:rFonts w:ascii="Arial" w:hAnsi="Arial" w:cs="Arial"/>
          <w:i/>
          <w:iCs/>
          <w:color w:val="000000"/>
          <w:sz w:val="26"/>
          <w:szCs w:val="26"/>
        </w:rPr>
        <w:t>not</w:t>
      </w:r>
      <w:r>
        <w:rPr>
          <w:rFonts w:ascii="Arial" w:hAnsi="Arial" w:cs="Arial"/>
          <w:color w:val="000000"/>
          <w:sz w:val="26"/>
          <w:szCs w:val="26"/>
        </w:rPr>
        <w:t xml:space="preserve"> commanded to fulfill their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In </w:t>
      </w:r>
      <w:proofErr w:type="spellStart"/>
      <w:r>
        <w:rPr>
          <w:rFonts w:ascii="Arial" w:hAnsi="Arial" w:cs="Arial"/>
          <w:color w:val="000000"/>
          <w:sz w:val="26"/>
          <w:szCs w:val="26"/>
        </w:rPr>
        <w:t>Bava</w:t>
      </w:r>
      <w:proofErr w:type="spellEnd"/>
      <w:r>
        <w:rPr>
          <w:rFonts w:ascii="Arial" w:hAnsi="Arial" w:cs="Arial"/>
          <w:color w:val="000000"/>
          <w:sz w:val="26"/>
          <w:szCs w:val="26"/>
        </w:rPr>
        <w:t xml:space="preserve"> Kama (38a), </w:t>
      </w:r>
      <w:proofErr w:type="spellStart"/>
      <w:r>
        <w:rPr>
          <w:rFonts w:ascii="Arial" w:hAnsi="Arial" w:cs="Arial"/>
          <w:color w:val="000000"/>
          <w:sz w:val="26"/>
          <w:szCs w:val="26"/>
        </w:rPr>
        <w:t>Rashi</w:t>
      </w:r>
      <w:proofErr w:type="spellEnd"/>
      <w:r>
        <w:rPr>
          <w:rFonts w:ascii="Arial" w:hAnsi="Arial" w:cs="Arial"/>
          <w:color w:val="000000"/>
          <w:sz w:val="26"/>
          <w:szCs w:val="26"/>
        </w:rPr>
        <w:t xml:space="preserve"> adds that they do not receive the reward of one who is commanded, since they are </w:t>
      </w:r>
      <w:r>
        <w:rPr>
          <w:rFonts w:ascii="Arial" w:hAnsi="Arial" w:cs="Arial"/>
          <w:i/>
          <w:iCs/>
          <w:color w:val="000000"/>
          <w:sz w:val="26"/>
          <w:szCs w:val="26"/>
        </w:rPr>
        <w:t>not</w:t>
      </w:r>
      <w:r>
        <w:rPr>
          <w:rFonts w:ascii="Arial" w:hAnsi="Arial" w:cs="Arial"/>
          <w:color w:val="000000"/>
          <w:sz w:val="26"/>
          <w:szCs w:val="26"/>
        </w:rPr>
        <w:t xml:space="preserve"> commanded, but they also are not exempt from punishment for failure to fulfill their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w:t>
      </w:r>
      <w:proofErr w:type="spellStart"/>
      <w:r>
        <w:rPr>
          <w:rFonts w:ascii="Arial" w:hAnsi="Arial" w:cs="Arial"/>
          <w:color w:val="000000"/>
          <w:sz w:val="26"/>
          <w:szCs w:val="26"/>
        </w:rPr>
        <w:t>Rashi</w:t>
      </w:r>
      <w:proofErr w:type="spellEnd"/>
      <w:r>
        <w:rPr>
          <w:rFonts w:ascii="Arial" w:hAnsi="Arial" w:cs="Arial"/>
          <w:color w:val="000000"/>
          <w:sz w:val="26"/>
          <w:szCs w:val="26"/>
        </w:rPr>
        <w:t xml:space="preserve"> makes a similar comment later in </w:t>
      </w:r>
      <w:proofErr w:type="spellStart"/>
      <w:r>
        <w:rPr>
          <w:rFonts w:ascii="Arial" w:hAnsi="Arial" w:cs="Arial"/>
          <w:color w:val="000000"/>
          <w:sz w:val="26"/>
          <w:szCs w:val="26"/>
        </w:rPr>
        <w:t>Avodah</w:t>
      </w:r>
      <w:proofErr w:type="spellEnd"/>
      <w:r>
        <w:rPr>
          <w:rFonts w:ascii="Arial" w:hAnsi="Arial" w:cs="Arial"/>
          <w:color w:val="000000"/>
          <w:sz w:val="26"/>
          <w:szCs w:val="26"/>
        </w:rPr>
        <w:t xml:space="preserve"> </w:t>
      </w:r>
      <w:proofErr w:type="spellStart"/>
      <w:r>
        <w:rPr>
          <w:rFonts w:ascii="Arial" w:hAnsi="Arial" w:cs="Arial"/>
          <w:color w:val="000000"/>
          <w:sz w:val="26"/>
          <w:szCs w:val="26"/>
        </w:rPr>
        <w:t>Zarah</w:t>
      </w:r>
      <w:proofErr w:type="spellEnd"/>
      <w:r>
        <w:rPr>
          <w:rFonts w:ascii="Arial" w:hAnsi="Arial" w:cs="Arial"/>
          <w:color w:val="000000"/>
          <w:sz w:val="26"/>
          <w:szCs w:val="26"/>
        </w:rPr>
        <w:t xml:space="preserve"> (6a, DH </w:t>
      </w:r>
      <w:proofErr w:type="spellStart"/>
      <w:r>
        <w:rPr>
          <w:rFonts w:ascii="Arial" w:hAnsi="Arial" w:cs="Arial"/>
          <w:color w:val="000000"/>
          <w:sz w:val="26"/>
          <w:szCs w:val="26"/>
        </w:rPr>
        <w:t>Mishum</w:t>
      </w:r>
      <w:proofErr w:type="spellEnd"/>
      <w:r>
        <w:rPr>
          <w:rFonts w:ascii="Arial" w:hAnsi="Arial" w:cs="Arial"/>
          <w:color w:val="000000"/>
          <w:sz w:val="26"/>
          <w:szCs w:val="26"/>
        </w:rPr>
        <w:t xml:space="preserve"> </w:t>
      </w:r>
      <w:proofErr w:type="spellStart"/>
      <w:r>
        <w:rPr>
          <w:rFonts w:ascii="Arial" w:hAnsi="Arial" w:cs="Arial"/>
          <w:color w:val="000000"/>
          <w:sz w:val="26"/>
          <w:szCs w:val="26"/>
        </w:rPr>
        <w:t>Harvachah</w:t>
      </w:r>
      <w:proofErr w:type="spellEnd"/>
      <w:r>
        <w:rPr>
          <w:rFonts w:ascii="Arial" w:hAnsi="Arial" w:cs="Arial"/>
          <w:color w:val="000000"/>
          <w:sz w:val="26"/>
          <w:szCs w:val="26"/>
        </w:rPr>
        <w:t xml:space="preserve">). It seems clear from the words of </w:t>
      </w:r>
      <w:proofErr w:type="spellStart"/>
      <w:r>
        <w:rPr>
          <w:rFonts w:ascii="Arial" w:hAnsi="Arial" w:cs="Arial"/>
          <w:color w:val="000000"/>
          <w:sz w:val="26"/>
          <w:szCs w:val="26"/>
        </w:rPr>
        <w:t>Rashi</w:t>
      </w:r>
      <w:proofErr w:type="spellEnd"/>
      <w:r>
        <w:rPr>
          <w:rFonts w:ascii="Arial" w:hAnsi="Arial" w:cs="Arial"/>
          <w:color w:val="000000"/>
          <w:sz w:val="26"/>
          <w:szCs w:val="26"/>
        </w:rPr>
        <w:t xml:space="preserve"> that although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are </w:t>
      </w:r>
      <w:proofErr w:type="spellStart"/>
      <w:r>
        <w:rPr>
          <w:rFonts w:ascii="Arial" w:hAnsi="Arial" w:cs="Arial"/>
          <w:i/>
          <w:iCs/>
          <w:color w:val="000000"/>
          <w:sz w:val="26"/>
          <w:szCs w:val="26"/>
        </w:rPr>
        <w:t>not</w:t>
      </w:r>
      <w:r>
        <w:rPr>
          <w:rFonts w:ascii="Arial" w:hAnsi="Arial" w:cs="Arial"/>
          <w:color w:val="000000"/>
          <w:sz w:val="26"/>
          <w:szCs w:val="26"/>
        </w:rPr>
        <w:t>commanded</w:t>
      </w:r>
      <w:proofErr w:type="spellEnd"/>
      <w:r>
        <w:rPr>
          <w:rFonts w:ascii="Arial" w:hAnsi="Arial" w:cs="Arial"/>
          <w:color w:val="000000"/>
          <w:sz w:val="26"/>
          <w:szCs w:val="26"/>
        </w:rPr>
        <w:t xml:space="preserve"> to observe their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such that one might have thought that they are not punished for violating them, Hash-m </w:t>
      </w:r>
      <w:r>
        <w:rPr>
          <w:rFonts w:ascii="Arial" w:hAnsi="Arial" w:cs="Arial"/>
          <w:i/>
          <w:iCs/>
          <w:color w:val="000000"/>
          <w:sz w:val="26"/>
          <w:szCs w:val="26"/>
        </w:rPr>
        <w:t>will</w:t>
      </w:r>
      <w:r>
        <w:rPr>
          <w:rFonts w:ascii="Arial" w:hAnsi="Arial" w:cs="Arial"/>
          <w:color w:val="000000"/>
          <w:sz w:val="26"/>
          <w:szCs w:val="26"/>
        </w:rPr>
        <w:t xml:space="preserve"> punish them for violating their </w:t>
      </w:r>
      <w:proofErr w:type="spellStart"/>
      <w:r>
        <w:rPr>
          <w:rFonts w:ascii="Arial" w:hAnsi="Arial" w:cs="Arial"/>
          <w:color w:val="000000"/>
          <w:sz w:val="26"/>
          <w:szCs w:val="26"/>
        </w:rPr>
        <w:t>Mitzvos</w:t>
      </w:r>
      <w:proofErr w:type="spellEnd"/>
      <w:r>
        <w:rPr>
          <w:rFonts w:ascii="Arial" w:hAnsi="Arial" w:cs="Arial"/>
          <w:color w:val="000000"/>
          <w:sz w:val="26"/>
          <w:szCs w:val="26"/>
        </w:rPr>
        <w:t>. (See also </w:t>
      </w:r>
      <w:r>
        <w:rPr>
          <w:rFonts w:ascii="Arial" w:hAnsi="Arial" w:cs="Arial"/>
          <w:b/>
          <w:bCs/>
          <w:color w:val="0000CC"/>
          <w:sz w:val="26"/>
          <w:szCs w:val="26"/>
        </w:rPr>
        <w:t>RAMBAM</w:t>
      </w:r>
      <w:r>
        <w:rPr>
          <w:rFonts w:ascii="Arial" w:hAnsi="Arial" w:cs="Arial"/>
          <w:color w:val="000000"/>
          <w:sz w:val="26"/>
          <w:szCs w:val="26"/>
        </w:rPr>
        <w:t xml:space="preserve"> in </w:t>
      </w:r>
      <w:proofErr w:type="spellStart"/>
      <w:r>
        <w:rPr>
          <w:rFonts w:ascii="Arial" w:hAnsi="Arial" w:cs="Arial"/>
          <w:color w:val="000000"/>
          <w:sz w:val="26"/>
          <w:szCs w:val="26"/>
        </w:rPr>
        <w:t>Perush</w:t>
      </w:r>
      <w:proofErr w:type="spellEnd"/>
      <w:r>
        <w:rPr>
          <w:rFonts w:ascii="Arial" w:hAnsi="Arial" w:cs="Arial"/>
          <w:color w:val="000000"/>
          <w:sz w:val="26"/>
          <w:szCs w:val="26"/>
        </w:rPr>
        <w:t xml:space="preserve"> </w:t>
      </w:r>
      <w:proofErr w:type="spellStart"/>
      <w:r>
        <w:rPr>
          <w:rFonts w:ascii="Arial" w:hAnsi="Arial" w:cs="Arial"/>
          <w:color w:val="000000"/>
          <w:sz w:val="26"/>
          <w:szCs w:val="26"/>
        </w:rPr>
        <w:t>ha'Mishnayos</w:t>
      </w:r>
      <w:proofErr w:type="spellEnd"/>
      <w:r>
        <w:rPr>
          <w:rFonts w:ascii="Arial" w:hAnsi="Arial" w:cs="Arial"/>
          <w:color w:val="000000"/>
          <w:sz w:val="26"/>
          <w:szCs w:val="26"/>
        </w:rPr>
        <w:t xml:space="preserve"> to </w:t>
      </w:r>
      <w:proofErr w:type="spellStart"/>
      <w:r>
        <w:rPr>
          <w:rFonts w:ascii="Arial" w:hAnsi="Arial" w:cs="Arial"/>
          <w:color w:val="000000"/>
          <w:sz w:val="26"/>
          <w:szCs w:val="26"/>
        </w:rPr>
        <w:t>Chulin</w:t>
      </w:r>
      <w:proofErr w:type="spellEnd"/>
      <w:r>
        <w:rPr>
          <w:rFonts w:ascii="Arial" w:hAnsi="Arial" w:cs="Arial"/>
          <w:color w:val="000000"/>
          <w:sz w:val="26"/>
          <w:szCs w:val="26"/>
        </w:rPr>
        <w:t xml:space="preserve">, </w:t>
      </w:r>
      <w:proofErr w:type="spellStart"/>
      <w:r>
        <w:rPr>
          <w:rFonts w:ascii="Arial" w:hAnsi="Arial" w:cs="Arial"/>
          <w:color w:val="000000"/>
          <w:sz w:val="26"/>
          <w:szCs w:val="26"/>
        </w:rPr>
        <w:t>ch.</w:t>
      </w:r>
      <w:proofErr w:type="spellEnd"/>
      <w:r>
        <w:rPr>
          <w:rFonts w:ascii="Arial" w:hAnsi="Arial" w:cs="Arial"/>
          <w:color w:val="000000"/>
          <w:sz w:val="26"/>
          <w:szCs w:val="26"/>
        </w:rPr>
        <w:t xml:space="preserve"> 7.)</w:t>
      </w:r>
    </w:p>
    <w:p w14:paraId="6557E487" w14:textId="77777777" w:rsidR="00C83E77" w:rsidRDefault="00C83E77" w:rsidP="00C83E77">
      <w:pPr>
        <w:pStyle w:val="reg"/>
        <w:spacing w:before="0" w:beforeAutospacing="0" w:after="240" w:afterAutospacing="0" w:line="347" w:lineRule="atLeast"/>
        <w:jc w:val="both"/>
        <w:rPr>
          <w:rFonts w:ascii="Arial" w:hAnsi="Arial" w:cs="Arial"/>
          <w:color w:val="000000"/>
          <w:sz w:val="26"/>
          <w:szCs w:val="26"/>
        </w:rPr>
      </w:pPr>
      <w:r>
        <w:rPr>
          <w:rFonts w:ascii="Arial" w:hAnsi="Arial" w:cs="Arial"/>
          <w:color w:val="000000"/>
          <w:sz w:val="26"/>
          <w:szCs w:val="26"/>
        </w:rPr>
        <w:t xml:space="preserve">What is the logic behind this? Why should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be punished for failing to fulfill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that they are no longer obligated to fulfill? (See </w:t>
      </w:r>
      <w:r>
        <w:rPr>
          <w:rFonts w:ascii="Arial" w:hAnsi="Arial" w:cs="Arial"/>
          <w:b/>
          <w:bCs/>
          <w:color w:val="0000CC"/>
          <w:sz w:val="26"/>
          <w:szCs w:val="26"/>
        </w:rPr>
        <w:t>TESHUVOS PNEI YEHOSHUA YD</w:t>
      </w:r>
      <w:r>
        <w:rPr>
          <w:rFonts w:ascii="Arial" w:hAnsi="Arial" w:cs="Arial"/>
          <w:color w:val="000000"/>
          <w:sz w:val="26"/>
          <w:szCs w:val="26"/>
        </w:rPr>
        <w:t xml:space="preserve"> 1:3 and EH 2:43, who proposes that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have no obligation today to fulfill the seven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He suggests that the </w:t>
      </w:r>
      <w:proofErr w:type="spellStart"/>
      <w:r>
        <w:rPr>
          <w:rFonts w:ascii="Arial" w:hAnsi="Arial" w:cs="Arial"/>
          <w:color w:val="000000"/>
          <w:sz w:val="26"/>
          <w:szCs w:val="26"/>
        </w:rPr>
        <w:t>Gemara</w:t>
      </w:r>
      <w:proofErr w:type="spellEnd"/>
      <w:r>
        <w:rPr>
          <w:rFonts w:ascii="Arial" w:hAnsi="Arial" w:cs="Arial"/>
          <w:color w:val="000000"/>
          <w:sz w:val="26"/>
          <w:szCs w:val="26"/>
        </w:rPr>
        <w:t xml:space="preserve"> here means that for the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the loss of reward for fulfillment of their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outweighs the gain of not being commanded, and that is why Hash-m revoked their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However, this explanation contradicts the words of </w:t>
      </w:r>
      <w:proofErr w:type="gramStart"/>
      <w:r>
        <w:rPr>
          <w:rFonts w:ascii="Arial" w:hAnsi="Arial" w:cs="Arial"/>
          <w:color w:val="000000"/>
          <w:sz w:val="26"/>
          <w:szCs w:val="26"/>
        </w:rPr>
        <w:t>all of</w:t>
      </w:r>
      <w:proofErr w:type="gramEnd"/>
      <w:r>
        <w:rPr>
          <w:rFonts w:ascii="Arial" w:hAnsi="Arial" w:cs="Arial"/>
          <w:color w:val="000000"/>
          <w:sz w:val="26"/>
          <w:szCs w:val="26"/>
        </w:rPr>
        <w:t xml:space="preserve"> the </w:t>
      </w:r>
      <w:proofErr w:type="spellStart"/>
      <w:r>
        <w:rPr>
          <w:rFonts w:ascii="Arial" w:hAnsi="Arial" w:cs="Arial"/>
          <w:color w:val="000000"/>
          <w:sz w:val="26"/>
          <w:szCs w:val="26"/>
        </w:rPr>
        <w:t>Rishonim</w:t>
      </w:r>
      <w:proofErr w:type="spellEnd"/>
      <w:r>
        <w:rPr>
          <w:rFonts w:ascii="Arial" w:hAnsi="Arial" w:cs="Arial"/>
          <w:color w:val="000000"/>
          <w:sz w:val="26"/>
          <w:szCs w:val="26"/>
        </w:rPr>
        <w:t xml:space="preserve"> who write that a Ben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is punished for violating any of the seven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even today, as the </w:t>
      </w:r>
      <w:proofErr w:type="spellStart"/>
      <w:r>
        <w:rPr>
          <w:rFonts w:ascii="Arial" w:hAnsi="Arial" w:cs="Arial"/>
          <w:color w:val="000000"/>
          <w:sz w:val="26"/>
          <w:szCs w:val="26"/>
        </w:rPr>
        <w:t>Gemara</w:t>
      </w:r>
      <w:proofErr w:type="spellEnd"/>
      <w:r>
        <w:rPr>
          <w:rFonts w:ascii="Arial" w:hAnsi="Arial" w:cs="Arial"/>
          <w:color w:val="000000"/>
          <w:sz w:val="26"/>
          <w:szCs w:val="26"/>
        </w:rPr>
        <w:t xml:space="preserve"> itself implies in many places.)</w:t>
      </w:r>
    </w:p>
    <w:p w14:paraId="77E6FF82" w14:textId="77777777" w:rsidR="00C83E77" w:rsidRDefault="00C83E77" w:rsidP="00C83E77">
      <w:pPr>
        <w:pStyle w:val="reg"/>
        <w:spacing w:before="0" w:beforeAutospacing="0" w:after="240" w:afterAutospacing="0" w:line="347" w:lineRule="atLeast"/>
        <w:jc w:val="both"/>
        <w:rPr>
          <w:rFonts w:ascii="Arial" w:hAnsi="Arial" w:cs="Arial"/>
          <w:color w:val="000000"/>
          <w:sz w:val="26"/>
          <w:szCs w:val="26"/>
        </w:rPr>
      </w:pPr>
      <w:r>
        <w:rPr>
          <w:rStyle w:val="num"/>
          <w:rFonts w:ascii="Arial" w:hAnsi="Arial" w:cs="Arial"/>
          <w:color w:val="0066FF"/>
          <w:sz w:val="29"/>
          <w:szCs w:val="29"/>
        </w:rPr>
        <w:t>(b)</w:t>
      </w:r>
      <w:r>
        <w:rPr>
          <w:rFonts w:ascii="Arial" w:hAnsi="Arial" w:cs="Arial"/>
          <w:color w:val="000000"/>
          <w:sz w:val="26"/>
          <w:szCs w:val="26"/>
        </w:rPr>
        <w:t xml:space="preserve"> There are two logical reasons for observing the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The first reason is that the observance of the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brings positive benefit to the person and to the world around him. The second reason is that Hash-m commanded man to observe the </w:t>
      </w:r>
      <w:proofErr w:type="spellStart"/>
      <w:r>
        <w:rPr>
          <w:rFonts w:ascii="Arial" w:hAnsi="Arial" w:cs="Arial"/>
          <w:color w:val="000000"/>
          <w:sz w:val="26"/>
          <w:szCs w:val="26"/>
        </w:rPr>
        <w:t>Mitzvos</w:t>
      </w:r>
      <w:proofErr w:type="spellEnd"/>
      <w:r>
        <w:rPr>
          <w:rFonts w:ascii="Arial" w:hAnsi="Arial" w:cs="Arial"/>
          <w:color w:val="000000"/>
          <w:sz w:val="26"/>
          <w:szCs w:val="26"/>
        </w:rPr>
        <w:t>, and by observing them one shows his deference and submission to Hash-m. (See </w:t>
      </w:r>
      <w:r>
        <w:rPr>
          <w:rFonts w:ascii="Arial" w:hAnsi="Arial" w:cs="Arial"/>
          <w:b/>
          <w:bCs/>
          <w:color w:val="0000CC"/>
          <w:sz w:val="26"/>
          <w:szCs w:val="26"/>
        </w:rPr>
        <w:t>CHIDUSHEI AGADOS</w:t>
      </w:r>
      <w:r>
        <w:rPr>
          <w:rFonts w:ascii="Arial" w:hAnsi="Arial" w:cs="Arial"/>
          <w:color w:val="000000"/>
          <w:sz w:val="26"/>
          <w:szCs w:val="26"/>
        </w:rPr>
        <w:t> of </w:t>
      </w:r>
      <w:r>
        <w:rPr>
          <w:rFonts w:ascii="Arial" w:hAnsi="Arial" w:cs="Arial"/>
          <w:b/>
          <w:bCs/>
          <w:color w:val="0000CC"/>
          <w:sz w:val="26"/>
          <w:szCs w:val="26"/>
        </w:rPr>
        <w:t>RAV ELCHANAN WASSERMAN</w:t>
      </w:r>
      <w:r>
        <w:rPr>
          <w:rFonts w:ascii="Arial" w:hAnsi="Arial" w:cs="Arial"/>
          <w:color w:val="000000"/>
          <w:sz w:val="26"/>
          <w:szCs w:val="26"/>
        </w:rPr>
        <w:t> </w:t>
      </w:r>
      <w:proofErr w:type="spellStart"/>
      <w:r>
        <w:rPr>
          <w:rFonts w:ascii="Arial" w:hAnsi="Arial" w:cs="Arial"/>
          <w:color w:val="000000"/>
          <w:sz w:val="26"/>
          <w:szCs w:val="26"/>
        </w:rPr>
        <w:t>zt'l</w:t>
      </w:r>
      <w:proofErr w:type="spellEnd"/>
      <w:r>
        <w:rPr>
          <w:rFonts w:ascii="Arial" w:hAnsi="Arial" w:cs="Arial"/>
          <w:color w:val="000000"/>
          <w:sz w:val="26"/>
          <w:szCs w:val="26"/>
        </w:rPr>
        <w:t xml:space="preserve"> </w:t>
      </w:r>
      <w:proofErr w:type="spellStart"/>
      <w:r>
        <w:rPr>
          <w:rFonts w:ascii="Arial" w:hAnsi="Arial" w:cs="Arial"/>
          <w:color w:val="000000"/>
          <w:sz w:val="26"/>
          <w:szCs w:val="26"/>
        </w:rPr>
        <w:t>Hy'd</w:t>
      </w:r>
      <w:proofErr w:type="spellEnd"/>
      <w:r>
        <w:rPr>
          <w:rFonts w:ascii="Arial" w:hAnsi="Arial" w:cs="Arial"/>
          <w:color w:val="000000"/>
          <w:sz w:val="26"/>
          <w:szCs w:val="26"/>
        </w:rPr>
        <w:t>, in the end of </w:t>
      </w:r>
      <w:r>
        <w:rPr>
          <w:rFonts w:ascii="Arial" w:hAnsi="Arial" w:cs="Arial"/>
          <w:b/>
          <w:bCs/>
          <w:color w:val="0000CC"/>
          <w:sz w:val="26"/>
          <w:szCs w:val="26"/>
        </w:rPr>
        <w:t>KOVETZ HE'OROS</w:t>
      </w:r>
      <w:r>
        <w:rPr>
          <w:rFonts w:ascii="Arial" w:hAnsi="Arial" w:cs="Arial"/>
          <w:color w:val="000000"/>
          <w:sz w:val="26"/>
          <w:szCs w:val="26"/>
        </w:rPr>
        <w:t>.)</w:t>
      </w:r>
    </w:p>
    <w:p w14:paraId="73E510B7" w14:textId="77777777" w:rsidR="00C83E77" w:rsidRDefault="00C83E77" w:rsidP="00C83E77">
      <w:pPr>
        <w:pStyle w:val="reg"/>
        <w:spacing w:before="0" w:beforeAutospacing="0" w:after="240" w:afterAutospacing="0" w:line="347" w:lineRule="atLeast"/>
        <w:jc w:val="both"/>
        <w:rPr>
          <w:rFonts w:ascii="Arial" w:hAnsi="Arial" w:cs="Arial"/>
          <w:color w:val="000000"/>
          <w:sz w:val="26"/>
          <w:szCs w:val="26"/>
        </w:rPr>
      </w:pPr>
      <w:r>
        <w:rPr>
          <w:rFonts w:ascii="Arial" w:hAnsi="Arial" w:cs="Arial"/>
          <w:color w:val="000000"/>
          <w:sz w:val="26"/>
          <w:szCs w:val="26"/>
        </w:rPr>
        <w:t xml:space="preserve">Similarly, a Ben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must observe the seven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because of two reasons. The first is the strong logical basis for observing those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they preserve the peace and welfare of society, and thus he should be motivated to observe them for this reason. The second is that </w:t>
      </w:r>
      <w:r>
        <w:rPr>
          <w:rFonts w:ascii="Arial" w:hAnsi="Arial" w:cs="Arial"/>
          <w:color w:val="000000"/>
          <w:sz w:val="26"/>
          <w:szCs w:val="26"/>
        </w:rPr>
        <w:lastRenderedPageBreak/>
        <w:t xml:space="preserve">the Torah commands him to observe those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When Hash-m saw that the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were not observing the seven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He removed the second reason for fulfilling them. </w:t>
      </w:r>
      <w:proofErr w:type="spellStart"/>
      <w:r>
        <w:rPr>
          <w:rFonts w:ascii="Arial" w:hAnsi="Arial" w:cs="Arial"/>
          <w:color w:val="000000"/>
          <w:sz w:val="26"/>
          <w:szCs w:val="26"/>
        </w:rPr>
        <w:t>Bnei</w:t>
      </w:r>
      <w:proofErr w:type="spellEnd"/>
      <w:r>
        <w:rPr>
          <w:rFonts w:ascii="Arial" w:hAnsi="Arial" w:cs="Arial"/>
          <w:color w:val="000000"/>
          <w:sz w:val="26"/>
          <w:szCs w:val="26"/>
        </w:rPr>
        <w:t xml:space="preserve"> </w:t>
      </w:r>
      <w:proofErr w:type="spellStart"/>
      <w:r>
        <w:rPr>
          <w:rFonts w:ascii="Arial" w:hAnsi="Arial" w:cs="Arial"/>
          <w:color w:val="000000"/>
          <w:sz w:val="26"/>
          <w:szCs w:val="26"/>
        </w:rPr>
        <w:t>Noach</w:t>
      </w:r>
      <w:proofErr w:type="spellEnd"/>
      <w:r>
        <w:rPr>
          <w:rFonts w:ascii="Arial" w:hAnsi="Arial" w:cs="Arial"/>
          <w:color w:val="000000"/>
          <w:sz w:val="26"/>
          <w:szCs w:val="26"/>
        </w:rPr>
        <w:t xml:space="preserve"> now must fulfill their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because of the necessity for universal laws of peace and order, but not because Hash-m specifically commanded them to fulfill those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Therefore, when they observe their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they will not be rewarded for fulfilling the second obligating factor (that Hash-m commanded them to observe those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Rather, they will be rewarded only because they are obligated by logic to observe those </w:t>
      </w:r>
      <w:proofErr w:type="spellStart"/>
      <w:r>
        <w:rPr>
          <w:rFonts w:ascii="Arial" w:hAnsi="Arial" w:cs="Arial"/>
          <w:color w:val="000000"/>
          <w:sz w:val="26"/>
          <w:szCs w:val="26"/>
        </w:rPr>
        <w:t>Mitzvos</w:t>
      </w:r>
      <w:proofErr w:type="spellEnd"/>
      <w:r>
        <w:rPr>
          <w:rFonts w:ascii="Arial" w:hAnsi="Arial" w:cs="Arial"/>
          <w:color w:val="000000"/>
          <w:sz w:val="26"/>
          <w:szCs w:val="26"/>
        </w:rPr>
        <w:t xml:space="preserve">. If they violate the seven </w:t>
      </w:r>
      <w:proofErr w:type="spellStart"/>
      <w:r>
        <w:rPr>
          <w:rFonts w:ascii="Arial" w:hAnsi="Arial" w:cs="Arial"/>
          <w:color w:val="000000"/>
          <w:sz w:val="26"/>
          <w:szCs w:val="26"/>
        </w:rPr>
        <w:t>Mitzvos</w:t>
      </w:r>
      <w:proofErr w:type="spellEnd"/>
      <w:r>
        <w:rPr>
          <w:rFonts w:ascii="Arial" w:hAnsi="Arial" w:cs="Arial"/>
          <w:color w:val="000000"/>
          <w:sz w:val="26"/>
          <w:szCs w:val="26"/>
        </w:rPr>
        <w:t>, then they will be punished because of this obligating factor. (The </w:t>
      </w:r>
      <w:r>
        <w:rPr>
          <w:rFonts w:ascii="Arial" w:hAnsi="Arial" w:cs="Arial"/>
          <w:b/>
          <w:bCs/>
          <w:color w:val="0000CC"/>
          <w:sz w:val="26"/>
          <w:szCs w:val="26"/>
        </w:rPr>
        <w:t>NETZIV</w:t>
      </w:r>
      <w:r>
        <w:rPr>
          <w:rFonts w:ascii="Arial" w:hAnsi="Arial" w:cs="Arial"/>
          <w:color w:val="000000"/>
          <w:sz w:val="26"/>
          <w:szCs w:val="26"/>
        </w:rPr>
        <w:t> in </w:t>
      </w:r>
      <w:r>
        <w:rPr>
          <w:rFonts w:ascii="Arial" w:hAnsi="Arial" w:cs="Arial"/>
          <w:b/>
          <w:bCs/>
          <w:color w:val="0000CC"/>
          <w:sz w:val="26"/>
          <w:szCs w:val="26"/>
        </w:rPr>
        <w:t>MEROMEI SADEH</w:t>
      </w:r>
      <w:r>
        <w:rPr>
          <w:rFonts w:ascii="Arial" w:hAnsi="Arial" w:cs="Arial"/>
          <w:color w:val="000000"/>
          <w:sz w:val="26"/>
          <w:szCs w:val="26"/>
        </w:rPr>
        <w:t xml:space="preserve"> to </w:t>
      </w:r>
      <w:proofErr w:type="spellStart"/>
      <w:r>
        <w:rPr>
          <w:rFonts w:ascii="Arial" w:hAnsi="Arial" w:cs="Arial"/>
          <w:color w:val="000000"/>
          <w:sz w:val="26"/>
          <w:szCs w:val="26"/>
        </w:rPr>
        <w:t>Bava</w:t>
      </w:r>
      <w:proofErr w:type="spellEnd"/>
      <w:r>
        <w:rPr>
          <w:rFonts w:ascii="Arial" w:hAnsi="Arial" w:cs="Arial"/>
          <w:color w:val="000000"/>
          <w:sz w:val="26"/>
          <w:szCs w:val="26"/>
        </w:rPr>
        <w:t xml:space="preserve"> Kama 38a offers a similar answer.)</w:t>
      </w:r>
    </w:p>
    <w:p w14:paraId="79A4B237" w14:textId="2B505477" w:rsidR="00C83E77" w:rsidRPr="00C83E77" w:rsidRDefault="00AB49C7" w:rsidP="00C83E77">
      <w:pPr>
        <w:widowControl w:val="0"/>
        <w:autoSpaceDE w:val="0"/>
        <w:autoSpaceDN w:val="0"/>
        <w:bidi/>
        <w:adjustRightInd w:val="0"/>
        <w:spacing w:after="0" w:line="240" w:lineRule="auto"/>
        <w:rPr>
          <w:rFonts w:asciiTheme="majorBidi" w:hAnsiTheme="majorBidi" w:cstheme="majorBidi"/>
          <w:lang w:val="en-CA"/>
        </w:rPr>
      </w:pPr>
      <w:r w:rsidRPr="00AB49C7">
        <w:rPr>
          <w:rFonts w:asciiTheme="majorBidi" w:hAnsiTheme="majorBidi" w:cstheme="majorBidi"/>
          <w:lang w:val="en-CA"/>
        </w:rPr>
        <w:t>http://dafyomi.co.il/azarah/insites/az-dt-003.htm</w:t>
      </w:r>
    </w:p>
    <w:sectPr w:rsidR="00C83E77" w:rsidRPr="00C83E77" w:rsidSect="00750696">
      <w:head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5F01" w14:textId="77777777" w:rsidR="00355ADA" w:rsidRDefault="00355ADA" w:rsidP="00750696">
      <w:pPr>
        <w:spacing w:after="0" w:line="240" w:lineRule="auto"/>
      </w:pPr>
      <w:r>
        <w:separator/>
      </w:r>
    </w:p>
  </w:endnote>
  <w:endnote w:type="continuationSeparator" w:id="0">
    <w:p w14:paraId="58A5D10C" w14:textId="77777777" w:rsidR="00355ADA" w:rsidRDefault="00355ADA" w:rsidP="0075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059D" w14:textId="77777777" w:rsidR="00355ADA" w:rsidRDefault="00355ADA" w:rsidP="00750696">
      <w:pPr>
        <w:spacing w:after="0" w:line="240" w:lineRule="auto"/>
      </w:pPr>
      <w:r>
        <w:separator/>
      </w:r>
    </w:p>
  </w:footnote>
  <w:footnote w:type="continuationSeparator" w:id="0">
    <w:p w14:paraId="1E3D66E2" w14:textId="77777777" w:rsidR="00355ADA" w:rsidRDefault="00355ADA" w:rsidP="0075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0C5A" w14:textId="5A87FA35" w:rsidR="00750696" w:rsidRPr="00750696" w:rsidRDefault="00750696">
    <w:pPr>
      <w:pStyle w:val="Header"/>
      <w:rPr>
        <w:lang w:val="en-CA"/>
      </w:rPr>
    </w:pPr>
    <w:proofErr w:type="spellStart"/>
    <w:r>
      <w:rPr>
        <w:lang w:val="en-CA"/>
      </w:rPr>
      <w:t>Avodah</w:t>
    </w:r>
    <w:proofErr w:type="spellEnd"/>
    <w:r>
      <w:rPr>
        <w:lang w:val="en-CA"/>
      </w:rPr>
      <w:t xml:space="preserve"> Zara Shiur 3</w:t>
    </w:r>
    <w:r>
      <w:rPr>
        <w:lang w:val="en-CA"/>
      </w:rPr>
      <w:tab/>
      <w:t>R. Jonathan Ziring</w:t>
    </w:r>
    <w:r>
      <w:rPr>
        <w:lang w:val="en-CA"/>
      </w:rPr>
      <w:tab/>
      <w:t>jziring@migdalhatorah.org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54C3"/>
    <w:multiLevelType w:val="hybridMultilevel"/>
    <w:tmpl w:val="207C78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7B51FF"/>
    <w:multiLevelType w:val="hybridMultilevel"/>
    <w:tmpl w:val="E3724942"/>
    <w:lvl w:ilvl="0" w:tplc="9580EC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25913"/>
    <w:multiLevelType w:val="hybridMultilevel"/>
    <w:tmpl w:val="9FEE02DC"/>
    <w:lvl w:ilvl="0" w:tplc="9580ECD6">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AE749E"/>
    <w:multiLevelType w:val="hybridMultilevel"/>
    <w:tmpl w:val="344A4E26"/>
    <w:lvl w:ilvl="0" w:tplc="9580EC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CD5201"/>
    <w:multiLevelType w:val="hybridMultilevel"/>
    <w:tmpl w:val="9270638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88"/>
    <w:rsid w:val="0003089D"/>
    <w:rsid w:val="00181B88"/>
    <w:rsid w:val="001B1E2C"/>
    <w:rsid w:val="00207872"/>
    <w:rsid w:val="00355ADA"/>
    <w:rsid w:val="003D3248"/>
    <w:rsid w:val="00433E2A"/>
    <w:rsid w:val="0045389D"/>
    <w:rsid w:val="00572AA8"/>
    <w:rsid w:val="005D27F2"/>
    <w:rsid w:val="0062059E"/>
    <w:rsid w:val="00750696"/>
    <w:rsid w:val="00832224"/>
    <w:rsid w:val="008D35CB"/>
    <w:rsid w:val="0091438B"/>
    <w:rsid w:val="0092230B"/>
    <w:rsid w:val="009E53D8"/>
    <w:rsid w:val="00A02169"/>
    <w:rsid w:val="00AA3B94"/>
    <w:rsid w:val="00AB1633"/>
    <w:rsid w:val="00AB49C7"/>
    <w:rsid w:val="00AE217F"/>
    <w:rsid w:val="00BA4C8B"/>
    <w:rsid w:val="00C83E77"/>
    <w:rsid w:val="00D46968"/>
    <w:rsid w:val="00E30146"/>
    <w:rsid w:val="00E66EEC"/>
    <w:rsid w:val="00E71158"/>
    <w:rsid w:val="00F26ECB"/>
    <w:rsid w:val="00F655D8"/>
    <w:rsid w:val="00FA56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EDB6C"/>
  <w14:defaultImageDpi w14:val="0"/>
  <w15:docId w15:val="{4ED0DE06-3352-45F7-A1E4-A84C8BFD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696"/>
    <w:pPr>
      <w:tabs>
        <w:tab w:val="center" w:pos="4680"/>
        <w:tab w:val="right" w:pos="9360"/>
      </w:tabs>
    </w:pPr>
  </w:style>
  <w:style w:type="character" w:customStyle="1" w:styleId="HeaderChar">
    <w:name w:val="Header Char"/>
    <w:basedOn w:val="DefaultParagraphFont"/>
    <w:link w:val="Header"/>
    <w:uiPriority w:val="99"/>
    <w:rsid w:val="00750696"/>
    <w:rPr>
      <w:rFonts w:cs="Arial"/>
      <w:lang w:val="en-US" w:eastAsia="en-US"/>
    </w:rPr>
  </w:style>
  <w:style w:type="paragraph" w:styleId="Footer">
    <w:name w:val="footer"/>
    <w:basedOn w:val="Normal"/>
    <w:link w:val="FooterChar"/>
    <w:uiPriority w:val="99"/>
    <w:rsid w:val="00750696"/>
    <w:pPr>
      <w:tabs>
        <w:tab w:val="center" w:pos="4680"/>
        <w:tab w:val="right" w:pos="9360"/>
      </w:tabs>
    </w:pPr>
  </w:style>
  <w:style w:type="character" w:customStyle="1" w:styleId="FooterChar">
    <w:name w:val="Footer Char"/>
    <w:basedOn w:val="DefaultParagraphFont"/>
    <w:link w:val="Footer"/>
    <w:uiPriority w:val="99"/>
    <w:rsid w:val="00750696"/>
    <w:rPr>
      <w:rFonts w:cs="Arial"/>
      <w:lang w:val="en-US" w:eastAsia="en-US"/>
    </w:rPr>
  </w:style>
  <w:style w:type="character" w:styleId="Hyperlink">
    <w:name w:val="Hyperlink"/>
    <w:basedOn w:val="DefaultParagraphFont"/>
    <w:uiPriority w:val="99"/>
    <w:rsid w:val="00F26ECB"/>
    <w:rPr>
      <w:color w:val="0000FF" w:themeColor="hyperlink"/>
      <w:u w:val="single"/>
    </w:rPr>
  </w:style>
  <w:style w:type="character" w:styleId="UnresolvedMention">
    <w:name w:val="Unresolved Mention"/>
    <w:basedOn w:val="DefaultParagraphFont"/>
    <w:uiPriority w:val="99"/>
    <w:semiHidden/>
    <w:unhideWhenUsed/>
    <w:rsid w:val="00F26ECB"/>
    <w:rPr>
      <w:color w:val="605E5C"/>
      <w:shd w:val="clear" w:color="auto" w:fill="E1DFDD"/>
    </w:rPr>
  </w:style>
  <w:style w:type="paragraph" w:styleId="ListParagraph">
    <w:name w:val="List Paragraph"/>
    <w:basedOn w:val="Normal"/>
    <w:uiPriority w:val="34"/>
    <w:qFormat/>
    <w:rsid w:val="00AE217F"/>
    <w:pPr>
      <w:ind w:left="720"/>
      <w:contextualSpacing/>
    </w:pPr>
  </w:style>
  <w:style w:type="paragraph" w:styleId="NoSpacing">
    <w:name w:val="No Spacing"/>
    <w:uiPriority w:val="1"/>
    <w:qFormat/>
    <w:rsid w:val="00572AA8"/>
    <w:pPr>
      <w:spacing w:after="0" w:line="240" w:lineRule="auto"/>
    </w:pPr>
    <w:rPr>
      <w:rFonts w:eastAsiaTheme="minorHAnsi" w:cstheme="minorBidi"/>
      <w:lang w:eastAsia="en-US"/>
    </w:rPr>
  </w:style>
  <w:style w:type="paragraph" w:customStyle="1" w:styleId="dedicationbox">
    <w:name w:val="dedicationbox"/>
    <w:basedOn w:val="Normal"/>
    <w:rsid w:val="00C83E7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ubject">
    <w:name w:val="subject"/>
    <w:basedOn w:val="Normal"/>
    <w:rsid w:val="00C83E7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um">
    <w:name w:val="num"/>
    <w:basedOn w:val="DefaultParagraphFont"/>
    <w:rsid w:val="00C83E77"/>
  </w:style>
  <w:style w:type="paragraph" w:customStyle="1" w:styleId="reg">
    <w:name w:val="reg"/>
    <w:basedOn w:val="Normal"/>
    <w:rsid w:val="00C83E7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regtype">
    <w:name w:val="regtype"/>
    <w:basedOn w:val="DefaultParagraphFont"/>
    <w:rsid w:val="00C83E77"/>
  </w:style>
  <w:style w:type="paragraph" w:customStyle="1" w:styleId="subtopic">
    <w:name w:val="subtopic"/>
    <w:basedOn w:val="Normal"/>
    <w:rsid w:val="00C83E77"/>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99612">
      <w:bodyDiv w:val="1"/>
      <w:marLeft w:val="0"/>
      <w:marRight w:val="0"/>
      <w:marTop w:val="0"/>
      <w:marBottom w:val="0"/>
      <w:divBdr>
        <w:top w:val="none" w:sz="0" w:space="0" w:color="auto"/>
        <w:left w:val="none" w:sz="0" w:space="0" w:color="auto"/>
        <w:bottom w:val="none" w:sz="0" w:space="0" w:color="auto"/>
        <w:right w:val="none" w:sz="0" w:space="0" w:color="auto"/>
      </w:divBdr>
      <w:divsChild>
        <w:div w:id="1350643162">
          <w:marLeft w:val="0"/>
          <w:marRight w:val="1680"/>
          <w:marTop w:val="0"/>
          <w:marBottom w:val="0"/>
          <w:divBdr>
            <w:top w:val="none" w:sz="0" w:space="0" w:color="auto"/>
            <w:left w:val="none" w:sz="0" w:space="0" w:color="auto"/>
            <w:bottom w:val="none" w:sz="0" w:space="0" w:color="auto"/>
            <w:right w:val="none" w:sz="0" w:space="0" w:color="auto"/>
          </w:divBdr>
        </w:div>
        <w:div w:id="382288676">
          <w:marLeft w:val="1125"/>
          <w:marRight w:val="11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yomi.co.il/askollel.htm" TargetMode="External"/><Relationship Id="rId3" Type="http://schemas.openxmlformats.org/officeDocument/2006/relationships/settings" Target="settings.xml"/><Relationship Id="rId7" Type="http://schemas.openxmlformats.org/officeDocument/2006/relationships/hyperlink" Target="https://www.etzion.org.il/en/you-shall-not-place-stumbling-block-blind-chazals-metaphoric-appro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6</Pages>
  <Words>3251</Words>
  <Characters>14381</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26</cp:revision>
  <cp:lastPrinted>2018-09-03T06:05:00Z</cp:lastPrinted>
  <dcterms:created xsi:type="dcterms:W3CDTF">2018-09-02T17:56:00Z</dcterms:created>
  <dcterms:modified xsi:type="dcterms:W3CDTF">2018-09-04T04:35:00Z</dcterms:modified>
</cp:coreProperties>
</file>