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178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7A36E02" w14:textId="44BE64FD" w:rsidR="009F4441" w:rsidRDefault="004A10CE" w:rsidP="009F4441">
      <w:pPr>
        <w:pStyle w:val="Subtitle"/>
        <w:rPr>
          <w:rtl/>
        </w:rPr>
      </w:pPr>
      <w:r>
        <w:rPr>
          <w:rFonts w:hint="cs"/>
          <w:rtl/>
        </w:rPr>
        <w:t>תולדות, דברי קבלה</w:t>
      </w:r>
      <w:r>
        <w:rPr>
          <w:rtl/>
        </w:rPr>
        <w:br/>
      </w:r>
      <w:r>
        <w:rPr>
          <w:rFonts w:hint="cs"/>
          <w:rtl/>
        </w:rPr>
        <w:t xml:space="preserve">מפטיר עולה </w:t>
      </w:r>
      <w:proofErr w:type="spellStart"/>
      <w:r>
        <w:rPr>
          <w:rFonts w:hint="cs"/>
          <w:rtl/>
        </w:rPr>
        <w:t>למנין</w:t>
      </w:r>
      <w:proofErr w:type="spellEnd"/>
      <w:r>
        <w:rPr>
          <w:rFonts w:hint="cs"/>
          <w:rtl/>
        </w:rPr>
        <w:t xml:space="preserve"> שבעה</w:t>
      </w:r>
      <w:bookmarkStart w:id="0" w:name="_GoBack"/>
      <w:bookmarkEnd w:id="0"/>
    </w:p>
    <w:p w14:paraId="33C02628" w14:textId="1BAF6964" w:rsidR="009F4441" w:rsidRDefault="00424DAA" w:rsidP="009F4441">
      <w:pPr>
        <w:pStyle w:val="Heading1"/>
      </w:pPr>
      <w:r>
        <w:rPr>
          <w:rFonts w:hint="cs"/>
          <w:rtl/>
        </w:rPr>
        <w:t>נזיקין - תולדות</w:t>
      </w:r>
    </w:p>
    <w:p w14:paraId="6D84A7CB" w14:textId="142D458F" w:rsidR="009F4441" w:rsidRDefault="00D41819" w:rsidP="009F4441">
      <w:pPr>
        <w:pStyle w:val="Heading2"/>
        <w:rPr>
          <w:rtl/>
        </w:rPr>
      </w:pPr>
      <w:r>
        <w:rPr>
          <w:rFonts w:hint="cs"/>
          <w:rtl/>
        </w:rPr>
        <w:t xml:space="preserve">חידושי מרן </w:t>
      </w:r>
      <w:proofErr w:type="spellStart"/>
      <w:r>
        <w:rPr>
          <w:rFonts w:hint="cs"/>
          <w:rtl/>
        </w:rPr>
        <w:t>הרי"ז</w:t>
      </w:r>
      <w:proofErr w:type="spellEnd"/>
      <w:r>
        <w:rPr>
          <w:rFonts w:hint="cs"/>
          <w:rtl/>
        </w:rPr>
        <w:t xml:space="preserve"> הלוי</w:t>
      </w:r>
      <w:r w:rsidR="0011169A">
        <w:rPr>
          <w:rFonts w:hint="cs"/>
          <w:rtl/>
        </w:rPr>
        <w:t xml:space="preserve"> </w:t>
      </w:r>
      <w:r w:rsidR="003B74A0">
        <w:rPr>
          <w:rFonts w:hint="cs"/>
          <w:rtl/>
        </w:rPr>
        <w:t>הלכות נזקי ממון</w:t>
      </w:r>
    </w:p>
    <w:p w14:paraId="336AD122" w14:textId="77777777" w:rsidR="00424DAA" w:rsidRDefault="00424DAA" w:rsidP="00202B0C">
      <w:pPr>
        <w:pStyle w:val="Heading1"/>
        <w:rPr>
          <w:rtl/>
        </w:rPr>
      </w:pPr>
      <w:bookmarkStart w:id="1" w:name="_Toc521478259"/>
      <w:r>
        <w:rPr>
          <w:rFonts w:hint="cs"/>
          <w:rtl/>
        </w:rPr>
        <w:t>דברי קבלה</w:t>
      </w:r>
      <w:bookmarkEnd w:id="1"/>
    </w:p>
    <w:p w14:paraId="23E5DAD9" w14:textId="77777777" w:rsidR="00424DAA" w:rsidRPr="00360EAD" w:rsidRDefault="00424DAA" w:rsidP="00202B0C">
      <w:pPr>
        <w:pStyle w:val="Heading2"/>
        <w:rPr>
          <w:rtl/>
        </w:rPr>
      </w:pPr>
      <w:r>
        <w:rPr>
          <w:rFonts w:hint="cs"/>
          <w:rtl/>
        </w:rPr>
        <w:t>ברכות ד:</w:t>
      </w:r>
    </w:p>
    <w:p w14:paraId="440973F9" w14:textId="77777777" w:rsidR="00424DAA" w:rsidRDefault="00424DAA" w:rsidP="00202B0C">
      <w:pPr>
        <w:pStyle w:val="Heading2"/>
        <w:rPr>
          <w:rtl/>
        </w:rPr>
      </w:pPr>
      <w:r>
        <w:rPr>
          <w:rFonts w:hint="cs"/>
          <w:rtl/>
        </w:rPr>
        <w:t xml:space="preserve">רש"י חולין </w:t>
      </w:r>
      <w:proofErr w:type="spellStart"/>
      <w:r>
        <w:rPr>
          <w:rFonts w:hint="cs"/>
          <w:rtl/>
        </w:rPr>
        <w:t>קלז</w:t>
      </w:r>
      <w:proofErr w:type="spellEnd"/>
      <w:r>
        <w:rPr>
          <w:rFonts w:hint="cs"/>
          <w:rtl/>
        </w:rPr>
        <w:t>. ד"ה תורת משה</w:t>
      </w:r>
    </w:p>
    <w:p w14:paraId="39B2F9B0" w14:textId="77777777" w:rsidR="00424DAA" w:rsidRPr="007B249F" w:rsidRDefault="00424DAA" w:rsidP="00424DAA">
      <w:pPr>
        <w:rPr>
          <w:rtl/>
        </w:rPr>
      </w:pPr>
      <w:r w:rsidRPr="007B249F">
        <w:rPr>
          <w:rtl/>
        </w:rPr>
        <w:t>קרויה תורה לפי שנתנה תורה לדורות ושל נביאים לא קרי אלא קבלה שקבלו מרוח הקדש כל נבואה ונבואה לפי צורך השעה והדור והמעשה.</w:t>
      </w:r>
    </w:p>
    <w:p w14:paraId="2221B3CD" w14:textId="77777777" w:rsidR="00424DAA" w:rsidRDefault="00424DAA" w:rsidP="00202B0C">
      <w:pPr>
        <w:pStyle w:val="Heading2"/>
        <w:rPr>
          <w:rtl/>
        </w:rPr>
      </w:pPr>
      <w:r>
        <w:rPr>
          <w:rFonts w:hint="cs"/>
          <w:rtl/>
        </w:rPr>
        <w:t xml:space="preserve">רש"י מלאכי א:א ד"ה </w:t>
      </w:r>
      <w:r>
        <w:rPr>
          <w:rtl/>
        </w:rPr>
        <w:t>ביד מלאכי</w:t>
      </w:r>
    </w:p>
    <w:p w14:paraId="01FB714E" w14:textId="77777777" w:rsidR="00424DAA" w:rsidRPr="00695929" w:rsidRDefault="00424DAA" w:rsidP="00424DAA">
      <w:pPr>
        <w:rPr>
          <w:rtl/>
        </w:rPr>
      </w:pPr>
      <w:r w:rsidRPr="00695929">
        <w:rPr>
          <w:rtl/>
        </w:rPr>
        <w:t xml:space="preserve">כבר היה מסור בידו זה ימים רבים מכאן דרשו רבותינו בברייתא </w:t>
      </w:r>
      <w:proofErr w:type="spellStart"/>
      <w:r w:rsidRPr="00695929">
        <w:rPr>
          <w:rtl/>
        </w:rPr>
        <w:t>דמכילתא</w:t>
      </w:r>
      <w:proofErr w:type="spellEnd"/>
      <w:r w:rsidRPr="00695929">
        <w:rPr>
          <w:rtl/>
        </w:rPr>
        <w:t xml:space="preserve"> שכל הנביאים עמדו על הר </w:t>
      </w:r>
      <w:proofErr w:type="spellStart"/>
      <w:r w:rsidRPr="00695929">
        <w:rPr>
          <w:rtl/>
        </w:rPr>
        <w:t>סני</w:t>
      </w:r>
      <w:proofErr w:type="spellEnd"/>
      <w:r w:rsidRPr="00695929">
        <w:rPr>
          <w:rtl/>
        </w:rPr>
        <w:t xml:space="preserve"> ושם</w:t>
      </w:r>
      <w:r>
        <w:rPr>
          <w:rFonts w:hint="cs"/>
          <w:rtl/>
        </w:rPr>
        <w:t xml:space="preserve"> </w:t>
      </w:r>
      <w:r w:rsidRPr="00695929">
        <w:rPr>
          <w:rtl/>
        </w:rPr>
        <w:t>נמסרו להם הנבואות וכן (ישעיה מח) אומר מעת הי</w:t>
      </w:r>
      <w:r>
        <w:rPr>
          <w:rtl/>
        </w:rPr>
        <w:t xml:space="preserve">ותה שם אני ועתה ה' </w:t>
      </w:r>
      <w:proofErr w:type="spellStart"/>
      <w:r>
        <w:rPr>
          <w:rtl/>
        </w:rPr>
        <w:t>אלהים</w:t>
      </w:r>
      <w:proofErr w:type="spellEnd"/>
      <w:r>
        <w:rPr>
          <w:rtl/>
        </w:rPr>
        <w:t xml:space="preserve"> שלחני:</w:t>
      </w:r>
    </w:p>
    <w:p w14:paraId="263668CC" w14:textId="77777777" w:rsidR="00424DAA" w:rsidRDefault="00424DAA" w:rsidP="00202B0C">
      <w:pPr>
        <w:pStyle w:val="Heading2"/>
        <w:rPr>
          <w:rtl/>
        </w:rPr>
      </w:pPr>
      <w:r>
        <w:rPr>
          <w:rFonts w:hint="cs"/>
          <w:rtl/>
        </w:rPr>
        <w:t>שיטה מקובצת בבא קמא ב:</w:t>
      </w:r>
    </w:p>
    <w:p w14:paraId="105F1B14" w14:textId="77777777" w:rsidR="00424DAA" w:rsidRPr="008A0A47" w:rsidRDefault="00424DAA" w:rsidP="00424DAA">
      <w:r w:rsidRPr="008A0A47">
        <w:rPr>
          <w:rtl/>
        </w:rPr>
        <w:t xml:space="preserve">תלמיד </w:t>
      </w:r>
      <w:proofErr w:type="spellStart"/>
      <w:r w:rsidRPr="008A0A47">
        <w:rPr>
          <w:rtl/>
        </w:rPr>
        <w:t>הר"פ</w:t>
      </w:r>
      <w:proofErr w:type="spellEnd"/>
    </w:p>
    <w:p w14:paraId="2B9E84E4" w14:textId="77777777" w:rsidR="00424DAA" w:rsidRPr="008A0A47" w:rsidRDefault="00424DAA" w:rsidP="00424DAA">
      <w:pPr>
        <w:rPr>
          <w:rtl/>
        </w:rPr>
      </w:pPr>
      <w:r w:rsidRPr="008A0A47">
        <w:rPr>
          <w:rtl/>
        </w:rPr>
        <w:t xml:space="preserve">  מדברי קבלה. דברי נביאות קרי להו דברי קבלה על שם שהנביאים קובלים וצועקים על צרות הנראות להם בחזון </w:t>
      </w:r>
      <w:proofErr w:type="spellStart"/>
      <w:r w:rsidRPr="008A0A47">
        <w:rPr>
          <w:rtl/>
        </w:rPr>
        <w:t>כדמתרגמינן</w:t>
      </w:r>
      <w:proofErr w:type="spellEnd"/>
      <w:r w:rsidRPr="008A0A47">
        <w:rPr>
          <w:rtl/>
        </w:rPr>
        <w:t xml:space="preserve"> אם צעק יצעק אלי אם מקבל יקביל. ויש מפרש קבלה שכלם קבלו </w:t>
      </w:r>
      <w:proofErr w:type="spellStart"/>
      <w:r w:rsidRPr="008A0A47">
        <w:rPr>
          <w:rtl/>
        </w:rPr>
        <w:t>נבואותם</w:t>
      </w:r>
      <w:proofErr w:type="spellEnd"/>
      <w:r w:rsidRPr="008A0A47">
        <w:rPr>
          <w:rtl/>
        </w:rPr>
        <w:t xml:space="preserve"> ממשה רבינו ע"ה וכן אמר ישעיה קרבו אלי שמעו זאת לא מראש בסתר דברתי מעת היותה שם אני ועתה ה' </w:t>
      </w:r>
      <w:proofErr w:type="spellStart"/>
      <w:r w:rsidRPr="008A0A47">
        <w:rPr>
          <w:rtl/>
        </w:rPr>
        <w:t>אלקים</w:t>
      </w:r>
      <w:proofErr w:type="spellEnd"/>
      <w:r w:rsidRPr="008A0A47">
        <w:rPr>
          <w:rtl/>
        </w:rPr>
        <w:t xml:space="preserve"> שלחני ורוחו. ע"כ תלמיד </w:t>
      </w:r>
      <w:proofErr w:type="spellStart"/>
      <w:r w:rsidRPr="008A0A47">
        <w:rPr>
          <w:rtl/>
        </w:rPr>
        <w:t>ה"ר</w:t>
      </w:r>
      <w:proofErr w:type="spellEnd"/>
      <w:r w:rsidRPr="008A0A47">
        <w:rPr>
          <w:rtl/>
        </w:rPr>
        <w:t xml:space="preserve"> פרץ.</w:t>
      </w:r>
    </w:p>
    <w:p w14:paraId="1DF7D8BD" w14:textId="77777777" w:rsidR="00DC06B8" w:rsidRDefault="00DC06B8" w:rsidP="00DC06B8">
      <w:pPr>
        <w:pStyle w:val="Heading2"/>
        <w:rPr>
          <w:rtl/>
        </w:rPr>
      </w:pPr>
      <w:proofErr w:type="spellStart"/>
      <w:r>
        <w:rPr>
          <w:rFonts w:hint="cs"/>
          <w:rtl/>
        </w:rPr>
        <w:t>גליון</w:t>
      </w:r>
      <w:proofErr w:type="spellEnd"/>
      <w:r>
        <w:rPr>
          <w:rFonts w:hint="cs"/>
          <w:rtl/>
        </w:rPr>
        <w:t xml:space="preserve"> </w:t>
      </w:r>
      <w:proofErr w:type="spellStart"/>
      <w:r>
        <w:rPr>
          <w:rFonts w:hint="cs"/>
          <w:rtl/>
        </w:rPr>
        <w:t>הש"ס</w:t>
      </w:r>
      <w:proofErr w:type="spellEnd"/>
      <w:r>
        <w:rPr>
          <w:rFonts w:hint="cs"/>
          <w:rtl/>
        </w:rPr>
        <w:t xml:space="preserve"> בבא קמא ב:</w:t>
      </w:r>
    </w:p>
    <w:p w14:paraId="7B5CE243" w14:textId="77777777" w:rsidR="00424DAA" w:rsidRPr="00F440DB" w:rsidRDefault="00424DAA" w:rsidP="00202B0C">
      <w:pPr>
        <w:pStyle w:val="Heading2"/>
        <w:rPr>
          <w:rtl/>
        </w:rPr>
      </w:pPr>
      <w:r w:rsidRPr="00F440DB">
        <w:rPr>
          <w:rtl/>
        </w:rPr>
        <w:t xml:space="preserve">בית אלוקים </w:t>
      </w:r>
      <w:proofErr w:type="spellStart"/>
      <w:r w:rsidRPr="00F440DB">
        <w:rPr>
          <w:rtl/>
        </w:rPr>
        <w:t>למבי"ט</w:t>
      </w:r>
      <w:proofErr w:type="spellEnd"/>
      <w:r w:rsidRPr="00F440DB">
        <w:rPr>
          <w:rtl/>
        </w:rPr>
        <w:t xml:space="preserve"> שער היסודות פרק </w:t>
      </w:r>
      <w:proofErr w:type="spellStart"/>
      <w:r w:rsidRPr="00F440DB">
        <w:rPr>
          <w:rtl/>
        </w:rPr>
        <w:t>סא</w:t>
      </w:r>
      <w:proofErr w:type="spellEnd"/>
    </w:p>
    <w:p w14:paraId="35611076" w14:textId="77777777" w:rsidR="00424DAA" w:rsidRDefault="00424DAA" w:rsidP="00424DAA">
      <w:r w:rsidRPr="00F440DB">
        <w:rPr>
          <w:rtl/>
        </w:rPr>
        <w:t xml:space="preserve">ואני חושב כי לא כל נוסח הברכות והתפלות תקנו אנשי כנסת הגדולה, שהרי ברכת המזון אמרו חז"ל משה רבינו תיקן ברכת הזן, יהושע תיקן ברכת הארץ, ודוד ושלמה תקנו ברכת בונה ירושלים, ולא לבד ענין הברכה של הזן והארץ ובונה ירושלים אלא הנוסח עצמו כמו שהיא סדורה אצלנו אפשר שתקנו, כי אין שום מלה באלו הברכות בפרט </w:t>
      </w:r>
      <w:proofErr w:type="spellStart"/>
      <w:r w:rsidRPr="00F440DB">
        <w:rPr>
          <w:rtl/>
        </w:rPr>
        <w:t>בהזן</w:t>
      </w:r>
      <w:proofErr w:type="spellEnd"/>
      <w:r w:rsidRPr="00F440DB">
        <w:rPr>
          <w:rtl/>
        </w:rPr>
        <w:t xml:space="preserve"> והארץ שלא תיאמר בזמן משה עצמו ובזמן יהושע, ואפי' מימי האבות היו יכולים לומר ברכת הזן את העולם כולו בטובו בחן בחסד וברחמים נותן לחם לכל בשר כי לעולם חסדו וכו' ואל יחסר לנו מזון </w:t>
      </w:r>
      <w:proofErr w:type="spellStart"/>
      <w:r w:rsidRPr="00F440DB">
        <w:rPr>
          <w:rtl/>
        </w:rPr>
        <w:t>וכו</w:t>
      </w:r>
      <w:proofErr w:type="spellEnd"/>
      <w:r w:rsidRPr="00F440DB">
        <w:rPr>
          <w:rtl/>
        </w:rPr>
        <w:t xml:space="preserve">', כי הוא זן ומפרנס לכל כאמור פותח את ידך ומשביע וכו' בא"י הזן את </w:t>
      </w:r>
      <w:proofErr w:type="spellStart"/>
      <w:r w:rsidRPr="00F440DB">
        <w:rPr>
          <w:rtl/>
        </w:rPr>
        <w:t>הכל</w:t>
      </w:r>
      <w:proofErr w:type="spellEnd"/>
      <w:r w:rsidRPr="00F440DB">
        <w:rPr>
          <w:rtl/>
        </w:rPr>
        <w:t xml:space="preserve">. וגם כי יש בברכה זו ב' פסוקים מתהלים נותן לחם לכל וגו' ופותח את ידך וגו', לא נעלם </w:t>
      </w:r>
      <w:proofErr w:type="spellStart"/>
      <w:r w:rsidRPr="00F440DB">
        <w:rPr>
          <w:rtl/>
        </w:rPr>
        <w:t>ממרע"ה</w:t>
      </w:r>
      <w:proofErr w:type="spellEnd"/>
      <w:r w:rsidRPr="00F440DB">
        <w:rPr>
          <w:rtl/>
        </w:rPr>
        <w:t xml:space="preserve"> דבר מכל מה שנאמר בנבואה וברוח הקדש, כי </w:t>
      </w:r>
      <w:proofErr w:type="spellStart"/>
      <w:r w:rsidRPr="00F440DB">
        <w:rPr>
          <w:rtl/>
        </w:rPr>
        <w:t>הכל</w:t>
      </w:r>
      <w:proofErr w:type="spellEnd"/>
      <w:r w:rsidRPr="00F440DB">
        <w:rPr>
          <w:rtl/>
        </w:rPr>
        <w:t xml:space="preserve"> נכלל בתורת משה, </w:t>
      </w:r>
      <w:proofErr w:type="spellStart"/>
      <w:r w:rsidRPr="00F440DB">
        <w:rPr>
          <w:rtl/>
        </w:rPr>
        <w:t>וכאמרם</w:t>
      </w:r>
      <w:proofErr w:type="spellEnd"/>
      <w:r w:rsidRPr="00F440DB">
        <w:rPr>
          <w:rtl/>
        </w:rPr>
        <w:t xml:space="preserve"> </w:t>
      </w:r>
      <w:proofErr w:type="spellStart"/>
      <w:r w:rsidRPr="00F440DB">
        <w:rPr>
          <w:rtl/>
        </w:rPr>
        <w:t>ליכא</w:t>
      </w:r>
      <w:proofErr w:type="spellEnd"/>
      <w:r w:rsidRPr="00F440DB">
        <w:rPr>
          <w:rtl/>
        </w:rPr>
        <w:t xml:space="preserve"> מידי </w:t>
      </w:r>
      <w:proofErr w:type="spellStart"/>
      <w:r w:rsidRPr="00F440DB">
        <w:rPr>
          <w:rtl/>
        </w:rPr>
        <w:t>דכתיב</w:t>
      </w:r>
      <w:proofErr w:type="spellEnd"/>
      <w:r w:rsidRPr="00F440DB">
        <w:rPr>
          <w:rtl/>
        </w:rPr>
        <w:t xml:space="preserve"> בנביאים וכתובים לולא רמיזא </w:t>
      </w:r>
      <w:proofErr w:type="spellStart"/>
      <w:r w:rsidRPr="00F440DB">
        <w:rPr>
          <w:rtl/>
        </w:rPr>
        <w:t>באורייתא</w:t>
      </w:r>
      <w:proofErr w:type="spellEnd"/>
      <w:r w:rsidRPr="00F440DB">
        <w:rPr>
          <w:rtl/>
        </w:rPr>
        <w:t xml:space="preserve"> מנא הא </w:t>
      </w:r>
      <w:proofErr w:type="spellStart"/>
      <w:r w:rsidRPr="00F440DB">
        <w:rPr>
          <w:rtl/>
        </w:rPr>
        <w:t>מלתא</w:t>
      </w:r>
      <w:proofErr w:type="spellEnd"/>
      <w:r w:rsidRPr="00F440DB">
        <w:rPr>
          <w:rtl/>
        </w:rPr>
        <w:t xml:space="preserve"> </w:t>
      </w:r>
      <w:proofErr w:type="spellStart"/>
      <w:r w:rsidRPr="00F440DB">
        <w:rPr>
          <w:rtl/>
        </w:rPr>
        <w:t>דאמור</w:t>
      </w:r>
      <w:proofErr w:type="spellEnd"/>
      <w:r w:rsidRPr="00F440DB">
        <w:rPr>
          <w:rtl/>
        </w:rPr>
        <w:t xml:space="preserve"> חז"ל </w:t>
      </w:r>
      <w:proofErr w:type="spellStart"/>
      <w:r w:rsidRPr="00F440DB">
        <w:rPr>
          <w:rtl/>
        </w:rPr>
        <w:t>דכתיב</w:t>
      </w:r>
      <w:proofErr w:type="spellEnd"/>
      <w:r w:rsidRPr="00F440DB">
        <w:rPr>
          <w:rtl/>
        </w:rPr>
        <w:t xml:space="preserve"> ואברהם היו יהיה וגו', וכן נראה מנוסח הברכה שאנחנו אומרים בחסד וברחמים נותן לחם לכל בשר, שנראה שהוא סגנון הברכה שאינו כתוב כאמור נותן לחם וגו', כי לא היה עדיין מסודר ספר תהלים, ולשון אותו הפסוק היה שגור בפי משה וסדרו בברכת הזן, וידע כי אח"כ דוד המלך ע"ה יסדר אותו בספרו כמו שסדר המזמורים המיוחסים לבני קרח ולחכמים האחרים הקודמים לו, וכמו שאמרו ע"י עשרה זקנים תקן דוד ספר תהלים ומשה גדול מכולם שאמר תפלה למשה והנמשכים עם מזמור זה, ופסוקים אלו ג"כ שסדר בברכת הזן היו על שמו אלא שסדרם דוד ע"ה במזמורים, וגם פסוק פותח את ידך יהיה דברי סידור </w:t>
      </w:r>
      <w:proofErr w:type="spellStart"/>
      <w:r w:rsidRPr="00F440DB">
        <w:rPr>
          <w:rtl/>
        </w:rPr>
        <w:t>מרע"ה</w:t>
      </w:r>
      <w:proofErr w:type="spellEnd"/>
      <w:r w:rsidRPr="00F440DB">
        <w:rPr>
          <w:rtl/>
        </w:rPr>
        <w:t xml:space="preserve">, וגם כי אנחנו אומרים בו כאמור אפשר כי אח"כ הוסיפו כאמור בתהלים, ובימי משה עד דוד לא היו אומרים כאמור, ואם כן אינו מן </w:t>
      </w:r>
      <w:proofErr w:type="spellStart"/>
      <w:r w:rsidRPr="00F440DB">
        <w:rPr>
          <w:rtl/>
        </w:rPr>
        <w:t>התימה</w:t>
      </w:r>
      <w:proofErr w:type="spellEnd"/>
      <w:r w:rsidRPr="00F440DB">
        <w:rPr>
          <w:rtl/>
        </w:rPr>
        <w:t xml:space="preserve"> שנמצאו פסוקים בנוסח ברכות שקדמו לזמן חיבור הנביאים או הכתובים אשר נכללו בהם אותם הפסוקים, כי משה רבינו ידע </w:t>
      </w:r>
      <w:proofErr w:type="spellStart"/>
      <w:r w:rsidRPr="00F440DB">
        <w:rPr>
          <w:rtl/>
        </w:rPr>
        <w:t>הכל</w:t>
      </w:r>
      <w:proofErr w:type="spellEnd"/>
      <w:r w:rsidRPr="00F440DB">
        <w:rPr>
          <w:rtl/>
        </w:rPr>
        <w:t xml:space="preserve"> והבאים אחריו קבלו ממנו, ואפי' מימות אברהם אבינו ע"ה היו יכולים לומר כל נוסח </w:t>
      </w:r>
      <w:r w:rsidRPr="00F440DB">
        <w:rPr>
          <w:rtl/>
        </w:rPr>
        <w:lastRenderedPageBreak/>
        <w:t xml:space="preserve">ברכה זו שהוא נטע אש"ל בבאר שבע ויקרא שם בשם ה', וכמ"ש שאברהם אבינו קיים כל התורה ואפילו עירובי </w:t>
      </w:r>
      <w:proofErr w:type="spellStart"/>
      <w:r w:rsidRPr="00F440DB">
        <w:rPr>
          <w:rtl/>
        </w:rPr>
        <w:t>תבשילין</w:t>
      </w:r>
      <w:proofErr w:type="spellEnd"/>
      <w:r w:rsidRPr="00F440DB">
        <w:rPr>
          <w:rtl/>
        </w:rPr>
        <w:t>, ובכלל כל התורה הזאת הוא ידיעת אלו הפסוקים ואחרים שבספרי הנביאים והכתובים, וכמו שידע הוא ובניו כל התורה כולה ידע גם כן מה שבנביאים ובכתובים הנכללים בה</w:t>
      </w:r>
      <w:r>
        <w:rPr>
          <w:rFonts w:hint="cs"/>
          <w:rtl/>
        </w:rPr>
        <w:t>...</w:t>
      </w:r>
    </w:p>
    <w:p w14:paraId="67C15CE6" w14:textId="77777777" w:rsidR="00424DAA" w:rsidRDefault="00424DAA" w:rsidP="00202B0C">
      <w:pPr>
        <w:pStyle w:val="Heading2"/>
        <w:rPr>
          <w:rtl/>
        </w:rPr>
      </w:pPr>
      <w:r>
        <w:rPr>
          <w:rFonts w:hint="cs"/>
          <w:rtl/>
        </w:rPr>
        <w:t>גינת אגוז עמ' ה</w:t>
      </w:r>
    </w:p>
    <w:p w14:paraId="0015E230" w14:textId="77777777" w:rsidR="00424DAA" w:rsidRDefault="00424DAA" w:rsidP="00202B0C">
      <w:pPr>
        <w:pStyle w:val="Heading2"/>
        <w:rPr>
          <w:rtl/>
        </w:rPr>
      </w:pPr>
      <w:r>
        <w:rPr>
          <w:rtl/>
        </w:rPr>
        <w:t xml:space="preserve">הגהות </w:t>
      </w:r>
      <w:proofErr w:type="spellStart"/>
      <w:r>
        <w:rPr>
          <w:rtl/>
        </w:rPr>
        <w:t>מיימוניות</w:t>
      </w:r>
      <w:proofErr w:type="spellEnd"/>
      <w:r>
        <w:rPr>
          <w:rtl/>
        </w:rPr>
        <w:t xml:space="preserve"> הלכות תעניות </w:t>
      </w:r>
      <w:r>
        <w:rPr>
          <w:rFonts w:hint="cs"/>
          <w:rtl/>
        </w:rPr>
        <w:t>ה:א</w:t>
      </w:r>
    </w:p>
    <w:p w14:paraId="29AA39E6" w14:textId="77777777" w:rsidR="00764F9A" w:rsidRDefault="00424DAA" w:rsidP="00424DAA">
      <w:r>
        <w:rPr>
          <w:rtl/>
        </w:rPr>
        <w:t xml:space="preserve">ר"ת התיר לאשה יולדת לאכול בצום גדליה שהיה שמיני ללידתה ואע"ג </w:t>
      </w:r>
      <w:proofErr w:type="spellStart"/>
      <w:r>
        <w:rPr>
          <w:rtl/>
        </w:rPr>
        <w:t>דאמרינן</w:t>
      </w:r>
      <w:proofErr w:type="spellEnd"/>
      <w:r>
        <w:rPr>
          <w:rtl/>
        </w:rPr>
        <w:t xml:space="preserve"> </w:t>
      </w:r>
      <w:proofErr w:type="spellStart"/>
      <w:r>
        <w:rPr>
          <w:rtl/>
        </w:rPr>
        <w:t>בפ</w:t>
      </w:r>
      <w:proofErr w:type="spellEnd"/>
      <w:r>
        <w:rPr>
          <w:rtl/>
        </w:rPr>
        <w:t xml:space="preserve">' </w:t>
      </w:r>
      <w:proofErr w:type="spellStart"/>
      <w:r>
        <w:rPr>
          <w:rtl/>
        </w:rPr>
        <w:t>מפנין</w:t>
      </w:r>
      <w:proofErr w:type="spellEnd"/>
      <w:r>
        <w:rPr>
          <w:rtl/>
        </w:rPr>
        <w:t xml:space="preserve"> </w:t>
      </w:r>
      <w:proofErr w:type="spellStart"/>
      <w:r>
        <w:rPr>
          <w:rtl/>
        </w:rPr>
        <w:t>דלאחר</w:t>
      </w:r>
      <w:proofErr w:type="spellEnd"/>
      <w:r>
        <w:rPr>
          <w:rtl/>
        </w:rPr>
        <w:t xml:space="preserve"> ז' יום אם אמרה איני צריכה אין </w:t>
      </w:r>
      <w:proofErr w:type="spellStart"/>
      <w:r>
        <w:rPr>
          <w:rtl/>
        </w:rPr>
        <w:t>מחללין</w:t>
      </w:r>
      <w:proofErr w:type="spellEnd"/>
      <w:r>
        <w:rPr>
          <w:rtl/>
        </w:rPr>
        <w:t xml:space="preserve"> עליה את השבת וצום גדליה דברי קבלה ודברי קבלה כדברי תורה אפילו הכי מותר </w:t>
      </w:r>
      <w:proofErr w:type="spellStart"/>
      <w:r>
        <w:rPr>
          <w:rtl/>
        </w:rPr>
        <w:t>דאמרינן</w:t>
      </w:r>
      <w:proofErr w:type="spellEnd"/>
      <w:r>
        <w:rPr>
          <w:rtl/>
        </w:rPr>
        <w:t xml:space="preserve"> </w:t>
      </w:r>
      <w:proofErr w:type="spellStart"/>
      <w:r>
        <w:rPr>
          <w:rtl/>
        </w:rPr>
        <w:t>בפ"ק</w:t>
      </w:r>
      <w:proofErr w:type="spellEnd"/>
      <w:r>
        <w:rPr>
          <w:rtl/>
        </w:rPr>
        <w:t xml:space="preserve"> </w:t>
      </w:r>
      <w:proofErr w:type="spellStart"/>
      <w:r>
        <w:rPr>
          <w:rtl/>
        </w:rPr>
        <w:t>דר"ה</w:t>
      </w:r>
      <w:proofErr w:type="spellEnd"/>
      <w:r>
        <w:rPr>
          <w:rtl/>
        </w:rPr>
        <w:t xml:space="preserve"> קרי ליה צום וקרי ליה ששון וכו' עד רצו </w:t>
      </w:r>
      <w:proofErr w:type="spellStart"/>
      <w:r>
        <w:rPr>
          <w:rtl/>
        </w:rPr>
        <w:t>מתענין</w:t>
      </w:r>
      <w:proofErr w:type="spellEnd"/>
      <w:r>
        <w:rPr>
          <w:rtl/>
        </w:rPr>
        <w:t xml:space="preserve"> רצו אין </w:t>
      </w:r>
      <w:proofErr w:type="spellStart"/>
      <w:r>
        <w:rPr>
          <w:rtl/>
        </w:rPr>
        <w:t>מתענין</w:t>
      </w:r>
      <w:proofErr w:type="spellEnd"/>
      <w:r>
        <w:rPr>
          <w:rtl/>
        </w:rPr>
        <w:t xml:space="preserve"> ולכך הוא רשות ומותר לה לאכול ע"כ מצאתי. ונראה </w:t>
      </w:r>
      <w:proofErr w:type="spellStart"/>
      <w:r>
        <w:rPr>
          <w:rtl/>
        </w:rPr>
        <w:t>דאפילו</w:t>
      </w:r>
      <w:proofErr w:type="spellEnd"/>
      <w:r>
        <w:rPr>
          <w:rtl/>
        </w:rPr>
        <w:t xml:space="preserve"> עוברות ומניקות </w:t>
      </w:r>
      <w:proofErr w:type="spellStart"/>
      <w:r>
        <w:rPr>
          <w:rtl/>
        </w:rPr>
        <w:t>דעלמא</w:t>
      </w:r>
      <w:proofErr w:type="spellEnd"/>
      <w:r>
        <w:rPr>
          <w:rtl/>
        </w:rPr>
        <w:t xml:space="preserve"> שהיו מצטערות הרבה שהיה להם לאכול בכל אלו הצומות לבד מתשעה באב </w:t>
      </w:r>
      <w:proofErr w:type="spellStart"/>
      <w:r>
        <w:rPr>
          <w:rtl/>
        </w:rPr>
        <w:t>מדאמרינן</w:t>
      </w:r>
      <w:proofErr w:type="spellEnd"/>
      <w:r>
        <w:rPr>
          <w:rtl/>
        </w:rPr>
        <w:t xml:space="preserve"> בתשעה באב עוברות ומניקות מתענות ומשלימות בו כדרך שמתענות ומשלימות ביוה"כ מכלל </w:t>
      </w:r>
      <w:proofErr w:type="spellStart"/>
      <w:r>
        <w:rPr>
          <w:rtl/>
        </w:rPr>
        <w:t>דשאר</w:t>
      </w:r>
      <w:proofErr w:type="spellEnd"/>
      <w:r>
        <w:rPr>
          <w:rtl/>
        </w:rPr>
        <w:t xml:space="preserve"> תעניות שאין חמורות כ"כ אין משלימות בו, ע"כ:</w:t>
      </w:r>
    </w:p>
    <w:p w14:paraId="6292FDDD" w14:textId="00E81482" w:rsidR="00424DAA" w:rsidRDefault="00764F9A" w:rsidP="00764F9A">
      <w:pPr>
        <w:pStyle w:val="Heading2"/>
        <w:rPr>
          <w:rtl/>
        </w:rPr>
      </w:pPr>
      <w:r>
        <w:rPr>
          <w:rFonts w:hint="cs"/>
          <w:rtl/>
        </w:rPr>
        <w:t xml:space="preserve">תענית </w:t>
      </w:r>
      <w:proofErr w:type="spellStart"/>
      <w:r>
        <w:rPr>
          <w:rFonts w:hint="cs"/>
          <w:rtl/>
        </w:rPr>
        <w:t>טו.</w:t>
      </w:r>
      <w:r w:rsidR="000F263F">
        <w:rPr>
          <w:rFonts w:hint="cs"/>
          <w:rtl/>
        </w:rPr>
        <w:t>ז</w:t>
      </w:r>
      <w:proofErr w:type="spellEnd"/>
      <w:r w:rsidR="00424DAA">
        <w:rPr>
          <w:rtl/>
        </w:rPr>
        <w:t xml:space="preserve">  </w:t>
      </w:r>
    </w:p>
    <w:p w14:paraId="1525F9BB" w14:textId="1736157A" w:rsidR="009F4441" w:rsidRPr="00237B08" w:rsidRDefault="00424DAA" w:rsidP="00424DAA">
      <w:pPr>
        <w:pStyle w:val="Heading2"/>
      </w:pPr>
      <w:r>
        <w:rPr>
          <w:rFonts w:hint="cs"/>
          <w:rtl/>
        </w:rPr>
        <w:t xml:space="preserve">תורת חוף הימים (הרב יחיאל מיכל חרל"פ) </w:t>
      </w:r>
      <w:r w:rsidRPr="002B0E1E">
        <w:rPr>
          <w:rFonts w:hint="cs"/>
          <w:sz w:val="22"/>
          <w:szCs w:val="22"/>
          <w:rtl/>
        </w:rPr>
        <w:t>(</w:t>
      </w:r>
      <w:hyperlink r:id="rId6" w:history="1">
        <w:r w:rsidRPr="002B0E1E">
          <w:rPr>
            <w:rStyle w:val="Hyperlink"/>
            <w:rFonts w:hint="cs"/>
            <w:sz w:val="22"/>
            <w:szCs w:val="22"/>
            <w:rtl/>
          </w:rPr>
          <w:t>קישור</w:t>
        </w:r>
      </w:hyperlink>
      <w:r w:rsidRPr="002B0E1E">
        <w:rPr>
          <w:rFonts w:hint="cs"/>
          <w:sz w:val="22"/>
          <w:szCs w:val="22"/>
          <w:rtl/>
        </w:rPr>
        <w:t>)</w:t>
      </w:r>
    </w:p>
    <w:p w14:paraId="13ED7DAE" w14:textId="27DB8608" w:rsidR="00CA530F" w:rsidRDefault="00DC06B8" w:rsidP="00DC06B8">
      <w:pPr>
        <w:pStyle w:val="Heading1"/>
        <w:rPr>
          <w:rFonts w:hint="cs"/>
          <w:rtl/>
        </w:rPr>
      </w:pPr>
      <w:r>
        <w:rPr>
          <w:rFonts w:hint="cs"/>
          <w:rtl/>
        </w:rPr>
        <w:t xml:space="preserve">פורים </w:t>
      </w:r>
      <w:r>
        <w:rPr>
          <w:rtl/>
        </w:rPr>
        <w:t>–</w:t>
      </w:r>
      <w:r>
        <w:rPr>
          <w:rFonts w:hint="cs"/>
          <w:rtl/>
        </w:rPr>
        <w:t xml:space="preserve"> מגילה </w:t>
      </w:r>
      <w:r>
        <w:rPr>
          <w:rtl/>
        </w:rPr>
        <w:t>–</w:t>
      </w:r>
      <w:r>
        <w:rPr>
          <w:rFonts w:hint="cs"/>
          <w:rtl/>
        </w:rPr>
        <w:t xml:space="preserve"> דברי קבלה</w:t>
      </w:r>
    </w:p>
    <w:p w14:paraId="5953A5B7" w14:textId="77777777" w:rsidR="00DC06B8" w:rsidRDefault="00DC06B8" w:rsidP="00DC06B8">
      <w:pPr>
        <w:pStyle w:val="Heading2"/>
      </w:pPr>
      <w:r>
        <w:rPr>
          <w:rFonts w:hint="cs"/>
          <w:rtl/>
        </w:rPr>
        <w:t>טורי אבן</w:t>
      </w:r>
    </w:p>
    <w:p w14:paraId="79095523" w14:textId="77777777" w:rsidR="00DC06B8" w:rsidRDefault="00DC06B8" w:rsidP="00DC06B8">
      <w:pPr>
        <w:pStyle w:val="Heading2"/>
        <w:rPr>
          <w:rFonts w:hint="cs"/>
          <w:rtl/>
        </w:rPr>
      </w:pPr>
      <w:r>
        <w:rPr>
          <w:rFonts w:hint="cs"/>
          <w:rtl/>
        </w:rPr>
        <w:t>רבי עקיבא איגר</w:t>
      </w:r>
    </w:p>
    <w:p w14:paraId="761422FC" w14:textId="044D8E0F" w:rsidR="00DC06B8" w:rsidRDefault="00DC06B8" w:rsidP="00DC06B8">
      <w:pPr>
        <w:pStyle w:val="Heading2"/>
        <w:rPr>
          <w:rFonts w:hint="cs"/>
          <w:rtl/>
        </w:rPr>
      </w:pPr>
      <w:r>
        <w:rPr>
          <w:rFonts w:hint="cs"/>
          <w:rtl/>
        </w:rPr>
        <w:t>מנחת אלעזר</w:t>
      </w:r>
      <w:r w:rsidR="006D1885">
        <w:rPr>
          <w:rFonts w:hint="cs"/>
          <w:rtl/>
        </w:rPr>
        <w:t xml:space="preserve"> חלק א סימן טו</w:t>
      </w:r>
      <w:r w:rsidR="002C7883">
        <w:rPr>
          <w:rStyle w:val="FootnoteReference"/>
          <w:rtl/>
        </w:rPr>
        <w:footnoteReference w:id="1"/>
      </w:r>
    </w:p>
    <w:p w14:paraId="09113346" w14:textId="1D6937C4" w:rsidR="006D1885" w:rsidRPr="006D1885" w:rsidRDefault="006D1885" w:rsidP="006D1885">
      <w:r w:rsidRPr="006D1885">
        <w:rPr>
          <w:rtl/>
        </w:rPr>
        <w:t xml:space="preserve">אמנם דברי </w:t>
      </w:r>
      <w:proofErr w:type="spellStart"/>
      <w:r w:rsidRPr="006D1885">
        <w:rPr>
          <w:rtl/>
        </w:rPr>
        <w:t>המהר"א</w:t>
      </w:r>
      <w:proofErr w:type="spellEnd"/>
      <w:r w:rsidRPr="006D1885">
        <w:rPr>
          <w:rtl/>
        </w:rPr>
        <w:t xml:space="preserve"> ששון הנ"ל המה למאי </w:t>
      </w:r>
      <w:proofErr w:type="spellStart"/>
      <w:r w:rsidRPr="006D1885">
        <w:rPr>
          <w:rtl/>
        </w:rPr>
        <w:t>דס"ל</w:t>
      </w:r>
      <w:proofErr w:type="spellEnd"/>
      <w:r w:rsidRPr="006D1885">
        <w:rPr>
          <w:rtl/>
        </w:rPr>
        <w:t xml:space="preserve"> </w:t>
      </w:r>
      <w:proofErr w:type="spellStart"/>
      <w:r w:rsidRPr="006D1885">
        <w:rPr>
          <w:rtl/>
        </w:rPr>
        <w:t>דחרם</w:t>
      </w:r>
      <w:proofErr w:type="spellEnd"/>
      <w:r w:rsidRPr="006D1885">
        <w:rPr>
          <w:rtl/>
        </w:rPr>
        <w:t xml:space="preserve"> דאורייתא </w:t>
      </w:r>
      <w:proofErr w:type="spellStart"/>
      <w:r w:rsidRPr="006D1885">
        <w:rPr>
          <w:rtl/>
        </w:rPr>
        <w:t>כנז</w:t>
      </w:r>
      <w:proofErr w:type="spellEnd"/>
      <w:r w:rsidRPr="006D1885">
        <w:rPr>
          <w:rtl/>
        </w:rPr>
        <w:t xml:space="preserve">'. אולם כבר נודע מדברי </w:t>
      </w:r>
      <w:proofErr w:type="spellStart"/>
      <w:r w:rsidRPr="006D1885">
        <w:rPr>
          <w:rtl/>
        </w:rPr>
        <w:t>הנו"ב</w:t>
      </w:r>
      <w:proofErr w:type="spellEnd"/>
      <w:r w:rsidRPr="006D1885">
        <w:rPr>
          <w:rtl/>
        </w:rPr>
        <w:t xml:space="preserve"> (</w:t>
      </w:r>
      <w:proofErr w:type="spellStart"/>
      <w:r w:rsidRPr="006D1885">
        <w:rPr>
          <w:rtl/>
        </w:rPr>
        <w:t>תניינא</w:t>
      </w:r>
      <w:proofErr w:type="spellEnd"/>
      <w:r w:rsidRPr="006D1885">
        <w:rPr>
          <w:rtl/>
        </w:rPr>
        <w:t xml:space="preserve"> </w:t>
      </w:r>
      <w:proofErr w:type="spellStart"/>
      <w:r w:rsidRPr="006D1885">
        <w:rPr>
          <w:rtl/>
        </w:rPr>
        <w:t>חיו"ד</w:t>
      </w:r>
      <w:proofErr w:type="spellEnd"/>
      <w:r w:rsidRPr="006D1885">
        <w:rPr>
          <w:rtl/>
        </w:rPr>
        <w:t xml:space="preserve"> סי' קמ"ו </w:t>
      </w:r>
      <w:proofErr w:type="spellStart"/>
      <w:r w:rsidRPr="006D1885">
        <w:rPr>
          <w:rtl/>
        </w:rPr>
        <w:t>וחאה"ע</w:t>
      </w:r>
      <w:proofErr w:type="spellEnd"/>
      <w:r w:rsidRPr="006D1885">
        <w:rPr>
          <w:rtl/>
        </w:rPr>
        <w:t xml:space="preserve"> סי' ח') </w:t>
      </w:r>
      <w:proofErr w:type="spellStart"/>
      <w:r w:rsidRPr="006D1885">
        <w:rPr>
          <w:rtl/>
        </w:rPr>
        <w:t>דחרם</w:t>
      </w:r>
      <w:proofErr w:type="spellEnd"/>
      <w:r w:rsidRPr="006D1885">
        <w:rPr>
          <w:rtl/>
        </w:rPr>
        <w:t xml:space="preserve"> הוי דרבנן </w:t>
      </w:r>
      <w:proofErr w:type="spellStart"/>
      <w:r w:rsidRPr="006D1885">
        <w:rPr>
          <w:rtl/>
        </w:rPr>
        <w:t>עפימ"ש</w:t>
      </w:r>
      <w:proofErr w:type="spellEnd"/>
      <w:r w:rsidRPr="006D1885">
        <w:rPr>
          <w:rtl/>
        </w:rPr>
        <w:t xml:space="preserve"> הרמב"ן במשפטי החרם </w:t>
      </w:r>
      <w:proofErr w:type="spellStart"/>
      <w:r w:rsidRPr="006D1885">
        <w:rPr>
          <w:rtl/>
        </w:rPr>
        <w:t>דדבר</w:t>
      </w:r>
      <w:proofErr w:type="spellEnd"/>
      <w:r w:rsidRPr="006D1885">
        <w:rPr>
          <w:rtl/>
        </w:rPr>
        <w:t xml:space="preserve"> זה לא למדנו מתורת משה וכו' עד שבאנו לדברי קבלה וכו' והעלה שם </w:t>
      </w:r>
      <w:proofErr w:type="spellStart"/>
      <w:r w:rsidRPr="006D1885">
        <w:rPr>
          <w:rtl/>
        </w:rPr>
        <w:t>בנו"ב</w:t>
      </w:r>
      <w:proofErr w:type="spellEnd"/>
      <w:r w:rsidRPr="006D1885">
        <w:rPr>
          <w:rtl/>
        </w:rPr>
        <w:t xml:space="preserve"> </w:t>
      </w:r>
      <w:proofErr w:type="spellStart"/>
      <w:r w:rsidRPr="006D1885">
        <w:rPr>
          <w:rtl/>
        </w:rPr>
        <w:t>דדברי</w:t>
      </w:r>
      <w:proofErr w:type="spellEnd"/>
      <w:r w:rsidRPr="006D1885">
        <w:rPr>
          <w:rtl/>
        </w:rPr>
        <w:t xml:space="preserve"> קבלה </w:t>
      </w:r>
      <w:proofErr w:type="spellStart"/>
      <w:r w:rsidRPr="006D1885">
        <w:rPr>
          <w:rtl/>
        </w:rPr>
        <w:t>ספיקן</w:t>
      </w:r>
      <w:proofErr w:type="spellEnd"/>
      <w:r w:rsidRPr="006D1885">
        <w:rPr>
          <w:rtl/>
        </w:rPr>
        <w:t xml:space="preserve"> להקל ממילא יש להקל בספק </w:t>
      </w:r>
      <w:proofErr w:type="spellStart"/>
      <w:r w:rsidRPr="006D1885">
        <w:rPr>
          <w:rtl/>
        </w:rPr>
        <w:t>חרד"ג</w:t>
      </w:r>
      <w:proofErr w:type="spellEnd"/>
      <w:r w:rsidRPr="006D1885">
        <w:rPr>
          <w:rtl/>
        </w:rPr>
        <w:t xml:space="preserve">. והנה יש לפלפל בזה אם </w:t>
      </w:r>
      <w:proofErr w:type="spellStart"/>
      <w:r w:rsidRPr="006D1885">
        <w:rPr>
          <w:rtl/>
        </w:rPr>
        <w:t>הולכין</w:t>
      </w:r>
      <w:proofErr w:type="spellEnd"/>
      <w:r w:rsidRPr="006D1885">
        <w:rPr>
          <w:rtl/>
        </w:rPr>
        <w:t xml:space="preserve"> להקל בס' מדברי קבלה וע' </w:t>
      </w:r>
      <w:proofErr w:type="spellStart"/>
      <w:r w:rsidRPr="006D1885">
        <w:rPr>
          <w:rtl/>
        </w:rPr>
        <w:t>בשו"ת</w:t>
      </w:r>
      <w:proofErr w:type="spellEnd"/>
      <w:r w:rsidRPr="006D1885">
        <w:rPr>
          <w:rtl/>
        </w:rPr>
        <w:t xml:space="preserve"> </w:t>
      </w:r>
      <w:proofErr w:type="spellStart"/>
      <w:r w:rsidRPr="006D1885">
        <w:rPr>
          <w:rtl/>
        </w:rPr>
        <w:t>רמ"ץ</w:t>
      </w:r>
      <w:proofErr w:type="spellEnd"/>
      <w:r w:rsidRPr="006D1885">
        <w:rPr>
          <w:rtl/>
        </w:rPr>
        <w:t xml:space="preserve"> הנ"ל סי' ה' </w:t>
      </w:r>
      <w:proofErr w:type="spellStart"/>
      <w:r w:rsidRPr="006D1885">
        <w:rPr>
          <w:rtl/>
        </w:rPr>
        <w:t>מ"ש</w:t>
      </w:r>
      <w:proofErr w:type="spellEnd"/>
      <w:r w:rsidRPr="006D1885">
        <w:rPr>
          <w:rtl/>
        </w:rPr>
        <w:t xml:space="preserve"> להקשות ע"ז מדברי </w:t>
      </w:r>
      <w:proofErr w:type="spellStart"/>
      <w:r w:rsidRPr="006D1885">
        <w:rPr>
          <w:rtl/>
        </w:rPr>
        <w:t>המרדכי</w:t>
      </w:r>
      <w:proofErr w:type="spellEnd"/>
      <w:r w:rsidRPr="006D1885">
        <w:rPr>
          <w:rtl/>
        </w:rPr>
        <w:t xml:space="preserve"> שהקשה </w:t>
      </w:r>
      <w:proofErr w:type="spellStart"/>
      <w:r w:rsidRPr="006D1885">
        <w:rPr>
          <w:rtl/>
        </w:rPr>
        <w:t>דנחמיר</w:t>
      </w:r>
      <w:proofErr w:type="spellEnd"/>
      <w:r w:rsidRPr="006D1885">
        <w:rPr>
          <w:rtl/>
        </w:rPr>
        <w:t xml:space="preserve"> </w:t>
      </w:r>
      <w:proofErr w:type="spellStart"/>
      <w:r w:rsidRPr="006D1885">
        <w:rPr>
          <w:rtl/>
        </w:rPr>
        <w:t>בספיקא</w:t>
      </w:r>
      <w:proofErr w:type="spellEnd"/>
      <w:r w:rsidRPr="006D1885">
        <w:rPr>
          <w:rtl/>
        </w:rPr>
        <w:t xml:space="preserve"> דיומא </w:t>
      </w:r>
      <w:proofErr w:type="spellStart"/>
      <w:r w:rsidRPr="006D1885">
        <w:rPr>
          <w:rtl/>
        </w:rPr>
        <w:t>דמגילה</w:t>
      </w:r>
      <w:proofErr w:type="spellEnd"/>
      <w:r w:rsidRPr="006D1885">
        <w:rPr>
          <w:rtl/>
        </w:rPr>
        <w:t xml:space="preserve"> </w:t>
      </w:r>
      <w:proofErr w:type="spellStart"/>
      <w:r w:rsidRPr="006D1885">
        <w:rPr>
          <w:rtl/>
        </w:rPr>
        <w:t>ותי</w:t>
      </w:r>
      <w:proofErr w:type="spellEnd"/>
      <w:r w:rsidRPr="006D1885">
        <w:rPr>
          <w:rtl/>
        </w:rPr>
        <w:t xml:space="preserve">' </w:t>
      </w:r>
      <w:proofErr w:type="spellStart"/>
      <w:r w:rsidRPr="006D1885">
        <w:rPr>
          <w:rtl/>
        </w:rPr>
        <w:t>דולא</w:t>
      </w:r>
      <w:proofErr w:type="spellEnd"/>
      <w:r w:rsidRPr="006D1885">
        <w:rPr>
          <w:rtl/>
        </w:rPr>
        <w:t xml:space="preserve"> יעבור כתיב ולא ניחא לי' כתירוץ </w:t>
      </w:r>
      <w:proofErr w:type="spellStart"/>
      <w:r w:rsidRPr="006D1885">
        <w:rPr>
          <w:rtl/>
        </w:rPr>
        <w:t>הפוסקי</w:t>
      </w:r>
      <w:proofErr w:type="spellEnd"/>
      <w:r w:rsidRPr="006D1885">
        <w:rPr>
          <w:rtl/>
        </w:rPr>
        <w:t xml:space="preserve">' </w:t>
      </w:r>
      <w:proofErr w:type="spellStart"/>
      <w:r w:rsidRPr="006D1885">
        <w:rPr>
          <w:rtl/>
        </w:rPr>
        <w:t>דמגילה</w:t>
      </w:r>
      <w:proofErr w:type="spellEnd"/>
      <w:r w:rsidRPr="006D1885">
        <w:rPr>
          <w:rtl/>
        </w:rPr>
        <w:t xml:space="preserve"> הוי דרבנן משמע </w:t>
      </w:r>
      <w:proofErr w:type="spellStart"/>
      <w:r w:rsidRPr="006D1885">
        <w:rPr>
          <w:rtl/>
        </w:rPr>
        <w:t>דס"ל</w:t>
      </w:r>
      <w:proofErr w:type="spellEnd"/>
      <w:r w:rsidRPr="006D1885">
        <w:rPr>
          <w:rtl/>
        </w:rPr>
        <w:t xml:space="preserve"> </w:t>
      </w:r>
      <w:proofErr w:type="spellStart"/>
      <w:r w:rsidRPr="006D1885">
        <w:rPr>
          <w:rtl/>
        </w:rPr>
        <w:t>להמרדכי</w:t>
      </w:r>
      <w:proofErr w:type="spellEnd"/>
      <w:r w:rsidRPr="006D1885">
        <w:rPr>
          <w:rtl/>
        </w:rPr>
        <w:t xml:space="preserve"> כיון דהוי מדברי קבלה </w:t>
      </w:r>
      <w:proofErr w:type="spellStart"/>
      <w:r w:rsidRPr="006D1885">
        <w:rPr>
          <w:rtl/>
        </w:rPr>
        <w:t>ספיקו</w:t>
      </w:r>
      <w:proofErr w:type="spellEnd"/>
      <w:r w:rsidRPr="006D1885">
        <w:rPr>
          <w:rtl/>
        </w:rPr>
        <w:t xml:space="preserve"> להחמיר רק משום ולא יעבור. וכן העיר מטורי אבן (מגילה דף ד') שכ' </w:t>
      </w:r>
      <w:proofErr w:type="spellStart"/>
      <w:r w:rsidRPr="006D1885">
        <w:rPr>
          <w:rtl/>
        </w:rPr>
        <w:t>דאסתר</w:t>
      </w:r>
      <w:proofErr w:type="spellEnd"/>
      <w:r w:rsidRPr="006D1885">
        <w:rPr>
          <w:rtl/>
        </w:rPr>
        <w:t xml:space="preserve"> ברוה"ק נאמרה </w:t>
      </w:r>
      <w:proofErr w:type="spellStart"/>
      <w:r w:rsidRPr="006D1885">
        <w:rPr>
          <w:rtl/>
        </w:rPr>
        <w:t>והוי</w:t>
      </w:r>
      <w:proofErr w:type="spellEnd"/>
      <w:r w:rsidRPr="006D1885">
        <w:rPr>
          <w:rtl/>
        </w:rPr>
        <w:t xml:space="preserve"> </w:t>
      </w:r>
      <w:proofErr w:type="spellStart"/>
      <w:r w:rsidRPr="006D1885">
        <w:rPr>
          <w:rtl/>
        </w:rPr>
        <w:t>כד"ת</w:t>
      </w:r>
      <w:proofErr w:type="spellEnd"/>
      <w:r w:rsidRPr="006D1885">
        <w:rPr>
          <w:rtl/>
        </w:rPr>
        <w:t xml:space="preserve"> כיון דא' א' אמרן. וכן מש"ס פסחים דף נ"ד </w:t>
      </w:r>
      <w:proofErr w:type="spellStart"/>
      <w:r w:rsidRPr="006D1885">
        <w:rPr>
          <w:rtl/>
        </w:rPr>
        <w:t>דביהשמ"ש</w:t>
      </w:r>
      <w:proofErr w:type="spellEnd"/>
      <w:r w:rsidRPr="006D1885">
        <w:rPr>
          <w:rtl/>
        </w:rPr>
        <w:t xml:space="preserve"> </w:t>
      </w:r>
      <w:proofErr w:type="spellStart"/>
      <w:r w:rsidRPr="006D1885">
        <w:rPr>
          <w:rtl/>
        </w:rPr>
        <w:t>דט"ב</w:t>
      </w:r>
      <w:proofErr w:type="spellEnd"/>
      <w:r w:rsidRPr="006D1885">
        <w:rPr>
          <w:rtl/>
        </w:rPr>
        <w:t xml:space="preserve"> אסור ועל </w:t>
      </w:r>
      <w:proofErr w:type="spellStart"/>
      <w:r w:rsidRPr="006D1885">
        <w:rPr>
          <w:rtl/>
        </w:rPr>
        <w:t>כרחך</w:t>
      </w:r>
      <w:proofErr w:type="spellEnd"/>
      <w:r w:rsidRPr="006D1885">
        <w:rPr>
          <w:rtl/>
        </w:rPr>
        <w:t xml:space="preserve"> משום דהוי מדברי קבלה ע"כ </w:t>
      </w:r>
      <w:proofErr w:type="spellStart"/>
      <w:r w:rsidRPr="006D1885">
        <w:rPr>
          <w:rtl/>
        </w:rPr>
        <w:t>ספיקו</w:t>
      </w:r>
      <w:proofErr w:type="spellEnd"/>
      <w:r w:rsidRPr="006D1885">
        <w:rPr>
          <w:rtl/>
        </w:rPr>
        <w:t xml:space="preserve"> אסור ומזה הקשה על </w:t>
      </w:r>
      <w:proofErr w:type="spellStart"/>
      <w:r w:rsidRPr="006D1885">
        <w:rPr>
          <w:rtl/>
        </w:rPr>
        <w:t>הנו"ב</w:t>
      </w:r>
      <w:proofErr w:type="spellEnd"/>
      <w:r w:rsidRPr="006D1885">
        <w:rPr>
          <w:rtl/>
        </w:rPr>
        <w:t xml:space="preserve"> [וע' </w:t>
      </w:r>
      <w:proofErr w:type="spellStart"/>
      <w:r w:rsidRPr="006D1885">
        <w:rPr>
          <w:rtl/>
        </w:rPr>
        <w:t>פרמ"ג</w:t>
      </w:r>
      <w:proofErr w:type="spellEnd"/>
      <w:r w:rsidRPr="006D1885">
        <w:rPr>
          <w:rtl/>
        </w:rPr>
        <w:t xml:space="preserve"> </w:t>
      </w:r>
      <w:proofErr w:type="spellStart"/>
      <w:r w:rsidRPr="006D1885">
        <w:rPr>
          <w:rtl/>
        </w:rPr>
        <w:t>או"ח</w:t>
      </w:r>
      <w:proofErr w:type="spellEnd"/>
      <w:r w:rsidRPr="006D1885">
        <w:rPr>
          <w:rtl/>
        </w:rPr>
        <w:t xml:space="preserve"> סי' תרפ"ח במשבצות </w:t>
      </w:r>
      <w:proofErr w:type="spellStart"/>
      <w:r w:rsidRPr="006D1885">
        <w:rPr>
          <w:rtl/>
        </w:rPr>
        <w:t>ס"ק</w:t>
      </w:r>
      <w:proofErr w:type="spellEnd"/>
      <w:r w:rsidRPr="006D1885">
        <w:rPr>
          <w:rtl/>
        </w:rPr>
        <w:t xml:space="preserve"> ד']. אולם </w:t>
      </w:r>
      <w:proofErr w:type="spellStart"/>
      <w:r w:rsidRPr="006D1885">
        <w:rPr>
          <w:rtl/>
        </w:rPr>
        <w:t>לפע"ד</w:t>
      </w:r>
      <w:proofErr w:type="spellEnd"/>
      <w:r w:rsidRPr="006D1885">
        <w:rPr>
          <w:rtl/>
        </w:rPr>
        <w:t xml:space="preserve"> נראה </w:t>
      </w:r>
      <w:proofErr w:type="spellStart"/>
      <w:r w:rsidRPr="006D1885">
        <w:rPr>
          <w:rtl/>
        </w:rPr>
        <w:t>דל"ק</w:t>
      </w:r>
      <w:proofErr w:type="spellEnd"/>
      <w:r w:rsidRPr="006D1885">
        <w:rPr>
          <w:rtl/>
        </w:rPr>
        <w:t xml:space="preserve"> על הנודע </w:t>
      </w:r>
      <w:proofErr w:type="spellStart"/>
      <w:r w:rsidRPr="006D1885">
        <w:rPr>
          <w:rtl/>
        </w:rPr>
        <w:t>ביהודא</w:t>
      </w:r>
      <w:proofErr w:type="spellEnd"/>
      <w:r w:rsidRPr="006D1885">
        <w:rPr>
          <w:rtl/>
        </w:rPr>
        <w:t xml:space="preserve"> </w:t>
      </w:r>
      <w:proofErr w:type="spellStart"/>
      <w:r w:rsidRPr="006D1885">
        <w:rPr>
          <w:rtl/>
        </w:rPr>
        <w:t>עפימש"כ</w:t>
      </w:r>
      <w:proofErr w:type="spellEnd"/>
      <w:r w:rsidRPr="006D1885">
        <w:rPr>
          <w:rtl/>
        </w:rPr>
        <w:t xml:space="preserve"> רש"י במס' תענית (דף ט"ו ע"א) בשם תוספות מאן דהו, החילוק </w:t>
      </w:r>
      <w:proofErr w:type="spellStart"/>
      <w:r w:rsidRPr="006D1885">
        <w:rPr>
          <w:rtl/>
        </w:rPr>
        <w:t>דהכא</w:t>
      </w:r>
      <w:proofErr w:type="spellEnd"/>
      <w:r w:rsidRPr="006D1885">
        <w:rPr>
          <w:rtl/>
        </w:rPr>
        <w:t xml:space="preserve"> שהנביא מצוה ומזהיר ומודיע את ישראל זהו נקרא דברי קבלה אבל בכל </w:t>
      </w:r>
      <w:proofErr w:type="spellStart"/>
      <w:r w:rsidRPr="006D1885">
        <w:rPr>
          <w:rtl/>
        </w:rPr>
        <w:t>דוכתא</w:t>
      </w:r>
      <w:proofErr w:type="spellEnd"/>
      <w:r w:rsidRPr="006D1885">
        <w:rPr>
          <w:rtl/>
        </w:rPr>
        <w:t xml:space="preserve"> דלא </w:t>
      </w:r>
      <w:proofErr w:type="spellStart"/>
      <w:r w:rsidRPr="006D1885">
        <w:rPr>
          <w:rtl/>
        </w:rPr>
        <w:t>איתפקיד</w:t>
      </w:r>
      <w:proofErr w:type="spellEnd"/>
      <w:r w:rsidRPr="006D1885">
        <w:rPr>
          <w:rtl/>
        </w:rPr>
        <w:t xml:space="preserve"> נביא כי האי </w:t>
      </w:r>
      <w:proofErr w:type="spellStart"/>
      <w:r w:rsidRPr="006D1885">
        <w:rPr>
          <w:rtl/>
        </w:rPr>
        <w:t>דנינוה</w:t>
      </w:r>
      <w:proofErr w:type="spellEnd"/>
      <w:r w:rsidRPr="006D1885">
        <w:rPr>
          <w:rtl/>
        </w:rPr>
        <w:t xml:space="preserve"> וירא </w:t>
      </w:r>
      <w:proofErr w:type="spellStart"/>
      <w:r w:rsidRPr="006D1885">
        <w:rPr>
          <w:rtl/>
        </w:rPr>
        <w:t>אלקים</w:t>
      </w:r>
      <w:proofErr w:type="spellEnd"/>
      <w:r w:rsidRPr="006D1885">
        <w:rPr>
          <w:rtl/>
        </w:rPr>
        <w:t xml:space="preserve"> שהוא כמספר והולך רק </w:t>
      </w:r>
      <w:proofErr w:type="spellStart"/>
      <w:r w:rsidRPr="006D1885">
        <w:rPr>
          <w:rtl/>
        </w:rPr>
        <w:t>דילפינן</w:t>
      </w:r>
      <w:proofErr w:type="spellEnd"/>
      <w:r w:rsidRPr="006D1885">
        <w:rPr>
          <w:rtl/>
        </w:rPr>
        <w:t xml:space="preserve"> מיני' אגב אורחא </w:t>
      </w:r>
      <w:proofErr w:type="spellStart"/>
      <w:r w:rsidRPr="006D1885">
        <w:rPr>
          <w:rtl/>
        </w:rPr>
        <w:t>דמילתא</w:t>
      </w:r>
      <w:proofErr w:type="spellEnd"/>
      <w:r w:rsidRPr="006D1885">
        <w:rPr>
          <w:rtl/>
        </w:rPr>
        <w:t xml:space="preserve">, כזה לא קרינן (במתני' </w:t>
      </w:r>
      <w:proofErr w:type="spellStart"/>
      <w:r w:rsidRPr="006D1885">
        <w:rPr>
          <w:rtl/>
        </w:rPr>
        <w:t>דתענית</w:t>
      </w:r>
      <w:proofErr w:type="spellEnd"/>
      <w:r w:rsidRPr="006D1885">
        <w:rPr>
          <w:rtl/>
        </w:rPr>
        <w:t xml:space="preserve"> שם) דברי קבלה רק לקרא </w:t>
      </w:r>
      <w:proofErr w:type="spellStart"/>
      <w:r w:rsidRPr="006D1885">
        <w:rPr>
          <w:rtl/>
        </w:rPr>
        <w:t>דקרעו</w:t>
      </w:r>
      <w:proofErr w:type="spellEnd"/>
      <w:r w:rsidRPr="006D1885">
        <w:rPr>
          <w:rtl/>
        </w:rPr>
        <w:t xml:space="preserve"> לבבכם ואל בגדיכם שהיא בדרך ציווי מהנביא זהו נקרא דברי קבלה ע"ש וכ"כ הרמב"ן </w:t>
      </w:r>
      <w:proofErr w:type="spellStart"/>
      <w:r w:rsidRPr="006D1885">
        <w:rPr>
          <w:rtl/>
        </w:rPr>
        <w:t>בסה"מ</w:t>
      </w:r>
      <w:proofErr w:type="spellEnd"/>
      <w:r w:rsidRPr="006D1885">
        <w:rPr>
          <w:rtl/>
        </w:rPr>
        <w:t xml:space="preserve"> בשורש ב' דמה שהנביא מצוה בשם ה' בדרך ציווי בדרך עשה או ל"ת הוא דאורייתא וכ"כ שם במגילת אסתר שגם הרמב"ם </w:t>
      </w:r>
      <w:proofErr w:type="spellStart"/>
      <w:r w:rsidRPr="006D1885">
        <w:rPr>
          <w:rtl/>
        </w:rPr>
        <w:t>ס"ל</w:t>
      </w:r>
      <w:proofErr w:type="spellEnd"/>
      <w:r w:rsidRPr="006D1885">
        <w:rPr>
          <w:rtl/>
        </w:rPr>
        <w:t xml:space="preserve"> כן ע"ש (וע' </w:t>
      </w:r>
      <w:proofErr w:type="spellStart"/>
      <w:r w:rsidRPr="006D1885">
        <w:rPr>
          <w:rtl/>
        </w:rPr>
        <w:t>בשו"ת</w:t>
      </w:r>
      <w:proofErr w:type="spellEnd"/>
      <w:r w:rsidRPr="006D1885">
        <w:rPr>
          <w:rtl/>
        </w:rPr>
        <w:t xml:space="preserve"> </w:t>
      </w:r>
      <w:proofErr w:type="spellStart"/>
      <w:r w:rsidRPr="006D1885">
        <w:rPr>
          <w:rtl/>
        </w:rPr>
        <w:t>צפיחות</w:t>
      </w:r>
      <w:proofErr w:type="spellEnd"/>
      <w:r w:rsidRPr="006D1885">
        <w:rPr>
          <w:rtl/>
        </w:rPr>
        <w:t xml:space="preserve"> בדבש הספרדי בסי' כ"ה) וא"כ שפיר נכון דלא תקשי ממרדכי מגילה והטורי אבן </w:t>
      </w:r>
      <w:proofErr w:type="spellStart"/>
      <w:r w:rsidRPr="006D1885">
        <w:rPr>
          <w:rtl/>
        </w:rPr>
        <w:t>דכיון</w:t>
      </w:r>
      <w:proofErr w:type="spellEnd"/>
      <w:r w:rsidRPr="006D1885">
        <w:rPr>
          <w:rtl/>
        </w:rPr>
        <w:t xml:space="preserve"> </w:t>
      </w:r>
      <w:proofErr w:type="spellStart"/>
      <w:r w:rsidRPr="006D1885">
        <w:rPr>
          <w:rtl/>
        </w:rPr>
        <w:t>דהמגילה</w:t>
      </w:r>
      <w:proofErr w:type="spellEnd"/>
      <w:r w:rsidRPr="006D1885">
        <w:rPr>
          <w:rtl/>
        </w:rPr>
        <w:t xml:space="preserve"> נאמרה בדרך </w:t>
      </w:r>
      <w:proofErr w:type="spellStart"/>
      <w:r w:rsidRPr="006D1885">
        <w:rPr>
          <w:rtl/>
        </w:rPr>
        <w:t>ציוי</w:t>
      </w:r>
      <w:proofErr w:type="spellEnd"/>
      <w:r w:rsidRPr="006D1885">
        <w:rPr>
          <w:rtl/>
        </w:rPr>
        <w:t xml:space="preserve"> ממרדכי ואסתר ברוה"ק לקיים עליהם ועל זרעם זהו דברי קבלה וכן </w:t>
      </w:r>
      <w:proofErr w:type="spellStart"/>
      <w:r w:rsidRPr="006D1885">
        <w:rPr>
          <w:rtl/>
        </w:rPr>
        <w:t>בט"ב</w:t>
      </w:r>
      <w:proofErr w:type="spellEnd"/>
      <w:r w:rsidRPr="006D1885">
        <w:rPr>
          <w:rtl/>
        </w:rPr>
        <w:t xml:space="preserve"> </w:t>
      </w:r>
      <w:proofErr w:type="spellStart"/>
      <w:r w:rsidRPr="006D1885">
        <w:rPr>
          <w:rtl/>
        </w:rPr>
        <w:t>דמחמרינן</w:t>
      </w:r>
      <w:proofErr w:type="spellEnd"/>
      <w:r w:rsidRPr="006D1885">
        <w:rPr>
          <w:rtl/>
        </w:rPr>
        <w:t xml:space="preserve"> בש"ס פסחים בספק </w:t>
      </w:r>
      <w:proofErr w:type="spellStart"/>
      <w:r w:rsidRPr="006D1885">
        <w:rPr>
          <w:rtl/>
        </w:rPr>
        <w:t>ביהשמ"ש</w:t>
      </w:r>
      <w:proofErr w:type="spellEnd"/>
      <w:r w:rsidRPr="006D1885">
        <w:rPr>
          <w:rtl/>
        </w:rPr>
        <w:t xml:space="preserve"> שהיא מפורש בזכרי' כה אמר ד' צבאות צום וכו' שזהו תשובה לעולי בית שני ששאלו (</w:t>
      </w:r>
      <w:proofErr w:type="spellStart"/>
      <w:r w:rsidRPr="006D1885">
        <w:rPr>
          <w:rtl/>
        </w:rPr>
        <w:t>כמפו</w:t>
      </w:r>
      <w:proofErr w:type="spellEnd"/>
      <w:r w:rsidRPr="006D1885">
        <w:rPr>
          <w:rtl/>
        </w:rPr>
        <w:t xml:space="preserve">' בקרא) האבכה הנזר בחודש החמישי כאשר עשיתי וכו' וכנודע בה' </w:t>
      </w:r>
      <w:proofErr w:type="spellStart"/>
      <w:r w:rsidRPr="006D1885">
        <w:rPr>
          <w:rtl/>
        </w:rPr>
        <w:t>ט"ב</w:t>
      </w:r>
      <w:proofErr w:type="spellEnd"/>
      <w:r w:rsidRPr="006D1885">
        <w:rPr>
          <w:rtl/>
        </w:rPr>
        <w:t xml:space="preserve"> וממילא עתה </w:t>
      </w:r>
      <w:proofErr w:type="spellStart"/>
      <w:r w:rsidRPr="006D1885">
        <w:rPr>
          <w:rtl/>
        </w:rPr>
        <w:t>בעו"ה</w:t>
      </w:r>
      <w:proofErr w:type="spellEnd"/>
      <w:r w:rsidRPr="006D1885">
        <w:rPr>
          <w:rtl/>
        </w:rPr>
        <w:t xml:space="preserve"> שחרב גם בית מקדשינו השני הרי שוב מפורש צום החמישי במצות ד' </w:t>
      </w:r>
      <w:proofErr w:type="spellStart"/>
      <w:r w:rsidRPr="006D1885">
        <w:rPr>
          <w:rtl/>
        </w:rPr>
        <w:t>אלקינו</w:t>
      </w:r>
      <w:proofErr w:type="spellEnd"/>
      <w:r w:rsidRPr="006D1885">
        <w:rPr>
          <w:rtl/>
        </w:rPr>
        <w:t xml:space="preserve"> וזהו דברי קבלה כדברי רש"י והרמב"ן א"כ כיון </w:t>
      </w:r>
      <w:proofErr w:type="spellStart"/>
      <w:r w:rsidRPr="006D1885">
        <w:rPr>
          <w:rtl/>
        </w:rPr>
        <w:t>דאמרינן</w:t>
      </w:r>
      <w:proofErr w:type="spellEnd"/>
      <w:r w:rsidRPr="006D1885">
        <w:rPr>
          <w:rtl/>
        </w:rPr>
        <w:t xml:space="preserve"> דברי קבלה </w:t>
      </w:r>
      <w:proofErr w:type="spellStart"/>
      <w:r w:rsidRPr="006D1885">
        <w:rPr>
          <w:rtl/>
        </w:rPr>
        <w:t>כד"ת</w:t>
      </w:r>
      <w:proofErr w:type="spellEnd"/>
      <w:r w:rsidRPr="006D1885">
        <w:rPr>
          <w:rtl/>
        </w:rPr>
        <w:t xml:space="preserve"> דמי ע"כ </w:t>
      </w:r>
      <w:proofErr w:type="spellStart"/>
      <w:r w:rsidRPr="006D1885">
        <w:rPr>
          <w:rtl/>
        </w:rPr>
        <w:t>מחמרינן</w:t>
      </w:r>
      <w:proofErr w:type="spellEnd"/>
      <w:r w:rsidRPr="006D1885">
        <w:rPr>
          <w:rtl/>
        </w:rPr>
        <w:t xml:space="preserve"> </w:t>
      </w:r>
      <w:proofErr w:type="spellStart"/>
      <w:r w:rsidRPr="006D1885">
        <w:rPr>
          <w:rtl/>
        </w:rPr>
        <w:t>בספיקן</w:t>
      </w:r>
      <w:proofErr w:type="spellEnd"/>
      <w:r w:rsidRPr="006D1885">
        <w:rPr>
          <w:rtl/>
        </w:rPr>
        <w:t xml:space="preserve"> כדברי תורה </w:t>
      </w:r>
      <w:proofErr w:type="spellStart"/>
      <w:r w:rsidRPr="006D1885">
        <w:rPr>
          <w:rtl/>
        </w:rPr>
        <w:t>והוי</w:t>
      </w:r>
      <w:proofErr w:type="spellEnd"/>
      <w:r w:rsidRPr="006D1885">
        <w:rPr>
          <w:rtl/>
        </w:rPr>
        <w:t xml:space="preserve"> ס' מגילה לחומרא ושפיר כ' </w:t>
      </w:r>
      <w:proofErr w:type="spellStart"/>
      <w:r w:rsidRPr="006D1885">
        <w:rPr>
          <w:rtl/>
        </w:rPr>
        <w:t>המרדכי</w:t>
      </w:r>
      <w:proofErr w:type="spellEnd"/>
      <w:r w:rsidRPr="006D1885">
        <w:rPr>
          <w:rtl/>
        </w:rPr>
        <w:t xml:space="preserve"> </w:t>
      </w:r>
      <w:proofErr w:type="spellStart"/>
      <w:r w:rsidRPr="006D1885">
        <w:rPr>
          <w:rtl/>
        </w:rPr>
        <w:t>לענין</w:t>
      </w:r>
      <w:proofErr w:type="spellEnd"/>
      <w:r w:rsidRPr="006D1885">
        <w:rPr>
          <w:rtl/>
        </w:rPr>
        <w:t xml:space="preserve"> ס' דיומא. כמו כן ס' </w:t>
      </w:r>
      <w:proofErr w:type="spellStart"/>
      <w:r w:rsidRPr="006D1885">
        <w:rPr>
          <w:rtl/>
        </w:rPr>
        <w:t>ביהשמ"ש</w:t>
      </w:r>
      <w:proofErr w:type="spellEnd"/>
      <w:r w:rsidRPr="006D1885">
        <w:rPr>
          <w:rtl/>
        </w:rPr>
        <w:t xml:space="preserve"> </w:t>
      </w:r>
      <w:proofErr w:type="spellStart"/>
      <w:r w:rsidRPr="006D1885">
        <w:rPr>
          <w:rtl/>
        </w:rPr>
        <w:t>דט"ב</w:t>
      </w:r>
      <w:proofErr w:type="spellEnd"/>
      <w:r w:rsidRPr="006D1885">
        <w:rPr>
          <w:rtl/>
        </w:rPr>
        <w:t xml:space="preserve"> לחומרא כס' </w:t>
      </w:r>
      <w:proofErr w:type="spellStart"/>
      <w:r w:rsidRPr="006D1885">
        <w:rPr>
          <w:rtl/>
        </w:rPr>
        <w:t>מה"ת</w:t>
      </w:r>
      <w:proofErr w:type="spellEnd"/>
      <w:r w:rsidRPr="006D1885">
        <w:rPr>
          <w:rtl/>
        </w:rPr>
        <w:t xml:space="preserve">, אבל מה שלמד הרמב"ן </w:t>
      </w:r>
      <w:proofErr w:type="spellStart"/>
      <w:r w:rsidRPr="006D1885">
        <w:rPr>
          <w:rtl/>
        </w:rPr>
        <w:t>והנו"ב</w:t>
      </w:r>
      <w:proofErr w:type="spellEnd"/>
      <w:r w:rsidRPr="006D1885">
        <w:rPr>
          <w:rtl/>
        </w:rPr>
        <w:t xml:space="preserve"> מקור החרם מקרא </w:t>
      </w:r>
      <w:proofErr w:type="spellStart"/>
      <w:r w:rsidRPr="006D1885">
        <w:rPr>
          <w:rtl/>
        </w:rPr>
        <w:t>דאורו</w:t>
      </w:r>
      <w:proofErr w:type="spellEnd"/>
      <w:r w:rsidRPr="006D1885">
        <w:rPr>
          <w:rtl/>
        </w:rPr>
        <w:t xml:space="preserve"> מרוז וכן ממה </w:t>
      </w:r>
      <w:proofErr w:type="spellStart"/>
      <w:r w:rsidRPr="006D1885">
        <w:rPr>
          <w:rtl/>
        </w:rPr>
        <w:t>שמצינו</w:t>
      </w:r>
      <w:proofErr w:type="spellEnd"/>
      <w:r w:rsidRPr="006D1885">
        <w:rPr>
          <w:rtl/>
        </w:rPr>
        <w:t xml:space="preserve"> באלישע במעשה </w:t>
      </w:r>
      <w:proofErr w:type="spellStart"/>
      <w:r w:rsidRPr="006D1885">
        <w:rPr>
          <w:rtl/>
        </w:rPr>
        <w:t>דנערים</w:t>
      </w:r>
      <w:proofErr w:type="spellEnd"/>
      <w:r w:rsidRPr="006D1885">
        <w:rPr>
          <w:rtl/>
        </w:rPr>
        <w:t xml:space="preserve"> ואקללם שזהו אינו רק אסמכתא בעלמא בקרא ממעשיות שהי' אז ולא נזכר שום ציווי כלל מהנביא רק מספר מעשה שהי' ועל זה כבר כ' רש"י בתענית כנז' דלא נקרא </w:t>
      </w:r>
      <w:proofErr w:type="spellStart"/>
      <w:r w:rsidRPr="006D1885">
        <w:rPr>
          <w:rtl/>
        </w:rPr>
        <w:t>כה"ג</w:t>
      </w:r>
      <w:proofErr w:type="spellEnd"/>
      <w:r w:rsidRPr="006D1885">
        <w:rPr>
          <w:rtl/>
        </w:rPr>
        <w:t xml:space="preserve"> דברי קבלה וממילא </w:t>
      </w:r>
      <w:proofErr w:type="spellStart"/>
      <w:r w:rsidRPr="006D1885">
        <w:rPr>
          <w:rtl/>
        </w:rPr>
        <w:t>ל"ש</w:t>
      </w:r>
      <w:proofErr w:type="spellEnd"/>
      <w:r w:rsidRPr="006D1885">
        <w:rPr>
          <w:rtl/>
        </w:rPr>
        <w:t xml:space="preserve"> לומר בזה דמאי </w:t>
      </w:r>
      <w:proofErr w:type="spellStart"/>
      <w:r w:rsidRPr="006D1885">
        <w:rPr>
          <w:rtl/>
        </w:rPr>
        <w:t>דאמרינן</w:t>
      </w:r>
      <w:proofErr w:type="spellEnd"/>
      <w:r w:rsidRPr="006D1885">
        <w:rPr>
          <w:rtl/>
        </w:rPr>
        <w:t xml:space="preserve"> דברי קבלה </w:t>
      </w:r>
      <w:proofErr w:type="spellStart"/>
      <w:r w:rsidRPr="006D1885">
        <w:rPr>
          <w:rtl/>
        </w:rPr>
        <w:t>כד"ת</w:t>
      </w:r>
      <w:proofErr w:type="spellEnd"/>
      <w:r w:rsidRPr="006D1885">
        <w:rPr>
          <w:rtl/>
        </w:rPr>
        <w:t xml:space="preserve"> </w:t>
      </w:r>
      <w:proofErr w:type="spellStart"/>
      <w:r w:rsidRPr="006D1885">
        <w:rPr>
          <w:rtl/>
        </w:rPr>
        <w:t>קאי</w:t>
      </w:r>
      <w:proofErr w:type="spellEnd"/>
      <w:r w:rsidRPr="006D1885">
        <w:rPr>
          <w:rtl/>
        </w:rPr>
        <w:t xml:space="preserve"> ע"ז להחמיר </w:t>
      </w:r>
      <w:proofErr w:type="spellStart"/>
      <w:r w:rsidRPr="006D1885">
        <w:rPr>
          <w:rtl/>
        </w:rPr>
        <w:t>בספיקו</w:t>
      </w:r>
      <w:proofErr w:type="spellEnd"/>
      <w:r w:rsidRPr="006D1885">
        <w:rPr>
          <w:rtl/>
        </w:rPr>
        <w:t xml:space="preserve">, </w:t>
      </w:r>
      <w:proofErr w:type="spellStart"/>
      <w:r w:rsidRPr="006D1885">
        <w:rPr>
          <w:rtl/>
        </w:rPr>
        <w:t>דהא</w:t>
      </w:r>
      <w:proofErr w:type="spellEnd"/>
      <w:r w:rsidRPr="006D1885">
        <w:rPr>
          <w:rtl/>
        </w:rPr>
        <w:t xml:space="preserve"> חז"ל לא קרי זה דברי קבלה כלל </w:t>
      </w:r>
      <w:proofErr w:type="spellStart"/>
      <w:r w:rsidRPr="006D1885">
        <w:rPr>
          <w:rtl/>
        </w:rPr>
        <w:t>כנז</w:t>
      </w:r>
      <w:proofErr w:type="spellEnd"/>
      <w:r w:rsidRPr="006D1885">
        <w:rPr>
          <w:rtl/>
        </w:rPr>
        <w:t xml:space="preserve">', ושפיר כ' </w:t>
      </w:r>
      <w:proofErr w:type="spellStart"/>
      <w:r w:rsidRPr="006D1885">
        <w:rPr>
          <w:rtl/>
        </w:rPr>
        <w:t>הנו"ב</w:t>
      </w:r>
      <w:proofErr w:type="spellEnd"/>
      <w:r w:rsidRPr="006D1885">
        <w:rPr>
          <w:rtl/>
        </w:rPr>
        <w:t xml:space="preserve"> </w:t>
      </w:r>
      <w:proofErr w:type="spellStart"/>
      <w:r w:rsidRPr="006D1885">
        <w:rPr>
          <w:rtl/>
        </w:rPr>
        <w:t>דספיקו</w:t>
      </w:r>
      <w:proofErr w:type="spellEnd"/>
      <w:r w:rsidRPr="006D1885">
        <w:rPr>
          <w:rtl/>
        </w:rPr>
        <w:t xml:space="preserve"> </w:t>
      </w:r>
      <w:proofErr w:type="spellStart"/>
      <w:r w:rsidRPr="006D1885">
        <w:rPr>
          <w:rtl/>
        </w:rPr>
        <w:t>לקולא</w:t>
      </w:r>
      <w:proofErr w:type="spellEnd"/>
      <w:r w:rsidRPr="006D1885">
        <w:rPr>
          <w:rtl/>
        </w:rPr>
        <w:t xml:space="preserve"> וא"ש ונכון </w:t>
      </w:r>
      <w:proofErr w:type="spellStart"/>
      <w:r w:rsidRPr="006D1885">
        <w:rPr>
          <w:rtl/>
        </w:rPr>
        <w:t>הכל</w:t>
      </w:r>
      <w:proofErr w:type="spellEnd"/>
      <w:r w:rsidRPr="006D1885">
        <w:rPr>
          <w:rtl/>
        </w:rPr>
        <w:t>:</w:t>
      </w:r>
    </w:p>
    <w:p w14:paraId="6CEA2C75" w14:textId="69ACAFD9" w:rsidR="000C25FD" w:rsidRDefault="00AE03E9" w:rsidP="00AE03E9">
      <w:pPr>
        <w:pStyle w:val="Heading1"/>
        <w:rPr>
          <w:rtl/>
        </w:rPr>
      </w:pPr>
      <w:r>
        <w:rPr>
          <w:rFonts w:hint="cs"/>
          <w:rtl/>
        </w:rPr>
        <w:lastRenderedPageBreak/>
        <w:t xml:space="preserve">קריאת התורה </w:t>
      </w:r>
      <w:r>
        <w:rPr>
          <w:rtl/>
        </w:rPr>
        <w:t>–</w:t>
      </w:r>
      <w:r>
        <w:rPr>
          <w:rFonts w:hint="cs"/>
          <w:rtl/>
        </w:rPr>
        <w:t xml:space="preserve"> מפטיר עולה </w:t>
      </w:r>
      <w:proofErr w:type="spellStart"/>
      <w:r>
        <w:rPr>
          <w:rFonts w:hint="cs"/>
          <w:rtl/>
        </w:rPr>
        <w:t>למנין</w:t>
      </w:r>
      <w:proofErr w:type="spellEnd"/>
      <w:r>
        <w:rPr>
          <w:rFonts w:hint="cs"/>
          <w:rtl/>
        </w:rPr>
        <w:t xml:space="preserve"> שבעה</w:t>
      </w:r>
    </w:p>
    <w:p w14:paraId="639D6EBD" w14:textId="77777777" w:rsidR="005B1456" w:rsidRDefault="005B1456" w:rsidP="005B1456">
      <w:pPr>
        <w:pStyle w:val="Heading2"/>
        <w:rPr>
          <w:rtl/>
        </w:rPr>
      </w:pPr>
      <w:r w:rsidRPr="005B1456">
        <w:rPr>
          <w:rtl/>
        </w:rPr>
        <w:t>ספר אור זרוע חלק ב - הלכות קריאת התורה סימן שפג</w:t>
      </w:r>
    </w:p>
    <w:p w14:paraId="20E31929" w14:textId="09E9F9E9" w:rsidR="00AE03E9" w:rsidRPr="00AE03E9" w:rsidRDefault="005B1456" w:rsidP="00AE03E9">
      <w:r w:rsidRPr="005B1456">
        <w:rPr>
          <w:rtl/>
        </w:rPr>
        <w:t xml:space="preserve">מתני' ביו"ט חמשה ביוה"כ ששה ובשבת שבעה אין </w:t>
      </w:r>
      <w:proofErr w:type="spellStart"/>
      <w:r w:rsidRPr="005B1456">
        <w:rPr>
          <w:rtl/>
        </w:rPr>
        <w:t>פוחתין</w:t>
      </w:r>
      <w:proofErr w:type="spellEnd"/>
      <w:r w:rsidRPr="005B1456">
        <w:rPr>
          <w:rtl/>
        </w:rPr>
        <w:t xml:space="preserve"> מהן אבל </w:t>
      </w:r>
      <w:proofErr w:type="spellStart"/>
      <w:r w:rsidRPr="005B1456">
        <w:rPr>
          <w:rtl/>
        </w:rPr>
        <w:t>מוסיפין</w:t>
      </w:r>
      <w:proofErr w:type="spellEnd"/>
      <w:r w:rsidRPr="005B1456">
        <w:rPr>
          <w:rtl/>
        </w:rPr>
        <w:t xml:space="preserve"> עליהם </w:t>
      </w:r>
      <w:proofErr w:type="spellStart"/>
      <w:r w:rsidRPr="005B1456">
        <w:rPr>
          <w:rtl/>
        </w:rPr>
        <w:t>ומפטירין</w:t>
      </w:r>
      <w:proofErr w:type="spellEnd"/>
      <w:r w:rsidRPr="005B1456">
        <w:rPr>
          <w:rtl/>
        </w:rPr>
        <w:t xml:space="preserve"> בנביא. ת"ר </w:t>
      </w:r>
      <w:proofErr w:type="spellStart"/>
      <w:r w:rsidRPr="005B1456">
        <w:rPr>
          <w:rtl/>
        </w:rPr>
        <w:t>הכל</w:t>
      </w:r>
      <w:proofErr w:type="spellEnd"/>
      <w:r w:rsidRPr="005B1456">
        <w:rPr>
          <w:rtl/>
        </w:rPr>
        <w:t xml:space="preserve"> </w:t>
      </w:r>
      <w:proofErr w:type="spellStart"/>
      <w:r w:rsidRPr="005B1456">
        <w:rPr>
          <w:rtl/>
        </w:rPr>
        <w:t>עולין</w:t>
      </w:r>
      <w:proofErr w:type="spellEnd"/>
      <w:r w:rsidRPr="005B1456">
        <w:rPr>
          <w:rtl/>
        </w:rPr>
        <w:t xml:space="preserve"> </w:t>
      </w:r>
      <w:proofErr w:type="spellStart"/>
      <w:r w:rsidRPr="005B1456">
        <w:rPr>
          <w:rtl/>
        </w:rPr>
        <w:t>למנין</w:t>
      </w:r>
      <w:proofErr w:type="spellEnd"/>
      <w:r w:rsidRPr="005B1456">
        <w:rPr>
          <w:rtl/>
        </w:rPr>
        <w:t xml:space="preserve"> שבעה אפי' </w:t>
      </w:r>
      <w:proofErr w:type="spellStart"/>
      <w:r w:rsidRPr="005B1456">
        <w:rPr>
          <w:rtl/>
        </w:rPr>
        <w:t>אשה</w:t>
      </w:r>
      <w:proofErr w:type="spellEnd"/>
      <w:r w:rsidRPr="005B1456">
        <w:rPr>
          <w:rtl/>
        </w:rPr>
        <w:t xml:space="preserve"> אפי' קטן אבל אמרו חכמים </w:t>
      </w:r>
      <w:proofErr w:type="spellStart"/>
      <w:r w:rsidRPr="005B1456">
        <w:rPr>
          <w:rtl/>
        </w:rPr>
        <w:t>אשה</w:t>
      </w:r>
      <w:proofErr w:type="spellEnd"/>
      <w:r w:rsidRPr="005B1456">
        <w:rPr>
          <w:rtl/>
        </w:rPr>
        <w:t xml:space="preserve"> לא תקרא בתורה מפני כבוד הצבור </w:t>
      </w:r>
      <w:proofErr w:type="spellStart"/>
      <w:r w:rsidRPr="005B1456">
        <w:rPr>
          <w:rtl/>
        </w:rPr>
        <w:t>אבעי</w:t>
      </w:r>
      <w:proofErr w:type="spellEnd"/>
      <w:r w:rsidRPr="005B1456">
        <w:rPr>
          <w:rtl/>
        </w:rPr>
        <w:t xml:space="preserve">' להו מפטיר בנביא מהו שיעלה </w:t>
      </w:r>
      <w:proofErr w:type="spellStart"/>
      <w:r w:rsidRPr="005B1456">
        <w:rPr>
          <w:rtl/>
        </w:rPr>
        <w:t>למנין</w:t>
      </w:r>
      <w:proofErr w:type="spellEnd"/>
      <w:r w:rsidRPr="005B1456">
        <w:rPr>
          <w:rtl/>
        </w:rPr>
        <w:t xml:space="preserve"> שבעה רב </w:t>
      </w:r>
      <w:proofErr w:type="spellStart"/>
      <w:r w:rsidRPr="005B1456">
        <w:rPr>
          <w:rtl/>
        </w:rPr>
        <w:t>הונא</w:t>
      </w:r>
      <w:proofErr w:type="spellEnd"/>
      <w:r w:rsidRPr="005B1456">
        <w:rPr>
          <w:rtl/>
        </w:rPr>
        <w:t xml:space="preserve"> ור' ירמיה בר אבא חד אמר עולה וחד אמר אינו עולה </w:t>
      </w:r>
      <w:proofErr w:type="spellStart"/>
      <w:r w:rsidRPr="005B1456">
        <w:rPr>
          <w:rtl/>
        </w:rPr>
        <w:t>כדעולא</w:t>
      </w:r>
      <w:proofErr w:type="spellEnd"/>
      <w:r w:rsidRPr="005B1456">
        <w:rPr>
          <w:rtl/>
        </w:rPr>
        <w:t xml:space="preserve"> </w:t>
      </w:r>
      <w:proofErr w:type="spellStart"/>
      <w:r w:rsidRPr="005B1456">
        <w:rPr>
          <w:rtl/>
        </w:rPr>
        <w:t>דאמר</w:t>
      </w:r>
      <w:proofErr w:type="spellEnd"/>
      <w:r w:rsidRPr="005B1456">
        <w:rPr>
          <w:rtl/>
        </w:rPr>
        <w:t xml:space="preserve"> </w:t>
      </w:r>
      <w:proofErr w:type="spellStart"/>
      <w:r w:rsidRPr="005B1456">
        <w:rPr>
          <w:rtl/>
        </w:rPr>
        <w:t>עולא</w:t>
      </w:r>
      <w:proofErr w:type="spellEnd"/>
      <w:r w:rsidRPr="005B1456">
        <w:rPr>
          <w:rtl/>
        </w:rPr>
        <w:t xml:space="preserve"> מפני מה אמרו המפטיר בנביא צריך שיקרא בתורה תחילה מפני כבוד התורה. שלא יהא כבוד תורה וכבוד נביא </w:t>
      </w:r>
      <w:proofErr w:type="spellStart"/>
      <w:r w:rsidRPr="005B1456">
        <w:rPr>
          <w:rtl/>
        </w:rPr>
        <w:t>שוה</w:t>
      </w:r>
      <w:proofErr w:type="spellEnd"/>
      <w:r w:rsidRPr="005B1456">
        <w:rPr>
          <w:rtl/>
        </w:rPr>
        <w:t xml:space="preserve"> וכיון </w:t>
      </w:r>
      <w:proofErr w:type="spellStart"/>
      <w:r w:rsidRPr="005B1456">
        <w:rPr>
          <w:rtl/>
        </w:rPr>
        <w:t>דמשום</w:t>
      </w:r>
      <w:proofErr w:type="spellEnd"/>
      <w:r w:rsidRPr="005B1456">
        <w:rPr>
          <w:rtl/>
        </w:rPr>
        <w:t xml:space="preserve"> כבוד תורה היא ולא משום חובה </w:t>
      </w:r>
      <w:proofErr w:type="spellStart"/>
      <w:r w:rsidRPr="005B1456">
        <w:rPr>
          <w:rtl/>
        </w:rPr>
        <w:t>למנינא</w:t>
      </w:r>
      <w:proofErr w:type="spellEnd"/>
      <w:r w:rsidRPr="005B1456">
        <w:rPr>
          <w:rtl/>
        </w:rPr>
        <w:t xml:space="preserve"> </w:t>
      </w:r>
      <w:proofErr w:type="spellStart"/>
      <w:r w:rsidRPr="005B1456">
        <w:rPr>
          <w:rtl/>
        </w:rPr>
        <w:t>נמי</w:t>
      </w:r>
      <w:proofErr w:type="spellEnd"/>
      <w:r w:rsidRPr="005B1456">
        <w:rPr>
          <w:rtl/>
        </w:rPr>
        <w:t xml:space="preserve"> לא סליק. רבינו משולם </w:t>
      </w:r>
      <w:proofErr w:type="spellStart"/>
      <w:r w:rsidRPr="005B1456">
        <w:rPr>
          <w:rtl/>
        </w:rPr>
        <w:t>מנרבונא</w:t>
      </w:r>
      <w:proofErr w:type="spellEnd"/>
      <w:r w:rsidRPr="005B1456">
        <w:rPr>
          <w:rtl/>
        </w:rPr>
        <w:t xml:space="preserve"> זצ"ל היה אומר </w:t>
      </w:r>
      <w:proofErr w:type="spellStart"/>
      <w:r w:rsidRPr="005B1456">
        <w:rPr>
          <w:rtl/>
        </w:rPr>
        <w:t>דקיי"ל</w:t>
      </w:r>
      <w:proofErr w:type="spellEnd"/>
      <w:r w:rsidRPr="005B1456">
        <w:rPr>
          <w:rtl/>
        </w:rPr>
        <w:t xml:space="preserve"> </w:t>
      </w:r>
      <w:proofErr w:type="spellStart"/>
      <w:r w:rsidRPr="005B1456">
        <w:rPr>
          <w:rtl/>
        </w:rPr>
        <w:t>כמ"ד</w:t>
      </w:r>
      <w:proofErr w:type="spellEnd"/>
      <w:r w:rsidRPr="005B1456">
        <w:rPr>
          <w:rtl/>
        </w:rPr>
        <w:t xml:space="preserve"> דאינו עולה </w:t>
      </w:r>
      <w:proofErr w:type="spellStart"/>
      <w:r w:rsidRPr="005B1456">
        <w:rPr>
          <w:rtl/>
        </w:rPr>
        <w:t>למנין</w:t>
      </w:r>
      <w:proofErr w:type="spellEnd"/>
      <w:r w:rsidRPr="005B1456">
        <w:rPr>
          <w:rtl/>
        </w:rPr>
        <w:t xml:space="preserve"> שבעה והא </w:t>
      </w:r>
      <w:proofErr w:type="spellStart"/>
      <w:r w:rsidRPr="005B1456">
        <w:rPr>
          <w:rtl/>
        </w:rPr>
        <w:t>דעבדינן</w:t>
      </w:r>
      <w:proofErr w:type="spellEnd"/>
      <w:r w:rsidRPr="005B1456">
        <w:rPr>
          <w:rtl/>
        </w:rPr>
        <w:t xml:space="preserve"> בתעניות וביום הכפורים במנחה המפטיר שלישי היינו משום </w:t>
      </w:r>
      <w:proofErr w:type="spellStart"/>
      <w:r w:rsidRPr="005B1456">
        <w:rPr>
          <w:rtl/>
        </w:rPr>
        <w:t>דאין</w:t>
      </w:r>
      <w:proofErr w:type="spellEnd"/>
      <w:r w:rsidRPr="005B1456">
        <w:rPr>
          <w:rtl/>
        </w:rPr>
        <w:t xml:space="preserve"> </w:t>
      </w:r>
      <w:proofErr w:type="spellStart"/>
      <w:r w:rsidRPr="005B1456">
        <w:rPr>
          <w:rtl/>
        </w:rPr>
        <w:t>מוסיפין</w:t>
      </w:r>
      <w:proofErr w:type="spellEnd"/>
      <w:r w:rsidRPr="005B1456">
        <w:rPr>
          <w:rtl/>
        </w:rPr>
        <w:t xml:space="preserve"> עליהן וא"א לעשות המפטיר רביעי ואע"ג </w:t>
      </w:r>
      <w:proofErr w:type="spellStart"/>
      <w:r w:rsidRPr="005B1456">
        <w:rPr>
          <w:rtl/>
        </w:rPr>
        <w:t>דאין</w:t>
      </w:r>
      <w:proofErr w:type="spellEnd"/>
      <w:r w:rsidRPr="005B1456">
        <w:rPr>
          <w:rtl/>
        </w:rPr>
        <w:t xml:space="preserve"> </w:t>
      </w:r>
      <w:proofErr w:type="spellStart"/>
      <w:r w:rsidRPr="005B1456">
        <w:rPr>
          <w:rtl/>
        </w:rPr>
        <w:t>פוחתין</w:t>
      </w:r>
      <w:proofErr w:type="spellEnd"/>
      <w:r w:rsidRPr="005B1456">
        <w:rPr>
          <w:rtl/>
        </w:rPr>
        <w:t xml:space="preserve"> מהן </w:t>
      </w:r>
      <w:proofErr w:type="spellStart"/>
      <w:r w:rsidRPr="005B1456">
        <w:rPr>
          <w:rtl/>
        </w:rPr>
        <w:t>נמי</w:t>
      </w:r>
      <w:proofErr w:type="spellEnd"/>
      <w:r w:rsidRPr="005B1456">
        <w:rPr>
          <w:rtl/>
        </w:rPr>
        <w:t xml:space="preserve"> וכיון </w:t>
      </w:r>
      <w:proofErr w:type="spellStart"/>
      <w:r w:rsidRPr="005B1456">
        <w:rPr>
          <w:rtl/>
        </w:rPr>
        <w:t>דהמפטיר</w:t>
      </w:r>
      <w:proofErr w:type="spellEnd"/>
      <w:r w:rsidRPr="005B1456">
        <w:rPr>
          <w:rtl/>
        </w:rPr>
        <w:t xml:space="preserve"> אינו עולה </w:t>
      </w:r>
      <w:proofErr w:type="spellStart"/>
      <w:r w:rsidRPr="005B1456">
        <w:rPr>
          <w:rtl/>
        </w:rPr>
        <w:t>למנין</w:t>
      </w:r>
      <w:proofErr w:type="spellEnd"/>
      <w:r w:rsidRPr="005B1456">
        <w:rPr>
          <w:rtl/>
        </w:rPr>
        <w:t xml:space="preserve"> שלשה נמצא שלא קראו אלא שנים מוטב שנפחות אחד בשב ואל תעשה ממה שנוסיף אחד בקום ועשה ור"ת משיב על דבריו דאי אינו עולה </w:t>
      </w:r>
      <w:proofErr w:type="spellStart"/>
      <w:r w:rsidRPr="005B1456">
        <w:rPr>
          <w:rtl/>
        </w:rPr>
        <w:t>למנין</w:t>
      </w:r>
      <w:proofErr w:type="spellEnd"/>
      <w:r w:rsidRPr="005B1456">
        <w:rPr>
          <w:rtl/>
        </w:rPr>
        <w:t xml:space="preserve"> שבעה נקרא ארבעה שלשה לחובה ורביעי למפטיר </w:t>
      </w:r>
      <w:proofErr w:type="spellStart"/>
      <w:r w:rsidRPr="005B1456">
        <w:rPr>
          <w:rtl/>
        </w:rPr>
        <w:t>דכשם</w:t>
      </w:r>
      <w:proofErr w:type="spellEnd"/>
      <w:r w:rsidRPr="005B1456">
        <w:rPr>
          <w:rtl/>
        </w:rPr>
        <w:t xml:space="preserve"> שאינו עולה </w:t>
      </w:r>
      <w:proofErr w:type="spellStart"/>
      <w:r w:rsidRPr="005B1456">
        <w:rPr>
          <w:rtl/>
        </w:rPr>
        <w:t>למנין</w:t>
      </w:r>
      <w:proofErr w:type="spellEnd"/>
      <w:r w:rsidRPr="005B1456">
        <w:rPr>
          <w:rtl/>
        </w:rPr>
        <w:t xml:space="preserve"> משום דאינו קורא בתורה אלא מפני כבוד תורה </w:t>
      </w:r>
      <w:proofErr w:type="spellStart"/>
      <w:r w:rsidRPr="005B1456">
        <w:rPr>
          <w:rtl/>
        </w:rPr>
        <w:t>ה"נ</w:t>
      </w:r>
      <w:proofErr w:type="spellEnd"/>
      <w:r w:rsidRPr="005B1456">
        <w:rPr>
          <w:rtl/>
        </w:rPr>
        <w:t xml:space="preserve"> אין בו משום אין </w:t>
      </w:r>
      <w:proofErr w:type="spellStart"/>
      <w:r w:rsidRPr="005B1456">
        <w:rPr>
          <w:rtl/>
        </w:rPr>
        <w:t>מוסיפין</w:t>
      </w:r>
      <w:proofErr w:type="spellEnd"/>
      <w:r w:rsidRPr="005B1456">
        <w:rPr>
          <w:rtl/>
        </w:rPr>
        <w:t xml:space="preserve"> </w:t>
      </w:r>
      <w:proofErr w:type="spellStart"/>
      <w:r w:rsidRPr="005B1456">
        <w:rPr>
          <w:rtl/>
        </w:rPr>
        <w:t>דאין</w:t>
      </w:r>
      <w:proofErr w:type="spellEnd"/>
      <w:r w:rsidRPr="005B1456">
        <w:rPr>
          <w:rtl/>
        </w:rPr>
        <w:t xml:space="preserve"> קורא לחובה אלא לכבוד תורה אלא אומר ר"ת ודאי </w:t>
      </w:r>
      <w:proofErr w:type="spellStart"/>
      <w:r w:rsidRPr="005B1456">
        <w:rPr>
          <w:rtl/>
        </w:rPr>
        <w:t>דקיי"ל</w:t>
      </w:r>
      <w:proofErr w:type="spellEnd"/>
      <w:r w:rsidRPr="005B1456">
        <w:rPr>
          <w:rtl/>
        </w:rPr>
        <w:t xml:space="preserve"> </w:t>
      </w:r>
      <w:proofErr w:type="spellStart"/>
      <w:r w:rsidRPr="005B1456">
        <w:rPr>
          <w:rtl/>
        </w:rPr>
        <w:t>כמ"ד</w:t>
      </w:r>
      <w:proofErr w:type="spellEnd"/>
      <w:r w:rsidRPr="005B1456">
        <w:rPr>
          <w:rtl/>
        </w:rPr>
        <w:t xml:space="preserve"> שהוא עולה </w:t>
      </w:r>
      <w:proofErr w:type="spellStart"/>
      <w:r w:rsidRPr="005B1456">
        <w:rPr>
          <w:rtl/>
        </w:rPr>
        <w:t>למנין</w:t>
      </w:r>
      <w:proofErr w:type="spellEnd"/>
      <w:r w:rsidRPr="005B1456">
        <w:rPr>
          <w:rtl/>
        </w:rPr>
        <w:t xml:space="preserve"> שבעה הלכך בתעניות במנחה וביוה"כ במנחה לא קרו כ"א ג' </w:t>
      </w:r>
      <w:proofErr w:type="spellStart"/>
      <w:r w:rsidRPr="005B1456">
        <w:rPr>
          <w:rtl/>
        </w:rPr>
        <w:t>דכיון</w:t>
      </w:r>
      <w:proofErr w:type="spellEnd"/>
      <w:r w:rsidRPr="005B1456">
        <w:rPr>
          <w:rtl/>
        </w:rPr>
        <w:t xml:space="preserve"> </w:t>
      </w:r>
      <w:proofErr w:type="spellStart"/>
      <w:r w:rsidRPr="005B1456">
        <w:rPr>
          <w:rtl/>
        </w:rPr>
        <w:t>דעולה</w:t>
      </w:r>
      <w:proofErr w:type="spellEnd"/>
      <w:r w:rsidRPr="005B1456">
        <w:rPr>
          <w:rtl/>
        </w:rPr>
        <w:t xml:space="preserve"> מן </w:t>
      </w:r>
      <w:proofErr w:type="spellStart"/>
      <w:r w:rsidRPr="005B1456">
        <w:rPr>
          <w:rtl/>
        </w:rPr>
        <w:t>המנין</w:t>
      </w:r>
      <w:proofErr w:type="spellEnd"/>
      <w:r w:rsidRPr="005B1456">
        <w:rPr>
          <w:rtl/>
        </w:rPr>
        <w:t xml:space="preserve"> אם היו קורין ד' היה בו משום אין </w:t>
      </w:r>
      <w:proofErr w:type="spellStart"/>
      <w:r w:rsidRPr="005B1456">
        <w:rPr>
          <w:rtl/>
        </w:rPr>
        <w:t>מוסיפין</w:t>
      </w:r>
      <w:proofErr w:type="spellEnd"/>
      <w:r w:rsidRPr="005B1456">
        <w:rPr>
          <w:rtl/>
        </w:rPr>
        <w:t xml:space="preserve"> הלכך קרו שלשה והשלישי הוא המפטיר ועולה מן </w:t>
      </w:r>
      <w:proofErr w:type="spellStart"/>
      <w:r w:rsidRPr="005B1456">
        <w:rPr>
          <w:rtl/>
        </w:rPr>
        <w:t>המנין</w:t>
      </w:r>
      <w:proofErr w:type="spellEnd"/>
      <w:r w:rsidRPr="005B1456">
        <w:rPr>
          <w:rtl/>
        </w:rPr>
        <w:t xml:space="preserve">. אבל </w:t>
      </w:r>
      <w:proofErr w:type="spellStart"/>
      <w:r w:rsidRPr="005B1456">
        <w:rPr>
          <w:rtl/>
        </w:rPr>
        <w:t>לענין</w:t>
      </w:r>
      <w:proofErr w:type="spellEnd"/>
      <w:r w:rsidRPr="005B1456">
        <w:rPr>
          <w:rtl/>
        </w:rPr>
        <w:t xml:space="preserve"> חמשה </w:t>
      </w:r>
      <w:proofErr w:type="spellStart"/>
      <w:r w:rsidRPr="005B1456">
        <w:rPr>
          <w:rtl/>
        </w:rPr>
        <w:t>דיו"ט</w:t>
      </w:r>
      <w:proofErr w:type="spellEnd"/>
      <w:r w:rsidRPr="005B1456">
        <w:rPr>
          <w:rtl/>
        </w:rPr>
        <w:t xml:space="preserve"> וששה </w:t>
      </w:r>
      <w:proofErr w:type="spellStart"/>
      <w:r w:rsidRPr="005B1456">
        <w:rPr>
          <w:rtl/>
        </w:rPr>
        <w:t>דיוה"כ</w:t>
      </w:r>
      <w:proofErr w:type="spellEnd"/>
      <w:r w:rsidRPr="005B1456">
        <w:rPr>
          <w:rtl/>
        </w:rPr>
        <w:t xml:space="preserve"> ושבעה </w:t>
      </w:r>
      <w:proofErr w:type="spellStart"/>
      <w:r w:rsidRPr="005B1456">
        <w:rPr>
          <w:rtl/>
        </w:rPr>
        <w:t>דשבת</w:t>
      </w:r>
      <w:proofErr w:type="spellEnd"/>
      <w:r w:rsidRPr="005B1456">
        <w:rPr>
          <w:rtl/>
        </w:rPr>
        <w:t xml:space="preserve"> לא </w:t>
      </w:r>
      <w:proofErr w:type="spellStart"/>
      <w:r w:rsidRPr="005B1456">
        <w:rPr>
          <w:rtl/>
        </w:rPr>
        <w:t>עבדינן</w:t>
      </w:r>
      <w:proofErr w:type="spellEnd"/>
      <w:r w:rsidRPr="005B1456">
        <w:rPr>
          <w:rtl/>
        </w:rPr>
        <w:t xml:space="preserve"> מפטיר מן </w:t>
      </w:r>
      <w:proofErr w:type="spellStart"/>
      <w:r w:rsidRPr="005B1456">
        <w:rPr>
          <w:rtl/>
        </w:rPr>
        <w:t>המנין</w:t>
      </w:r>
      <w:proofErr w:type="spellEnd"/>
      <w:r w:rsidRPr="005B1456">
        <w:rPr>
          <w:rtl/>
        </w:rPr>
        <w:t xml:space="preserve"> משום </w:t>
      </w:r>
      <w:proofErr w:type="spellStart"/>
      <w:r w:rsidRPr="005B1456">
        <w:rPr>
          <w:rtl/>
        </w:rPr>
        <w:t>דמוסיפין</w:t>
      </w:r>
      <w:proofErr w:type="spellEnd"/>
      <w:r w:rsidRPr="005B1456">
        <w:rPr>
          <w:rtl/>
        </w:rPr>
        <w:t xml:space="preserve"> עליהן </w:t>
      </w:r>
      <w:proofErr w:type="spellStart"/>
      <w:r w:rsidRPr="005B1456">
        <w:rPr>
          <w:rtl/>
        </w:rPr>
        <w:t>ועבדינן</w:t>
      </w:r>
      <w:proofErr w:type="spellEnd"/>
      <w:r w:rsidRPr="005B1456">
        <w:rPr>
          <w:rtl/>
        </w:rPr>
        <w:t xml:space="preserve"> </w:t>
      </w:r>
      <w:proofErr w:type="spellStart"/>
      <w:r w:rsidRPr="005B1456">
        <w:rPr>
          <w:rtl/>
        </w:rPr>
        <w:t>כתרוייהו</w:t>
      </w:r>
      <w:proofErr w:type="spellEnd"/>
      <w:r w:rsidRPr="005B1456">
        <w:rPr>
          <w:rtl/>
        </w:rPr>
        <w:t xml:space="preserve"> </w:t>
      </w:r>
      <w:proofErr w:type="spellStart"/>
      <w:r w:rsidRPr="005B1456">
        <w:rPr>
          <w:rtl/>
        </w:rPr>
        <w:t>דלמ"ד</w:t>
      </w:r>
      <w:proofErr w:type="spellEnd"/>
      <w:r w:rsidRPr="005B1456">
        <w:rPr>
          <w:rtl/>
        </w:rPr>
        <w:t xml:space="preserve"> עולה הוספנו המפטיר ולמ"ד אינו עולה אין בו משום תוספת </w:t>
      </w:r>
      <w:proofErr w:type="spellStart"/>
      <w:r w:rsidRPr="005B1456">
        <w:rPr>
          <w:rtl/>
        </w:rPr>
        <w:t>דלכבוד</w:t>
      </w:r>
      <w:proofErr w:type="spellEnd"/>
      <w:r w:rsidRPr="005B1456">
        <w:rPr>
          <w:rtl/>
        </w:rPr>
        <w:t xml:space="preserve"> בעלמא הוא </w:t>
      </w:r>
      <w:proofErr w:type="spellStart"/>
      <w:r w:rsidRPr="005B1456">
        <w:rPr>
          <w:rtl/>
        </w:rPr>
        <w:t>דקורא</w:t>
      </w:r>
      <w:proofErr w:type="spellEnd"/>
      <w:r w:rsidRPr="005B1456">
        <w:rPr>
          <w:rtl/>
        </w:rPr>
        <w:t xml:space="preserve"> ואין לומר דלא פליגי אלא </w:t>
      </w:r>
      <w:proofErr w:type="spellStart"/>
      <w:r w:rsidRPr="005B1456">
        <w:rPr>
          <w:rtl/>
        </w:rPr>
        <w:t>לענין</w:t>
      </w:r>
      <w:proofErr w:type="spellEnd"/>
      <w:r w:rsidRPr="005B1456">
        <w:rPr>
          <w:rtl/>
        </w:rPr>
        <w:t xml:space="preserve"> שבעה אבל </w:t>
      </w:r>
      <w:proofErr w:type="spellStart"/>
      <w:r w:rsidRPr="005B1456">
        <w:rPr>
          <w:rtl/>
        </w:rPr>
        <w:t>לענין</w:t>
      </w:r>
      <w:proofErr w:type="spellEnd"/>
      <w:r w:rsidRPr="005B1456">
        <w:rPr>
          <w:rtl/>
        </w:rPr>
        <w:t xml:space="preserve"> שלשה </w:t>
      </w:r>
      <w:proofErr w:type="spellStart"/>
      <w:r w:rsidRPr="005B1456">
        <w:rPr>
          <w:rtl/>
        </w:rPr>
        <w:t>לכ"ע</w:t>
      </w:r>
      <w:proofErr w:type="spellEnd"/>
      <w:r w:rsidRPr="005B1456">
        <w:rPr>
          <w:rtl/>
        </w:rPr>
        <w:t xml:space="preserve"> עולה </w:t>
      </w:r>
      <w:proofErr w:type="spellStart"/>
      <w:r w:rsidRPr="005B1456">
        <w:rPr>
          <w:rtl/>
        </w:rPr>
        <w:t>דההוא</w:t>
      </w:r>
      <w:proofErr w:type="spellEnd"/>
      <w:r w:rsidRPr="005B1456">
        <w:rPr>
          <w:rtl/>
        </w:rPr>
        <w:t xml:space="preserve"> טעמא </w:t>
      </w:r>
      <w:proofErr w:type="spellStart"/>
      <w:r w:rsidRPr="005B1456">
        <w:rPr>
          <w:rtl/>
        </w:rPr>
        <w:t>דקאמר</w:t>
      </w:r>
      <w:proofErr w:type="spellEnd"/>
      <w:r w:rsidRPr="005B1456">
        <w:rPr>
          <w:rtl/>
        </w:rPr>
        <w:t xml:space="preserve"> דאינו עולה </w:t>
      </w:r>
      <w:proofErr w:type="spellStart"/>
      <w:r w:rsidRPr="005B1456">
        <w:rPr>
          <w:rtl/>
        </w:rPr>
        <w:t>למנין</w:t>
      </w:r>
      <w:proofErr w:type="spellEnd"/>
      <w:r w:rsidRPr="005B1456">
        <w:rPr>
          <w:rtl/>
        </w:rPr>
        <w:t xml:space="preserve"> שבעה משום דאינו קורא לחובה אלא לכבוד תורה שייך </w:t>
      </w:r>
      <w:proofErr w:type="spellStart"/>
      <w:r w:rsidRPr="005B1456">
        <w:rPr>
          <w:rtl/>
        </w:rPr>
        <w:t>נמי</w:t>
      </w:r>
      <w:proofErr w:type="spellEnd"/>
      <w:r w:rsidRPr="005B1456">
        <w:rPr>
          <w:rtl/>
        </w:rPr>
        <w:t xml:space="preserve"> </w:t>
      </w:r>
      <w:proofErr w:type="spellStart"/>
      <w:r w:rsidRPr="005B1456">
        <w:rPr>
          <w:rtl/>
        </w:rPr>
        <w:t>לענין</w:t>
      </w:r>
      <w:proofErr w:type="spellEnd"/>
      <w:r w:rsidRPr="005B1456">
        <w:rPr>
          <w:rtl/>
        </w:rPr>
        <w:t xml:space="preserve"> שלשה </w:t>
      </w:r>
      <w:proofErr w:type="spellStart"/>
      <w:r w:rsidRPr="005B1456">
        <w:rPr>
          <w:rtl/>
        </w:rPr>
        <w:t>דמנחה</w:t>
      </w:r>
      <w:proofErr w:type="spellEnd"/>
      <w:r w:rsidRPr="005B1456">
        <w:rPr>
          <w:rtl/>
        </w:rPr>
        <w:t xml:space="preserve">. ירושלמי ר' </w:t>
      </w:r>
      <w:proofErr w:type="spellStart"/>
      <w:r w:rsidRPr="005B1456">
        <w:rPr>
          <w:rtl/>
        </w:rPr>
        <w:t>זעירא</w:t>
      </w:r>
      <w:proofErr w:type="spellEnd"/>
      <w:r w:rsidRPr="005B1456">
        <w:rPr>
          <w:rtl/>
        </w:rPr>
        <w:t xml:space="preserve"> בשם רב ירמיה העבד עולה </w:t>
      </w:r>
      <w:proofErr w:type="spellStart"/>
      <w:r w:rsidRPr="005B1456">
        <w:rPr>
          <w:rtl/>
        </w:rPr>
        <w:t>למנין</w:t>
      </w:r>
      <w:proofErr w:type="spellEnd"/>
      <w:r w:rsidRPr="005B1456">
        <w:rPr>
          <w:rtl/>
        </w:rPr>
        <w:t xml:space="preserve"> שבעה וידבר עולה משלשה פסוקים לא כן </w:t>
      </w:r>
      <w:proofErr w:type="spellStart"/>
      <w:r w:rsidRPr="005B1456">
        <w:rPr>
          <w:rtl/>
        </w:rPr>
        <w:t>א"ר</w:t>
      </w:r>
      <w:proofErr w:type="spellEnd"/>
      <w:r w:rsidRPr="005B1456">
        <w:rPr>
          <w:rtl/>
        </w:rPr>
        <w:t xml:space="preserve"> </w:t>
      </w:r>
      <w:proofErr w:type="spellStart"/>
      <w:r w:rsidRPr="005B1456">
        <w:rPr>
          <w:rtl/>
        </w:rPr>
        <w:t>חמא</w:t>
      </w:r>
      <w:proofErr w:type="spellEnd"/>
      <w:r w:rsidRPr="005B1456">
        <w:rPr>
          <w:rtl/>
        </w:rPr>
        <w:t xml:space="preserve"> בר </w:t>
      </w:r>
      <w:proofErr w:type="spellStart"/>
      <w:r w:rsidRPr="005B1456">
        <w:rPr>
          <w:rtl/>
        </w:rPr>
        <w:t>עוקבא</w:t>
      </w:r>
      <w:proofErr w:type="spellEnd"/>
      <w:r w:rsidRPr="005B1456">
        <w:rPr>
          <w:rtl/>
        </w:rPr>
        <w:t xml:space="preserve"> בשם ר"י בר </w:t>
      </w:r>
      <w:proofErr w:type="spellStart"/>
      <w:r w:rsidRPr="005B1456">
        <w:rPr>
          <w:rtl/>
        </w:rPr>
        <w:t>חנינא</w:t>
      </w:r>
      <w:proofErr w:type="spellEnd"/>
      <w:r w:rsidRPr="005B1456">
        <w:rPr>
          <w:rtl/>
        </w:rPr>
        <w:t xml:space="preserve"> אסור לאדם ללמד את עבדו תורה </w:t>
      </w:r>
      <w:proofErr w:type="spellStart"/>
      <w:r w:rsidRPr="005B1456">
        <w:rPr>
          <w:rtl/>
        </w:rPr>
        <w:t>תפתר</w:t>
      </w:r>
      <w:proofErr w:type="spellEnd"/>
      <w:r w:rsidRPr="005B1456">
        <w:rPr>
          <w:rtl/>
        </w:rPr>
        <w:t xml:space="preserve"> שלמד מאליו או שלימדו רבו כטבי ר' חלבו ר' מתנה בשם שמואל בר </w:t>
      </w:r>
      <w:proofErr w:type="spellStart"/>
      <w:r w:rsidRPr="005B1456">
        <w:rPr>
          <w:rtl/>
        </w:rPr>
        <w:t>שילת</w:t>
      </w:r>
      <w:proofErr w:type="spellEnd"/>
      <w:r w:rsidRPr="005B1456">
        <w:rPr>
          <w:rtl/>
        </w:rPr>
        <w:t xml:space="preserve"> בשם [רב] שבעה חוץ מן המפטיר בנביא תניא </w:t>
      </w:r>
      <w:proofErr w:type="spellStart"/>
      <w:r w:rsidRPr="005B1456">
        <w:rPr>
          <w:rtl/>
        </w:rPr>
        <w:t>בתוספתא</w:t>
      </w:r>
      <w:proofErr w:type="spellEnd"/>
      <w:r w:rsidRPr="005B1456">
        <w:rPr>
          <w:rtl/>
        </w:rPr>
        <w:t xml:space="preserve"> </w:t>
      </w:r>
      <w:proofErr w:type="spellStart"/>
      <w:r w:rsidRPr="005B1456">
        <w:rPr>
          <w:rtl/>
        </w:rPr>
        <w:t>דמכילתין</w:t>
      </w:r>
      <w:proofErr w:type="spellEnd"/>
      <w:r w:rsidRPr="005B1456">
        <w:rPr>
          <w:rtl/>
        </w:rPr>
        <w:t xml:space="preserve"> </w:t>
      </w:r>
      <w:proofErr w:type="spellStart"/>
      <w:r w:rsidRPr="005B1456">
        <w:rPr>
          <w:rtl/>
        </w:rPr>
        <w:t>הכל</w:t>
      </w:r>
      <w:proofErr w:type="spellEnd"/>
      <w:r w:rsidRPr="005B1456">
        <w:rPr>
          <w:rtl/>
        </w:rPr>
        <w:t xml:space="preserve"> </w:t>
      </w:r>
      <w:proofErr w:type="spellStart"/>
      <w:r w:rsidRPr="005B1456">
        <w:rPr>
          <w:rtl/>
        </w:rPr>
        <w:t>עולין</w:t>
      </w:r>
      <w:proofErr w:type="spellEnd"/>
      <w:r w:rsidRPr="005B1456">
        <w:rPr>
          <w:rtl/>
        </w:rPr>
        <w:t xml:space="preserve"> </w:t>
      </w:r>
      <w:proofErr w:type="spellStart"/>
      <w:r w:rsidRPr="005B1456">
        <w:rPr>
          <w:rtl/>
        </w:rPr>
        <w:t>למנין</w:t>
      </w:r>
      <w:proofErr w:type="spellEnd"/>
      <w:r w:rsidRPr="005B1456">
        <w:rPr>
          <w:rtl/>
        </w:rPr>
        <w:t xml:space="preserve"> ז' אפי' קטן אפילו </w:t>
      </w:r>
      <w:proofErr w:type="spellStart"/>
      <w:r w:rsidRPr="005B1456">
        <w:rPr>
          <w:rtl/>
        </w:rPr>
        <w:t>אשה</w:t>
      </w:r>
      <w:proofErr w:type="spellEnd"/>
      <w:r w:rsidRPr="005B1456">
        <w:rPr>
          <w:rtl/>
        </w:rPr>
        <w:t xml:space="preserve"> אין </w:t>
      </w:r>
      <w:proofErr w:type="spellStart"/>
      <w:r w:rsidRPr="005B1456">
        <w:rPr>
          <w:rtl/>
        </w:rPr>
        <w:t>מביאין</w:t>
      </w:r>
      <w:proofErr w:type="spellEnd"/>
      <w:r w:rsidRPr="005B1456">
        <w:rPr>
          <w:rtl/>
        </w:rPr>
        <w:t xml:space="preserve"> את </w:t>
      </w:r>
      <w:proofErr w:type="spellStart"/>
      <w:r w:rsidRPr="005B1456">
        <w:rPr>
          <w:rtl/>
        </w:rPr>
        <w:t>האשה</w:t>
      </w:r>
      <w:proofErr w:type="spellEnd"/>
      <w:r w:rsidRPr="005B1456">
        <w:rPr>
          <w:rtl/>
        </w:rPr>
        <w:t xml:space="preserve"> לקרות לרבים בני הכנסת שאין להם מי שיקרא אלא אחד עומד וקורא ויושב עומד וקורא ויושב אפילו שבעה פעמים:</w:t>
      </w:r>
      <w:r w:rsidR="00656F8E">
        <w:rPr>
          <w:rStyle w:val="FootnoteReference"/>
          <w:rtl/>
        </w:rPr>
        <w:footnoteReference w:id="2"/>
      </w:r>
    </w:p>
    <w:sectPr w:rsidR="00AE03E9" w:rsidRPr="00AE03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ACC2" w14:textId="77777777" w:rsidR="00DE247D" w:rsidRDefault="00DE247D" w:rsidP="009F4441">
      <w:pPr>
        <w:spacing w:after="0" w:line="240" w:lineRule="auto"/>
      </w:pPr>
      <w:r>
        <w:separator/>
      </w:r>
    </w:p>
  </w:endnote>
  <w:endnote w:type="continuationSeparator" w:id="0">
    <w:p w14:paraId="1B3BC263" w14:textId="77777777" w:rsidR="00DE247D" w:rsidRDefault="00DE247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CE48" w14:textId="77777777" w:rsidR="00DE247D" w:rsidRDefault="00DE247D">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C129" w14:textId="77777777" w:rsidR="00DE247D" w:rsidRDefault="00DE247D" w:rsidP="009F4441">
      <w:pPr>
        <w:spacing w:after="0" w:line="240" w:lineRule="auto"/>
      </w:pPr>
      <w:r>
        <w:separator/>
      </w:r>
    </w:p>
  </w:footnote>
  <w:footnote w:type="continuationSeparator" w:id="0">
    <w:p w14:paraId="717D71B2" w14:textId="77777777" w:rsidR="00DE247D" w:rsidRDefault="00DE247D" w:rsidP="009F4441">
      <w:pPr>
        <w:spacing w:after="0" w:line="240" w:lineRule="auto"/>
      </w:pPr>
      <w:r>
        <w:continuationSeparator/>
      </w:r>
    </w:p>
  </w:footnote>
  <w:footnote w:id="1">
    <w:p w14:paraId="2E4F8960" w14:textId="5E85F27B" w:rsidR="00DE247D" w:rsidRDefault="00DE247D">
      <w:pPr>
        <w:pStyle w:val="FootnoteText"/>
      </w:pPr>
      <w:r>
        <w:rPr>
          <w:rStyle w:val="FootnoteReference"/>
        </w:rPr>
        <w:footnoteRef/>
      </w:r>
      <w:r>
        <w:rPr>
          <w:rtl/>
        </w:rPr>
        <w:t xml:space="preserve"> </w:t>
      </w:r>
      <w:r>
        <w:rPr>
          <w:rFonts w:hint="cs"/>
          <w:rtl/>
        </w:rPr>
        <w:t xml:space="preserve">כ"כ בחלק א סימן מח, חלק ב סימן </w:t>
      </w:r>
    </w:p>
  </w:footnote>
  <w:footnote w:id="2">
    <w:p w14:paraId="7025246D" w14:textId="236621FA" w:rsidR="00DE247D" w:rsidRDefault="00DE247D">
      <w:pPr>
        <w:pStyle w:val="FootnoteText"/>
        <w:rPr>
          <w:rFonts w:hint="cs"/>
          <w:rtl/>
        </w:rPr>
      </w:pPr>
      <w:r>
        <w:rPr>
          <w:rStyle w:val="FootnoteReference"/>
        </w:rPr>
        <w:footnoteRef/>
      </w:r>
      <w:r>
        <w:rPr>
          <w:rtl/>
        </w:rPr>
        <w:t xml:space="preserve"> </w:t>
      </w:r>
      <w:r>
        <w:rPr>
          <w:rFonts w:hint="cs"/>
          <w:rtl/>
        </w:rPr>
        <w:t>ע"ע ב</w:t>
      </w:r>
      <w:r w:rsidRPr="00656F8E">
        <w:rPr>
          <w:rtl/>
        </w:rPr>
        <w:t>ספר הישר (חלק התשובות) סימן מה</w:t>
      </w:r>
      <w:r>
        <w:rPr>
          <w:rFonts w:hint="cs"/>
          <w:rtl/>
        </w:rPr>
        <w:t>-מח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C93D" w14:textId="33D27C61" w:rsidR="00DE247D" w:rsidRDefault="00DE247D" w:rsidP="000D7D13">
    <w:pPr>
      <w:spacing w:after="0" w:line="240" w:lineRule="auto"/>
      <w:jc w:val="center"/>
      <w:rPr>
        <w:rtl/>
      </w:rPr>
    </w:pPr>
    <w:r w:rsidRPr="00C52284">
      <w:rPr>
        <w:rtl/>
      </w:rPr>
      <w:t>הרב צבי שכטר</w:t>
    </w:r>
    <w:r>
      <w:tab/>
    </w:r>
    <w:r>
      <w:rPr>
        <w:rtl/>
      </w:rPr>
      <w:tab/>
    </w:r>
    <w:r>
      <w:rPr>
        <w:rtl/>
      </w:rPr>
      <w:tab/>
    </w:r>
    <w:r>
      <w:rPr>
        <w:rtl/>
      </w:rPr>
      <w:tab/>
    </w:r>
    <w:r>
      <w:tab/>
    </w:r>
    <w:r w:rsidRPr="00C52284">
      <w:tab/>
    </w:r>
    <w:r w:rsidRPr="00C52284">
      <w:rPr>
        <w:rtl/>
      </w:rPr>
      <w:tab/>
    </w:r>
    <w:r w:rsidRPr="00C52284">
      <w:tab/>
    </w:r>
    <w:r>
      <w:rPr>
        <w:rFonts w:hint="cs"/>
        <w:rtl/>
      </w:rPr>
      <w:t xml:space="preserve">                      מסכת בבא קמא ב:</w:t>
    </w:r>
  </w:p>
  <w:p w14:paraId="0FC4015B" w14:textId="442F11A6" w:rsidR="00DE247D" w:rsidRPr="009F4441" w:rsidRDefault="00DE247D" w:rsidP="000D7D13">
    <w:pPr>
      <w:spacing w:after="0" w:line="240" w:lineRule="auto"/>
    </w:pPr>
    <w:r w:rsidRPr="00C52284">
      <w:rPr>
        <w:rtl/>
      </w:rPr>
      <w:t>‏</w:t>
    </w:r>
    <w:r>
      <w:rPr>
        <w:rFonts w:hint="cs"/>
        <w:rtl/>
      </w:rPr>
      <w:t>‏</w:t>
    </w:r>
    <w:r w:rsidRPr="00D03C3A">
      <w:rPr>
        <w:rtl/>
      </w:rPr>
      <w:t>‏י"ח אלול תשע"ח</w:t>
    </w:r>
    <w:r w:rsidRPr="00D03C3A">
      <w:rPr>
        <w:rtl/>
      </w:rPr>
      <w:tab/>
    </w:r>
    <w:r w:rsidRPr="00D03C3A">
      <w:rPr>
        <w:rtl/>
      </w:rPr>
      <w:tab/>
    </w:r>
    <w:r>
      <w:rPr>
        <w:rtl/>
      </w:rPr>
      <w:tab/>
    </w:r>
    <w:r>
      <w:rPr>
        <w:rtl/>
      </w:rPr>
      <w:tab/>
    </w:r>
    <w:r>
      <w:rPr>
        <w:rtl/>
      </w:rPr>
      <w:tab/>
    </w:r>
    <w:r>
      <w:rPr>
        <w:rtl/>
      </w:rPr>
      <w:tab/>
    </w:r>
    <w:r>
      <w:rPr>
        <w:rtl/>
      </w:rPr>
      <w:tab/>
    </w:r>
    <w:r>
      <w:rPr>
        <w:rtl/>
      </w:rPr>
      <w:tab/>
    </w:r>
    <w:r>
      <w:rPr>
        <w:rtl/>
      </w:rPr>
      <w:tab/>
    </w:r>
    <w:r>
      <w:rPr>
        <w:rtl/>
      </w:rPr>
      <w:tab/>
    </w:r>
    <w:r>
      <w:rPr>
        <w:rtl/>
      </w:rPr>
      <w:tab/>
    </w:r>
    <w:r w:rsidRPr="00C52284">
      <w:rPr>
        <w:rtl/>
      </w:rPr>
      <w:t xml:space="preserve">שיעור </w:t>
    </w:r>
    <w:r>
      <w:rPr>
        <w:rFonts w:hint="cs"/>
        <w:rtl/>
      </w:rPr>
      <w:t>ד'</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19"/>
    <w:rsid w:val="00083BD9"/>
    <w:rsid w:val="000C25FD"/>
    <w:rsid w:val="000D7D13"/>
    <w:rsid w:val="000F263F"/>
    <w:rsid w:val="0011169A"/>
    <w:rsid w:val="001222E4"/>
    <w:rsid w:val="001A3E2F"/>
    <w:rsid w:val="00202B0C"/>
    <w:rsid w:val="002C7883"/>
    <w:rsid w:val="002D7162"/>
    <w:rsid w:val="003B74A0"/>
    <w:rsid w:val="00424DAA"/>
    <w:rsid w:val="004A10CE"/>
    <w:rsid w:val="005B1456"/>
    <w:rsid w:val="00656F8E"/>
    <w:rsid w:val="006957E8"/>
    <w:rsid w:val="006D1885"/>
    <w:rsid w:val="006E294B"/>
    <w:rsid w:val="00727C86"/>
    <w:rsid w:val="00764F9A"/>
    <w:rsid w:val="00771609"/>
    <w:rsid w:val="007772A3"/>
    <w:rsid w:val="00792079"/>
    <w:rsid w:val="00974613"/>
    <w:rsid w:val="009F4441"/>
    <w:rsid w:val="00A50F1E"/>
    <w:rsid w:val="00A877F5"/>
    <w:rsid w:val="00AE03E9"/>
    <w:rsid w:val="00B77F40"/>
    <w:rsid w:val="00C47AA7"/>
    <w:rsid w:val="00CA530F"/>
    <w:rsid w:val="00D03C3A"/>
    <w:rsid w:val="00D41819"/>
    <w:rsid w:val="00DC06B8"/>
    <w:rsid w:val="00DE247D"/>
    <w:rsid w:val="00E019E9"/>
    <w:rsid w:val="00EB20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DFCA"/>
  <w15:chartTrackingRefBased/>
  <w15:docId w15:val="{CBB5EDCE-FDDC-4E16-BD5D-6043BE13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4D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424DA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24DAA"/>
    <w:rPr>
      <w:color w:val="0563C1" w:themeColor="hyperlink"/>
      <w:u w:val="single"/>
    </w:rPr>
  </w:style>
  <w:style w:type="paragraph" w:styleId="FootnoteText">
    <w:name w:val="footnote text"/>
    <w:basedOn w:val="Normal"/>
    <w:link w:val="FootnoteTextChar"/>
    <w:uiPriority w:val="99"/>
    <w:semiHidden/>
    <w:unhideWhenUsed/>
    <w:rsid w:val="0065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F8E"/>
    <w:rPr>
      <w:rFonts w:ascii="Narkisim" w:hAnsi="Narkisim" w:cs="Narkisim"/>
      <w:sz w:val="20"/>
      <w:szCs w:val="20"/>
    </w:rPr>
  </w:style>
  <w:style w:type="character" w:styleId="FootnoteReference">
    <w:name w:val="footnote reference"/>
    <w:basedOn w:val="DefaultParagraphFont"/>
    <w:uiPriority w:val="99"/>
    <w:semiHidden/>
    <w:unhideWhenUsed/>
    <w:rsid w:val="00656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84855">
      <w:bodyDiv w:val="1"/>
      <w:marLeft w:val="0"/>
      <w:marRight w:val="0"/>
      <w:marTop w:val="0"/>
      <w:marBottom w:val="0"/>
      <w:divBdr>
        <w:top w:val="none" w:sz="0" w:space="0" w:color="auto"/>
        <w:left w:val="none" w:sz="0" w:space="0" w:color="auto"/>
        <w:bottom w:val="none" w:sz="0" w:space="0" w:color="auto"/>
        <w:right w:val="none" w:sz="0" w:space="0" w:color="auto"/>
      </w:divBdr>
      <w:divsChild>
        <w:div w:id="253785016">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zar.org/wotzar/Book.aspx?6020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191</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27</cp:revision>
  <dcterms:created xsi:type="dcterms:W3CDTF">2018-08-29T14:32:00Z</dcterms:created>
  <dcterms:modified xsi:type="dcterms:W3CDTF">2018-08-29T19:16:00Z</dcterms:modified>
</cp:coreProperties>
</file>