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0A8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A5B64F1" w14:textId="45CAE400" w:rsidR="009F4441" w:rsidRDefault="00902C9E" w:rsidP="009F4441">
      <w:pPr>
        <w:pStyle w:val="Subtitle"/>
        <w:rPr>
          <w:rtl/>
        </w:rPr>
      </w:pPr>
      <w:r>
        <w:rPr>
          <w:rFonts w:hint="cs"/>
          <w:rtl/>
        </w:rPr>
        <w:t>עשרת בני המן, מילת וטבילת גרים</w:t>
      </w:r>
      <w:r>
        <w:rPr>
          <w:rtl/>
        </w:rPr>
        <w:br/>
      </w:r>
      <w:r>
        <w:rPr>
          <w:rFonts w:hint="cs"/>
          <w:rtl/>
        </w:rPr>
        <w:t>לעולם בהם תעבודו, זימון קטן</w:t>
      </w:r>
    </w:p>
    <w:p w14:paraId="2CE0DA96" w14:textId="77777777" w:rsidR="00464FD3" w:rsidRDefault="00464FD3" w:rsidP="00464FD3">
      <w:pPr>
        <w:pStyle w:val="Heading1"/>
        <w:rPr>
          <w:rtl/>
        </w:rPr>
      </w:pPr>
      <w:bookmarkStart w:id="0" w:name="_Toc511145510"/>
      <w:r>
        <w:rPr>
          <w:rFonts w:hint="cs"/>
          <w:rtl/>
        </w:rPr>
        <w:t xml:space="preserve">פורים </w:t>
      </w:r>
      <w:r>
        <w:rPr>
          <w:rtl/>
        </w:rPr>
        <w:t>–</w:t>
      </w:r>
      <w:r>
        <w:rPr>
          <w:rFonts w:hint="cs"/>
          <w:rtl/>
        </w:rPr>
        <w:t xml:space="preserve"> עשרת בני המן</w:t>
      </w:r>
      <w:bookmarkEnd w:id="0"/>
    </w:p>
    <w:p w14:paraId="492E8668" w14:textId="77777777" w:rsidR="00464FD3" w:rsidRDefault="00464FD3" w:rsidP="00464FD3">
      <w:pPr>
        <w:pStyle w:val="Heading2"/>
        <w:rPr>
          <w:rtl/>
        </w:rPr>
      </w:pPr>
      <w:r w:rsidRPr="00FC3502">
        <w:rPr>
          <w:rtl/>
        </w:rPr>
        <w:t xml:space="preserve">שולחן ערוך אורח חיים סימן </w:t>
      </w:r>
      <w:proofErr w:type="spellStart"/>
      <w:r w:rsidRPr="00FC3502">
        <w:rPr>
          <w:rtl/>
        </w:rPr>
        <w:t>תרצא</w:t>
      </w:r>
      <w:proofErr w:type="spellEnd"/>
      <w:r>
        <w:rPr>
          <w:rFonts w:hint="cs"/>
          <w:rtl/>
        </w:rPr>
        <w:t xml:space="preserve"> סעיף ג'</w:t>
      </w:r>
    </w:p>
    <w:p w14:paraId="18E71C6D" w14:textId="77777777" w:rsidR="00464FD3" w:rsidRDefault="00464FD3" w:rsidP="00464FD3">
      <w:pPr>
        <w:pStyle w:val="Heading2"/>
        <w:rPr>
          <w:rtl/>
        </w:rPr>
      </w:pPr>
      <w:r>
        <w:rPr>
          <w:rFonts w:hint="cs"/>
          <w:rtl/>
        </w:rPr>
        <w:t xml:space="preserve">ביאור </w:t>
      </w:r>
      <w:proofErr w:type="spellStart"/>
      <w:r>
        <w:rPr>
          <w:rFonts w:hint="cs"/>
          <w:rtl/>
        </w:rPr>
        <w:t>הגר"א</w:t>
      </w:r>
      <w:proofErr w:type="spellEnd"/>
      <w:r>
        <w:rPr>
          <w:rFonts w:hint="cs"/>
          <w:rtl/>
        </w:rPr>
        <w:t xml:space="preserve"> שם</w:t>
      </w:r>
    </w:p>
    <w:p w14:paraId="753A3080" w14:textId="21C9CEA2" w:rsidR="00464FD3" w:rsidRDefault="00464FD3" w:rsidP="00464FD3">
      <w:pPr>
        <w:rPr>
          <w:rtl/>
        </w:rPr>
      </w:pPr>
      <w:r w:rsidRPr="00BF132D">
        <w:rPr>
          <w:rtl/>
        </w:rPr>
        <w:t xml:space="preserve">וצריך </w:t>
      </w:r>
      <w:proofErr w:type="spellStart"/>
      <w:r w:rsidRPr="00BF132D">
        <w:rPr>
          <w:rtl/>
        </w:rPr>
        <w:t>כו</w:t>
      </w:r>
      <w:proofErr w:type="spellEnd"/>
      <w:r w:rsidRPr="00BF132D">
        <w:rPr>
          <w:rtl/>
        </w:rPr>
        <w:t xml:space="preserve">'. </w:t>
      </w:r>
      <w:proofErr w:type="spellStart"/>
      <w:r w:rsidRPr="00BF132D">
        <w:rPr>
          <w:rtl/>
        </w:rPr>
        <w:t>ירושל</w:t>
      </w:r>
      <w:proofErr w:type="spellEnd"/>
      <w:r w:rsidRPr="00BF132D">
        <w:rPr>
          <w:rtl/>
        </w:rPr>
        <w:t xml:space="preserve">' שם אר"י בר בון צריך שיהא איש בריש </w:t>
      </w:r>
      <w:proofErr w:type="spellStart"/>
      <w:r w:rsidRPr="00BF132D">
        <w:rPr>
          <w:rtl/>
        </w:rPr>
        <w:t>דפא</w:t>
      </w:r>
      <w:proofErr w:type="spellEnd"/>
      <w:r w:rsidRPr="00BF132D">
        <w:rPr>
          <w:rtl/>
        </w:rPr>
        <w:t xml:space="preserve"> ואת בסופה </w:t>
      </w:r>
      <w:proofErr w:type="spellStart"/>
      <w:r w:rsidRPr="00BF132D">
        <w:rPr>
          <w:rtl/>
        </w:rPr>
        <w:t>שניץ</w:t>
      </w:r>
      <w:proofErr w:type="spellEnd"/>
      <w:r w:rsidRPr="00BF132D">
        <w:rPr>
          <w:rtl/>
        </w:rPr>
        <w:t xml:space="preserve"> </w:t>
      </w:r>
      <w:proofErr w:type="spellStart"/>
      <w:r w:rsidRPr="00BF132D">
        <w:rPr>
          <w:rtl/>
        </w:rPr>
        <w:t>ונחית</w:t>
      </w:r>
      <w:proofErr w:type="spellEnd"/>
      <w:r w:rsidRPr="00BF132D">
        <w:rPr>
          <w:rtl/>
        </w:rPr>
        <w:t xml:space="preserve"> </w:t>
      </w:r>
      <w:proofErr w:type="spellStart"/>
      <w:r w:rsidRPr="00BF132D">
        <w:rPr>
          <w:rtl/>
        </w:rPr>
        <w:t>כהדין</w:t>
      </w:r>
      <w:proofErr w:type="spellEnd"/>
      <w:r w:rsidRPr="00BF132D">
        <w:rPr>
          <w:rtl/>
        </w:rPr>
        <w:t xml:space="preserve"> </w:t>
      </w:r>
      <w:proofErr w:type="spellStart"/>
      <w:r w:rsidRPr="00BF132D">
        <w:rPr>
          <w:rtl/>
        </w:rPr>
        <w:t>קונטרא</w:t>
      </w:r>
      <w:proofErr w:type="spellEnd"/>
      <w:r w:rsidRPr="00BF132D">
        <w:rPr>
          <w:rtl/>
        </w:rPr>
        <w:t xml:space="preserve"> ר"ל כמין ב' </w:t>
      </w:r>
      <w:proofErr w:type="spellStart"/>
      <w:r w:rsidRPr="00BF132D">
        <w:rPr>
          <w:rtl/>
        </w:rPr>
        <w:t>שנצין</w:t>
      </w:r>
      <w:proofErr w:type="spellEnd"/>
      <w:r w:rsidRPr="00BF132D">
        <w:rPr>
          <w:rtl/>
        </w:rPr>
        <w:t xml:space="preserve"> של כיס </w:t>
      </w:r>
      <w:proofErr w:type="spellStart"/>
      <w:r w:rsidRPr="00BF132D">
        <w:rPr>
          <w:rtl/>
        </w:rPr>
        <w:t>ושוה</w:t>
      </w:r>
      <w:proofErr w:type="spellEnd"/>
      <w:r w:rsidRPr="00BF132D">
        <w:rPr>
          <w:rtl/>
        </w:rPr>
        <w:t xml:space="preserve"> מב' </w:t>
      </w:r>
      <w:proofErr w:type="spellStart"/>
      <w:r w:rsidRPr="00BF132D">
        <w:rPr>
          <w:rtl/>
        </w:rPr>
        <w:t>צדדין</w:t>
      </w:r>
      <w:proofErr w:type="spellEnd"/>
      <w:r w:rsidRPr="00BF132D">
        <w:rPr>
          <w:rtl/>
        </w:rPr>
        <w:t xml:space="preserve"> כמו משקולת הבנאים וע' </w:t>
      </w:r>
      <w:proofErr w:type="spellStart"/>
      <w:r w:rsidRPr="00BF132D">
        <w:rPr>
          <w:rtl/>
        </w:rPr>
        <w:t>במ"ס</w:t>
      </w:r>
      <w:proofErr w:type="spellEnd"/>
      <w:r w:rsidRPr="00BF132D">
        <w:rPr>
          <w:rtl/>
        </w:rPr>
        <w:t xml:space="preserve"> שם. </w:t>
      </w:r>
      <w:proofErr w:type="spellStart"/>
      <w:r w:rsidRPr="00BF132D">
        <w:rPr>
          <w:rtl/>
        </w:rPr>
        <w:t>ומ"ש</w:t>
      </w:r>
      <w:proofErr w:type="spellEnd"/>
      <w:r w:rsidRPr="00BF132D">
        <w:rPr>
          <w:rtl/>
        </w:rPr>
        <w:t xml:space="preserve"> בריש </w:t>
      </w:r>
      <w:proofErr w:type="spellStart"/>
      <w:r w:rsidRPr="00BF132D">
        <w:rPr>
          <w:rtl/>
        </w:rPr>
        <w:t>דפא</w:t>
      </w:r>
      <w:proofErr w:type="spellEnd"/>
      <w:r w:rsidRPr="00BF132D">
        <w:rPr>
          <w:rtl/>
        </w:rPr>
        <w:t xml:space="preserve"> ר"ל בריש שיטה ובסוף שיטה </w:t>
      </w:r>
      <w:proofErr w:type="spellStart"/>
      <w:r w:rsidRPr="00BF132D">
        <w:rPr>
          <w:rtl/>
        </w:rPr>
        <w:t>ודלא</w:t>
      </w:r>
      <w:proofErr w:type="spellEnd"/>
      <w:r w:rsidRPr="00BF132D">
        <w:rPr>
          <w:rtl/>
        </w:rPr>
        <w:t xml:space="preserve"> </w:t>
      </w:r>
      <w:proofErr w:type="spellStart"/>
      <w:r w:rsidRPr="00BF132D">
        <w:rPr>
          <w:rtl/>
        </w:rPr>
        <w:t>כי"מ</w:t>
      </w:r>
      <w:proofErr w:type="spellEnd"/>
      <w:r w:rsidRPr="00BF132D">
        <w:rPr>
          <w:rtl/>
        </w:rPr>
        <w:t xml:space="preserve"> בריש </w:t>
      </w:r>
      <w:proofErr w:type="spellStart"/>
      <w:r w:rsidRPr="00BF132D">
        <w:rPr>
          <w:rtl/>
        </w:rPr>
        <w:t>דפא</w:t>
      </w:r>
      <w:proofErr w:type="spellEnd"/>
      <w:r w:rsidRPr="00BF132D">
        <w:rPr>
          <w:rtl/>
        </w:rPr>
        <w:t xml:space="preserve"> בריש העמוד </w:t>
      </w:r>
      <w:proofErr w:type="spellStart"/>
      <w:r w:rsidRPr="00BF132D">
        <w:rPr>
          <w:rtl/>
        </w:rPr>
        <w:t>דאל"כ</w:t>
      </w:r>
      <w:proofErr w:type="spellEnd"/>
      <w:r w:rsidRPr="00BF132D">
        <w:rPr>
          <w:rtl/>
        </w:rPr>
        <w:t xml:space="preserve"> מה בא </w:t>
      </w:r>
      <w:proofErr w:type="spellStart"/>
      <w:r w:rsidRPr="00BF132D">
        <w:rPr>
          <w:rtl/>
        </w:rPr>
        <w:t>ריב"ב</w:t>
      </w:r>
      <w:proofErr w:type="spellEnd"/>
      <w:r w:rsidRPr="00BF132D">
        <w:rPr>
          <w:rtl/>
        </w:rPr>
        <w:t xml:space="preserve"> להוסיף </w:t>
      </w:r>
      <w:proofErr w:type="spellStart"/>
      <w:r w:rsidRPr="00BF132D">
        <w:rPr>
          <w:rtl/>
        </w:rPr>
        <w:t>אדר"י</w:t>
      </w:r>
      <w:proofErr w:type="spellEnd"/>
      <w:r w:rsidRPr="00BF132D">
        <w:rPr>
          <w:rtl/>
        </w:rPr>
        <w:t xml:space="preserve"> בשם רב </w:t>
      </w:r>
      <w:proofErr w:type="spellStart"/>
      <w:r w:rsidRPr="00BF132D">
        <w:rPr>
          <w:rtl/>
        </w:rPr>
        <w:t>דאמר</w:t>
      </w:r>
      <w:proofErr w:type="spellEnd"/>
      <w:r w:rsidRPr="00BF132D">
        <w:rPr>
          <w:rtl/>
        </w:rPr>
        <w:t xml:space="preserve"> שם עשרת בני המן </w:t>
      </w:r>
      <w:proofErr w:type="spellStart"/>
      <w:r w:rsidRPr="00BF132D">
        <w:rPr>
          <w:rtl/>
        </w:rPr>
        <w:t>כו</w:t>
      </w:r>
      <w:proofErr w:type="spellEnd"/>
      <w:r w:rsidRPr="00BF132D">
        <w:rPr>
          <w:rtl/>
        </w:rPr>
        <w:t xml:space="preserve">' ושירת מ"כ </w:t>
      </w:r>
      <w:proofErr w:type="spellStart"/>
      <w:r w:rsidRPr="00BF132D">
        <w:rPr>
          <w:rtl/>
        </w:rPr>
        <w:t>כו</w:t>
      </w:r>
      <w:proofErr w:type="spellEnd"/>
      <w:r w:rsidRPr="00BF132D">
        <w:rPr>
          <w:rtl/>
        </w:rPr>
        <w:t xml:space="preserve">' אריח ע"ג </w:t>
      </w:r>
      <w:proofErr w:type="spellStart"/>
      <w:r w:rsidRPr="00BF132D">
        <w:rPr>
          <w:rtl/>
        </w:rPr>
        <w:t>כו</w:t>
      </w:r>
      <w:proofErr w:type="spellEnd"/>
      <w:r w:rsidRPr="00BF132D">
        <w:rPr>
          <w:rtl/>
        </w:rPr>
        <w:t xml:space="preserve">'. ומזה נמשך מה שכותבים עשרת בני המן בעמוד בפ"ע ובאותיות </w:t>
      </w:r>
      <w:proofErr w:type="spellStart"/>
      <w:r w:rsidRPr="00BF132D">
        <w:rPr>
          <w:rtl/>
        </w:rPr>
        <w:t>רבתות</w:t>
      </w:r>
      <w:proofErr w:type="spellEnd"/>
      <w:r w:rsidRPr="00BF132D">
        <w:rPr>
          <w:rtl/>
        </w:rPr>
        <w:t xml:space="preserve">. ושיבוש הוא </w:t>
      </w:r>
      <w:proofErr w:type="spellStart"/>
      <w:r w:rsidRPr="00BF132D">
        <w:rPr>
          <w:rtl/>
        </w:rPr>
        <w:t>דהא</w:t>
      </w:r>
      <w:proofErr w:type="spellEnd"/>
      <w:r w:rsidRPr="00BF132D">
        <w:rPr>
          <w:rtl/>
        </w:rPr>
        <w:t xml:space="preserve"> לא נמסר לנו לכתו' עשרת בני המן באותיות </w:t>
      </w:r>
      <w:proofErr w:type="spellStart"/>
      <w:r w:rsidRPr="00BF132D">
        <w:rPr>
          <w:rtl/>
        </w:rPr>
        <w:t>דא"ב</w:t>
      </w:r>
      <w:proofErr w:type="spellEnd"/>
      <w:r w:rsidRPr="00BF132D">
        <w:rPr>
          <w:rtl/>
        </w:rPr>
        <w:t xml:space="preserve"> רבתא. אלא העיקר </w:t>
      </w:r>
      <w:proofErr w:type="spellStart"/>
      <w:r w:rsidRPr="00BF132D">
        <w:rPr>
          <w:rtl/>
        </w:rPr>
        <w:t>דמש"ש</w:t>
      </w:r>
      <w:proofErr w:type="spellEnd"/>
      <w:r w:rsidRPr="00BF132D">
        <w:rPr>
          <w:rtl/>
        </w:rPr>
        <w:t xml:space="preserve"> בריש </w:t>
      </w:r>
      <w:proofErr w:type="spellStart"/>
      <w:r w:rsidRPr="00BF132D">
        <w:rPr>
          <w:rtl/>
        </w:rPr>
        <w:t>דפא</w:t>
      </w:r>
      <w:proofErr w:type="spellEnd"/>
      <w:r w:rsidRPr="00BF132D">
        <w:rPr>
          <w:rtl/>
        </w:rPr>
        <w:t xml:space="preserve"> היינו בריש השיטה כנ"ל. </w:t>
      </w:r>
      <w:proofErr w:type="spellStart"/>
      <w:r w:rsidRPr="00BF132D">
        <w:rPr>
          <w:rtl/>
        </w:rPr>
        <w:t>וריב"ב</w:t>
      </w:r>
      <w:proofErr w:type="spellEnd"/>
      <w:r w:rsidRPr="00BF132D">
        <w:rPr>
          <w:rtl/>
        </w:rPr>
        <w:t xml:space="preserve"> הא גופא </w:t>
      </w:r>
      <w:proofErr w:type="spellStart"/>
      <w:r w:rsidRPr="00BF132D">
        <w:rPr>
          <w:rtl/>
        </w:rPr>
        <w:t>קמ"ל</w:t>
      </w:r>
      <w:proofErr w:type="spellEnd"/>
      <w:r w:rsidRPr="00BF132D">
        <w:rPr>
          <w:rtl/>
        </w:rPr>
        <w:t xml:space="preserve"> דאי </w:t>
      </w:r>
      <w:proofErr w:type="spellStart"/>
      <w:r w:rsidRPr="00BF132D">
        <w:rPr>
          <w:rtl/>
        </w:rPr>
        <w:t>מדר"י</w:t>
      </w:r>
      <w:proofErr w:type="spellEnd"/>
      <w:r w:rsidRPr="00BF132D">
        <w:rPr>
          <w:rtl/>
        </w:rPr>
        <w:t xml:space="preserve"> בשם רב ה"א כיון </w:t>
      </w:r>
      <w:proofErr w:type="spellStart"/>
      <w:r w:rsidRPr="00BF132D">
        <w:rPr>
          <w:rtl/>
        </w:rPr>
        <w:t>דנחלקה</w:t>
      </w:r>
      <w:proofErr w:type="spellEnd"/>
      <w:r w:rsidRPr="00BF132D">
        <w:rPr>
          <w:rtl/>
        </w:rPr>
        <w:t xml:space="preserve"> עשרת </w:t>
      </w:r>
      <w:proofErr w:type="spellStart"/>
      <w:r w:rsidRPr="00BF132D">
        <w:rPr>
          <w:rtl/>
        </w:rPr>
        <w:t>בנ"ה</w:t>
      </w:r>
      <w:proofErr w:type="spellEnd"/>
      <w:r w:rsidRPr="00BF132D">
        <w:rPr>
          <w:rtl/>
        </w:rPr>
        <w:t xml:space="preserve"> מכל השירות והושווה לשירות מ"כ </w:t>
      </w:r>
      <w:proofErr w:type="spellStart"/>
      <w:r w:rsidRPr="00BF132D">
        <w:rPr>
          <w:rtl/>
        </w:rPr>
        <w:t>לענין</w:t>
      </w:r>
      <w:proofErr w:type="spellEnd"/>
      <w:r w:rsidRPr="00BF132D">
        <w:rPr>
          <w:rtl/>
        </w:rPr>
        <w:t xml:space="preserve"> שנכתבו שתיהן לבד אריח ע"ג אריח </w:t>
      </w:r>
      <w:proofErr w:type="spellStart"/>
      <w:r w:rsidRPr="00BF132D">
        <w:rPr>
          <w:rtl/>
        </w:rPr>
        <w:t>כו</w:t>
      </w:r>
      <w:proofErr w:type="spellEnd"/>
      <w:r w:rsidRPr="00BF132D">
        <w:rPr>
          <w:rtl/>
        </w:rPr>
        <w:t xml:space="preserve">' כנ"ל וכמ"ש בגמ' א"כ לגמרי </w:t>
      </w:r>
      <w:proofErr w:type="spellStart"/>
      <w:r w:rsidRPr="00BF132D">
        <w:rPr>
          <w:rtl/>
        </w:rPr>
        <w:t>נשווינהו</w:t>
      </w:r>
      <w:proofErr w:type="spellEnd"/>
      <w:r w:rsidRPr="00BF132D">
        <w:rPr>
          <w:rtl/>
        </w:rPr>
        <w:t xml:space="preserve"> שלא לכתוב בתוך עשרת </w:t>
      </w:r>
      <w:proofErr w:type="spellStart"/>
      <w:r w:rsidRPr="00BF132D">
        <w:rPr>
          <w:rtl/>
        </w:rPr>
        <w:t>בנ"ה</w:t>
      </w:r>
      <w:proofErr w:type="spellEnd"/>
      <w:r w:rsidRPr="00BF132D">
        <w:rPr>
          <w:rtl/>
        </w:rPr>
        <w:t xml:space="preserve"> התיבה שלפניה כמו בשירת מלכי כנען </w:t>
      </w:r>
      <w:proofErr w:type="spellStart"/>
      <w:r w:rsidRPr="00BF132D">
        <w:rPr>
          <w:rtl/>
        </w:rPr>
        <w:t>שמתחלת</w:t>
      </w:r>
      <w:proofErr w:type="spellEnd"/>
      <w:r w:rsidRPr="00BF132D">
        <w:rPr>
          <w:rtl/>
        </w:rPr>
        <w:t xml:space="preserve"> מלך </w:t>
      </w:r>
      <w:proofErr w:type="spellStart"/>
      <w:r w:rsidRPr="00BF132D">
        <w:rPr>
          <w:rtl/>
        </w:rPr>
        <w:t>כו</w:t>
      </w:r>
      <w:proofErr w:type="spellEnd"/>
      <w:r w:rsidRPr="00BF132D">
        <w:rPr>
          <w:rtl/>
        </w:rPr>
        <w:t xml:space="preserve">' </w:t>
      </w:r>
      <w:proofErr w:type="spellStart"/>
      <w:r w:rsidRPr="00BF132D">
        <w:rPr>
          <w:rtl/>
        </w:rPr>
        <w:t>וז"ש</w:t>
      </w:r>
      <w:proofErr w:type="spellEnd"/>
      <w:r w:rsidRPr="00BF132D">
        <w:rPr>
          <w:rtl/>
        </w:rPr>
        <w:t xml:space="preserve"> </w:t>
      </w:r>
      <w:proofErr w:type="spellStart"/>
      <w:r w:rsidRPr="00BF132D">
        <w:rPr>
          <w:rtl/>
        </w:rPr>
        <w:t>ריב"ב</w:t>
      </w:r>
      <w:proofErr w:type="spellEnd"/>
      <w:r w:rsidRPr="00BF132D">
        <w:rPr>
          <w:rtl/>
        </w:rPr>
        <w:t xml:space="preserve"> צריך </w:t>
      </w:r>
      <w:proofErr w:type="spellStart"/>
      <w:r w:rsidRPr="00BF132D">
        <w:rPr>
          <w:rtl/>
        </w:rPr>
        <w:t>כו</w:t>
      </w:r>
      <w:proofErr w:type="spellEnd"/>
      <w:r w:rsidRPr="00BF132D">
        <w:rPr>
          <w:rtl/>
        </w:rPr>
        <w:t xml:space="preserve">' איש בריש </w:t>
      </w:r>
      <w:proofErr w:type="spellStart"/>
      <w:r w:rsidRPr="00BF132D">
        <w:rPr>
          <w:rtl/>
        </w:rPr>
        <w:t>כו</w:t>
      </w:r>
      <w:proofErr w:type="spellEnd"/>
      <w:r w:rsidRPr="00BF132D">
        <w:rPr>
          <w:rtl/>
        </w:rPr>
        <w:t xml:space="preserve">' וכנ"ל בריש שיטה ובסוף שיטה כעין כיס וב' </w:t>
      </w:r>
      <w:proofErr w:type="spellStart"/>
      <w:r w:rsidRPr="00BF132D">
        <w:rPr>
          <w:rtl/>
        </w:rPr>
        <w:t>שנצין</w:t>
      </w:r>
      <w:proofErr w:type="spellEnd"/>
      <w:r w:rsidRPr="00BF132D">
        <w:rPr>
          <w:rtl/>
        </w:rPr>
        <w:t xml:space="preserve"> כנ"ל וכשאר אותיות המגילה:</w:t>
      </w:r>
    </w:p>
    <w:p w14:paraId="5608D7AB" w14:textId="20C01F9B" w:rsidR="00556262" w:rsidRPr="00BF132D" w:rsidRDefault="00556262" w:rsidP="00556262">
      <w:pPr>
        <w:pStyle w:val="Heading2"/>
        <w:rPr>
          <w:rtl/>
        </w:rPr>
      </w:pPr>
      <w:r>
        <w:rPr>
          <w:rFonts w:hint="cs"/>
          <w:rtl/>
        </w:rPr>
        <w:t>חיי אדם</w:t>
      </w:r>
    </w:p>
    <w:p w14:paraId="54639376" w14:textId="77777777" w:rsidR="00464FD3" w:rsidRDefault="00464FD3" w:rsidP="00464FD3">
      <w:pPr>
        <w:pStyle w:val="Heading2"/>
        <w:rPr>
          <w:rtl/>
        </w:rPr>
      </w:pPr>
      <w:r w:rsidRPr="005C3CA7">
        <w:rPr>
          <w:rtl/>
        </w:rPr>
        <w:t>קיצור שולחן ערוך סימן קמא</w:t>
      </w:r>
      <w:r>
        <w:rPr>
          <w:rFonts w:hint="cs"/>
          <w:rtl/>
        </w:rPr>
        <w:t xml:space="preserve"> סעיף יד</w:t>
      </w:r>
    </w:p>
    <w:p w14:paraId="0B1D048A" w14:textId="4C116A94" w:rsidR="00464FD3" w:rsidRDefault="00464FD3" w:rsidP="00464FD3">
      <w:r w:rsidRPr="005C3CA7">
        <w:rPr>
          <w:rtl/>
        </w:rPr>
        <w:t xml:space="preserve">הקורא צריך שיאמר את עשרת בני המן וגם תיבת עשרת </w:t>
      </w:r>
      <w:proofErr w:type="spellStart"/>
      <w:r w:rsidRPr="005C3CA7">
        <w:rPr>
          <w:rtl/>
        </w:rPr>
        <w:t>הכל</w:t>
      </w:r>
      <w:proofErr w:type="spellEnd"/>
      <w:r w:rsidRPr="005C3CA7">
        <w:rPr>
          <w:rtl/>
        </w:rPr>
        <w:t xml:space="preserve"> בנשימה אחת, להודיע שכולם נהרגו ונתלו כאחד. </w:t>
      </w:r>
      <w:proofErr w:type="spellStart"/>
      <w:r w:rsidRPr="005C3CA7">
        <w:rPr>
          <w:rtl/>
        </w:rPr>
        <w:t>ונוהגין</w:t>
      </w:r>
      <w:proofErr w:type="spellEnd"/>
      <w:r w:rsidRPr="005C3CA7">
        <w:rPr>
          <w:rtl/>
        </w:rPr>
        <w:t xml:space="preserve"> </w:t>
      </w:r>
      <w:proofErr w:type="spellStart"/>
      <w:r w:rsidRPr="005C3CA7">
        <w:rPr>
          <w:rtl/>
        </w:rPr>
        <w:t>לכתחלה</w:t>
      </w:r>
      <w:proofErr w:type="spellEnd"/>
      <w:r w:rsidRPr="005C3CA7">
        <w:rPr>
          <w:rtl/>
        </w:rPr>
        <w:t xml:space="preserve"> לומר מן חמש מאות איש </w:t>
      </w:r>
      <w:proofErr w:type="spellStart"/>
      <w:r w:rsidRPr="005C3CA7">
        <w:rPr>
          <w:rtl/>
        </w:rPr>
        <w:t>הכל</w:t>
      </w:r>
      <w:proofErr w:type="spellEnd"/>
      <w:r w:rsidRPr="005C3CA7">
        <w:rPr>
          <w:rtl/>
        </w:rPr>
        <w:t xml:space="preserve"> בנשימה אחת, ובדיעבד אפילו הפסיק בין עשרת בני המן יצא, ומה </w:t>
      </w:r>
      <w:proofErr w:type="spellStart"/>
      <w:r w:rsidRPr="005C3CA7">
        <w:rPr>
          <w:rtl/>
        </w:rPr>
        <w:t>שנוהגין</w:t>
      </w:r>
      <w:proofErr w:type="spellEnd"/>
      <w:r w:rsidRPr="005C3CA7">
        <w:rPr>
          <w:rtl/>
        </w:rPr>
        <w:t xml:space="preserve"> </w:t>
      </w:r>
      <w:proofErr w:type="spellStart"/>
      <w:r w:rsidRPr="005C3CA7">
        <w:rPr>
          <w:rtl/>
        </w:rPr>
        <w:t>בקצת</w:t>
      </w:r>
      <w:proofErr w:type="spellEnd"/>
      <w:r w:rsidRPr="005C3CA7">
        <w:rPr>
          <w:rtl/>
        </w:rPr>
        <w:t xml:space="preserve"> מקומות שכל הקהל אומרים עשרת בני המן אינו מנהג נכון, אלא הקורא לבד יאמרם והקהל ישמעו כמו כל המגילה, כשאומר הקורא בלילה ההוא נדדה וגו' יגביה קולו, כי שם מתחיל עיקר הנס, וכשאומר </w:t>
      </w:r>
      <w:proofErr w:type="spellStart"/>
      <w:r w:rsidRPr="005C3CA7">
        <w:rPr>
          <w:rtl/>
        </w:rPr>
        <w:t>האגרת</w:t>
      </w:r>
      <w:proofErr w:type="spellEnd"/>
      <w:r w:rsidRPr="005C3CA7">
        <w:rPr>
          <w:rtl/>
        </w:rPr>
        <w:t xml:space="preserve"> הזאת ינענע את המגילה.</w:t>
      </w:r>
    </w:p>
    <w:p w14:paraId="533294EB" w14:textId="57288EDD" w:rsidR="00464FD3" w:rsidRDefault="00464FD3" w:rsidP="00464FD3">
      <w:pPr>
        <w:pStyle w:val="Heading2"/>
        <w:rPr>
          <w:rtl/>
        </w:rPr>
      </w:pPr>
      <w:r>
        <w:rPr>
          <w:rFonts w:hint="cs"/>
          <w:rtl/>
        </w:rPr>
        <w:t>משנה ברורה</w:t>
      </w:r>
    </w:p>
    <w:p w14:paraId="49FD8E6C" w14:textId="0543C5A5" w:rsidR="00464FD3" w:rsidRPr="00464FD3" w:rsidRDefault="00464FD3" w:rsidP="000E7F2A">
      <w:pPr>
        <w:pStyle w:val="Heading2"/>
        <w:rPr>
          <w:rtl/>
        </w:rPr>
      </w:pPr>
      <w:proofErr w:type="spellStart"/>
      <w:r>
        <w:rPr>
          <w:rFonts w:hint="cs"/>
          <w:rtl/>
        </w:rPr>
        <w:t>רגוצ'ובי</w:t>
      </w:r>
      <w:proofErr w:type="spellEnd"/>
    </w:p>
    <w:p w14:paraId="7343E078" w14:textId="77777777" w:rsidR="00464FD3" w:rsidRDefault="00464FD3" w:rsidP="00464FD3">
      <w:pPr>
        <w:pStyle w:val="Heading2"/>
        <w:rPr>
          <w:rtl/>
        </w:rPr>
      </w:pPr>
      <w:r>
        <w:rPr>
          <w:rFonts w:hint="cs"/>
          <w:rtl/>
        </w:rPr>
        <w:t xml:space="preserve">תוספות פסחים קד: ד"ה </w:t>
      </w:r>
      <w:r>
        <w:rPr>
          <w:rtl/>
        </w:rPr>
        <w:t>חוץ מברכה הסמוכה לחבירתה</w:t>
      </w:r>
    </w:p>
    <w:p w14:paraId="0E076098" w14:textId="77777777" w:rsidR="00464FD3" w:rsidRPr="00122E41" w:rsidRDefault="00464FD3" w:rsidP="00464FD3">
      <w:pPr>
        <w:rPr>
          <w:rtl/>
        </w:rPr>
      </w:pPr>
      <w:r w:rsidRPr="00BE0E88">
        <w:rPr>
          <w:rtl/>
        </w:rPr>
        <w:t xml:space="preserve">פירוש לפי שחת' בראשונה אין צריך לפתוח </w:t>
      </w:r>
      <w:proofErr w:type="spellStart"/>
      <w:r w:rsidRPr="00BE0E88">
        <w:rPr>
          <w:rtl/>
        </w:rPr>
        <w:t>השניה</w:t>
      </w:r>
      <w:proofErr w:type="spellEnd"/>
      <w:r w:rsidRPr="00BE0E88">
        <w:rPr>
          <w:rtl/>
        </w:rPr>
        <w:t xml:space="preserve"> בברוך וברכה שלאחר הפטרה </w:t>
      </w:r>
      <w:proofErr w:type="spellStart"/>
      <w:r w:rsidRPr="00BE0E88">
        <w:rPr>
          <w:rtl/>
        </w:rPr>
        <w:t>דצור</w:t>
      </w:r>
      <w:proofErr w:type="spellEnd"/>
      <w:r w:rsidRPr="00BE0E88">
        <w:rPr>
          <w:rtl/>
        </w:rPr>
        <w:t xml:space="preserve"> כל העולמים עד שכל דבריו האמת והצדק ויש הפסק במחזורים ומתחיל נאמן אתה הוא ואין שם ברכה לא בחתימת הראשונה ולא בפתיחת </w:t>
      </w:r>
      <w:proofErr w:type="spellStart"/>
      <w:r w:rsidRPr="00BE0E88">
        <w:rPr>
          <w:rtl/>
        </w:rPr>
        <w:t>השניה</w:t>
      </w:r>
      <w:proofErr w:type="spellEnd"/>
      <w:r w:rsidRPr="00BE0E88">
        <w:rPr>
          <w:rtl/>
        </w:rPr>
        <w:t xml:space="preserve"> ונראה </w:t>
      </w:r>
      <w:proofErr w:type="spellStart"/>
      <w:r w:rsidRPr="00BE0E88">
        <w:rPr>
          <w:rtl/>
        </w:rPr>
        <w:t>דכולה</w:t>
      </w:r>
      <w:proofErr w:type="spellEnd"/>
      <w:r w:rsidRPr="00BE0E88">
        <w:rPr>
          <w:rtl/>
        </w:rPr>
        <w:t xml:space="preserve"> ברכה אחת היא </w:t>
      </w:r>
      <w:proofErr w:type="spellStart"/>
      <w:r w:rsidRPr="00BE0E88">
        <w:rPr>
          <w:rtl/>
        </w:rPr>
        <w:t>דכולה</w:t>
      </w:r>
      <w:proofErr w:type="spellEnd"/>
      <w:r w:rsidRPr="00BE0E88">
        <w:rPr>
          <w:rtl/>
        </w:rPr>
        <w:t xml:space="preserve"> </w:t>
      </w:r>
      <w:proofErr w:type="spellStart"/>
      <w:r w:rsidRPr="00BE0E88">
        <w:rPr>
          <w:rtl/>
        </w:rPr>
        <w:t>משתעיא</w:t>
      </w:r>
      <w:proofErr w:type="spellEnd"/>
      <w:r w:rsidRPr="00BE0E88">
        <w:rPr>
          <w:rtl/>
        </w:rPr>
        <w:t xml:space="preserve"> בנאמנות ובאמיתות המקום ומה שיש הפסק במחזורים לפי שהיו רגילים כל הציבור להפסיק שם ולומר שבח </w:t>
      </w:r>
      <w:proofErr w:type="spellStart"/>
      <w:r w:rsidRPr="00BE0E88">
        <w:rPr>
          <w:rtl/>
        </w:rPr>
        <w:t>כדאמר</w:t>
      </w:r>
      <w:proofErr w:type="spellEnd"/>
      <w:r w:rsidRPr="00BE0E88">
        <w:rPr>
          <w:rtl/>
        </w:rPr>
        <w:t xml:space="preserve"> במסכת סופרים (פרק </w:t>
      </w:r>
      <w:proofErr w:type="spellStart"/>
      <w:r w:rsidRPr="00BE0E88">
        <w:rPr>
          <w:rtl/>
        </w:rPr>
        <w:t>יג</w:t>
      </w:r>
      <w:proofErr w:type="spellEnd"/>
      <w:r w:rsidRPr="00BE0E88">
        <w:rPr>
          <w:rtl/>
        </w:rPr>
        <w:t xml:space="preserve"> הלכה י')</w:t>
      </w:r>
    </w:p>
    <w:p w14:paraId="46BAD962" w14:textId="2030FB83" w:rsidR="000C25FD" w:rsidRDefault="00556262" w:rsidP="00556262">
      <w:pPr>
        <w:pStyle w:val="Heading1"/>
        <w:rPr>
          <w:rtl/>
        </w:rPr>
      </w:pPr>
      <w:r>
        <w:rPr>
          <w:rFonts w:hint="cs"/>
          <w:rtl/>
        </w:rPr>
        <w:t xml:space="preserve">תלמוד בבלי </w:t>
      </w:r>
      <w:r>
        <w:rPr>
          <w:rtl/>
        </w:rPr>
        <w:t>–</w:t>
      </w:r>
      <w:r>
        <w:rPr>
          <w:rFonts w:hint="cs"/>
          <w:rtl/>
        </w:rPr>
        <w:t xml:space="preserve"> רב ושמואל</w:t>
      </w:r>
    </w:p>
    <w:p w14:paraId="122D9D2B" w14:textId="4E78D0F6" w:rsidR="00556262" w:rsidRDefault="00556262" w:rsidP="00556262">
      <w:pPr>
        <w:pStyle w:val="Heading2"/>
        <w:rPr>
          <w:rtl/>
        </w:rPr>
      </w:pPr>
      <w:proofErr w:type="spellStart"/>
      <w:r>
        <w:rPr>
          <w:rtl/>
        </w:rPr>
        <w:t>מ</w:t>
      </w:r>
      <w:r>
        <w:rPr>
          <w:rFonts w:hint="cs"/>
          <w:rtl/>
        </w:rPr>
        <w:t>הרש"א</w:t>
      </w:r>
      <w:proofErr w:type="spellEnd"/>
      <w:r>
        <w:rPr>
          <w:rFonts w:hint="cs"/>
          <w:rtl/>
        </w:rPr>
        <w:t xml:space="preserve"> בבא מציעא פו</w:t>
      </w:r>
    </w:p>
    <w:p w14:paraId="5F3785B4" w14:textId="77777777" w:rsidR="00556262" w:rsidRDefault="00556262" w:rsidP="00556262">
      <w:pPr>
        <w:pStyle w:val="Heading1"/>
        <w:rPr>
          <w:rtl/>
        </w:rPr>
      </w:pPr>
      <w:bookmarkStart w:id="1" w:name="_Toc511144786"/>
      <w:r>
        <w:rPr>
          <w:rFonts w:hint="cs"/>
          <w:rtl/>
        </w:rPr>
        <w:t>גר שטבל קודם שמל</w:t>
      </w:r>
      <w:bookmarkEnd w:id="1"/>
    </w:p>
    <w:p w14:paraId="474EBF7C" w14:textId="3314DF60" w:rsidR="00D85C05" w:rsidRDefault="00D85C05" w:rsidP="00556262">
      <w:pPr>
        <w:pStyle w:val="Heading2"/>
        <w:rPr>
          <w:rtl/>
        </w:rPr>
      </w:pPr>
      <w:r>
        <w:rPr>
          <w:rFonts w:hint="cs"/>
          <w:rtl/>
        </w:rPr>
        <w:t>יבמות מו.</w:t>
      </w:r>
    </w:p>
    <w:p w14:paraId="70113A7B" w14:textId="7F5A53D3" w:rsidR="00556262" w:rsidRDefault="00556262" w:rsidP="00556262">
      <w:pPr>
        <w:pStyle w:val="Heading2"/>
        <w:rPr>
          <w:rtl/>
        </w:rPr>
      </w:pPr>
      <w:r w:rsidRPr="004D10A6">
        <w:rPr>
          <w:rtl/>
        </w:rPr>
        <w:t xml:space="preserve">שולחן ערוך יורה דעה הלכות גרים </w:t>
      </w:r>
      <w:proofErr w:type="spellStart"/>
      <w:r w:rsidRPr="004D10A6">
        <w:rPr>
          <w:rtl/>
        </w:rPr>
        <w:t>רסח</w:t>
      </w:r>
      <w:r>
        <w:rPr>
          <w:rFonts w:hint="cs"/>
          <w:rtl/>
        </w:rPr>
        <w:t>:א</w:t>
      </w:r>
      <w:proofErr w:type="spellEnd"/>
    </w:p>
    <w:p w14:paraId="5FFD76B2" w14:textId="77777777" w:rsidR="00556262" w:rsidRDefault="00556262" w:rsidP="00556262">
      <w:pPr>
        <w:rPr>
          <w:sz w:val="18"/>
          <w:szCs w:val="18"/>
        </w:rPr>
      </w:pPr>
      <w:r w:rsidRPr="004D10A6">
        <w:rPr>
          <w:rtl/>
        </w:rPr>
        <w:lastRenderedPageBreak/>
        <w:t xml:space="preserve">גר שנכנס לקהל ישראל, חייב מילה תחילה. </w:t>
      </w:r>
      <w:r>
        <w:rPr>
          <w:rtl/>
        </w:rPr>
        <w:t xml:space="preserve">ואם מל כשהיה עובד כוכבים </w:t>
      </w:r>
      <w:r w:rsidRPr="004D10A6">
        <w:rPr>
          <w:sz w:val="18"/>
          <w:szCs w:val="18"/>
          <w:rtl/>
        </w:rPr>
        <w:t xml:space="preserve">(או שנולד מהול) (טור בשם </w:t>
      </w:r>
      <w:proofErr w:type="spellStart"/>
      <w:r w:rsidRPr="004D10A6">
        <w:rPr>
          <w:sz w:val="18"/>
          <w:szCs w:val="18"/>
          <w:rtl/>
        </w:rPr>
        <w:t>הרא"ש</w:t>
      </w:r>
      <w:proofErr w:type="spellEnd"/>
      <w:r w:rsidRPr="004D10A6">
        <w:rPr>
          <w:sz w:val="18"/>
          <w:szCs w:val="18"/>
          <w:rtl/>
        </w:rPr>
        <w:t>)</w:t>
      </w:r>
      <w:r>
        <w:rPr>
          <w:rtl/>
        </w:rPr>
        <w:t xml:space="preserve">, צריך להטיף ממנו דם ברית ואין </w:t>
      </w:r>
      <w:proofErr w:type="spellStart"/>
      <w:r>
        <w:rPr>
          <w:rtl/>
        </w:rPr>
        <w:t>מברכין</w:t>
      </w:r>
      <w:proofErr w:type="spellEnd"/>
      <w:r>
        <w:rPr>
          <w:rtl/>
        </w:rPr>
        <w:t xml:space="preserve"> עליו.</w:t>
      </w:r>
      <w:r w:rsidRPr="004D10A6">
        <w:rPr>
          <w:rtl/>
        </w:rPr>
        <w:t xml:space="preserve"> ואם נכרת הגיד, אין מילתו מעכ</w:t>
      </w:r>
      <w:r>
        <w:rPr>
          <w:rtl/>
        </w:rPr>
        <w:t xml:space="preserve">בת מלהתגייר </w:t>
      </w:r>
      <w:proofErr w:type="spellStart"/>
      <w:r>
        <w:rPr>
          <w:rtl/>
        </w:rPr>
        <w:t>וסגי</w:t>
      </w:r>
      <w:proofErr w:type="spellEnd"/>
      <w:r>
        <w:rPr>
          <w:rtl/>
        </w:rPr>
        <w:t xml:space="preserve"> ליה בטבילה. </w:t>
      </w:r>
      <w:r w:rsidRPr="004D10A6">
        <w:rPr>
          <w:sz w:val="18"/>
          <w:szCs w:val="18"/>
          <w:rtl/>
        </w:rPr>
        <w:t xml:space="preserve">(טבל קודם שמל, מועיל, </w:t>
      </w:r>
      <w:proofErr w:type="spellStart"/>
      <w:r w:rsidRPr="004D10A6">
        <w:rPr>
          <w:sz w:val="18"/>
          <w:szCs w:val="18"/>
          <w:rtl/>
        </w:rPr>
        <w:t>דבדיעבד</w:t>
      </w:r>
      <w:proofErr w:type="spellEnd"/>
      <w:r w:rsidRPr="004D10A6">
        <w:rPr>
          <w:sz w:val="18"/>
          <w:szCs w:val="18"/>
          <w:rtl/>
        </w:rPr>
        <w:t xml:space="preserve"> הוי טבילה) (ב"י בשם הרמב"ן וכ"כ המ"מ </w:t>
      </w:r>
      <w:proofErr w:type="spellStart"/>
      <w:r w:rsidRPr="004D10A6">
        <w:rPr>
          <w:sz w:val="18"/>
          <w:szCs w:val="18"/>
          <w:rtl/>
        </w:rPr>
        <w:t>פי"ד</w:t>
      </w:r>
      <w:proofErr w:type="spellEnd"/>
      <w:r w:rsidRPr="004D10A6">
        <w:rPr>
          <w:sz w:val="18"/>
          <w:szCs w:val="18"/>
          <w:rtl/>
        </w:rPr>
        <w:t xml:space="preserve"> מהל' א"ב) (וי"א דלא הוי טבילה) (נ"י פרק החולץ בשם </w:t>
      </w:r>
      <w:proofErr w:type="spellStart"/>
      <w:r w:rsidRPr="004D10A6">
        <w:rPr>
          <w:sz w:val="18"/>
          <w:szCs w:val="18"/>
          <w:rtl/>
        </w:rPr>
        <w:t>הרא"ה</w:t>
      </w:r>
      <w:proofErr w:type="spellEnd"/>
      <w:r w:rsidRPr="004D10A6">
        <w:rPr>
          <w:sz w:val="18"/>
          <w:szCs w:val="18"/>
          <w:rtl/>
        </w:rPr>
        <w:t>).</w:t>
      </w:r>
    </w:p>
    <w:p w14:paraId="19BF67CD" w14:textId="77777777" w:rsidR="00556262" w:rsidRDefault="00556262" w:rsidP="00556262">
      <w:pPr>
        <w:pStyle w:val="Heading2"/>
        <w:rPr>
          <w:rtl/>
        </w:rPr>
      </w:pPr>
      <w:proofErr w:type="spellStart"/>
      <w:r>
        <w:rPr>
          <w:rFonts w:hint="cs"/>
          <w:rtl/>
        </w:rPr>
        <w:t>ש"ך</w:t>
      </w:r>
      <w:proofErr w:type="spellEnd"/>
      <w:r>
        <w:rPr>
          <w:rFonts w:hint="cs"/>
          <w:rtl/>
        </w:rPr>
        <w:t xml:space="preserve"> יורה דעה </w:t>
      </w:r>
      <w:proofErr w:type="spellStart"/>
      <w:r>
        <w:rPr>
          <w:rFonts w:hint="cs"/>
          <w:rtl/>
        </w:rPr>
        <w:t>רסח:א</w:t>
      </w:r>
      <w:proofErr w:type="spellEnd"/>
    </w:p>
    <w:p w14:paraId="5EFDF4D8" w14:textId="77777777" w:rsidR="00556262" w:rsidRDefault="00556262" w:rsidP="00556262">
      <w:r w:rsidRPr="00307A30">
        <w:rPr>
          <w:rtl/>
        </w:rPr>
        <w:t xml:space="preserve">וי"א דלא הוי טבילה. הלכך יש לקיים ולטבול אחר שמל כן כתבו </w:t>
      </w:r>
      <w:proofErr w:type="spellStart"/>
      <w:r w:rsidRPr="00307A30">
        <w:rPr>
          <w:rtl/>
        </w:rPr>
        <w:t>העט"ז</w:t>
      </w:r>
      <w:proofErr w:type="spellEnd"/>
      <w:r w:rsidRPr="00307A30">
        <w:rPr>
          <w:rtl/>
        </w:rPr>
        <w:t>:</w:t>
      </w:r>
    </w:p>
    <w:p w14:paraId="4FA6E659" w14:textId="1A70EC1D" w:rsidR="00556262" w:rsidRDefault="00556262" w:rsidP="00556262">
      <w:pPr>
        <w:pStyle w:val="Heading4"/>
      </w:pPr>
      <w:r w:rsidRPr="0060251C">
        <w:rPr>
          <w:rtl/>
        </w:rPr>
        <w:t xml:space="preserve">שו"ת אבני נזר חלק יורה דעה סימן </w:t>
      </w:r>
      <w:proofErr w:type="spellStart"/>
      <w:r w:rsidRPr="0060251C">
        <w:rPr>
          <w:rtl/>
        </w:rPr>
        <w:t>שדמ</w:t>
      </w:r>
      <w:proofErr w:type="spellEnd"/>
    </w:p>
    <w:p w14:paraId="2D53681C" w14:textId="77777777" w:rsidR="00D85C05" w:rsidRDefault="00D85C05" w:rsidP="00D85C05">
      <w:pPr>
        <w:pStyle w:val="Heading1"/>
        <w:rPr>
          <w:rtl/>
        </w:rPr>
      </w:pPr>
      <w:bookmarkStart w:id="2" w:name="_Toc511144794"/>
      <w:r>
        <w:rPr>
          <w:rFonts w:hint="cs"/>
          <w:rtl/>
        </w:rPr>
        <w:t xml:space="preserve">גרות </w:t>
      </w:r>
      <w:r>
        <w:rPr>
          <w:rtl/>
        </w:rPr>
        <w:t>–</w:t>
      </w:r>
      <w:r>
        <w:rPr>
          <w:rFonts w:hint="cs"/>
          <w:rtl/>
        </w:rPr>
        <w:t xml:space="preserve"> בית דין לטבילה</w:t>
      </w:r>
      <w:bookmarkEnd w:id="2"/>
    </w:p>
    <w:p w14:paraId="73CDB271" w14:textId="77777777" w:rsidR="00D85C05" w:rsidRDefault="00D85C05" w:rsidP="00D85C05">
      <w:pPr>
        <w:pStyle w:val="Heading2"/>
        <w:rPr>
          <w:rtl/>
        </w:rPr>
      </w:pPr>
      <w:r w:rsidRPr="0092045C">
        <w:rPr>
          <w:rtl/>
        </w:rPr>
        <w:t xml:space="preserve">שו"ת אגרות משה יורה דעה חלק ב סימן </w:t>
      </w:r>
      <w:proofErr w:type="spellStart"/>
      <w:r w:rsidRPr="0092045C">
        <w:rPr>
          <w:rtl/>
        </w:rPr>
        <w:t>קכז</w:t>
      </w:r>
      <w:proofErr w:type="spellEnd"/>
    </w:p>
    <w:p w14:paraId="791ECAB5" w14:textId="6B4EB9D7" w:rsidR="00D85C05" w:rsidRPr="00D85C05" w:rsidRDefault="00D85C05" w:rsidP="00D85C05">
      <w:pPr>
        <w:pStyle w:val="Heading2"/>
        <w:rPr>
          <w:rtl/>
        </w:rPr>
      </w:pPr>
      <w:r>
        <w:rPr>
          <w:rFonts w:hint="cs"/>
          <w:rtl/>
        </w:rPr>
        <w:t xml:space="preserve">שו"ת לב אריה חלק ב יורה דעה סימן יא </w:t>
      </w:r>
      <w:r w:rsidRPr="00F065EB">
        <w:rPr>
          <w:rFonts w:hint="cs"/>
          <w:sz w:val="22"/>
          <w:szCs w:val="22"/>
          <w:rtl/>
        </w:rPr>
        <w:t>(</w:t>
      </w:r>
      <w:hyperlink r:id="rId6" w:history="1">
        <w:r w:rsidRPr="00F065EB">
          <w:rPr>
            <w:rStyle w:val="Hyperlink"/>
            <w:rFonts w:hint="cs"/>
            <w:sz w:val="22"/>
            <w:szCs w:val="22"/>
            <w:rtl/>
          </w:rPr>
          <w:t>קישור</w:t>
        </w:r>
      </w:hyperlink>
      <w:r w:rsidRPr="00F065EB">
        <w:rPr>
          <w:rFonts w:hint="cs"/>
          <w:sz w:val="22"/>
          <w:szCs w:val="22"/>
          <w:rtl/>
        </w:rPr>
        <w:t>)</w:t>
      </w:r>
    </w:p>
    <w:p w14:paraId="50DFC30A" w14:textId="77777777" w:rsidR="00556262" w:rsidRDefault="00556262" w:rsidP="00556262">
      <w:pPr>
        <w:pStyle w:val="Heading1"/>
        <w:rPr>
          <w:rtl/>
        </w:rPr>
      </w:pPr>
      <w:bookmarkStart w:id="3" w:name="_Toc511144787"/>
      <w:r w:rsidRPr="4E0395DB">
        <w:rPr>
          <w:rtl/>
        </w:rPr>
        <w:t>גר שמל ולא טבל</w:t>
      </w:r>
      <w:bookmarkEnd w:id="3"/>
    </w:p>
    <w:p w14:paraId="0BF55E83" w14:textId="05CFB96D" w:rsidR="00556262" w:rsidRDefault="00556262" w:rsidP="00556262">
      <w:pPr>
        <w:pStyle w:val="Heading2"/>
        <w:rPr>
          <w:rtl/>
        </w:rPr>
      </w:pPr>
      <w:r w:rsidRPr="4E0395DB">
        <w:rPr>
          <w:rtl/>
        </w:rPr>
        <w:t>בנין ציון סימן צא</w:t>
      </w:r>
    </w:p>
    <w:p w14:paraId="23A0889E" w14:textId="6394A796" w:rsidR="00847D13" w:rsidRDefault="00847D13" w:rsidP="00254350">
      <w:pPr>
        <w:pStyle w:val="Heading1"/>
        <w:rPr>
          <w:rtl/>
        </w:rPr>
      </w:pPr>
      <w:bookmarkStart w:id="4" w:name="_Toc511145208"/>
      <w:r>
        <w:rPr>
          <w:rFonts w:hint="cs"/>
          <w:rtl/>
        </w:rPr>
        <w:t xml:space="preserve">גרות </w:t>
      </w:r>
      <w:r>
        <w:rPr>
          <w:rtl/>
        </w:rPr>
        <w:t>–</w:t>
      </w:r>
      <w:r>
        <w:rPr>
          <w:rFonts w:hint="cs"/>
          <w:rtl/>
        </w:rPr>
        <w:t xml:space="preserve"> מילה לשם גרות</w:t>
      </w:r>
    </w:p>
    <w:p w14:paraId="5362C7AF" w14:textId="4C76044F" w:rsidR="00847D13" w:rsidRDefault="00847D13" w:rsidP="00254350">
      <w:pPr>
        <w:pStyle w:val="Heading2"/>
        <w:rPr>
          <w:rtl/>
        </w:rPr>
      </w:pPr>
      <w:r>
        <w:rPr>
          <w:rtl/>
        </w:rPr>
        <w:t xml:space="preserve">שו"ת מנחת יצחק חלק א סימן לו   </w:t>
      </w:r>
    </w:p>
    <w:p w14:paraId="0F9365E9" w14:textId="77777777" w:rsidR="00847D13" w:rsidRDefault="00847D13" w:rsidP="00847D13">
      <w:pPr>
        <w:rPr>
          <w:rtl/>
        </w:rPr>
      </w:pPr>
      <w:proofErr w:type="spellStart"/>
      <w:r>
        <w:rPr>
          <w:rtl/>
        </w:rPr>
        <w:t>בענין</w:t>
      </w:r>
      <w:proofErr w:type="spellEnd"/>
      <w:r>
        <w:rPr>
          <w:rtl/>
        </w:rPr>
        <w:t xml:space="preserve"> גרות  </w:t>
      </w:r>
    </w:p>
    <w:p w14:paraId="24B94D40" w14:textId="77777777" w:rsidR="00847D13" w:rsidRDefault="00847D13" w:rsidP="00847D13">
      <w:pPr>
        <w:rPr>
          <w:rtl/>
        </w:rPr>
      </w:pPr>
      <w:r>
        <w:rPr>
          <w:rtl/>
        </w:rPr>
        <w:t xml:space="preserve">  ב"ה, יום ו' ניסן </w:t>
      </w:r>
      <w:proofErr w:type="spellStart"/>
      <w:r>
        <w:rPr>
          <w:rtl/>
        </w:rPr>
        <w:t>תשב"י</w:t>
      </w:r>
      <w:proofErr w:type="spellEnd"/>
      <w:r>
        <w:rPr>
          <w:rtl/>
        </w:rPr>
        <w:t xml:space="preserve"> לפ"ק. חג כשר ושמח לכבוד </w:t>
      </w:r>
      <w:proofErr w:type="spellStart"/>
      <w:r>
        <w:rPr>
          <w:rtl/>
        </w:rPr>
        <w:t>ידי"נ</w:t>
      </w:r>
      <w:proofErr w:type="spellEnd"/>
      <w:r>
        <w:rPr>
          <w:rtl/>
        </w:rPr>
        <w:t xml:space="preserve"> הרב הגאון המפורסם וכו' </w:t>
      </w:r>
      <w:proofErr w:type="spellStart"/>
      <w:r>
        <w:rPr>
          <w:rtl/>
        </w:rPr>
        <w:t>כש"ת</w:t>
      </w:r>
      <w:proofErr w:type="spellEnd"/>
      <w:r>
        <w:rPr>
          <w:rtl/>
        </w:rPr>
        <w:t xml:space="preserve"> </w:t>
      </w:r>
      <w:proofErr w:type="spellStart"/>
      <w:r>
        <w:rPr>
          <w:rtl/>
        </w:rPr>
        <w:t>מוה"ר</w:t>
      </w:r>
      <w:proofErr w:type="spellEnd"/>
      <w:r>
        <w:rPr>
          <w:rtl/>
        </w:rPr>
        <w:t xml:space="preserve"> נפתלי הכהן </w:t>
      </w:r>
      <w:proofErr w:type="spellStart"/>
      <w:r>
        <w:rPr>
          <w:rtl/>
        </w:rPr>
        <w:t>שאקאוויצקי</w:t>
      </w:r>
      <w:proofErr w:type="spellEnd"/>
      <w:r>
        <w:rPr>
          <w:rtl/>
        </w:rPr>
        <w:t xml:space="preserve">  </w:t>
      </w:r>
    </w:p>
    <w:p w14:paraId="73D54D2A" w14:textId="77777777" w:rsidR="00847D13" w:rsidRDefault="00847D13" w:rsidP="00847D13">
      <w:pPr>
        <w:rPr>
          <w:rtl/>
        </w:rPr>
      </w:pPr>
      <w:r>
        <w:rPr>
          <w:rtl/>
        </w:rPr>
        <w:t xml:space="preserve">  </w:t>
      </w:r>
      <w:proofErr w:type="spellStart"/>
      <w:r>
        <w:rPr>
          <w:rtl/>
        </w:rPr>
        <w:t>שליט"א</w:t>
      </w:r>
      <w:proofErr w:type="spellEnd"/>
      <w:r>
        <w:rPr>
          <w:rtl/>
        </w:rPr>
        <w:t xml:space="preserve"> </w:t>
      </w:r>
      <w:proofErr w:type="spellStart"/>
      <w:r>
        <w:rPr>
          <w:rtl/>
        </w:rPr>
        <w:t>אבד"ק</w:t>
      </w:r>
      <w:proofErr w:type="spellEnd"/>
      <w:r>
        <w:rPr>
          <w:rtl/>
        </w:rPr>
        <w:t xml:space="preserve"> </w:t>
      </w:r>
      <w:proofErr w:type="spellStart"/>
      <w:r>
        <w:rPr>
          <w:rtl/>
        </w:rPr>
        <w:t>גייטסאד</w:t>
      </w:r>
      <w:proofErr w:type="spellEnd"/>
      <w:r>
        <w:rPr>
          <w:rtl/>
        </w:rPr>
        <w:t xml:space="preserve"> </w:t>
      </w:r>
      <w:proofErr w:type="spellStart"/>
      <w:r>
        <w:rPr>
          <w:rtl/>
        </w:rPr>
        <w:t>יצ"ו</w:t>
      </w:r>
      <w:proofErr w:type="spellEnd"/>
      <w:r>
        <w:rPr>
          <w:rtl/>
        </w:rPr>
        <w:t xml:space="preserve">.  </w:t>
      </w:r>
    </w:p>
    <w:p w14:paraId="58FE37F2" w14:textId="77777777" w:rsidR="00847D13" w:rsidRDefault="00847D13" w:rsidP="00847D13">
      <w:pPr>
        <w:rPr>
          <w:rtl/>
        </w:rPr>
      </w:pPr>
      <w:r>
        <w:rPr>
          <w:rtl/>
        </w:rPr>
        <w:t xml:space="preserve">  </w:t>
      </w:r>
      <w:proofErr w:type="spellStart"/>
      <w:r>
        <w:rPr>
          <w:rtl/>
        </w:rPr>
        <w:t>אחדשת"ה</w:t>
      </w:r>
      <w:proofErr w:type="spellEnd"/>
      <w:r>
        <w:rPr>
          <w:rtl/>
        </w:rPr>
        <w:t xml:space="preserve"> כמשפט, ע"ד השאלה בנדון בן נכרית, ואביו ישראל נתן </w:t>
      </w:r>
      <w:proofErr w:type="spellStart"/>
      <w:r>
        <w:rPr>
          <w:rtl/>
        </w:rPr>
        <w:t>למולו</w:t>
      </w:r>
      <w:proofErr w:type="spellEnd"/>
      <w:r>
        <w:rPr>
          <w:rtl/>
        </w:rPr>
        <w:t xml:space="preserve">, ולא הודיע שאמו נכרית ונמול בתורת ישראל, אם בעת שבא להתגייר צריך עוד הפעם הטפת דם ברית.  </w:t>
      </w:r>
    </w:p>
    <w:p w14:paraId="2BB52A23" w14:textId="77777777" w:rsidR="00847D13" w:rsidRDefault="00847D13" w:rsidP="00847D13">
      <w:pPr>
        <w:rPr>
          <w:rtl/>
        </w:rPr>
      </w:pPr>
      <w:r>
        <w:rPr>
          <w:rtl/>
        </w:rPr>
        <w:t xml:space="preserve">  (א) הנה </w:t>
      </w:r>
      <w:proofErr w:type="spellStart"/>
      <w:r>
        <w:rPr>
          <w:rtl/>
        </w:rPr>
        <w:t>היכא</w:t>
      </w:r>
      <w:proofErr w:type="spellEnd"/>
      <w:r>
        <w:rPr>
          <w:rtl/>
        </w:rPr>
        <w:t xml:space="preserve"> שהאב מניח למול את בנו מן הנכרית לשם מצוה, ואין בדעתו </w:t>
      </w:r>
      <w:proofErr w:type="spellStart"/>
      <w:r>
        <w:rPr>
          <w:rtl/>
        </w:rPr>
        <w:t>לטובלו</w:t>
      </w:r>
      <w:proofErr w:type="spellEnd"/>
      <w:r>
        <w:rPr>
          <w:rtl/>
        </w:rPr>
        <w:t xml:space="preserve"> רק שיהי' נמול, אם מותר </w:t>
      </w:r>
      <w:proofErr w:type="spellStart"/>
      <w:r>
        <w:rPr>
          <w:rtl/>
        </w:rPr>
        <w:t>למולו</w:t>
      </w:r>
      <w:proofErr w:type="spellEnd"/>
      <w:r>
        <w:rPr>
          <w:rtl/>
        </w:rPr>
        <w:t xml:space="preserve">, כבר דיבר מזה בת' </w:t>
      </w:r>
      <w:proofErr w:type="spellStart"/>
      <w:r>
        <w:rPr>
          <w:rtl/>
        </w:rPr>
        <w:t>מהר"ם</w:t>
      </w:r>
      <w:proofErr w:type="spellEnd"/>
      <w:r>
        <w:rPr>
          <w:rtl/>
        </w:rPr>
        <w:t xml:space="preserve"> </w:t>
      </w:r>
      <w:proofErr w:type="spellStart"/>
      <w:r>
        <w:rPr>
          <w:rtl/>
        </w:rPr>
        <w:t>שי"ק</w:t>
      </w:r>
      <w:proofErr w:type="spellEnd"/>
      <w:r>
        <w:rPr>
          <w:rtl/>
        </w:rPr>
        <w:t xml:space="preserve"> (</w:t>
      </w:r>
      <w:proofErr w:type="spellStart"/>
      <w:r>
        <w:rPr>
          <w:rtl/>
        </w:rPr>
        <w:t>חיו"ד</w:t>
      </w:r>
      <w:proofErr w:type="spellEnd"/>
      <w:r>
        <w:rPr>
          <w:rtl/>
        </w:rPr>
        <w:t xml:space="preserve"> </w:t>
      </w:r>
      <w:proofErr w:type="spellStart"/>
      <w:r>
        <w:rPr>
          <w:rtl/>
        </w:rPr>
        <w:t>סוס"י</w:t>
      </w:r>
      <w:proofErr w:type="spellEnd"/>
      <w:r>
        <w:rPr>
          <w:rtl/>
        </w:rPr>
        <w:t xml:space="preserve"> רמ"ח), וכתב שם </w:t>
      </w:r>
      <w:proofErr w:type="spellStart"/>
      <w:r>
        <w:rPr>
          <w:rtl/>
        </w:rPr>
        <w:t>דבודאי</w:t>
      </w:r>
      <w:proofErr w:type="spellEnd"/>
      <w:r>
        <w:rPr>
          <w:rtl/>
        </w:rPr>
        <w:t xml:space="preserve"> לא </w:t>
      </w:r>
      <w:proofErr w:type="spellStart"/>
      <w:r>
        <w:rPr>
          <w:rtl/>
        </w:rPr>
        <w:t>קמבעי</w:t>
      </w:r>
      <w:proofErr w:type="spellEnd"/>
      <w:r>
        <w:rPr>
          <w:rtl/>
        </w:rPr>
        <w:t xml:space="preserve">' </w:t>
      </w:r>
      <w:proofErr w:type="spellStart"/>
      <w:r>
        <w:rPr>
          <w:rtl/>
        </w:rPr>
        <w:t>דאפילו</w:t>
      </w:r>
      <w:proofErr w:type="spellEnd"/>
      <w:r>
        <w:rPr>
          <w:rtl/>
        </w:rPr>
        <w:t xml:space="preserve"> לפי </w:t>
      </w:r>
      <w:proofErr w:type="spellStart"/>
      <w:r>
        <w:rPr>
          <w:rtl/>
        </w:rPr>
        <w:t>מ"ש</w:t>
      </w:r>
      <w:proofErr w:type="spellEnd"/>
      <w:r>
        <w:rPr>
          <w:rtl/>
        </w:rPr>
        <w:t xml:space="preserve"> </w:t>
      </w:r>
      <w:proofErr w:type="spellStart"/>
      <w:r>
        <w:rPr>
          <w:rtl/>
        </w:rPr>
        <w:t>הרמ"א</w:t>
      </w:r>
      <w:proofErr w:type="spellEnd"/>
      <w:r>
        <w:rPr>
          <w:rtl/>
        </w:rPr>
        <w:t xml:space="preserve"> (</w:t>
      </w:r>
      <w:proofErr w:type="spellStart"/>
      <w:r>
        <w:rPr>
          <w:rtl/>
        </w:rPr>
        <w:t>סוס"י</w:t>
      </w:r>
      <w:proofErr w:type="spellEnd"/>
      <w:r>
        <w:rPr>
          <w:rtl/>
        </w:rPr>
        <w:t xml:space="preserve"> רס"ג) </w:t>
      </w:r>
      <w:proofErr w:type="spellStart"/>
      <w:r>
        <w:rPr>
          <w:rtl/>
        </w:rPr>
        <w:t>דאין</w:t>
      </w:r>
      <w:proofErr w:type="spellEnd"/>
      <w:r>
        <w:rPr>
          <w:rtl/>
        </w:rPr>
        <w:t xml:space="preserve"> למול לגוי שלא לשם גירות, מ"מ הכא שאני דהרי לשם מצוה מל, אולם </w:t>
      </w:r>
      <w:proofErr w:type="spellStart"/>
      <w:r>
        <w:rPr>
          <w:rtl/>
        </w:rPr>
        <w:t>בלא"ה</w:t>
      </w:r>
      <w:proofErr w:type="spellEnd"/>
      <w:r>
        <w:rPr>
          <w:rtl/>
        </w:rPr>
        <w:t xml:space="preserve"> </w:t>
      </w:r>
      <w:proofErr w:type="spellStart"/>
      <w:r>
        <w:rPr>
          <w:rtl/>
        </w:rPr>
        <w:t>הש"ך</w:t>
      </w:r>
      <w:proofErr w:type="spellEnd"/>
      <w:r>
        <w:rPr>
          <w:rtl/>
        </w:rPr>
        <w:t xml:space="preserve"> הכריח </w:t>
      </w:r>
      <w:proofErr w:type="spellStart"/>
      <w:r>
        <w:rPr>
          <w:rtl/>
        </w:rPr>
        <w:t>דזה</w:t>
      </w:r>
      <w:proofErr w:type="spellEnd"/>
      <w:r>
        <w:rPr>
          <w:rtl/>
        </w:rPr>
        <w:t xml:space="preserve"> אינו ומותר למול עיי"ש. ולא הבנתי דברים אלו, מה שמחלק </w:t>
      </w:r>
      <w:proofErr w:type="spellStart"/>
      <w:r>
        <w:rPr>
          <w:rtl/>
        </w:rPr>
        <w:t>לשתים</w:t>
      </w:r>
      <w:proofErr w:type="spellEnd"/>
      <w:r>
        <w:rPr>
          <w:rtl/>
        </w:rPr>
        <w:t xml:space="preserve">, א' </w:t>
      </w:r>
      <w:proofErr w:type="spellStart"/>
      <w:r>
        <w:rPr>
          <w:rtl/>
        </w:rPr>
        <w:t>דלשם</w:t>
      </w:r>
      <w:proofErr w:type="spellEnd"/>
      <w:r>
        <w:rPr>
          <w:rtl/>
        </w:rPr>
        <w:t xml:space="preserve"> מצוה מל, </w:t>
      </w:r>
      <w:proofErr w:type="spellStart"/>
      <w:r>
        <w:rPr>
          <w:rtl/>
        </w:rPr>
        <w:t>והב</w:t>
      </w:r>
      <w:proofErr w:type="spellEnd"/>
      <w:r>
        <w:rPr>
          <w:rtl/>
        </w:rPr>
        <w:t xml:space="preserve">' </w:t>
      </w:r>
      <w:proofErr w:type="spellStart"/>
      <w:r>
        <w:rPr>
          <w:rtl/>
        </w:rPr>
        <w:t>דבלא"ה</w:t>
      </w:r>
      <w:proofErr w:type="spellEnd"/>
      <w:r>
        <w:rPr>
          <w:rtl/>
        </w:rPr>
        <w:t xml:space="preserve"> </w:t>
      </w:r>
      <w:proofErr w:type="spellStart"/>
      <w:r>
        <w:rPr>
          <w:rtl/>
        </w:rPr>
        <w:t>הש"ך</w:t>
      </w:r>
      <w:proofErr w:type="spellEnd"/>
      <w:r>
        <w:rPr>
          <w:rtl/>
        </w:rPr>
        <w:t xml:space="preserve"> הכריח </w:t>
      </w:r>
      <w:proofErr w:type="spellStart"/>
      <w:r>
        <w:rPr>
          <w:rtl/>
        </w:rPr>
        <w:t>וכו</w:t>
      </w:r>
      <w:proofErr w:type="spellEnd"/>
      <w:r>
        <w:rPr>
          <w:rtl/>
        </w:rPr>
        <w:t xml:space="preserve">', דהרי באמת מד' </w:t>
      </w:r>
      <w:proofErr w:type="spellStart"/>
      <w:r>
        <w:rPr>
          <w:rtl/>
        </w:rPr>
        <w:t>הרמ"א</w:t>
      </w:r>
      <w:proofErr w:type="spellEnd"/>
      <w:r>
        <w:rPr>
          <w:rtl/>
        </w:rPr>
        <w:t xml:space="preserve"> משמע דאף לשם מצוה אסור, </w:t>
      </w:r>
      <w:proofErr w:type="spellStart"/>
      <w:r>
        <w:rPr>
          <w:rtl/>
        </w:rPr>
        <w:t>והש"ך</w:t>
      </w:r>
      <w:proofErr w:type="spellEnd"/>
      <w:r>
        <w:rPr>
          <w:rtl/>
        </w:rPr>
        <w:t xml:space="preserve"> הכריח </w:t>
      </w:r>
      <w:proofErr w:type="spellStart"/>
      <w:r>
        <w:rPr>
          <w:rtl/>
        </w:rPr>
        <w:t>דשרי</w:t>
      </w:r>
      <w:proofErr w:type="spellEnd"/>
      <w:r>
        <w:rPr>
          <w:rtl/>
        </w:rPr>
        <w:t xml:space="preserve">, אולם דעת </w:t>
      </w:r>
      <w:proofErr w:type="spellStart"/>
      <w:r>
        <w:rPr>
          <w:rtl/>
        </w:rPr>
        <w:t>העט"ז</w:t>
      </w:r>
      <w:proofErr w:type="spellEnd"/>
      <w:r>
        <w:rPr>
          <w:rtl/>
        </w:rPr>
        <w:t xml:space="preserve"> שהביא </w:t>
      </w:r>
      <w:proofErr w:type="spellStart"/>
      <w:r>
        <w:rPr>
          <w:rtl/>
        </w:rPr>
        <w:t>הש"ך</w:t>
      </w:r>
      <w:proofErr w:type="spellEnd"/>
      <w:r>
        <w:rPr>
          <w:rtl/>
        </w:rPr>
        <w:t xml:space="preserve">, </w:t>
      </w:r>
      <w:proofErr w:type="spellStart"/>
      <w:r>
        <w:rPr>
          <w:rtl/>
        </w:rPr>
        <w:t>דאסור</w:t>
      </w:r>
      <w:proofErr w:type="spellEnd"/>
      <w:r>
        <w:rPr>
          <w:rtl/>
        </w:rPr>
        <w:t xml:space="preserve"> אף לשם מצוה, ובת' מעיל צדקה (סי' י"ד) והובא בפתחי תשובה שם הוכיח כד' </w:t>
      </w:r>
      <w:proofErr w:type="spellStart"/>
      <w:r>
        <w:rPr>
          <w:rtl/>
        </w:rPr>
        <w:t>העט"ז</w:t>
      </w:r>
      <w:proofErr w:type="spellEnd"/>
      <w:r>
        <w:rPr>
          <w:rtl/>
        </w:rPr>
        <w:t>, ועי' בת' לבושי מרדכי (</w:t>
      </w:r>
      <w:proofErr w:type="spellStart"/>
      <w:r>
        <w:rPr>
          <w:rtl/>
        </w:rPr>
        <w:t>א"ע</w:t>
      </w:r>
      <w:proofErr w:type="spellEnd"/>
      <w:r>
        <w:rPr>
          <w:rtl/>
        </w:rPr>
        <w:t xml:space="preserve"> סי' ל"ח אות י"ב), ומ"מ לא הוי יותר מלשם מצוה.  </w:t>
      </w:r>
    </w:p>
    <w:p w14:paraId="601E57C8" w14:textId="77777777" w:rsidR="00847D13" w:rsidRDefault="00847D13" w:rsidP="00847D13">
      <w:pPr>
        <w:rPr>
          <w:rtl/>
        </w:rPr>
      </w:pPr>
      <w:r>
        <w:rPr>
          <w:rtl/>
        </w:rPr>
        <w:t xml:space="preserve">  וכ"ז להלכה, אבל למעשה כבר החליטו גדולי הפוסקים </w:t>
      </w:r>
      <w:proofErr w:type="spellStart"/>
      <w:r>
        <w:rPr>
          <w:rtl/>
        </w:rPr>
        <w:t>דאסור</w:t>
      </w:r>
      <w:proofErr w:type="spellEnd"/>
      <w:r>
        <w:rPr>
          <w:rtl/>
        </w:rPr>
        <w:t xml:space="preserve"> למול הבן שנולד לישראל </w:t>
      </w:r>
      <w:proofErr w:type="spellStart"/>
      <w:r>
        <w:rPr>
          <w:rtl/>
        </w:rPr>
        <w:t>מנכרית</w:t>
      </w:r>
      <w:proofErr w:type="spellEnd"/>
      <w:r>
        <w:rPr>
          <w:rtl/>
        </w:rPr>
        <w:t xml:space="preserve">, שלא יטעו </w:t>
      </w:r>
      <w:proofErr w:type="spellStart"/>
      <w:r>
        <w:rPr>
          <w:rtl/>
        </w:rPr>
        <w:t>דישראל</w:t>
      </w:r>
      <w:proofErr w:type="spellEnd"/>
      <w:r>
        <w:rPr>
          <w:rtl/>
        </w:rPr>
        <w:t xml:space="preserve"> הוא, ועיין פרישה (יו"ד סי' רס"ו) ובספר כורת הברית (בסימן רס"ו </w:t>
      </w:r>
      <w:proofErr w:type="spellStart"/>
      <w:r>
        <w:rPr>
          <w:rtl/>
        </w:rPr>
        <w:t>ס"ק</w:t>
      </w:r>
      <w:proofErr w:type="spellEnd"/>
      <w:r>
        <w:rPr>
          <w:rtl/>
        </w:rPr>
        <w:t xml:space="preserve"> ל"ח) ובתשובת </w:t>
      </w:r>
      <w:proofErr w:type="spellStart"/>
      <w:r>
        <w:rPr>
          <w:rtl/>
        </w:rPr>
        <w:t>הרב"ז</w:t>
      </w:r>
      <w:proofErr w:type="spellEnd"/>
      <w:r>
        <w:rPr>
          <w:rtl/>
        </w:rPr>
        <w:t xml:space="preserve"> (סי' קכ"ו) ובהגה שם.  </w:t>
      </w:r>
    </w:p>
    <w:p w14:paraId="071A700C" w14:textId="77777777" w:rsidR="00847D13" w:rsidRDefault="00847D13" w:rsidP="00847D13">
      <w:pPr>
        <w:rPr>
          <w:rtl/>
        </w:rPr>
      </w:pPr>
      <w:r>
        <w:rPr>
          <w:rtl/>
        </w:rPr>
        <w:t xml:space="preserve">  (ב) והנה נודע הפלוגתא בראשונים, אם כשמל כשהי' עכו"ם, אם צריך להטיף ממנו דם ברית, וע"כ </w:t>
      </w:r>
      <w:proofErr w:type="spellStart"/>
      <w:r>
        <w:rPr>
          <w:rtl/>
        </w:rPr>
        <w:t>מטיפין</w:t>
      </w:r>
      <w:proofErr w:type="spellEnd"/>
      <w:r>
        <w:rPr>
          <w:rtl/>
        </w:rPr>
        <w:t xml:space="preserve"> ואין </w:t>
      </w:r>
      <w:proofErr w:type="spellStart"/>
      <w:r>
        <w:rPr>
          <w:rtl/>
        </w:rPr>
        <w:t>מברכין</w:t>
      </w:r>
      <w:proofErr w:type="spellEnd"/>
      <w:r>
        <w:rPr>
          <w:rtl/>
        </w:rPr>
        <w:t xml:space="preserve"> עליו, כמבואר בטור וב"י וש"ע (</w:t>
      </w:r>
      <w:proofErr w:type="spellStart"/>
      <w:r>
        <w:rPr>
          <w:rtl/>
        </w:rPr>
        <w:t>רס"י</w:t>
      </w:r>
      <w:proofErr w:type="spellEnd"/>
      <w:r>
        <w:rPr>
          <w:rtl/>
        </w:rPr>
        <w:t xml:space="preserve"> רס"ח ובסי' רס"ה סעי' ג'), ועי' בחי' הרשב"א יבמות (מ"ו), דאף שבט לוי שמלו עצמם במצרים, הטיפו דם ברית, </w:t>
      </w:r>
      <w:proofErr w:type="spellStart"/>
      <w:r>
        <w:rPr>
          <w:rtl/>
        </w:rPr>
        <w:t>שאלולי</w:t>
      </w:r>
      <w:proofErr w:type="spellEnd"/>
      <w:r>
        <w:rPr>
          <w:rtl/>
        </w:rPr>
        <w:t xml:space="preserve"> כן במה נכנסו תחת כנפי השכינה, אך בשם הרמב"ן ז"ל כתב, </w:t>
      </w:r>
      <w:proofErr w:type="spellStart"/>
      <w:r>
        <w:rPr>
          <w:rtl/>
        </w:rPr>
        <w:t>דכל</w:t>
      </w:r>
      <w:proofErr w:type="spellEnd"/>
      <w:r>
        <w:rPr>
          <w:rtl/>
        </w:rPr>
        <w:t xml:space="preserve"> שהיו </w:t>
      </w:r>
      <w:proofErr w:type="spellStart"/>
      <w:r>
        <w:rPr>
          <w:rtl/>
        </w:rPr>
        <w:t>נמולים</w:t>
      </w:r>
      <w:proofErr w:type="spellEnd"/>
      <w:r>
        <w:rPr>
          <w:rtl/>
        </w:rPr>
        <w:t xml:space="preserve"> לא היו </w:t>
      </w:r>
      <w:proofErr w:type="spellStart"/>
      <w:r>
        <w:rPr>
          <w:rtl/>
        </w:rPr>
        <w:t>צריכין</w:t>
      </w:r>
      <w:proofErr w:type="spellEnd"/>
      <w:r>
        <w:rPr>
          <w:rtl/>
        </w:rPr>
        <w:t xml:space="preserve"> להטיף דם ברית, </w:t>
      </w:r>
      <w:proofErr w:type="spellStart"/>
      <w:r>
        <w:rPr>
          <w:rtl/>
        </w:rPr>
        <w:t>דהא</w:t>
      </w:r>
      <w:proofErr w:type="spellEnd"/>
      <w:r>
        <w:rPr>
          <w:rtl/>
        </w:rPr>
        <w:t xml:space="preserve"> </w:t>
      </w:r>
      <w:proofErr w:type="spellStart"/>
      <w:r>
        <w:rPr>
          <w:rtl/>
        </w:rPr>
        <w:t>סלקא</w:t>
      </w:r>
      <w:proofErr w:type="spellEnd"/>
      <w:r>
        <w:rPr>
          <w:rtl/>
        </w:rPr>
        <w:t xml:space="preserve"> להו מילה, </w:t>
      </w:r>
      <w:proofErr w:type="spellStart"/>
      <w:r>
        <w:rPr>
          <w:rtl/>
        </w:rPr>
        <w:t>דהא</w:t>
      </w:r>
      <w:proofErr w:type="spellEnd"/>
      <w:r>
        <w:rPr>
          <w:rtl/>
        </w:rPr>
        <w:t xml:space="preserve"> </w:t>
      </w:r>
      <w:proofErr w:type="spellStart"/>
      <w:r>
        <w:rPr>
          <w:rtl/>
        </w:rPr>
        <w:t>מיפקדו</w:t>
      </w:r>
      <w:proofErr w:type="spellEnd"/>
      <w:r>
        <w:rPr>
          <w:rtl/>
        </w:rPr>
        <w:t xml:space="preserve"> עלה, </w:t>
      </w:r>
      <w:proofErr w:type="spellStart"/>
      <w:r>
        <w:rPr>
          <w:rtl/>
        </w:rPr>
        <w:t>ול"ד</w:t>
      </w:r>
      <w:proofErr w:type="spellEnd"/>
      <w:r>
        <w:rPr>
          <w:rtl/>
        </w:rPr>
        <w:t xml:space="preserve"> לגבעוני מהול וערבי מהול, </w:t>
      </w:r>
      <w:proofErr w:type="spellStart"/>
      <w:r>
        <w:rPr>
          <w:rtl/>
        </w:rPr>
        <w:t>דהתם</w:t>
      </w:r>
      <w:proofErr w:type="spellEnd"/>
      <w:r>
        <w:rPr>
          <w:rtl/>
        </w:rPr>
        <w:t xml:space="preserve"> כיון דלא </w:t>
      </w:r>
      <w:proofErr w:type="spellStart"/>
      <w:r>
        <w:rPr>
          <w:rtl/>
        </w:rPr>
        <w:t>מיפקדי</w:t>
      </w:r>
      <w:proofErr w:type="spellEnd"/>
      <w:r>
        <w:rPr>
          <w:rtl/>
        </w:rPr>
        <w:t xml:space="preserve">, כמאן דלא מהילי דמי עיי"ש, וא"כ </w:t>
      </w:r>
      <w:proofErr w:type="spellStart"/>
      <w:r>
        <w:rPr>
          <w:rtl/>
        </w:rPr>
        <w:t>ל"מ</w:t>
      </w:r>
      <w:proofErr w:type="spellEnd"/>
      <w:r>
        <w:rPr>
          <w:rtl/>
        </w:rPr>
        <w:t xml:space="preserve"> </w:t>
      </w:r>
      <w:proofErr w:type="spellStart"/>
      <w:r>
        <w:rPr>
          <w:rtl/>
        </w:rPr>
        <w:t>להרשב"א</w:t>
      </w:r>
      <w:proofErr w:type="spellEnd"/>
      <w:r>
        <w:rPr>
          <w:rtl/>
        </w:rPr>
        <w:t xml:space="preserve"> </w:t>
      </w:r>
      <w:proofErr w:type="spellStart"/>
      <w:r>
        <w:rPr>
          <w:rtl/>
        </w:rPr>
        <w:t>בודאי</w:t>
      </w:r>
      <w:proofErr w:type="spellEnd"/>
      <w:r>
        <w:rPr>
          <w:rtl/>
        </w:rPr>
        <w:t xml:space="preserve"> </w:t>
      </w:r>
      <w:proofErr w:type="spellStart"/>
      <w:r>
        <w:rPr>
          <w:rtl/>
        </w:rPr>
        <w:t>ל"מ</w:t>
      </w:r>
      <w:proofErr w:type="spellEnd"/>
      <w:r>
        <w:rPr>
          <w:rtl/>
        </w:rPr>
        <w:t xml:space="preserve"> אף שמל לשם מצוה בעודו גוי, אלא אף </w:t>
      </w:r>
      <w:proofErr w:type="spellStart"/>
      <w:r>
        <w:rPr>
          <w:rtl/>
        </w:rPr>
        <w:t>להרמב"ן</w:t>
      </w:r>
      <w:proofErr w:type="spellEnd"/>
      <w:r>
        <w:rPr>
          <w:rtl/>
        </w:rPr>
        <w:t xml:space="preserve"> </w:t>
      </w:r>
      <w:proofErr w:type="spellStart"/>
      <w:r>
        <w:rPr>
          <w:rtl/>
        </w:rPr>
        <w:t>י"ל</w:t>
      </w:r>
      <w:proofErr w:type="spellEnd"/>
      <w:r>
        <w:rPr>
          <w:rtl/>
        </w:rPr>
        <w:t xml:space="preserve"> שאני שבט לוי </w:t>
      </w:r>
      <w:proofErr w:type="spellStart"/>
      <w:r>
        <w:rPr>
          <w:rtl/>
        </w:rPr>
        <w:t>דמיפקדי</w:t>
      </w:r>
      <w:proofErr w:type="spellEnd"/>
      <w:r>
        <w:rPr>
          <w:rtl/>
        </w:rPr>
        <w:t xml:space="preserve">, ועי' בת' </w:t>
      </w:r>
      <w:proofErr w:type="spellStart"/>
      <w:r>
        <w:rPr>
          <w:rtl/>
        </w:rPr>
        <w:t>מהר"ם</w:t>
      </w:r>
      <w:proofErr w:type="spellEnd"/>
      <w:r>
        <w:rPr>
          <w:rtl/>
        </w:rPr>
        <w:t xml:space="preserve"> שיק שם (ר"מ) </w:t>
      </w:r>
      <w:proofErr w:type="spellStart"/>
      <w:r>
        <w:rPr>
          <w:rtl/>
        </w:rPr>
        <w:t>דהביא</w:t>
      </w:r>
      <w:proofErr w:type="spellEnd"/>
      <w:r>
        <w:rPr>
          <w:rtl/>
        </w:rPr>
        <w:t xml:space="preserve"> דעת הרמב"ן הנ"ל, וכתב ע"ז </w:t>
      </w:r>
      <w:proofErr w:type="spellStart"/>
      <w:r>
        <w:rPr>
          <w:rtl/>
        </w:rPr>
        <w:t>דכ"כ</w:t>
      </w:r>
      <w:proofErr w:type="spellEnd"/>
      <w:r>
        <w:rPr>
          <w:rtl/>
        </w:rPr>
        <w:t xml:space="preserve"> </w:t>
      </w:r>
      <w:proofErr w:type="spellStart"/>
      <w:r>
        <w:rPr>
          <w:rtl/>
        </w:rPr>
        <w:t>ביש"ש</w:t>
      </w:r>
      <w:proofErr w:type="spellEnd"/>
      <w:r>
        <w:rPr>
          <w:rtl/>
        </w:rPr>
        <w:t xml:space="preserve"> פ' הערל (סי' ו'), </w:t>
      </w:r>
      <w:proofErr w:type="spellStart"/>
      <w:r>
        <w:rPr>
          <w:rtl/>
        </w:rPr>
        <w:t>דאם</w:t>
      </w:r>
      <w:proofErr w:type="spellEnd"/>
      <w:r>
        <w:rPr>
          <w:rtl/>
        </w:rPr>
        <w:t xml:space="preserve"> נמול לשם מצוה, </w:t>
      </w:r>
      <w:proofErr w:type="spellStart"/>
      <w:r>
        <w:rPr>
          <w:rtl/>
        </w:rPr>
        <w:t>י"ל</w:t>
      </w:r>
      <w:proofErr w:type="spellEnd"/>
      <w:r>
        <w:rPr>
          <w:rtl/>
        </w:rPr>
        <w:t xml:space="preserve"> דלא צריך להטיף </w:t>
      </w:r>
      <w:proofErr w:type="spellStart"/>
      <w:r>
        <w:rPr>
          <w:rtl/>
        </w:rPr>
        <w:t>עי"ש</w:t>
      </w:r>
      <w:proofErr w:type="spellEnd"/>
      <w:r>
        <w:rPr>
          <w:rtl/>
        </w:rPr>
        <w:t xml:space="preserve">, ואין לי הס' </w:t>
      </w:r>
      <w:proofErr w:type="spellStart"/>
      <w:r>
        <w:rPr>
          <w:rtl/>
        </w:rPr>
        <w:t>יש"ש</w:t>
      </w:r>
      <w:proofErr w:type="spellEnd"/>
      <w:r>
        <w:rPr>
          <w:rtl/>
        </w:rPr>
        <w:t xml:space="preserve"> לעיין בו, אם כוונתו </w:t>
      </w:r>
      <w:proofErr w:type="spellStart"/>
      <w:r>
        <w:rPr>
          <w:rtl/>
        </w:rPr>
        <w:t>במיפקדי</w:t>
      </w:r>
      <w:proofErr w:type="spellEnd"/>
      <w:r>
        <w:rPr>
          <w:rtl/>
        </w:rPr>
        <w:t xml:space="preserve"> </w:t>
      </w:r>
      <w:proofErr w:type="spellStart"/>
      <w:r>
        <w:rPr>
          <w:rtl/>
        </w:rPr>
        <w:t>דוקא</w:t>
      </w:r>
      <w:proofErr w:type="spellEnd"/>
      <w:r>
        <w:rPr>
          <w:rtl/>
        </w:rPr>
        <w:t xml:space="preserve"> או אף באינו </w:t>
      </w:r>
      <w:proofErr w:type="spellStart"/>
      <w:r>
        <w:rPr>
          <w:rtl/>
        </w:rPr>
        <w:t>מיפקדי</w:t>
      </w:r>
      <w:proofErr w:type="spellEnd"/>
      <w:r>
        <w:rPr>
          <w:rtl/>
        </w:rPr>
        <w:t xml:space="preserve"> כגון גוי.  </w:t>
      </w:r>
    </w:p>
    <w:p w14:paraId="1C492E6A" w14:textId="77777777" w:rsidR="00847D13" w:rsidRDefault="00847D13" w:rsidP="00847D13">
      <w:pPr>
        <w:rPr>
          <w:rtl/>
        </w:rPr>
      </w:pPr>
      <w:r>
        <w:rPr>
          <w:rtl/>
        </w:rPr>
        <w:t xml:space="preserve">  (ג) ויש לספק </w:t>
      </w:r>
      <w:proofErr w:type="spellStart"/>
      <w:r>
        <w:rPr>
          <w:rtl/>
        </w:rPr>
        <w:t>היכא</w:t>
      </w:r>
      <w:proofErr w:type="spellEnd"/>
      <w:r>
        <w:rPr>
          <w:rtl/>
        </w:rPr>
        <w:t xml:space="preserve"> </w:t>
      </w:r>
      <w:proofErr w:type="spellStart"/>
      <w:r>
        <w:rPr>
          <w:rtl/>
        </w:rPr>
        <w:t>דמצד</w:t>
      </w:r>
      <w:proofErr w:type="spellEnd"/>
      <w:r>
        <w:rPr>
          <w:rtl/>
        </w:rPr>
        <w:t xml:space="preserve"> הדין א"צ להטיף מטעם </w:t>
      </w:r>
      <w:proofErr w:type="spellStart"/>
      <w:r>
        <w:rPr>
          <w:rtl/>
        </w:rPr>
        <w:t>דרוב</w:t>
      </w:r>
      <w:proofErr w:type="spellEnd"/>
      <w:r>
        <w:rPr>
          <w:rtl/>
        </w:rPr>
        <w:t xml:space="preserve"> הפוסקים </w:t>
      </w:r>
      <w:proofErr w:type="spellStart"/>
      <w:r>
        <w:rPr>
          <w:rtl/>
        </w:rPr>
        <w:t>ס"ל</w:t>
      </w:r>
      <w:proofErr w:type="spellEnd"/>
      <w:r>
        <w:rPr>
          <w:rtl/>
        </w:rPr>
        <w:t xml:space="preserve"> כן, או דיש ס"ס להקל, אם מותר להטיף לחומרא לצאת ידי </w:t>
      </w:r>
      <w:proofErr w:type="spellStart"/>
      <w:r>
        <w:rPr>
          <w:rtl/>
        </w:rPr>
        <w:t>המיעוטא</w:t>
      </w:r>
      <w:proofErr w:type="spellEnd"/>
      <w:r>
        <w:rPr>
          <w:rtl/>
        </w:rPr>
        <w:t xml:space="preserve"> </w:t>
      </w:r>
      <w:proofErr w:type="spellStart"/>
      <w:r>
        <w:rPr>
          <w:rtl/>
        </w:rPr>
        <w:t>למצוה</w:t>
      </w:r>
      <w:proofErr w:type="spellEnd"/>
      <w:r>
        <w:rPr>
          <w:rtl/>
        </w:rPr>
        <w:t xml:space="preserve"> מן המובחר ומצאתי בת' </w:t>
      </w:r>
      <w:proofErr w:type="spellStart"/>
      <w:r>
        <w:rPr>
          <w:rtl/>
        </w:rPr>
        <w:t>מהר"ם</w:t>
      </w:r>
      <w:proofErr w:type="spellEnd"/>
      <w:r>
        <w:rPr>
          <w:rtl/>
        </w:rPr>
        <w:t xml:space="preserve"> שיק שם (סי' ר"מ) שמסתפק בזה, שכתב שם </w:t>
      </w:r>
      <w:proofErr w:type="spellStart"/>
      <w:r>
        <w:rPr>
          <w:rtl/>
        </w:rPr>
        <w:t>דצ"ע</w:t>
      </w:r>
      <w:proofErr w:type="spellEnd"/>
      <w:r>
        <w:rPr>
          <w:rtl/>
        </w:rPr>
        <w:t xml:space="preserve"> איך </w:t>
      </w:r>
      <w:proofErr w:type="spellStart"/>
      <w:r>
        <w:rPr>
          <w:rtl/>
        </w:rPr>
        <w:lastRenderedPageBreak/>
        <w:t>רשאין</w:t>
      </w:r>
      <w:proofErr w:type="spellEnd"/>
      <w:r>
        <w:rPr>
          <w:rtl/>
        </w:rPr>
        <w:t xml:space="preserve"> להטיף דם ברית, בס' ערלה כבושה, דהרי </w:t>
      </w:r>
      <w:proofErr w:type="spellStart"/>
      <w:r>
        <w:rPr>
          <w:rtl/>
        </w:rPr>
        <w:t>קיי"ל</w:t>
      </w:r>
      <w:proofErr w:type="spellEnd"/>
      <w:r>
        <w:rPr>
          <w:rtl/>
        </w:rPr>
        <w:t xml:space="preserve"> (</w:t>
      </w:r>
      <w:proofErr w:type="spellStart"/>
      <w:r>
        <w:rPr>
          <w:rtl/>
        </w:rPr>
        <w:t>ב"ק</w:t>
      </w:r>
      <w:proofErr w:type="spellEnd"/>
      <w:r>
        <w:rPr>
          <w:rtl/>
        </w:rPr>
        <w:t xml:space="preserve"> צ"א) </w:t>
      </w:r>
      <w:proofErr w:type="spellStart"/>
      <w:r>
        <w:rPr>
          <w:rtl/>
        </w:rPr>
        <w:t>דמה"ת</w:t>
      </w:r>
      <w:proofErr w:type="spellEnd"/>
      <w:r>
        <w:rPr>
          <w:rtl/>
        </w:rPr>
        <w:t xml:space="preserve"> אסור לאדם לחבול בעצמו, וכ"ש לאחרים, והר"ן כתב בשבועות (דף כ"ו) </w:t>
      </w:r>
      <w:proofErr w:type="spellStart"/>
      <w:r>
        <w:rPr>
          <w:rtl/>
        </w:rPr>
        <w:t>דהא</w:t>
      </w:r>
      <w:proofErr w:type="spellEnd"/>
      <w:r>
        <w:rPr>
          <w:rtl/>
        </w:rPr>
        <w:t xml:space="preserve"> </w:t>
      </w:r>
      <w:proofErr w:type="spellStart"/>
      <w:r>
        <w:rPr>
          <w:rtl/>
        </w:rPr>
        <w:t>דשבועה</w:t>
      </w:r>
      <w:proofErr w:type="spellEnd"/>
      <w:r>
        <w:rPr>
          <w:rtl/>
        </w:rPr>
        <w:t xml:space="preserve"> חל להרע לעצמו, משום דאינו מפורש בקרא, אע"ג </w:t>
      </w:r>
      <w:proofErr w:type="spellStart"/>
      <w:r>
        <w:rPr>
          <w:rtl/>
        </w:rPr>
        <w:t>דמה"ת</w:t>
      </w:r>
      <w:proofErr w:type="spellEnd"/>
      <w:r>
        <w:rPr>
          <w:rtl/>
        </w:rPr>
        <w:t xml:space="preserve"> הוא, וא"כ איך </w:t>
      </w:r>
      <w:proofErr w:type="spellStart"/>
      <w:r>
        <w:rPr>
          <w:rtl/>
        </w:rPr>
        <w:t>רשאין</w:t>
      </w:r>
      <w:proofErr w:type="spellEnd"/>
      <w:r>
        <w:rPr>
          <w:rtl/>
        </w:rPr>
        <w:t xml:space="preserve"> להטיף מספק, ויש ליישב עפ"י מה שכתב </w:t>
      </w:r>
      <w:proofErr w:type="spellStart"/>
      <w:r>
        <w:rPr>
          <w:rtl/>
        </w:rPr>
        <w:t>התוס</w:t>
      </w:r>
      <w:proofErr w:type="spellEnd"/>
      <w:r>
        <w:rPr>
          <w:rtl/>
        </w:rPr>
        <w:t>' (</w:t>
      </w:r>
      <w:proofErr w:type="spellStart"/>
      <w:r>
        <w:rPr>
          <w:rtl/>
        </w:rPr>
        <w:t>ב"ק</w:t>
      </w:r>
      <w:proofErr w:type="spellEnd"/>
      <w:r>
        <w:rPr>
          <w:rtl/>
        </w:rPr>
        <w:t xml:space="preserve"> שם), </w:t>
      </w:r>
      <w:proofErr w:type="spellStart"/>
      <w:r>
        <w:rPr>
          <w:rtl/>
        </w:rPr>
        <w:t>דנזיר</w:t>
      </w:r>
      <w:proofErr w:type="spellEnd"/>
      <w:r>
        <w:rPr>
          <w:rtl/>
        </w:rPr>
        <w:t xml:space="preserve"> טהור </w:t>
      </w:r>
      <w:proofErr w:type="spellStart"/>
      <w:r>
        <w:rPr>
          <w:rtl/>
        </w:rPr>
        <w:t>המצוה</w:t>
      </w:r>
      <w:proofErr w:type="spellEnd"/>
      <w:r>
        <w:rPr>
          <w:rtl/>
        </w:rPr>
        <w:t xml:space="preserve"> </w:t>
      </w:r>
      <w:proofErr w:type="spellStart"/>
      <w:r>
        <w:rPr>
          <w:rtl/>
        </w:rPr>
        <w:t>מגין</w:t>
      </w:r>
      <w:proofErr w:type="spellEnd"/>
      <w:r>
        <w:rPr>
          <w:rtl/>
        </w:rPr>
        <w:t xml:space="preserve"> עליו, </w:t>
      </w:r>
      <w:proofErr w:type="spellStart"/>
      <w:r>
        <w:rPr>
          <w:rtl/>
        </w:rPr>
        <w:t>וה"נ</w:t>
      </w:r>
      <w:proofErr w:type="spellEnd"/>
      <w:r>
        <w:rPr>
          <w:rtl/>
        </w:rPr>
        <w:t xml:space="preserve"> במקום ספק הוי מצוה, אבל במקום שרוב הפוסקים סוברים </w:t>
      </w:r>
      <w:proofErr w:type="spellStart"/>
      <w:r>
        <w:rPr>
          <w:rtl/>
        </w:rPr>
        <w:t>דא"צ</w:t>
      </w:r>
      <w:proofErr w:type="spellEnd"/>
      <w:r>
        <w:rPr>
          <w:rtl/>
        </w:rPr>
        <w:t xml:space="preserve">, לא </w:t>
      </w:r>
      <w:proofErr w:type="spellStart"/>
      <w:r>
        <w:rPr>
          <w:rtl/>
        </w:rPr>
        <w:t>נתברר</w:t>
      </w:r>
      <w:proofErr w:type="spellEnd"/>
      <w:r>
        <w:rPr>
          <w:rtl/>
        </w:rPr>
        <w:t xml:space="preserve"> לי אם מותר להטיף עכ"ד, </w:t>
      </w:r>
      <w:proofErr w:type="spellStart"/>
      <w:r>
        <w:rPr>
          <w:rtl/>
        </w:rPr>
        <w:t>וה"נ</w:t>
      </w:r>
      <w:proofErr w:type="spellEnd"/>
      <w:r>
        <w:rPr>
          <w:rtl/>
        </w:rPr>
        <w:t xml:space="preserve"> יש לספק </w:t>
      </w:r>
      <w:proofErr w:type="spellStart"/>
      <w:r>
        <w:rPr>
          <w:rtl/>
        </w:rPr>
        <w:t>בנד"ד</w:t>
      </w:r>
      <w:proofErr w:type="spellEnd"/>
      <w:r>
        <w:rPr>
          <w:rtl/>
        </w:rPr>
        <w:t xml:space="preserve">, ואף </w:t>
      </w:r>
      <w:proofErr w:type="spellStart"/>
      <w:r>
        <w:rPr>
          <w:rtl/>
        </w:rPr>
        <w:t>דקודם</w:t>
      </w:r>
      <w:proofErr w:type="spellEnd"/>
      <w:r>
        <w:rPr>
          <w:rtl/>
        </w:rPr>
        <w:t xml:space="preserve"> שנתגייר עדיין עכו"ם, מ"מ </w:t>
      </w:r>
      <w:proofErr w:type="spellStart"/>
      <w:r>
        <w:rPr>
          <w:rtl/>
        </w:rPr>
        <w:t>בנד"ד</w:t>
      </w:r>
      <w:proofErr w:type="spellEnd"/>
      <w:r>
        <w:rPr>
          <w:rtl/>
        </w:rPr>
        <w:t xml:space="preserve"> דיש ספק אולי אמו </w:t>
      </w:r>
      <w:proofErr w:type="spellStart"/>
      <w:r>
        <w:rPr>
          <w:rtl/>
        </w:rPr>
        <w:t>נתגיירה</w:t>
      </w:r>
      <w:proofErr w:type="spellEnd"/>
      <w:r>
        <w:rPr>
          <w:rtl/>
        </w:rPr>
        <w:t xml:space="preserve"> קודם שנולד כמבואר בד' </w:t>
      </w:r>
      <w:proofErr w:type="spellStart"/>
      <w:r>
        <w:rPr>
          <w:rtl/>
        </w:rPr>
        <w:t>כת"ה</w:t>
      </w:r>
      <w:proofErr w:type="spellEnd"/>
      <w:r>
        <w:rPr>
          <w:rtl/>
        </w:rPr>
        <w:t xml:space="preserve">, שוב יש ספק אם </w:t>
      </w:r>
      <w:proofErr w:type="spellStart"/>
      <w:r>
        <w:rPr>
          <w:rtl/>
        </w:rPr>
        <w:t>החומרא</w:t>
      </w:r>
      <w:proofErr w:type="spellEnd"/>
      <w:r>
        <w:rPr>
          <w:rtl/>
        </w:rPr>
        <w:t xml:space="preserve"> לא יביא לידי </w:t>
      </w:r>
      <w:proofErr w:type="spellStart"/>
      <w:r>
        <w:rPr>
          <w:rtl/>
        </w:rPr>
        <w:t>קולא</w:t>
      </w:r>
      <w:proofErr w:type="spellEnd"/>
      <w:r>
        <w:rPr>
          <w:rtl/>
        </w:rPr>
        <w:t xml:space="preserve"> מטעם חובל.  </w:t>
      </w:r>
    </w:p>
    <w:p w14:paraId="3E8658DF" w14:textId="77777777" w:rsidR="00847D13" w:rsidRDefault="00847D13" w:rsidP="00847D13">
      <w:pPr>
        <w:rPr>
          <w:rtl/>
        </w:rPr>
      </w:pPr>
      <w:r>
        <w:rPr>
          <w:rtl/>
        </w:rPr>
        <w:t xml:space="preserve">  (ד) אולם אף </w:t>
      </w:r>
      <w:proofErr w:type="spellStart"/>
      <w:r>
        <w:rPr>
          <w:rtl/>
        </w:rPr>
        <w:t>שמהר"ם</w:t>
      </w:r>
      <w:proofErr w:type="spellEnd"/>
      <w:r>
        <w:rPr>
          <w:rtl/>
        </w:rPr>
        <w:t xml:space="preserve"> שיק הניח הספק הנ"ל </w:t>
      </w:r>
      <w:proofErr w:type="spellStart"/>
      <w:r>
        <w:rPr>
          <w:rtl/>
        </w:rPr>
        <w:t>בצ"ע</w:t>
      </w:r>
      <w:proofErr w:type="spellEnd"/>
      <w:r>
        <w:rPr>
          <w:rtl/>
        </w:rPr>
        <w:t xml:space="preserve">, מ"מ לפי המבואר ברמב"ם (פ"ה מה' חובל ומזיק ה"א) </w:t>
      </w:r>
      <w:proofErr w:type="spellStart"/>
      <w:r>
        <w:rPr>
          <w:rtl/>
        </w:rPr>
        <w:t>דכ</w:t>
      </w:r>
      <w:proofErr w:type="spellEnd"/>
      <w:r>
        <w:rPr>
          <w:rtl/>
        </w:rPr>
        <w:t xml:space="preserve">' וז"ל אסור לאדם לחבול בין לעצמו בין </w:t>
      </w:r>
      <w:proofErr w:type="spellStart"/>
      <w:r>
        <w:rPr>
          <w:rtl/>
        </w:rPr>
        <w:t>בחבירו</w:t>
      </w:r>
      <w:proofErr w:type="spellEnd"/>
      <w:r>
        <w:rPr>
          <w:rtl/>
        </w:rPr>
        <w:t xml:space="preserve">, ולא החובל בלבד אלא כל המכה אדם כשר מישראל וכו' דרך </w:t>
      </w:r>
      <w:proofErr w:type="spellStart"/>
      <w:r>
        <w:rPr>
          <w:rtl/>
        </w:rPr>
        <w:t>נציון</w:t>
      </w:r>
      <w:proofErr w:type="spellEnd"/>
      <w:r>
        <w:rPr>
          <w:rtl/>
        </w:rPr>
        <w:t xml:space="preserve"> (נ"ב, נ"ל ביזיון), הרי זה עובר בלא תעשה שנאמר וכו' עכ"ל, מוכח </w:t>
      </w:r>
      <w:proofErr w:type="spellStart"/>
      <w:r>
        <w:rPr>
          <w:rtl/>
        </w:rPr>
        <w:t>דאין</w:t>
      </w:r>
      <w:proofErr w:type="spellEnd"/>
      <w:r>
        <w:rPr>
          <w:rtl/>
        </w:rPr>
        <w:t xml:space="preserve"> איסור רק דרך ביזיון. וכן הוכיח בזה </w:t>
      </w:r>
      <w:proofErr w:type="spellStart"/>
      <w:r>
        <w:rPr>
          <w:rtl/>
        </w:rPr>
        <w:t>בשו"ת</w:t>
      </w:r>
      <w:proofErr w:type="spellEnd"/>
      <w:r>
        <w:rPr>
          <w:rtl/>
        </w:rPr>
        <w:t xml:space="preserve"> </w:t>
      </w:r>
      <w:proofErr w:type="spellStart"/>
      <w:r>
        <w:rPr>
          <w:rtl/>
        </w:rPr>
        <w:t>מהרי"א</w:t>
      </w:r>
      <w:proofErr w:type="spellEnd"/>
      <w:r>
        <w:rPr>
          <w:rtl/>
        </w:rPr>
        <w:t xml:space="preserve"> אסאד (</w:t>
      </w:r>
      <w:proofErr w:type="spellStart"/>
      <w:r>
        <w:rPr>
          <w:rtl/>
        </w:rPr>
        <w:t>חיו"ד</w:t>
      </w:r>
      <w:proofErr w:type="spellEnd"/>
      <w:r>
        <w:rPr>
          <w:rtl/>
        </w:rPr>
        <w:t xml:space="preserve"> סי' רמ"ט) מד' הרמב"ם הנ"ל. ועוד הביא </w:t>
      </w:r>
      <w:proofErr w:type="spellStart"/>
      <w:r>
        <w:rPr>
          <w:rtl/>
        </w:rPr>
        <w:t>מב"ק</w:t>
      </w:r>
      <w:proofErr w:type="spellEnd"/>
      <w:r>
        <w:rPr>
          <w:rtl/>
        </w:rPr>
        <w:t xml:space="preserve"> (צ"א ע"ב) דמדמה חבורה בגוף לבל תשחית </w:t>
      </w:r>
      <w:proofErr w:type="spellStart"/>
      <w:r>
        <w:rPr>
          <w:rtl/>
        </w:rPr>
        <w:t>דבגדים</w:t>
      </w:r>
      <w:proofErr w:type="spellEnd"/>
      <w:r>
        <w:rPr>
          <w:rtl/>
        </w:rPr>
        <w:t xml:space="preserve"> עיי"ש, וכיון </w:t>
      </w:r>
      <w:proofErr w:type="spellStart"/>
      <w:r>
        <w:rPr>
          <w:rtl/>
        </w:rPr>
        <w:t>דאפילו</w:t>
      </w:r>
      <w:proofErr w:type="spellEnd"/>
      <w:r>
        <w:rPr>
          <w:rtl/>
        </w:rPr>
        <w:t xml:space="preserve"> בגדים </w:t>
      </w:r>
      <w:proofErr w:type="spellStart"/>
      <w:r>
        <w:rPr>
          <w:rtl/>
        </w:rPr>
        <w:t>דהו"ל</w:t>
      </w:r>
      <w:proofErr w:type="spellEnd"/>
      <w:r>
        <w:rPr>
          <w:rtl/>
        </w:rPr>
        <w:t xml:space="preserve"> </w:t>
      </w:r>
      <w:proofErr w:type="spellStart"/>
      <w:r>
        <w:rPr>
          <w:rtl/>
        </w:rPr>
        <w:t>פסידא</w:t>
      </w:r>
      <w:proofErr w:type="spellEnd"/>
      <w:r>
        <w:rPr>
          <w:rtl/>
        </w:rPr>
        <w:t xml:space="preserve"> דלא הדר, לא אסרה תורה אלא דרך השחתה, כמ"ש הרמב"ם (ה' מלכים פ"ו </w:t>
      </w:r>
      <w:proofErr w:type="spellStart"/>
      <w:r>
        <w:rPr>
          <w:rtl/>
        </w:rPr>
        <w:t>ה"ח</w:t>
      </w:r>
      <w:proofErr w:type="spellEnd"/>
      <w:r>
        <w:rPr>
          <w:rtl/>
        </w:rPr>
        <w:t xml:space="preserve">), א"כ </w:t>
      </w:r>
      <w:proofErr w:type="spellStart"/>
      <w:r>
        <w:rPr>
          <w:rtl/>
        </w:rPr>
        <w:t>מכ"ש</w:t>
      </w:r>
      <w:proofErr w:type="spellEnd"/>
      <w:r>
        <w:rPr>
          <w:rtl/>
        </w:rPr>
        <w:t xml:space="preserve"> גופו </w:t>
      </w:r>
      <w:proofErr w:type="spellStart"/>
      <w:r>
        <w:rPr>
          <w:rtl/>
        </w:rPr>
        <w:t>דפסידא</w:t>
      </w:r>
      <w:proofErr w:type="spellEnd"/>
      <w:r>
        <w:rPr>
          <w:rtl/>
        </w:rPr>
        <w:t xml:space="preserve"> </w:t>
      </w:r>
      <w:proofErr w:type="spellStart"/>
      <w:r>
        <w:rPr>
          <w:rtl/>
        </w:rPr>
        <w:t>דהדר</w:t>
      </w:r>
      <w:proofErr w:type="spellEnd"/>
      <w:r>
        <w:rPr>
          <w:rtl/>
        </w:rPr>
        <w:t xml:space="preserve"> הוא, דלא אסרה תורה אלא דרך ביזיון, וסיים דיש ראי' מן הקרא ומן </w:t>
      </w:r>
      <w:proofErr w:type="spellStart"/>
      <w:r>
        <w:rPr>
          <w:rtl/>
        </w:rPr>
        <w:t>הסברא</w:t>
      </w:r>
      <w:proofErr w:type="spellEnd"/>
      <w:r>
        <w:rPr>
          <w:rtl/>
        </w:rPr>
        <w:t xml:space="preserve"> ומן הפוסקים, </w:t>
      </w:r>
      <w:proofErr w:type="spellStart"/>
      <w:r>
        <w:rPr>
          <w:rtl/>
        </w:rPr>
        <w:t>דבמכוון</w:t>
      </w:r>
      <w:proofErr w:type="spellEnd"/>
      <w:r>
        <w:rPr>
          <w:rtl/>
        </w:rPr>
        <w:t xml:space="preserve"> </w:t>
      </w:r>
      <w:proofErr w:type="spellStart"/>
      <w:r>
        <w:rPr>
          <w:rtl/>
        </w:rPr>
        <w:t>למצוה</w:t>
      </w:r>
      <w:proofErr w:type="spellEnd"/>
      <w:r>
        <w:rPr>
          <w:rtl/>
        </w:rPr>
        <w:t xml:space="preserve"> שאין דרך ביזיון </w:t>
      </w:r>
      <w:proofErr w:type="spellStart"/>
      <w:r>
        <w:rPr>
          <w:rtl/>
        </w:rPr>
        <w:t>ליכא</w:t>
      </w:r>
      <w:proofErr w:type="spellEnd"/>
      <w:r>
        <w:rPr>
          <w:rtl/>
        </w:rPr>
        <w:t xml:space="preserve"> איסור חובל עיי"ש באריכות, וא"כ גם </w:t>
      </w:r>
      <w:proofErr w:type="spellStart"/>
      <w:r>
        <w:rPr>
          <w:rtl/>
        </w:rPr>
        <w:t>בנד"ד</w:t>
      </w:r>
      <w:proofErr w:type="spellEnd"/>
      <w:r>
        <w:rPr>
          <w:rtl/>
        </w:rPr>
        <w:t xml:space="preserve"> </w:t>
      </w:r>
      <w:proofErr w:type="spellStart"/>
      <w:r>
        <w:rPr>
          <w:rtl/>
        </w:rPr>
        <w:t>היכא</w:t>
      </w:r>
      <w:proofErr w:type="spellEnd"/>
      <w:r>
        <w:rPr>
          <w:rtl/>
        </w:rPr>
        <w:t xml:space="preserve"> דיש קצת ספק בדבר מותר להטיף דם ברית, ואין כאן משום איסור חובל, כיון שאין עושה דרך ביזיון, ועי' </w:t>
      </w:r>
      <w:proofErr w:type="spellStart"/>
      <w:r>
        <w:rPr>
          <w:rtl/>
        </w:rPr>
        <w:t>בשו"ת</w:t>
      </w:r>
      <w:proofErr w:type="spellEnd"/>
      <w:r>
        <w:rPr>
          <w:rtl/>
        </w:rPr>
        <w:t xml:space="preserve"> אבני צדק (</w:t>
      </w:r>
      <w:proofErr w:type="spellStart"/>
      <w:r>
        <w:rPr>
          <w:rtl/>
        </w:rPr>
        <w:t>א"ע</w:t>
      </w:r>
      <w:proofErr w:type="spellEnd"/>
      <w:r>
        <w:rPr>
          <w:rtl/>
        </w:rPr>
        <w:t xml:space="preserve"> סי' ז') </w:t>
      </w:r>
      <w:proofErr w:type="spellStart"/>
      <w:r>
        <w:rPr>
          <w:rtl/>
        </w:rPr>
        <w:t>דאם</w:t>
      </w:r>
      <w:proofErr w:type="spellEnd"/>
      <w:r>
        <w:rPr>
          <w:rtl/>
        </w:rPr>
        <w:t xml:space="preserve"> יש לחוש על המוהל שהוא </w:t>
      </w:r>
      <w:proofErr w:type="spellStart"/>
      <w:r>
        <w:rPr>
          <w:rtl/>
        </w:rPr>
        <w:t>מהפסולין</w:t>
      </w:r>
      <w:proofErr w:type="spellEnd"/>
      <w:r>
        <w:rPr>
          <w:rtl/>
        </w:rPr>
        <w:t xml:space="preserve"> לדון צריך </w:t>
      </w:r>
      <w:proofErr w:type="spellStart"/>
      <w:r>
        <w:rPr>
          <w:rtl/>
        </w:rPr>
        <w:t>עו"ה</w:t>
      </w:r>
      <w:proofErr w:type="spellEnd"/>
      <w:r>
        <w:rPr>
          <w:rtl/>
        </w:rPr>
        <w:t xml:space="preserve"> =עוד הפעם= הטפת דם ברית, ועי' תשו' לבושי מרדכי שם.  </w:t>
      </w:r>
    </w:p>
    <w:p w14:paraId="430C3DFA" w14:textId="77777777" w:rsidR="00847D13" w:rsidRDefault="00847D13" w:rsidP="00847D13">
      <w:pPr>
        <w:rPr>
          <w:rtl/>
        </w:rPr>
      </w:pPr>
      <w:r>
        <w:rPr>
          <w:rtl/>
        </w:rPr>
        <w:t xml:space="preserve">  (ה) והנה הא ודאי הא </w:t>
      </w:r>
      <w:proofErr w:type="spellStart"/>
      <w:r>
        <w:rPr>
          <w:rtl/>
        </w:rPr>
        <w:t>דהמוהל</w:t>
      </w:r>
      <w:proofErr w:type="spellEnd"/>
      <w:r>
        <w:rPr>
          <w:rtl/>
        </w:rPr>
        <w:t xml:space="preserve"> לא ידע שהוא </w:t>
      </w:r>
      <w:proofErr w:type="spellStart"/>
      <w:r>
        <w:rPr>
          <w:rtl/>
        </w:rPr>
        <w:t>נכרי</w:t>
      </w:r>
      <w:proofErr w:type="spellEnd"/>
      <w:r>
        <w:rPr>
          <w:rtl/>
        </w:rPr>
        <w:t xml:space="preserve"> ומלו בטעות לשם יהודי, אינו מועיל כלום, </w:t>
      </w:r>
      <w:proofErr w:type="spellStart"/>
      <w:r>
        <w:rPr>
          <w:rtl/>
        </w:rPr>
        <w:t>דאם</w:t>
      </w:r>
      <w:proofErr w:type="spellEnd"/>
      <w:r>
        <w:rPr>
          <w:rtl/>
        </w:rPr>
        <w:t xml:space="preserve"> ניזל בתר אביו ואמו </w:t>
      </w:r>
      <w:proofErr w:type="spellStart"/>
      <w:r>
        <w:rPr>
          <w:rtl/>
        </w:rPr>
        <w:t>דנתנו</w:t>
      </w:r>
      <w:proofErr w:type="spellEnd"/>
      <w:r>
        <w:rPr>
          <w:rtl/>
        </w:rPr>
        <w:t xml:space="preserve"> למוהל למול, הרי המה כוונו רק למול ולא לטבול, </w:t>
      </w:r>
      <w:proofErr w:type="spellStart"/>
      <w:r>
        <w:rPr>
          <w:rtl/>
        </w:rPr>
        <w:t>ול"ה</w:t>
      </w:r>
      <w:proofErr w:type="spellEnd"/>
      <w:r>
        <w:rPr>
          <w:rtl/>
        </w:rPr>
        <w:t xml:space="preserve"> לשם גירות כנ"ל, ואם ניזל בתר המוהל הרי הוי הקדש בטעות, שהוא סבר </w:t>
      </w:r>
      <w:proofErr w:type="spellStart"/>
      <w:r>
        <w:rPr>
          <w:rtl/>
        </w:rPr>
        <w:t>דמל</w:t>
      </w:r>
      <w:proofErr w:type="spellEnd"/>
      <w:r>
        <w:rPr>
          <w:rtl/>
        </w:rPr>
        <w:t xml:space="preserve"> יהודי, ובאמת הוא </w:t>
      </w:r>
      <w:proofErr w:type="spellStart"/>
      <w:r>
        <w:rPr>
          <w:rtl/>
        </w:rPr>
        <w:t>נכרי</w:t>
      </w:r>
      <w:proofErr w:type="spellEnd"/>
      <w:r>
        <w:rPr>
          <w:rtl/>
        </w:rPr>
        <w:t xml:space="preserve">, וביותר </w:t>
      </w:r>
      <w:proofErr w:type="spellStart"/>
      <w:r>
        <w:rPr>
          <w:rtl/>
        </w:rPr>
        <w:t>די"ל</w:t>
      </w:r>
      <w:proofErr w:type="spellEnd"/>
      <w:r>
        <w:rPr>
          <w:rtl/>
        </w:rPr>
        <w:t xml:space="preserve"> </w:t>
      </w:r>
      <w:proofErr w:type="spellStart"/>
      <w:r>
        <w:rPr>
          <w:rtl/>
        </w:rPr>
        <w:t>דאשתני</w:t>
      </w:r>
      <w:proofErr w:type="spellEnd"/>
      <w:r>
        <w:rPr>
          <w:rtl/>
        </w:rPr>
        <w:t xml:space="preserve"> כוונת מצות מילה ביהודי מלשם גרות, וכמבואר </w:t>
      </w:r>
      <w:proofErr w:type="spellStart"/>
      <w:r>
        <w:rPr>
          <w:rtl/>
        </w:rPr>
        <w:t>בח"ס</w:t>
      </w:r>
      <w:proofErr w:type="spellEnd"/>
      <w:r>
        <w:rPr>
          <w:rtl/>
        </w:rPr>
        <w:t xml:space="preserve"> (</w:t>
      </w:r>
      <w:proofErr w:type="spellStart"/>
      <w:r>
        <w:rPr>
          <w:rtl/>
        </w:rPr>
        <w:t>חיו"ד</w:t>
      </w:r>
      <w:proofErr w:type="spellEnd"/>
      <w:r>
        <w:rPr>
          <w:rtl/>
        </w:rPr>
        <w:t xml:space="preserve"> סי' א' וסי' ש') ליישב קושי' </w:t>
      </w:r>
      <w:proofErr w:type="spellStart"/>
      <w:r>
        <w:rPr>
          <w:rtl/>
        </w:rPr>
        <w:t>השאילת</w:t>
      </w:r>
      <w:proofErr w:type="spellEnd"/>
      <w:r>
        <w:rPr>
          <w:rtl/>
        </w:rPr>
        <w:t xml:space="preserve"> </w:t>
      </w:r>
      <w:proofErr w:type="spellStart"/>
      <w:r>
        <w:rPr>
          <w:rtl/>
        </w:rPr>
        <w:t>יעב"ץ</w:t>
      </w:r>
      <w:proofErr w:type="spellEnd"/>
      <w:r>
        <w:rPr>
          <w:rtl/>
        </w:rPr>
        <w:t xml:space="preserve"> (</w:t>
      </w:r>
      <w:proofErr w:type="spellStart"/>
      <w:r>
        <w:rPr>
          <w:rtl/>
        </w:rPr>
        <w:t>ח"ב</w:t>
      </w:r>
      <w:proofErr w:type="spellEnd"/>
      <w:r>
        <w:rPr>
          <w:rtl/>
        </w:rPr>
        <w:t xml:space="preserve"> סי' קס"ד) בסתירת ר' יוסי אדר' יוסי, </w:t>
      </w:r>
      <w:proofErr w:type="spellStart"/>
      <w:r>
        <w:rPr>
          <w:rtl/>
        </w:rPr>
        <w:t>דביבמות</w:t>
      </w:r>
      <w:proofErr w:type="spellEnd"/>
      <w:r>
        <w:rPr>
          <w:rtl/>
        </w:rPr>
        <w:t xml:space="preserve"> (מ"ו ע"ב) </w:t>
      </w:r>
      <w:proofErr w:type="spellStart"/>
      <w:r>
        <w:rPr>
          <w:rtl/>
        </w:rPr>
        <w:t>ס"ל</w:t>
      </w:r>
      <w:proofErr w:type="spellEnd"/>
      <w:r>
        <w:rPr>
          <w:rtl/>
        </w:rPr>
        <w:t xml:space="preserve">, דבעי מילה לשמה בגר ובמס' ע"ז (כ"ו) </w:t>
      </w:r>
      <w:proofErr w:type="spellStart"/>
      <w:r>
        <w:rPr>
          <w:rtl/>
        </w:rPr>
        <w:t>קאמר</w:t>
      </w:r>
      <w:proofErr w:type="spellEnd"/>
      <w:r>
        <w:rPr>
          <w:rtl/>
        </w:rPr>
        <w:t xml:space="preserve"> היכן מצינו מילה לשמה, וכתב </w:t>
      </w:r>
      <w:proofErr w:type="spellStart"/>
      <w:r>
        <w:rPr>
          <w:rtl/>
        </w:rPr>
        <w:t>הח"ס</w:t>
      </w:r>
      <w:proofErr w:type="spellEnd"/>
      <w:r>
        <w:rPr>
          <w:rtl/>
        </w:rPr>
        <w:t xml:space="preserve"> לחלק בין ישראל ערל, דלא בעי' מילה לשמה, רק </w:t>
      </w:r>
      <w:proofErr w:type="spellStart"/>
      <w:r>
        <w:rPr>
          <w:rtl/>
        </w:rPr>
        <w:t>שתוכרת</w:t>
      </w:r>
      <w:proofErr w:type="spellEnd"/>
      <w:r>
        <w:rPr>
          <w:rtl/>
        </w:rPr>
        <w:t xml:space="preserve"> ערלתו, </w:t>
      </w:r>
      <w:proofErr w:type="spellStart"/>
      <w:r>
        <w:rPr>
          <w:rtl/>
        </w:rPr>
        <w:t>משא"כ</w:t>
      </w:r>
      <w:proofErr w:type="spellEnd"/>
      <w:r>
        <w:rPr>
          <w:rtl/>
        </w:rPr>
        <w:t xml:space="preserve"> בגוי שנכנס תחת כנפי השכינה ע"י מילה, וזה צריך לשמה לשם הכנסת דת, עיי"ש. ובזה </w:t>
      </w:r>
      <w:proofErr w:type="spellStart"/>
      <w:r>
        <w:rPr>
          <w:rtl/>
        </w:rPr>
        <w:t>י"ל</w:t>
      </w:r>
      <w:proofErr w:type="spellEnd"/>
      <w:r>
        <w:rPr>
          <w:rtl/>
        </w:rPr>
        <w:t xml:space="preserve"> אף הכוונה </w:t>
      </w:r>
      <w:proofErr w:type="spellStart"/>
      <w:r>
        <w:rPr>
          <w:rtl/>
        </w:rPr>
        <w:t>דלשמה</w:t>
      </w:r>
      <w:proofErr w:type="spellEnd"/>
      <w:r>
        <w:rPr>
          <w:rtl/>
        </w:rPr>
        <w:t xml:space="preserve"> שאני זה מזה, </w:t>
      </w:r>
      <w:proofErr w:type="spellStart"/>
      <w:r>
        <w:rPr>
          <w:rtl/>
        </w:rPr>
        <w:t>דאלו</w:t>
      </w:r>
      <w:proofErr w:type="spellEnd"/>
      <w:r>
        <w:rPr>
          <w:rtl/>
        </w:rPr>
        <w:t xml:space="preserve"> בישראל מכוון רק לשם מצות מילה בישראל, ואלו בגר לשם הכנסת דת, </w:t>
      </w:r>
      <w:proofErr w:type="spellStart"/>
      <w:r>
        <w:rPr>
          <w:rtl/>
        </w:rPr>
        <w:t>ול"מ</w:t>
      </w:r>
      <w:proofErr w:type="spellEnd"/>
      <w:r>
        <w:rPr>
          <w:rtl/>
        </w:rPr>
        <w:t xml:space="preserve"> הכוונה </w:t>
      </w:r>
      <w:proofErr w:type="spellStart"/>
      <w:r>
        <w:rPr>
          <w:rtl/>
        </w:rPr>
        <w:t>דמכוון</w:t>
      </w:r>
      <w:proofErr w:type="spellEnd"/>
      <w:r>
        <w:rPr>
          <w:rtl/>
        </w:rPr>
        <w:t xml:space="preserve"> בישראל, כלומר </w:t>
      </w:r>
      <w:proofErr w:type="spellStart"/>
      <w:r>
        <w:rPr>
          <w:rtl/>
        </w:rPr>
        <w:t>דכבר</w:t>
      </w:r>
      <w:proofErr w:type="spellEnd"/>
      <w:r>
        <w:rPr>
          <w:rtl/>
        </w:rPr>
        <w:t xml:space="preserve"> נתקדש בקדושת ישראל, לגר שצריך לכוון להכניסו כעת בדת ישראל, ומ"מ עכ"פ לא גרע מלשם מצוה סתם, ותלי' במה שביארנו למעלה, ולמעשה יש לברר, </w:t>
      </w:r>
      <w:proofErr w:type="spellStart"/>
      <w:r>
        <w:rPr>
          <w:rtl/>
        </w:rPr>
        <w:t>דאם</w:t>
      </w:r>
      <w:proofErr w:type="spellEnd"/>
      <w:r>
        <w:rPr>
          <w:rtl/>
        </w:rPr>
        <w:t xml:space="preserve"> הדבר קרוב </w:t>
      </w:r>
      <w:proofErr w:type="spellStart"/>
      <w:r>
        <w:rPr>
          <w:rtl/>
        </w:rPr>
        <w:t>דכבר</w:t>
      </w:r>
      <w:proofErr w:type="spellEnd"/>
      <w:r>
        <w:rPr>
          <w:rtl/>
        </w:rPr>
        <w:t xml:space="preserve"> </w:t>
      </w:r>
      <w:proofErr w:type="spellStart"/>
      <w:r>
        <w:rPr>
          <w:rtl/>
        </w:rPr>
        <w:t>נתגיירה</w:t>
      </w:r>
      <w:proofErr w:type="spellEnd"/>
      <w:r>
        <w:rPr>
          <w:rtl/>
        </w:rPr>
        <w:t xml:space="preserve"> אמו קודם שנולד, אף </w:t>
      </w:r>
      <w:proofErr w:type="spellStart"/>
      <w:r>
        <w:rPr>
          <w:rtl/>
        </w:rPr>
        <w:t>דנחמיר</w:t>
      </w:r>
      <w:proofErr w:type="spellEnd"/>
      <w:r>
        <w:rPr>
          <w:rtl/>
        </w:rPr>
        <w:t xml:space="preserve"> לטבול את הבן, מ"מ במה שנוגע להטפת דם ברית יש להקל </w:t>
      </w:r>
      <w:proofErr w:type="spellStart"/>
      <w:r>
        <w:rPr>
          <w:rtl/>
        </w:rPr>
        <w:t>כנלענ"ד</w:t>
      </w:r>
      <w:proofErr w:type="spellEnd"/>
      <w:r>
        <w:rPr>
          <w:rtl/>
        </w:rPr>
        <w:t xml:space="preserve">. +ועי' מלמד להועיל </w:t>
      </w:r>
      <w:proofErr w:type="spellStart"/>
      <w:r>
        <w:rPr>
          <w:rtl/>
        </w:rPr>
        <w:t>חיו"ד</w:t>
      </w:r>
      <w:proofErr w:type="spellEnd"/>
      <w:r>
        <w:rPr>
          <w:rtl/>
        </w:rPr>
        <w:t xml:space="preserve"> סי' פ"ב.+ /ממהדורה מאוחרת/ (ו) מה שהביא </w:t>
      </w:r>
      <w:proofErr w:type="spellStart"/>
      <w:r>
        <w:rPr>
          <w:rtl/>
        </w:rPr>
        <w:t>כת"ה</w:t>
      </w:r>
      <w:proofErr w:type="spellEnd"/>
      <w:r>
        <w:rPr>
          <w:rtl/>
        </w:rPr>
        <w:t xml:space="preserve"> </w:t>
      </w:r>
      <w:proofErr w:type="spellStart"/>
      <w:r>
        <w:rPr>
          <w:rtl/>
        </w:rPr>
        <w:t>מהמרש"א</w:t>
      </w:r>
      <w:proofErr w:type="spellEnd"/>
      <w:r>
        <w:rPr>
          <w:rtl/>
        </w:rPr>
        <w:t xml:space="preserve"> (שבת פ"ב) גבי מעשה </w:t>
      </w:r>
      <w:proofErr w:type="spellStart"/>
      <w:r>
        <w:rPr>
          <w:rtl/>
        </w:rPr>
        <w:t>דהלל</w:t>
      </w:r>
      <w:proofErr w:type="spellEnd"/>
      <w:r>
        <w:rPr>
          <w:rtl/>
        </w:rPr>
        <w:t xml:space="preserve">, </w:t>
      </w:r>
      <w:proofErr w:type="spellStart"/>
      <w:r>
        <w:rPr>
          <w:rtl/>
        </w:rPr>
        <w:t>דמוכח</w:t>
      </w:r>
      <w:proofErr w:type="spellEnd"/>
      <w:r>
        <w:rPr>
          <w:rtl/>
        </w:rPr>
        <w:t xml:space="preserve"> מדבריו </w:t>
      </w:r>
      <w:proofErr w:type="spellStart"/>
      <w:r>
        <w:rPr>
          <w:rtl/>
        </w:rPr>
        <w:t>דכיון</w:t>
      </w:r>
      <w:proofErr w:type="spellEnd"/>
      <w:r>
        <w:rPr>
          <w:rtl/>
        </w:rPr>
        <w:t xml:space="preserve"> שבא לגייר מותר ללמוד עמו קודם הגירות. הנה באמת כבר העיר בזה בת' </w:t>
      </w:r>
      <w:proofErr w:type="spellStart"/>
      <w:r>
        <w:rPr>
          <w:rtl/>
        </w:rPr>
        <w:t>רעק"א</w:t>
      </w:r>
      <w:proofErr w:type="spellEnd"/>
      <w:r>
        <w:rPr>
          <w:rtl/>
        </w:rPr>
        <w:t xml:space="preserve"> (סי' מ"א), והוא הוכיח </w:t>
      </w:r>
      <w:proofErr w:type="spellStart"/>
      <w:r>
        <w:rPr>
          <w:rtl/>
        </w:rPr>
        <w:t>מתוס</w:t>
      </w:r>
      <w:proofErr w:type="spellEnd"/>
      <w:r>
        <w:rPr>
          <w:rtl/>
        </w:rPr>
        <w:t xml:space="preserve">' יבמות (כ"ד ודף ק"ט) דלא </w:t>
      </w:r>
      <w:proofErr w:type="spellStart"/>
      <w:r>
        <w:rPr>
          <w:rtl/>
        </w:rPr>
        <w:t>ס"ל</w:t>
      </w:r>
      <w:proofErr w:type="spellEnd"/>
      <w:r>
        <w:rPr>
          <w:rtl/>
        </w:rPr>
        <w:t xml:space="preserve"> כד' </w:t>
      </w:r>
      <w:proofErr w:type="spellStart"/>
      <w:r>
        <w:rPr>
          <w:rtl/>
        </w:rPr>
        <w:t>המהרש"א</w:t>
      </w:r>
      <w:proofErr w:type="spellEnd"/>
      <w:r>
        <w:rPr>
          <w:rtl/>
        </w:rPr>
        <w:t xml:space="preserve"> עיי"ש. ובאמת ראיתי שהקשו על </w:t>
      </w:r>
      <w:proofErr w:type="spellStart"/>
      <w:r>
        <w:rPr>
          <w:rtl/>
        </w:rPr>
        <w:t>רעק"א</w:t>
      </w:r>
      <w:proofErr w:type="spellEnd"/>
      <w:r>
        <w:rPr>
          <w:rtl/>
        </w:rPr>
        <w:t xml:space="preserve"> דגם הדינים שאומרים לו להגר מקודם ג"כ </w:t>
      </w:r>
      <w:proofErr w:type="spellStart"/>
      <w:r>
        <w:rPr>
          <w:rtl/>
        </w:rPr>
        <w:t>ד"ת</w:t>
      </w:r>
      <w:proofErr w:type="spellEnd"/>
      <w:r>
        <w:rPr>
          <w:rtl/>
        </w:rPr>
        <w:t xml:space="preserve"> הם, אך בנוגע ללמוד סדר התפילות, כתבו דאינו בכלל איסור ללמוד תורה </w:t>
      </w:r>
      <w:proofErr w:type="spellStart"/>
      <w:r>
        <w:rPr>
          <w:rtl/>
        </w:rPr>
        <w:t>לנכרי</w:t>
      </w:r>
      <w:proofErr w:type="spellEnd"/>
      <w:r>
        <w:rPr>
          <w:rtl/>
        </w:rPr>
        <w:t xml:space="preserve">, וגם כתב בת' </w:t>
      </w:r>
      <w:proofErr w:type="spellStart"/>
      <w:r>
        <w:rPr>
          <w:rtl/>
        </w:rPr>
        <w:t>מהרי"א</w:t>
      </w:r>
      <w:proofErr w:type="spellEnd"/>
      <w:r>
        <w:rPr>
          <w:rtl/>
        </w:rPr>
        <w:t xml:space="preserve"> אסאד (</w:t>
      </w:r>
      <w:proofErr w:type="spellStart"/>
      <w:r>
        <w:rPr>
          <w:rtl/>
        </w:rPr>
        <w:t>או"ח</w:t>
      </w:r>
      <w:proofErr w:type="spellEnd"/>
      <w:r>
        <w:rPr>
          <w:rtl/>
        </w:rPr>
        <w:t xml:space="preserve"> סי' ד') להוכיח </w:t>
      </w:r>
      <w:proofErr w:type="spellStart"/>
      <w:r>
        <w:rPr>
          <w:rtl/>
        </w:rPr>
        <w:t>דתורה</w:t>
      </w:r>
      <w:proofErr w:type="spellEnd"/>
      <w:r>
        <w:rPr>
          <w:rtl/>
        </w:rPr>
        <w:t xml:space="preserve"> שבכתב ל"ה בכלל האיסור, ועי' </w:t>
      </w:r>
      <w:proofErr w:type="spellStart"/>
      <w:r>
        <w:rPr>
          <w:rtl/>
        </w:rPr>
        <w:t>תוס</w:t>
      </w:r>
      <w:proofErr w:type="spellEnd"/>
      <w:r>
        <w:rPr>
          <w:rtl/>
        </w:rPr>
        <w:t xml:space="preserve">' סוטה (ל"ה) וגמ' סנהדרין (נ"ט), וגיטין (דף ס' </w:t>
      </w:r>
      <w:proofErr w:type="spellStart"/>
      <w:r>
        <w:rPr>
          <w:rtl/>
        </w:rPr>
        <w:t>בתוס</w:t>
      </w:r>
      <w:proofErr w:type="spellEnd"/>
      <w:r>
        <w:rPr>
          <w:rtl/>
        </w:rPr>
        <w:t xml:space="preserve">'), וממילא במה שנוגע ללימוד הגר להכין אותו בכל הצריך להתנהג בתור יהודי, </w:t>
      </w:r>
      <w:proofErr w:type="spellStart"/>
      <w:r>
        <w:rPr>
          <w:rtl/>
        </w:rPr>
        <w:t>בודאי</w:t>
      </w:r>
      <w:proofErr w:type="spellEnd"/>
      <w:r>
        <w:rPr>
          <w:rtl/>
        </w:rPr>
        <w:t xml:space="preserve"> שרי.  </w:t>
      </w:r>
    </w:p>
    <w:p w14:paraId="51A64BB8" w14:textId="47B266ED" w:rsidR="00847D13" w:rsidRPr="00847D13" w:rsidRDefault="00847D13" w:rsidP="00847D13">
      <w:pPr>
        <w:rPr>
          <w:rtl/>
        </w:rPr>
      </w:pPr>
      <w:r>
        <w:rPr>
          <w:rtl/>
        </w:rPr>
        <w:t xml:space="preserve">  (ז) </w:t>
      </w:r>
      <w:proofErr w:type="spellStart"/>
      <w:r>
        <w:rPr>
          <w:rtl/>
        </w:rPr>
        <w:t>ומש"כ</w:t>
      </w:r>
      <w:proofErr w:type="spellEnd"/>
      <w:r>
        <w:rPr>
          <w:rtl/>
        </w:rPr>
        <w:t xml:space="preserve"> אם יגיירו אותו קודם הבר מצוה, או ימתינו עד אחר הבר מצוה לגיירו כשהוא גדול, הנה כבר ידוע מדברי הרמב"ם (ה' מלכים פ"ט) שלא נתנו השיעורים אלא לישראל בלבד, ובזה הוכיח </w:t>
      </w:r>
      <w:proofErr w:type="spellStart"/>
      <w:r>
        <w:rPr>
          <w:rtl/>
        </w:rPr>
        <w:t>הח"ס</w:t>
      </w:r>
      <w:proofErr w:type="spellEnd"/>
      <w:r>
        <w:rPr>
          <w:rtl/>
        </w:rPr>
        <w:t xml:space="preserve"> (ביו"ד סי' שי"ז), דגם </w:t>
      </w:r>
      <w:proofErr w:type="spellStart"/>
      <w:r>
        <w:rPr>
          <w:rtl/>
        </w:rPr>
        <w:t>בב"נ</w:t>
      </w:r>
      <w:proofErr w:type="spellEnd"/>
      <w:r>
        <w:rPr>
          <w:rtl/>
        </w:rPr>
        <w:t xml:space="preserve"> לא תלי' בשנים אלא אם שכלו שלם כראוי הוי גדול, ועי' בזה בת' </w:t>
      </w:r>
      <w:proofErr w:type="spellStart"/>
      <w:r>
        <w:rPr>
          <w:rtl/>
        </w:rPr>
        <w:t>מהרי"א</w:t>
      </w:r>
      <w:proofErr w:type="spellEnd"/>
      <w:r>
        <w:rPr>
          <w:rtl/>
        </w:rPr>
        <w:t xml:space="preserve"> אסאד (</w:t>
      </w:r>
      <w:proofErr w:type="spellStart"/>
      <w:r>
        <w:rPr>
          <w:rtl/>
        </w:rPr>
        <w:t>חיו"ד</w:t>
      </w:r>
      <w:proofErr w:type="spellEnd"/>
      <w:r>
        <w:rPr>
          <w:rtl/>
        </w:rPr>
        <w:t xml:space="preserve"> סי' א'), ובזה הי' נראה דגם </w:t>
      </w:r>
      <w:proofErr w:type="spellStart"/>
      <w:r>
        <w:rPr>
          <w:rtl/>
        </w:rPr>
        <w:t>לענין</w:t>
      </w:r>
      <w:proofErr w:type="spellEnd"/>
      <w:r>
        <w:rPr>
          <w:rtl/>
        </w:rPr>
        <w:t xml:space="preserve"> מחאה לא תלי' בשנים, אלא בדעת בלבד, וכבר האריך בזה בת' מחנה חיים (סי' פ"ט), ומ"מ מסיק </w:t>
      </w:r>
      <w:proofErr w:type="spellStart"/>
      <w:r>
        <w:rPr>
          <w:rtl/>
        </w:rPr>
        <w:t>דדעת</w:t>
      </w:r>
      <w:proofErr w:type="spellEnd"/>
      <w:r>
        <w:rPr>
          <w:rtl/>
        </w:rPr>
        <w:t xml:space="preserve"> רוב המפרשים אינו כן עיי"ש. ובת' לבושי מרדכי (</w:t>
      </w:r>
      <w:proofErr w:type="spellStart"/>
      <w:r>
        <w:rPr>
          <w:rtl/>
        </w:rPr>
        <w:t>חא"ע</w:t>
      </w:r>
      <w:proofErr w:type="spellEnd"/>
      <w:r>
        <w:rPr>
          <w:rtl/>
        </w:rPr>
        <w:t xml:space="preserve"> סי' מ"ג), ומ"מ במה שנוגע לקבלו, הגם שבת' </w:t>
      </w:r>
      <w:proofErr w:type="spellStart"/>
      <w:r>
        <w:rPr>
          <w:rtl/>
        </w:rPr>
        <w:t>מהר"ם</w:t>
      </w:r>
      <w:proofErr w:type="spellEnd"/>
      <w:r>
        <w:rPr>
          <w:rtl/>
        </w:rPr>
        <w:t xml:space="preserve"> שיק (יו"ד סי' רמ"ח) מסופק אם אביו ישראל נחשב אביו </w:t>
      </w:r>
      <w:proofErr w:type="spellStart"/>
      <w:r>
        <w:rPr>
          <w:rtl/>
        </w:rPr>
        <w:t>לענין</w:t>
      </w:r>
      <w:proofErr w:type="spellEnd"/>
      <w:r>
        <w:rPr>
          <w:rtl/>
        </w:rPr>
        <w:t xml:space="preserve"> זה, </w:t>
      </w:r>
      <w:proofErr w:type="spellStart"/>
      <w:r>
        <w:rPr>
          <w:rtl/>
        </w:rPr>
        <w:t>דמתויו"ט</w:t>
      </w:r>
      <w:proofErr w:type="spellEnd"/>
      <w:r>
        <w:rPr>
          <w:rtl/>
        </w:rPr>
        <w:t xml:space="preserve"> (פ"ד </w:t>
      </w:r>
      <w:proofErr w:type="spellStart"/>
      <w:r>
        <w:rPr>
          <w:rtl/>
        </w:rPr>
        <w:t>דכתובות</w:t>
      </w:r>
      <w:proofErr w:type="spellEnd"/>
      <w:r>
        <w:rPr>
          <w:rtl/>
        </w:rPr>
        <w:t xml:space="preserve"> מ"ג) משמע דלא חשוב כאביו, אבל אמו </w:t>
      </w:r>
      <w:proofErr w:type="spellStart"/>
      <w:r>
        <w:rPr>
          <w:rtl/>
        </w:rPr>
        <w:t>בודאי</w:t>
      </w:r>
      <w:proofErr w:type="spellEnd"/>
      <w:r>
        <w:rPr>
          <w:rtl/>
        </w:rPr>
        <w:t xml:space="preserve"> מהני אם </w:t>
      </w:r>
      <w:proofErr w:type="spellStart"/>
      <w:r>
        <w:rPr>
          <w:rtl/>
        </w:rPr>
        <w:t>הביאתו</w:t>
      </w:r>
      <w:proofErr w:type="spellEnd"/>
      <w:r>
        <w:rPr>
          <w:rtl/>
        </w:rPr>
        <w:t xml:space="preserve"> לגייר, </w:t>
      </w:r>
      <w:proofErr w:type="spellStart"/>
      <w:r>
        <w:rPr>
          <w:rtl/>
        </w:rPr>
        <w:t>ובנד"ד</w:t>
      </w:r>
      <w:proofErr w:type="spellEnd"/>
      <w:r>
        <w:rPr>
          <w:rtl/>
        </w:rPr>
        <w:t xml:space="preserve"> דהוא קרוב לי"ג שנים </w:t>
      </w:r>
      <w:proofErr w:type="spellStart"/>
      <w:r>
        <w:rPr>
          <w:rtl/>
        </w:rPr>
        <w:t>דבודאי</w:t>
      </w:r>
      <w:proofErr w:type="spellEnd"/>
      <w:r>
        <w:rPr>
          <w:rtl/>
        </w:rPr>
        <w:t xml:space="preserve"> בא לכלל דעת שוב כיון שבא </w:t>
      </w:r>
      <w:proofErr w:type="spellStart"/>
      <w:r>
        <w:rPr>
          <w:rtl/>
        </w:rPr>
        <w:t>לב"ד</w:t>
      </w:r>
      <w:proofErr w:type="spellEnd"/>
      <w:r>
        <w:rPr>
          <w:rtl/>
        </w:rPr>
        <w:t xml:space="preserve"> ומבקש להחזיקו בישראל מהני לכל השיטות, אף במי שאין לו אב ואם, עי' </w:t>
      </w:r>
      <w:proofErr w:type="spellStart"/>
      <w:r>
        <w:rPr>
          <w:rtl/>
        </w:rPr>
        <w:t>טוש"ע</w:t>
      </w:r>
      <w:proofErr w:type="spellEnd"/>
      <w:r>
        <w:rPr>
          <w:rtl/>
        </w:rPr>
        <w:t xml:space="preserve"> (סי' רס"ח), </w:t>
      </w:r>
      <w:proofErr w:type="spellStart"/>
      <w:r>
        <w:rPr>
          <w:rtl/>
        </w:rPr>
        <w:t>ובנו"כ</w:t>
      </w:r>
      <w:proofErr w:type="spellEnd"/>
      <w:r>
        <w:rPr>
          <w:rtl/>
        </w:rPr>
        <w:t xml:space="preserve"> ובת' </w:t>
      </w:r>
      <w:proofErr w:type="spellStart"/>
      <w:r>
        <w:rPr>
          <w:rtl/>
        </w:rPr>
        <w:t>מהרי"א</w:t>
      </w:r>
      <w:proofErr w:type="spellEnd"/>
      <w:r>
        <w:rPr>
          <w:rtl/>
        </w:rPr>
        <w:t xml:space="preserve"> אסאד (יו"ד סי' רנ"ז). ובזה הנני ידידו </w:t>
      </w:r>
      <w:proofErr w:type="spellStart"/>
      <w:r>
        <w:rPr>
          <w:rtl/>
        </w:rPr>
        <w:t>דוש"ת</w:t>
      </w:r>
      <w:proofErr w:type="spellEnd"/>
      <w:r>
        <w:rPr>
          <w:rtl/>
        </w:rPr>
        <w:t xml:space="preserve"> </w:t>
      </w:r>
      <w:proofErr w:type="spellStart"/>
      <w:r>
        <w:rPr>
          <w:rtl/>
        </w:rPr>
        <w:t>כה"י</w:t>
      </w:r>
      <w:proofErr w:type="spellEnd"/>
      <w:r>
        <w:rPr>
          <w:rtl/>
        </w:rPr>
        <w:t xml:space="preserve">, יצחק יעקב ווייס    </w:t>
      </w:r>
    </w:p>
    <w:p w14:paraId="36F28CD3" w14:textId="4C6305E3" w:rsidR="00B64DCF" w:rsidRDefault="00B64DCF" w:rsidP="00B64DCF">
      <w:pPr>
        <w:pStyle w:val="Heading1"/>
        <w:rPr>
          <w:rtl/>
        </w:rPr>
      </w:pPr>
      <w:r>
        <w:rPr>
          <w:rFonts w:hint="cs"/>
          <w:rtl/>
        </w:rPr>
        <w:t xml:space="preserve">מילה </w:t>
      </w:r>
      <w:r>
        <w:rPr>
          <w:rtl/>
        </w:rPr>
        <w:t>–</w:t>
      </w:r>
      <w:r>
        <w:rPr>
          <w:rFonts w:hint="cs"/>
          <w:rtl/>
        </w:rPr>
        <w:t xml:space="preserve"> נולד מהול והטפת דם ברית</w:t>
      </w:r>
      <w:bookmarkEnd w:id="4"/>
    </w:p>
    <w:p w14:paraId="12114FA0" w14:textId="77777777" w:rsidR="00B64DCF" w:rsidRDefault="00B64DCF" w:rsidP="00B64DCF">
      <w:pPr>
        <w:pStyle w:val="Heading2"/>
      </w:pPr>
      <w:r w:rsidRPr="009B66B2">
        <w:rPr>
          <w:rtl/>
        </w:rPr>
        <w:t>שו"ת אבני נזר חלק יורה דעה סימן שלד</w:t>
      </w:r>
      <w:r>
        <w:rPr>
          <w:rFonts w:hint="cs"/>
          <w:rtl/>
        </w:rPr>
        <w:t xml:space="preserve"> ו</w:t>
      </w:r>
      <w:r w:rsidRPr="009B66B2">
        <w:rPr>
          <w:rtl/>
        </w:rPr>
        <w:t xml:space="preserve"> חושן משפט סימן קנא</w:t>
      </w:r>
    </w:p>
    <w:p w14:paraId="3D285FDA" w14:textId="77777777" w:rsidR="00B64DCF" w:rsidRDefault="00B64DCF" w:rsidP="00B64DCF">
      <w:pPr>
        <w:pStyle w:val="Heading2"/>
      </w:pPr>
      <w:r>
        <w:rPr>
          <w:rFonts w:hint="cs"/>
          <w:rtl/>
        </w:rPr>
        <w:t>רמב"ם הלכות מילה א:יא</w:t>
      </w:r>
    </w:p>
    <w:p w14:paraId="50F206E9" w14:textId="77777777" w:rsidR="00B64DCF" w:rsidRPr="00FE7153" w:rsidRDefault="00B64DCF" w:rsidP="00B64DCF">
      <w:r>
        <w:rPr>
          <w:rtl/>
        </w:rPr>
        <w:t>קטן</w:t>
      </w:r>
      <w:r w:rsidRPr="00FE7153">
        <w:rPr>
          <w:rtl/>
        </w:rPr>
        <w:t xml:space="preserve"> שנולד כשהוא מהול, ומי שנולד בחדש השמיני </w:t>
      </w:r>
      <w:proofErr w:type="spellStart"/>
      <w:r w:rsidRPr="00FE7153">
        <w:rPr>
          <w:rtl/>
        </w:rPr>
        <w:t>לעבורו</w:t>
      </w:r>
      <w:proofErr w:type="spellEnd"/>
      <w:r w:rsidRPr="00FE7153">
        <w:rPr>
          <w:rtl/>
        </w:rPr>
        <w:t xml:space="preserve"> קודם שתגמר ברייתו שהוא </w:t>
      </w:r>
      <w:r>
        <w:rPr>
          <w:rtl/>
        </w:rPr>
        <w:t>כנפל מפני שאינו חי, ויוצא דופן</w:t>
      </w:r>
      <w:r w:rsidRPr="00FE7153">
        <w:rPr>
          <w:rtl/>
        </w:rPr>
        <w:t xml:space="preserve"> ואנדרוגינוס ומי שיש לו שתי ערלות אין </w:t>
      </w:r>
      <w:proofErr w:type="spellStart"/>
      <w:r w:rsidRPr="00FE7153">
        <w:rPr>
          <w:rtl/>
        </w:rPr>
        <w:t>דוחין</w:t>
      </w:r>
      <w:proofErr w:type="spellEnd"/>
      <w:r w:rsidRPr="00FE7153">
        <w:rPr>
          <w:rtl/>
        </w:rPr>
        <w:t xml:space="preserve"> את השבת אלא </w:t>
      </w:r>
      <w:proofErr w:type="spellStart"/>
      <w:r w:rsidRPr="00FE7153">
        <w:rPr>
          <w:rtl/>
        </w:rPr>
        <w:t>נימולין</w:t>
      </w:r>
      <w:proofErr w:type="spellEnd"/>
      <w:r w:rsidRPr="00FE7153">
        <w:rPr>
          <w:rtl/>
        </w:rPr>
        <w:t xml:space="preserve"> באחד בשבת שהוא יום תשיעי שלהן.</w:t>
      </w:r>
    </w:p>
    <w:p w14:paraId="6FFFF4E1" w14:textId="77777777" w:rsidR="00B64DCF" w:rsidRDefault="00B64DCF" w:rsidP="00B64DCF">
      <w:pPr>
        <w:pStyle w:val="Heading2"/>
        <w:rPr>
          <w:rtl/>
        </w:rPr>
      </w:pPr>
      <w:r>
        <w:rPr>
          <w:rFonts w:hint="cs"/>
          <w:rtl/>
        </w:rPr>
        <w:t xml:space="preserve">מפניני הרב עמ' </w:t>
      </w:r>
      <w:proofErr w:type="spellStart"/>
      <w:r>
        <w:rPr>
          <w:rFonts w:hint="cs"/>
          <w:rtl/>
        </w:rPr>
        <w:t>רמא</w:t>
      </w:r>
      <w:proofErr w:type="spellEnd"/>
    </w:p>
    <w:p w14:paraId="30FD6DB6" w14:textId="09C77EC9" w:rsidR="00CA3E14" w:rsidRDefault="00CA3E14" w:rsidP="00616900">
      <w:pPr>
        <w:pStyle w:val="Heading1"/>
        <w:rPr>
          <w:rtl/>
        </w:rPr>
      </w:pPr>
      <w:bookmarkStart w:id="5" w:name="_Toc511144925"/>
      <w:r>
        <w:rPr>
          <w:rFonts w:hint="cs"/>
          <w:rtl/>
        </w:rPr>
        <w:lastRenderedPageBreak/>
        <w:t>לעולם בהם תעבודו</w:t>
      </w:r>
    </w:p>
    <w:p w14:paraId="45579CEB" w14:textId="104D3221" w:rsidR="00CA3E14" w:rsidRPr="00CA3E14" w:rsidRDefault="00CA3E14" w:rsidP="00CA3E14">
      <w:pPr>
        <w:pStyle w:val="Heading2"/>
        <w:rPr>
          <w:rtl/>
        </w:rPr>
      </w:pPr>
      <w:r>
        <w:rPr>
          <w:rFonts w:hint="cs"/>
          <w:rtl/>
        </w:rPr>
        <w:t xml:space="preserve">רמב"ן גיטין </w:t>
      </w:r>
      <w:proofErr w:type="spellStart"/>
      <w:r>
        <w:rPr>
          <w:rFonts w:hint="cs"/>
          <w:rtl/>
        </w:rPr>
        <w:t>לז</w:t>
      </w:r>
      <w:proofErr w:type="spellEnd"/>
      <w:r>
        <w:rPr>
          <w:rFonts w:hint="cs"/>
          <w:rtl/>
        </w:rPr>
        <w:t>:</w:t>
      </w:r>
    </w:p>
    <w:p w14:paraId="7CF97A83" w14:textId="2C616F74" w:rsidR="00616900" w:rsidRPr="00507AD7" w:rsidRDefault="00616900" w:rsidP="00616900">
      <w:pPr>
        <w:pStyle w:val="Heading1"/>
        <w:rPr>
          <w:rtl/>
        </w:rPr>
      </w:pPr>
      <w:r w:rsidRPr="00507AD7">
        <w:rPr>
          <w:rFonts w:hint="cs"/>
          <w:rtl/>
        </w:rPr>
        <w:t>חטא בשביל שתזכה חברך, עבירה לשמה</w:t>
      </w:r>
      <w:bookmarkEnd w:id="5"/>
      <w:r w:rsidRPr="00507AD7">
        <w:rPr>
          <w:rFonts w:hint="cs"/>
          <w:rtl/>
        </w:rPr>
        <w:t xml:space="preserve"> </w:t>
      </w:r>
    </w:p>
    <w:p w14:paraId="09DDED0D" w14:textId="77777777" w:rsidR="00616900" w:rsidRPr="00507AD7" w:rsidRDefault="00616900" w:rsidP="00616900">
      <w:pPr>
        <w:pStyle w:val="Heading2"/>
        <w:rPr>
          <w:noProof/>
          <w:shd w:val="clear" w:color="auto" w:fill="FFFFFF"/>
          <w:rtl/>
        </w:rPr>
      </w:pPr>
      <w:r w:rsidRPr="00507AD7">
        <w:rPr>
          <w:rFonts w:hint="cs"/>
          <w:shd w:val="clear" w:color="auto" w:fill="FFFFFF"/>
          <w:rtl/>
        </w:rPr>
        <w:t xml:space="preserve">נזיר </w:t>
      </w:r>
      <w:proofErr w:type="spellStart"/>
      <w:r w:rsidRPr="00507AD7">
        <w:rPr>
          <w:rFonts w:hint="cs"/>
          <w:shd w:val="clear" w:color="auto" w:fill="FFFFFF"/>
          <w:rtl/>
        </w:rPr>
        <w:t>כג</w:t>
      </w:r>
      <w:proofErr w:type="spellEnd"/>
      <w:r w:rsidRPr="00507AD7">
        <w:rPr>
          <w:rFonts w:hint="cs"/>
          <w:shd w:val="clear" w:color="auto" w:fill="FFFFFF"/>
          <w:rtl/>
        </w:rPr>
        <w:t>:</w:t>
      </w:r>
    </w:p>
    <w:p w14:paraId="21DBD022" w14:textId="77777777" w:rsidR="00616900" w:rsidRPr="00507AD7" w:rsidRDefault="00616900" w:rsidP="00616900">
      <w:pPr>
        <w:pStyle w:val="Heading2"/>
        <w:rPr>
          <w:shd w:val="clear" w:color="auto" w:fill="FFFFFF"/>
          <w:rtl/>
        </w:rPr>
      </w:pPr>
      <w:r w:rsidRPr="00507AD7">
        <w:rPr>
          <w:rFonts w:hint="cs"/>
          <w:shd w:val="clear" w:color="auto" w:fill="FFFFFF"/>
          <w:rtl/>
        </w:rPr>
        <w:t xml:space="preserve">נפש החיים שער א' פרקים </w:t>
      </w:r>
      <w:proofErr w:type="spellStart"/>
      <w:r w:rsidRPr="00507AD7">
        <w:rPr>
          <w:rFonts w:hint="cs"/>
          <w:shd w:val="clear" w:color="auto" w:fill="FFFFFF"/>
          <w:rtl/>
        </w:rPr>
        <w:t>כב-כג</w:t>
      </w:r>
      <w:proofErr w:type="spellEnd"/>
    </w:p>
    <w:p w14:paraId="08CC7BFA" w14:textId="77777777" w:rsidR="00616900" w:rsidRPr="00507AD7" w:rsidRDefault="00616900" w:rsidP="00616900">
      <w:pPr>
        <w:pStyle w:val="Heading2"/>
        <w:rPr>
          <w:shd w:val="clear" w:color="auto" w:fill="FFFFFF"/>
          <w:rtl/>
        </w:rPr>
      </w:pPr>
      <w:r w:rsidRPr="00507AD7">
        <w:rPr>
          <w:noProof/>
          <w:shd w:val="clear" w:color="auto" w:fill="FFFFFF"/>
        </w:rPr>
        <w:drawing>
          <wp:anchor distT="0" distB="0" distL="114300" distR="114300" simplePos="0" relativeHeight="251661312" behindDoc="0" locked="0" layoutInCell="1" allowOverlap="1" wp14:anchorId="2772C723" wp14:editId="794E4235">
            <wp:simplePos x="0" y="0"/>
            <wp:positionH relativeFrom="margin">
              <wp:posOffset>-76200</wp:posOffset>
            </wp:positionH>
            <wp:positionV relativeFrom="paragraph">
              <wp:posOffset>559435</wp:posOffset>
            </wp:positionV>
            <wp:extent cx="2473960" cy="272796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161" t="4398" b="43364"/>
                    <a:stretch/>
                  </pic:blipFill>
                  <pic:spPr bwMode="auto">
                    <a:xfrm>
                      <a:off x="0" y="0"/>
                      <a:ext cx="2473960" cy="272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AD7">
        <w:rPr>
          <w:noProof/>
          <w:shd w:val="clear" w:color="auto" w:fill="FFFFFF"/>
        </w:rPr>
        <w:drawing>
          <wp:anchor distT="0" distB="0" distL="114300" distR="114300" simplePos="0" relativeHeight="251659264" behindDoc="0" locked="0" layoutInCell="1" allowOverlap="1" wp14:anchorId="4A4EE9CF" wp14:editId="506C7C18">
            <wp:simplePos x="0" y="0"/>
            <wp:positionH relativeFrom="column">
              <wp:posOffset>2679700</wp:posOffset>
            </wp:positionH>
            <wp:positionV relativeFrom="paragraph">
              <wp:posOffset>819150</wp:posOffset>
            </wp:positionV>
            <wp:extent cx="3657600" cy="3479800"/>
            <wp:effectExtent l="0" t="0" r="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38798"/>
                    <a:stretch/>
                  </pic:blipFill>
                  <pic:spPr bwMode="auto">
                    <a:xfrm>
                      <a:off x="0" y="0"/>
                      <a:ext cx="3657600" cy="347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AD7">
        <w:rPr>
          <w:noProof/>
          <w:shd w:val="clear" w:color="auto" w:fill="FFFFFF"/>
        </w:rPr>
        <w:drawing>
          <wp:anchor distT="0" distB="0" distL="114300" distR="114300" simplePos="0" relativeHeight="251660288" behindDoc="0" locked="0" layoutInCell="1" allowOverlap="1" wp14:anchorId="6CE19303" wp14:editId="24D1C251">
            <wp:simplePos x="0" y="0"/>
            <wp:positionH relativeFrom="column">
              <wp:posOffset>3670300</wp:posOffset>
            </wp:positionH>
            <wp:positionV relativeFrom="paragraph">
              <wp:posOffset>195580</wp:posOffset>
            </wp:positionV>
            <wp:extent cx="1651000" cy="901700"/>
            <wp:effectExtent l="0" t="0" r="635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261" t="-1" r="27592" b="83924"/>
                    <a:stretch/>
                  </pic:blipFill>
                  <pic:spPr bwMode="auto">
                    <a:xfrm>
                      <a:off x="0" y="0"/>
                      <a:ext cx="1651000"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AD7">
        <w:rPr>
          <w:rFonts w:hint="cs"/>
          <w:shd w:val="clear" w:color="auto" w:fill="FFFFFF"/>
          <w:rtl/>
        </w:rPr>
        <w:t xml:space="preserve">כתר ראש </w:t>
      </w:r>
      <w:r w:rsidRPr="00507AD7">
        <w:rPr>
          <w:shd w:val="clear" w:color="auto" w:fill="FFFFFF"/>
          <w:rtl/>
        </w:rPr>
        <w:t>–</w:t>
      </w:r>
      <w:r w:rsidRPr="00507AD7">
        <w:rPr>
          <w:rFonts w:hint="cs"/>
          <w:shd w:val="clear" w:color="auto" w:fill="FFFFFF"/>
          <w:rtl/>
        </w:rPr>
        <w:t xml:space="preserve"> הלכות תשובה ומעשים טובים, סימן </w:t>
      </w:r>
      <w:proofErr w:type="spellStart"/>
      <w:r w:rsidRPr="00507AD7">
        <w:rPr>
          <w:rFonts w:hint="cs"/>
          <w:shd w:val="clear" w:color="auto" w:fill="FFFFFF"/>
          <w:rtl/>
        </w:rPr>
        <w:t>קלב</w:t>
      </w:r>
      <w:proofErr w:type="spellEnd"/>
      <w:r w:rsidRPr="00507AD7">
        <w:rPr>
          <w:rFonts w:hint="cs"/>
          <w:noProof/>
          <w:shd w:val="clear" w:color="auto" w:fill="FFFFFF"/>
          <w:rtl/>
        </w:rPr>
        <w:t xml:space="preserve"> </w:t>
      </w:r>
      <w:r w:rsidRPr="00507AD7">
        <w:rPr>
          <w:rFonts w:hint="cs"/>
          <w:noProof/>
          <w:sz w:val="18"/>
          <w:szCs w:val="18"/>
          <w:shd w:val="clear" w:color="auto" w:fill="FFFFFF"/>
          <w:rtl/>
        </w:rPr>
        <w:t>(</w:t>
      </w:r>
      <w:hyperlink r:id="rId10" w:history="1">
        <w:r w:rsidRPr="00507AD7">
          <w:rPr>
            <w:rFonts w:hint="cs"/>
            <w:noProof/>
            <w:color w:val="0563C1" w:themeColor="hyperlink"/>
            <w:sz w:val="18"/>
            <w:szCs w:val="18"/>
            <w:u w:val="single"/>
            <w:shd w:val="clear" w:color="auto" w:fill="FFFFFF"/>
            <w:rtl/>
          </w:rPr>
          <w:t>קישור</w:t>
        </w:r>
      </w:hyperlink>
      <w:r w:rsidRPr="00507AD7">
        <w:rPr>
          <w:rFonts w:hint="cs"/>
          <w:noProof/>
          <w:sz w:val="18"/>
          <w:szCs w:val="18"/>
          <w:shd w:val="clear" w:color="auto" w:fill="FFFFFF"/>
          <w:rtl/>
        </w:rPr>
        <w:t>)</w:t>
      </w:r>
    </w:p>
    <w:p w14:paraId="27BCCE35" w14:textId="77777777" w:rsidR="00616900" w:rsidRPr="00507AD7" w:rsidRDefault="00616900" w:rsidP="00616900">
      <w:pPr>
        <w:rPr>
          <w:rtl/>
        </w:rPr>
      </w:pPr>
    </w:p>
    <w:p w14:paraId="113F9D6D" w14:textId="77777777" w:rsidR="00616900" w:rsidRPr="00507AD7" w:rsidRDefault="00616900" w:rsidP="00616900">
      <w:pPr>
        <w:pStyle w:val="Heading2"/>
        <w:rPr>
          <w:shd w:val="clear" w:color="auto" w:fill="FFFFFF"/>
          <w:rtl/>
        </w:rPr>
      </w:pPr>
      <w:r w:rsidRPr="00507AD7">
        <w:rPr>
          <w:shd w:val="clear" w:color="auto" w:fill="FFFFFF"/>
          <w:rtl/>
        </w:rPr>
        <w:t xml:space="preserve">בית יוסף אורח חיים סימן </w:t>
      </w:r>
      <w:proofErr w:type="spellStart"/>
      <w:r w:rsidRPr="00507AD7">
        <w:rPr>
          <w:shd w:val="clear" w:color="auto" w:fill="FFFFFF"/>
          <w:rtl/>
        </w:rPr>
        <w:t>שו</w:t>
      </w:r>
      <w:proofErr w:type="spellEnd"/>
      <w:r w:rsidRPr="00507AD7">
        <w:rPr>
          <w:shd w:val="clear" w:color="auto" w:fill="FFFFFF"/>
          <w:rtl/>
        </w:rPr>
        <w:t xml:space="preserve"> בשם הרשב"א</w:t>
      </w:r>
    </w:p>
    <w:p w14:paraId="50870DBA" w14:textId="77777777" w:rsidR="00616900" w:rsidRDefault="00616900" w:rsidP="00616900">
      <w:pPr>
        <w:pStyle w:val="Heading2"/>
        <w:rPr>
          <w:noProof/>
          <w:shd w:val="clear" w:color="auto" w:fill="FFFFFF"/>
          <w:rtl/>
        </w:rPr>
      </w:pPr>
      <w:r w:rsidRPr="00507AD7">
        <w:rPr>
          <w:rFonts w:hint="cs"/>
          <w:shd w:val="clear" w:color="auto" w:fill="FFFFFF"/>
          <w:rtl/>
        </w:rPr>
        <w:t xml:space="preserve">בעקבי הצאן עמ' </w:t>
      </w:r>
      <w:proofErr w:type="spellStart"/>
      <w:r w:rsidRPr="00507AD7">
        <w:rPr>
          <w:rFonts w:hint="cs"/>
          <w:shd w:val="clear" w:color="auto" w:fill="FFFFFF"/>
          <w:rtl/>
        </w:rPr>
        <w:t>יז</w:t>
      </w:r>
      <w:proofErr w:type="spellEnd"/>
      <w:r w:rsidRPr="00507AD7">
        <w:rPr>
          <w:noProof/>
          <w:shd w:val="clear" w:color="auto" w:fill="FFFFFF"/>
        </w:rPr>
        <w:t xml:space="preserve"> </w:t>
      </w:r>
    </w:p>
    <w:p w14:paraId="68267C13" w14:textId="77777777" w:rsidR="00616900" w:rsidRPr="006969ED" w:rsidRDefault="00616900" w:rsidP="00616900">
      <w:pPr>
        <w:pStyle w:val="Heading2"/>
        <w:rPr>
          <w:rtl/>
        </w:rPr>
      </w:pPr>
      <w:r w:rsidRPr="006969ED">
        <w:t>The Messiah Complex</w:t>
      </w:r>
      <w:r>
        <w:rPr>
          <w:rFonts w:hint="cs"/>
          <w:rtl/>
        </w:rPr>
        <w:t xml:space="preserve"> </w:t>
      </w:r>
      <w:r w:rsidRPr="006969ED">
        <w:rPr>
          <w:rFonts w:hint="cs"/>
          <w:sz w:val="22"/>
          <w:szCs w:val="22"/>
          <w:rtl/>
        </w:rPr>
        <w:t>(</w:t>
      </w:r>
      <w:hyperlink r:id="rId11" w:history="1">
        <w:r w:rsidRPr="006969ED">
          <w:rPr>
            <w:rStyle w:val="Hyperlink"/>
            <w:rFonts w:hint="cs"/>
            <w:sz w:val="22"/>
            <w:szCs w:val="22"/>
            <w:rtl/>
          </w:rPr>
          <w:t>קישור</w:t>
        </w:r>
      </w:hyperlink>
      <w:r w:rsidRPr="006969ED">
        <w:rPr>
          <w:rFonts w:hint="cs"/>
          <w:sz w:val="22"/>
          <w:szCs w:val="22"/>
          <w:rtl/>
        </w:rPr>
        <w:t>)</w:t>
      </w:r>
    </w:p>
    <w:p w14:paraId="0D094040" w14:textId="77777777" w:rsidR="00B64DCF" w:rsidRPr="00B64DCF" w:rsidRDefault="00B64DCF" w:rsidP="00B64DCF"/>
    <w:sectPr w:rsidR="00B64DCF" w:rsidRPr="00B64D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6C81" w14:textId="77777777" w:rsidR="00D85C05" w:rsidRDefault="00D85C05" w:rsidP="009F4441">
      <w:pPr>
        <w:spacing w:after="0" w:line="240" w:lineRule="auto"/>
      </w:pPr>
      <w:r>
        <w:separator/>
      </w:r>
    </w:p>
  </w:endnote>
  <w:endnote w:type="continuationSeparator" w:id="0">
    <w:p w14:paraId="1C620582" w14:textId="77777777" w:rsidR="00D85C05" w:rsidRDefault="00D85C0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2433" w14:textId="77777777" w:rsidR="002622C6" w:rsidRDefault="0026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4086" w14:textId="77777777" w:rsidR="00D85C05" w:rsidRDefault="00D85C05">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0878" w14:textId="77777777" w:rsidR="002622C6" w:rsidRDefault="0026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EADC" w14:textId="77777777" w:rsidR="00D85C05" w:rsidRDefault="00D85C05" w:rsidP="009F4441">
      <w:pPr>
        <w:spacing w:after="0" w:line="240" w:lineRule="auto"/>
      </w:pPr>
      <w:r>
        <w:separator/>
      </w:r>
    </w:p>
  </w:footnote>
  <w:footnote w:type="continuationSeparator" w:id="0">
    <w:p w14:paraId="178A5565" w14:textId="77777777" w:rsidR="00D85C05" w:rsidRDefault="00D85C05"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1A31" w14:textId="77777777" w:rsidR="002622C6" w:rsidRDefault="0026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BACC" w14:textId="3338BB2A" w:rsidR="00D85C05" w:rsidRDefault="00D85C05" w:rsidP="000D7D13">
    <w:pPr>
      <w:spacing w:after="0" w:line="240" w:lineRule="auto"/>
      <w:jc w:val="center"/>
      <w:rPr>
        <w:rtl/>
      </w:rPr>
    </w:pPr>
    <w:r w:rsidRPr="00C52284">
      <w:rPr>
        <w:rtl/>
      </w:rPr>
      <w:t>הרב צבי שכטר</w:t>
    </w:r>
    <w:r>
      <w:tab/>
    </w:r>
    <w:r>
      <w:rPr>
        <w:rtl/>
      </w:rPr>
      <w:tab/>
    </w:r>
    <w:r>
      <w:rPr>
        <w:rtl/>
      </w:rPr>
      <w:tab/>
    </w:r>
    <w:r>
      <w:rPr>
        <w:rtl/>
      </w:rPr>
      <w:tab/>
    </w:r>
    <w:r>
      <w:tab/>
    </w:r>
    <w:r w:rsidRPr="00C52284">
      <w:rPr>
        <w:rtl/>
      </w:rPr>
      <w:tab/>
    </w:r>
    <w:r w:rsidRPr="00C52284">
      <w:tab/>
    </w:r>
    <w:r w:rsidRPr="00C52284">
      <w:rPr>
        <w:rtl/>
      </w:rPr>
      <w:tab/>
    </w:r>
    <w:r>
      <w:rPr>
        <w:rtl/>
      </w:rPr>
      <w:tab/>
    </w:r>
    <w:r w:rsidR="002622C6">
      <w:rPr>
        <w:rFonts w:hint="cs"/>
        <w:rtl/>
      </w:rPr>
      <w:t xml:space="preserve">      </w:t>
    </w:r>
    <w:bookmarkStart w:id="6" w:name="_GoBack"/>
    <w:bookmarkEnd w:id="6"/>
    <w:r w:rsidRPr="00C52284">
      <w:rPr>
        <w:rtl/>
      </w:rPr>
      <w:t xml:space="preserve"> </w:t>
    </w:r>
    <w:r>
      <w:rPr>
        <w:rFonts w:hint="cs"/>
        <w:rtl/>
      </w:rPr>
      <w:t xml:space="preserve">מסכת ברכות </w:t>
    </w:r>
    <w:proofErr w:type="spellStart"/>
    <w:r>
      <w:rPr>
        <w:rFonts w:hint="cs"/>
        <w:rtl/>
      </w:rPr>
      <w:t>מז</w:t>
    </w:r>
    <w:proofErr w:type="spellEnd"/>
    <w:r>
      <w:rPr>
        <w:rFonts w:hint="cs"/>
        <w:rtl/>
      </w:rPr>
      <w:t>.</w:t>
    </w:r>
    <w:r w:rsidR="002622C6">
      <w:rPr>
        <w:rFonts w:hint="cs"/>
        <w:rtl/>
      </w:rPr>
      <w:t>-מח.</w:t>
    </w:r>
  </w:p>
  <w:p w14:paraId="30ADD6FD" w14:textId="43A02887" w:rsidR="00D85C05" w:rsidRPr="009F4441" w:rsidRDefault="00D85C05" w:rsidP="000D7D13">
    <w:pPr>
      <w:spacing w:after="0" w:line="240" w:lineRule="auto"/>
    </w:pPr>
    <w:r w:rsidRPr="008D1DB3">
      <w:rPr>
        <w:rtl/>
      </w:rPr>
      <w:t>‏‏‏כ"ו ניסן תשע"ח</w:t>
    </w:r>
    <w:r w:rsidRPr="008D1DB3">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sidRPr="00C52284">
      <w:rPr>
        <w:rtl/>
      </w:rPr>
      <w:t xml:space="preserve">שיעור </w:t>
    </w:r>
    <w:r>
      <w:rPr>
        <w:rFonts w:hint="cs"/>
        <w:rtl/>
      </w:rPr>
      <w:t>צ"ג</w:t>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EFB1" w14:textId="77777777" w:rsidR="002622C6" w:rsidRDefault="00262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9"/>
    <w:rsid w:val="000C25FD"/>
    <w:rsid w:val="000D7D13"/>
    <w:rsid w:val="000E7F2A"/>
    <w:rsid w:val="001A3E2F"/>
    <w:rsid w:val="00212107"/>
    <w:rsid w:val="00254350"/>
    <w:rsid w:val="002622C6"/>
    <w:rsid w:val="002D7162"/>
    <w:rsid w:val="00464FD3"/>
    <w:rsid w:val="00556262"/>
    <w:rsid w:val="00616900"/>
    <w:rsid w:val="006B5FB9"/>
    <w:rsid w:val="00771609"/>
    <w:rsid w:val="00847D13"/>
    <w:rsid w:val="008D1DB3"/>
    <w:rsid w:val="00902C9E"/>
    <w:rsid w:val="009F4441"/>
    <w:rsid w:val="00B64DCF"/>
    <w:rsid w:val="00C47AA7"/>
    <w:rsid w:val="00CA3E14"/>
    <w:rsid w:val="00D85C05"/>
    <w:rsid w:val="00E019E9"/>
    <w:rsid w:val="00EB6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4A8"/>
  <w15:chartTrackingRefBased/>
  <w15:docId w15:val="{34B814B1-E1B0-4378-B296-65997F5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D3"/>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4FD3"/>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464FD3"/>
    <w:rPr>
      <w:rFonts w:ascii="Narkisim" w:hAnsi="Narkisim" w:cs="Narkisim"/>
      <w:color w:val="000080"/>
      <w:sz w:val="28"/>
      <w:szCs w:val="28"/>
    </w:rPr>
  </w:style>
  <w:style w:type="character" w:styleId="Hyperlink">
    <w:name w:val="Hyperlink"/>
    <w:basedOn w:val="DefaultParagraphFont"/>
    <w:uiPriority w:val="99"/>
    <w:unhideWhenUsed/>
    <w:rsid w:val="00D85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otzar.org/wotzar/book.aspx?102739&amp;pageid=S0022" TargetMode="External"/><Relationship Id="rId11" Type="http://schemas.openxmlformats.org/officeDocument/2006/relationships/hyperlink" Target="http://www.torahweb.org/torah/2003/parsha/rsch_vayera.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otzar.org/wotzar/Book.aspx?168787&amp;$20160313153078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9</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13</cp:revision>
  <dcterms:created xsi:type="dcterms:W3CDTF">2018-04-11T16:29:00Z</dcterms:created>
  <dcterms:modified xsi:type="dcterms:W3CDTF">2018-04-12T03:55:00Z</dcterms:modified>
</cp:coreProperties>
</file>