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D0B25"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516162C8" w14:textId="1B9B1673" w:rsidR="009F4441" w:rsidRDefault="006A76D2" w:rsidP="009F4441">
      <w:pPr>
        <w:pStyle w:val="Subtitle"/>
        <w:rPr>
          <w:rtl/>
        </w:rPr>
      </w:pPr>
      <w:r>
        <w:rPr>
          <w:rFonts w:hint="cs"/>
          <w:rtl/>
        </w:rPr>
        <w:t>פרשת ויקרא</w:t>
      </w:r>
    </w:p>
    <w:p w14:paraId="2017726B" w14:textId="77777777" w:rsidR="009F4441" w:rsidRDefault="00332022" w:rsidP="009F4441">
      <w:pPr>
        <w:pStyle w:val="Heading1"/>
        <w:rPr>
          <w:rtl/>
        </w:rPr>
      </w:pPr>
      <w:r>
        <w:rPr>
          <w:rFonts w:hint="cs"/>
          <w:rtl/>
        </w:rPr>
        <w:t xml:space="preserve">ענוה </w:t>
      </w:r>
      <w:r>
        <w:rPr>
          <w:rtl/>
        </w:rPr>
        <w:t>–</w:t>
      </w:r>
      <w:r>
        <w:rPr>
          <w:rFonts w:hint="cs"/>
          <w:rtl/>
        </w:rPr>
        <w:t xml:space="preserve"> משה ואדם הראשון</w:t>
      </w:r>
    </w:p>
    <w:p w14:paraId="3E8D2B98" w14:textId="77777777" w:rsidR="009F4441" w:rsidRDefault="00332022" w:rsidP="009F4441">
      <w:pPr>
        <w:pStyle w:val="Heading2"/>
        <w:rPr>
          <w:rFonts w:hint="cs"/>
          <w:rtl/>
        </w:rPr>
      </w:pPr>
      <w:r>
        <w:rPr>
          <w:rFonts w:hint="cs"/>
          <w:rtl/>
        </w:rPr>
        <w:t>רוח חיים א:א</w:t>
      </w:r>
    </w:p>
    <w:p w14:paraId="48CE2CF3" w14:textId="77777777" w:rsidR="009F4441" w:rsidRPr="00237B08" w:rsidRDefault="00332022" w:rsidP="009F4441">
      <w:r w:rsidRPr="00332022">
        <w:lastRenderedPageBreak/>
        <w:drawing>
          <wp:inline distT="0" distB="0" distL="0" distR="0" wp14:anchorId="60F3CCC0" wp14:editId="0402DD89">
            <wp:extent cx="4699000" cy="8229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99000" cy="8229600"/>
                    </a:xfrm>
                    <a:prstGeom prst="rect">
                      <a:avLst/>
                    </a:prstGeom>
                  </pic:spPr>
                </pic:pic>
              </a:graphicData>
            </a:graphic>
          </wp:inline>
        </w:drawing>
      </w:r>
    </w:p>
    <w:p w14:paraId="547F00B5" w14:textId="77777777" w:rsidR="00CA7438" w:rsidRDefault="00CA7438" w:rsidP="00CA7438">
      <w:pPr>
        <w:pStyle w:val="Heading1"/>
      </w:pPr>
      <w:bookmarkStart w:id="0" w:name="_Toc497159049"/>
      <w:r>
        <w:rPr>
          <w:rFonts w:hint="cs"/>
          <w:rtl/>
        </w:rPr>
        <w:lastRenderedPageBreak/>
        <w:t xml:space="preserve">קרבנות </w:t>
      </w:r>
      <w:r>
        <w:rPr>
          <w:rtl/>
        </w:rPr>
        <w:t>–</w:t>
      </w:r>
      <w:r>
        <w:rPr>
          <w:rFonts w:hint="cs"/>
          <w:rtl/>
        </w:rPr>
        <w:t xml:space="preserve"> עולה ויורד, עולת העוף בלילה, חלומו של האור שמח</w:t>
      </w:r>
      <w:bookmarkEnd w:id="0"/>
    </w:p>
    <w:p w14:paraId="655E7AAB" w14:textId="77777777" w:rsidR="00CA7438" w:rsidRDefault="00CA7438" w:rsidP="00CA7438">
      <w:pPr>
        <w:pStyle w:val="Heading2"/>
        <w:rPr>
          <w:rFonts w:hint="cs"/>
          <w:rtl/>
        </w:rPr>
      </w:pPr>
      <w:r>
        <w:rPr>
          <w:rFonts w:hint="cs"/>
          <w:rtl/>
        </w:rPr>
        <w:t xml:space="preserve">חולין </w:t>
      </w:r>
      <w:proofErr w:type="spellStart"/>
      <w:r>
        <w:rPr>
          <w:rFonts w:hint="cs"/>
          <w:rtl/>
        </w:rPr>
        <w:t>כב</w:t>
      </w:r>
      <w:proofErr w:type="spellEnd"/>
    </w:p>
    <w:p w14:paraId="274B1013" w14:textId="2F30273F" w:rsidR="00CA7438" w:rsidRDefault="00CA7438" w:rsidP="00CA7438">
      <w:pPr>
        <w:pStyle w:val="Heading2"/>
        <w:rPr>
          <w:rtl/>
        </w:rPr>
      </w:pPr>
      <w:r>
        <w:rPr>
          <w:rFonts w:hint="cs"/>
          <w:rtl/>
        </w:rPr>
        <w:t>אור שמח הלכות מעשר שני ונטע רבעי ז:ג</w:t>
      </w:r>
    </w:p>
    <w:p w14:paraId="05B46719" w14:textId="77777777" w:rsidR="00CA7438" w:rsidRDefault="00CA7438" w:rsidP="00CA7438">
      <w:pPr>
        <w:rPr>
          <w:rtl/>
        </w:rPr>
      </w:pPr>
      <w:r>
        <w:rPr>
          <w:rFonts w:hint="cs"/>
          <w:rtl/>
        </w:rPr>
        <w:t xml:space="preserve">  אמרתי להעתיק מה שכתבתי בחידושי לחולין (דף כ"א) בגמ' ר' ישמעאל אומר משפט חטאת העוף </w:t>
      </w:r>
      <w:proofErr w:type="spellStart"/>
      <w:r>
        <w:rPr>
          <w:rFonts w:hint="cs"/>
          <w:rtl/>
        </w:rPr>
        <w:t>כו</w:t>
      </w:r>
      <w:proofErr w:type="spellEnd"/>
      <w:r>
        <w:rPr>
          <w:rFonts w:hint="cs"/>
          <w:rtl/>
        </w:rPr>
        <w:t xml:space="preserve">' עיי"ש. הנה רש"י (שם ד"ה ובידו) </w:t>
      </w:r>
      <w:proofErr w:type="spellStart"/>
      <w:r>
        <w:rPr>
          <w:rFonts w:hint="cs"/>
          <w:rtl/>
        </w:rPr>
        <w:t>ותוס</w:t>
      </w:r>
      <w:proofErr w:type="spellEnd"/>
      <w:r>
        <w:rPr>
          <w:rFonts w:hint="cs"/>
          <w:rtl/>
        </w:rPr>
        <w:t xml:space="preserve">' (ד"ה כמשפט) נדחקו להבין טעמא </w:t>
      </w:r>
      <w:proofErr w:type="spellStart"/>
      <w:r>
        <w:rPr>
          <w:rFonts w:hint="cs"/>
          <w:rtl/>
        </w:rPr>
        <w:t>מהיכא</w:t>
      </w:r>
      <w:proofErr w:type="spellEnd"/>
      <w:r>
        <w:rPr>
          <w:rFonts w:hint="cs"/>
          <w:rtl/>
        </w:rPr>
        <w:t xml:space="preserve"> </w:t>
      </w:r>
      <w:proofErr w:type="spellStart"/>
      <w:r>
        <w:rPr>
          <w:rFonts w:hint="cs"/>
          <w:rtl/>
        </w:rPr>
        <w:t>מפקי</w:t>
      </w:r>
      <w:proofErr w:type="spellEnd"/>
      <w:r>
        <w:rPr>
          <w:rFonts w:hint="cs"/>
          <w:rtl/>
        </w:rPr>
        <w:t xml:space="preserve"> הך </w:t>
      </w:r>
      <w:proofErr w:type="spellStart"/>
      <w:r>
        <w:rPr>
          <w:rFonts w:hint="cs"/>
          <w:rtl/>
        </w:rPr>
        <w:t>דבא</w:t>
      </w:r>
      <w:proofErr w:type="spellEnd"/>
      <w:r>
        <w:rPr>
          <w:rFonts w:hint="cs"/>
          <w:rtl/>
        </w:rPr>
        <w:t xml:space="preserve"> מן החולין. ובהגהות יפה </w:t>
      </w:r>
      <w:proofErr w:type="spellStart"/>
      <w:r>
        <w:rPr>
          <w:rFonts w:hint="cs"/>
          <w:rtl/>
        </w:rPr>
        <w:t>עינים</w:t>
      </w:r>
      <w:proofErr w:type="spellEnd"/>
      <w:r>
        <w:rPr>
          <w:rFonts w:hint="cs"/>
          <w:rtl/>
        </w:rPr>
        <w:t xml:space="preserve"> כתב להעיר </w:t>
      </w:r>
      <w:proofErr w:type="spellStart"/>
      <w:r>
        <w:rPr>
          <w:rFonts w:hint="cs"/>
          <w:rtl/>
        </w:rPr>
        <w:t>דלר</w:t>
      </w:r>
      <w:proofErr w:type="spellEnd"/>
      <w:r>
        <w:rPr>
          <w:rFonts w:hint="cs"/>
          <w:rtl/>
        </w:rPr>
        <w:t xml:space="preserve">' ישמעאל </w:t>
      </w:r>
      <w:proofErr w:type="spellStart"/>
      <w:r>
        <w:rPr>
          <w:rFonts w:hint="cs"/>
          <w:rtl/>
        </w:rPr>
        <w:t>דסבר</w:t>
      </w:r>
      <w:proofErr w:type="spellEnd"/>
      <w:r>
        <w:rPr>
          <w:rFonts w:hint="cs"/>
          <w:rtl/>
        </w:rPr>
        <w:t xml:space="preserve"> בירושלמי </w:t>
      </w:r>
      <w:proofErr w:type="spellStart"/>
      <w:r>
        <w:rPr>
          <w:rFonts w:hint="cs"/>
          <w:rtl/>
        </w:rPr>
        <w:t>דעירובין</w:t>
      </w:r>
      <w:proofErr w:type="spellEnd"/>
      <w:r>
        <w:rPr>
          <w:rFonts w:hint="cs"/>
          <w:rtl/>
        </w:rPr>
        <w:t xml:space="preserve"> (פ"ג ה"א) </w:t>
      </w:r>
      <w:proofErr w:type="spellStart"/>
      <w:r>
        <w:rPr>
          <w:rFonts w:hint="cs"/>
          <w:rtl/>
        </w:rPr>
        <w:t>דדוקא</w:t>
      </w:r>
      <w:proofErr w:type="spellEnd"/>
      <w:r>
        <w:rPr>
          <w:rFonts w:hint="cs"/>
          <w:rtl/>
        </w:rPr>
        <w:t xml:space="preserve"> וולדי ולדות הארץ </w:t>
      </w:r>
      <w:proofErr w:type="spellStart"/>
      <w:r>
        <w:rPr>
          <w:rFonts w:hint="cs"/>
          <w:rtl/>
        </w:rPr>
        <w:t>נקחין</w:t>
      </w:r>
      <w:proofErr w:type="spellEnd"/>
      <w:r>
        <w:rPr>
          <w:rFonts w:hint="cs"/>
          <w:rtl/>
        </w:rPr>
        <w:t xml:space="preserve"> בכסף מעשר, ובבבלי שם (עירובין כ"ח ע"א) </w:t>
      </w:r>
      <w:proofErr w:type="spellStart"/>
      <w:r>
        <w:rPr>
          <w:rFonts w:hint="cs"/>
          <w:rtl/>
        </w:rPr>
        <w:t>אמרינן</w:t>
      </w:r>
      <w:proofErr w:type="spellEnd"/>
      <w:r>
        <w:rPr>
          <w:rFonts w:hint="cs"/>
          <w:rtl/>
        </w:rPr>
        <w:t xml:space="preserve"> </w:t>
      </w:r>
      <w:proofErr w:type="spellStart"/>
      <w:r>
        <w:rPr>
          <w:rFonts w:hint="cs"/>
          <w:rtl/>
        </w:rPr>
        <w:t>דלהאי</w:t>
      </w:r>
      <w:proofErr w:type="spellEnd"/>
      <w:r>
        <w:rPr>
          <w:rFonts w:hint="cs"/>
          <w:rtl/>
        </w:rPr>
        <w:t xml:space="preserve"> מ"ד אינן </w:t>
      </w:r>
      <w:proofErr w:type="spellStart"/>
      <w:r>
        <w:rPr>
          <w:rFonts w:hint="cs"/>
          <w:rtl/>
        </w:rPr>
        <w:t>נקחין</w:t>
      </w:r>
      <w:proofErr w:type="spellEnd"/>
      <w:r>
        <w:rPr>
          <w:rFonts w:hint="cs"/>
          <w:rtl/>
        </w:rPr>
        <w:t xml:space="preserve"> עופות דמן הרקק נבראו, וא"כ עופות אינן </w:t>
      </w:r>
      <w:proofErr w:type="spellStart"/>
      <w:r>
        <w:rPr>
          <w:rFonts w:hint="cs"/>
          <w:rtl/>
        </w:rPr>
        <w:t>נקחין</w:t>
      </w:r>
      <w:proofErr w:type="spellEnd"/>
      <w:r>
        <w:rPr>
          <w:rFonts w:hint="cs"/>
          <w:rtl/>
        </w:rPr>
        <w:t xml:space="preserve"> בכסף מעשר, ולא צריך קרא. ונראה עפ"י </w:t>
      </w:r>
      <w:proofErr w:type="spellStart"/>
      <w:r>
        <w:rPr>
          <w:rFonts w:hint="cs"/>
          <w:rtl/>
        </w:rPr>
        <w:t>מש"כ</w:t>
      </w:r>
      <w:proofErr w:type="spellEnd"/>
      <w:r>
        <w:rPr>
          <w:rFonts w:hint="cs"/>
          <w:rtl/>
        </w:rPr>
        <w:t xml:space="preserve"> </w:t>
      </w:r>
      <w:proofErr w:type="spellStart"/>
      <w:r>
        <w:rPr>
          <w:rFonts w:hint="cs"/>
          <w:rtl/>
        </w:rPr>
        <w:t>בתוס</w:t>
      </w:r>
      <w:proofErr w:type="spellEnd"/>
      <w:r>
        <w:rPr>
          <w:rFonts w:hint="cs"/>
          <w:rtl/>
        </w:rPr>
        <w:t xml:space="preserve">' פרק השוכר את הפועל (ע"ז דף ס"ב ע"ב ד"ה העלה) </w:t>
      </w:r>
      <w:proofErr w:type="spellStart"/>
      <w:r>
        <w:rPr>
          <w:rFonts w:hint="cs"/>
          <w:rtl/>
        </w:rPr>
        <w:t>דהא</w:t>
      </w:r>
      <w:proofErr w:type="spellEnd"/>
      <w:r>
        <w:rPr>
          <w:rFonts w:hint="cs"/>
          <w:rtl/>
        </w:rPr>
        <w:t xml:space="preserve"> </w:t>
      </w:r>
      <w:proofErr w:type="spellStart"/>
      <w:r>
        <w:rPr>
          <w:rFonts w:hint="cs"/>
          <w:rtl/>
        </w:rPr>
        <w:t>דממעט</w:t>
      </w:r>
      <w:proofErr w:type="spellEnd"/>
      <w:r>
        <w:rPr>
          <w:rFonts w:hint="cs"/>
          <w:rtl/>
        </w:rPr>
        <w:t xml:space="preserve"> דבר </w:t>
      </w:r>
      <w:proofErr w:type="spellStart"/>
      <w:r>
        <w:rPr>
          <w:rFonts w:hint="cs"/>
          <w:rtl/>
        </w:rPr>
        <w:t>דלאו</w:t>
      </w:r>
      <w:proofErr w:type="spellEnd"/>
      <w:r>
        <w:rPr>
          <w:rFonts w:hint="cs"/>
          <w:rtl/>
        </w:rPr>
        <w:t xml:space="preserve"> פרי מפרי ולאו גדולי קרקע זה </w:t>
      </w:r>
      <w:proofErr w:type="spellStart"/>
      <w:r>
        <w:rPr>
          <w:rFonts w:hint="cs"/>
          <w:rtl/>
        </w:rPr>
        <w:t>דוקא</w:t>
      </w:r>
      <w:proofErr w:type="spellEnd"/>
      <w:r>
        <w:rPr>
          <w:rFonts w:hint="cs"/>
          <w:rtl/>
        </w:rPr>
        <w:t xml:space="preserve"> </w:t>
      </w:r>
      <w:proofErr w:type="spellStart"/>
      <w:r>
        <w:rPr>
          <w:rFonts w:hint="cs"/>
          <w:rtl/>
        </w:rPr>
        <w:t>היכי</w:t>
      </w:r>
      <w:proofErr w:type="spellEnd"/>
      <w:r>
        <w:rPr>
          <w:rFonts w:hint="cs"/>
          <w:rtl/>
        </w:rPr>
        <w:t xml:space="preserve"> שלוקחן בכסף מעשר, שיהא קדושת מעשר חלה על דבר </w:t>
      </w:r>
      <w:proofErr w:type="spellStart"/>
      <w:r>
        <w:rPr>
          <w:rFonts w:hint="cs"/>
          <w:rtl/>
        </w:rPr>
        <w:t>הניקח</w:t>
      </w:r>
      <w:proofErr w:type="spellEnd"/>
      <w:r>
        <w:rPr>
          <w:rFonts w:hint="cs"/>
          <w:rtl/>
        </w:rPr>
        <w:t xml:space="preserve">, והמעות יצאו לחולין, אבל </w:t>
      </w:r>
      <w:proofErr w:type="spellStart"/>
      <w:r>
        <w:rPr>
          <w:rFonts w:hint="cs"/>
          <w:rtl/>
        </w:rPr>
        <w:t>היכי</w:t>
      </w:r>
      <w:proofErr w:type="spellEnd"/>
      <w:r>
        <w:rPr>
          <w:rFonts w:hint="cs"/>
          <w:rtl/>
        </w:rPr>
        <w:t xml:space="preserve"> שלוקחן באופן שהמעשר יהא נשאר בקדושתו אצל </w:t>
      </w:r>
      <w:proofErr w:type="spellStart"/>
      <w:r>
        <w:rPr>
          <w:rFonts w:hint="cs"/>
          <w:rtl/>
        </w:rPr>
        <w:t>הלוקחן</w:t>
      </w:r>
      <w:proofErr w:type="spellEnd"/>
      <w:r>
        <w:rPr>
          <w:rFonts w:hint="cs"/>
          <w:rtl/>
        </w:rPr>
        <w:t xml:space="preserve"> זה המוכר, ובשביל זה לוקח מאתו דברים אחרים, בזה לא </w:t>
      </w:r>
      <w:proofErr w:type="spellStart"/>
      <w:r>
        <w:rPr>
          <w:rFonts w:hint="cs"/>
          <w:rtl/>
        </w:rPr>
        <w:t>ממעטינן</w:t>
      </w:r>
      <w:proofErr w:type="spellEnd"/>
      <w:r>
        <w:rPr>
          <w:rFonts w:hint="cs"/>
          <w:rtl/>
        </w:rPr>
        <w:t xml:space="preserve"> מקראי, כן פירש רבינו יהודה, עיי"ש, </w:t>
      </w:r>
      <w:proofErr w:type="spellStart"/>
      <w:r>
        <w:rPr>
          <w:rFonts w:hint="cs"/>
          <w:rtl/>
        </w:rPr>
        <w:t>ולפ"ז</w:t>
      </w:r>
      <w:proofErr w:type="spellEnd"/>
      <w:r>
        <w:rPr>
          <w:rFonts w:hint="cs"/>
          <w:rtl/>
        </w:rPr>
        <w:t xml:space="preserve"> א"ש </w:t>
      </w:r>
      <w:proofErr w:type="spellStart"/>
      <w:r>
        <w:rPr>
          <w:rFonts w:hint="cs"/>
          <w:rtl/>
        </w:rPr>
        <w:t>דאם</w:t>
      </w:r>
      <w:proofErr w:type="spellEnd"/>
      <w:r>
        <w:rPr>
          <w:rFonts w:hint="cs"/>
          <w:rtl/>
        </w:rPr>
        <w:t xml:space="preserve"> לוקח עופות בכסף מעשר שיהא נשאר הכסף בקדושתו אצל המוכר בזה מצי לקנות עופות, וע"ז בעי קרא למעטן, דמן החולין </w:t>
      </w:r>
      <w:proofErr w:type="spellStart"/>
      <w:r>
        <w:rPr>
          <w:rFonts w:hint="cs"/>
          <w:rtl/>
        </w:rPr>
        <w:t>דוקא</w:t>
      </w:r>
      <w:proofErr w:type="spellEnd"/>
      <w:r>
        <w:rPr>
          <w:rFonts w:hint="cs"/>
          <w:rtl/>
        </w:rPr>
        <w:t xml:space="preserve"> מביא, ולא עבור כסף מעשר, </w:t>
      </w:r>
      <w:proofErr w:type="spellStart"/>
      <w:r>
        <w:rPr>
          <w:rFonts w:hint="cs"/>
          <w:rtl/>
        </w:rPr>
        <w:t>דילפינן</w:t>
      </w:r>
      <w:proofErr w:type="spellEnd"/>
      <w:r>
        <w:rPr>
          <w:rFonts w:hint="cs"/>
          <w:rtl/>
        </w:rPr>
        <w:t xml:space="preserve"> מפרו של אהרן, </w:t>
      </w:r>
      <w:proofErr w:type="spellStart"/>
      <w:r>
        <w:rPr>
          <w:rFonts w:hint="cs"/>
          <w:rtl/>
        </w:rPr>
        <w:t>דכתיב</w:t>
      </w:r>
      <w:proofErr w:type="spellEnd"/>
      <w:r>
        <w:rPr>
          <w:rFonts w:hint="cs"/>
          <w:rtl/>
        </w:rPr>
        <w:t xml:space="preserve"> ושחט אהרן את פר החטאת אשר לו, מאשר לו, ולא משל מעשר, </w:t>
      </w:r>
      <w:proofErr w:type="spellStart"/>
      <w:r>
        <w:rPr>
          <w:rFonts w:hint="cs"/>
          <w:rtl/>
        </w:rPr>
        <w:t>דאשר</w:t>
      </w:r>
      <w:proofErr w:type="spellEnd"/>
      <w:r>
        <w:rPr>
          <w:rFonts w:hint="cs"/>
          <w:rtl/>
        </w:rPr>
        <w:t xml:space="preserve"> לו </w:t>
      </w:r>
      <w:proofErr w:type="spellStart"/>
      <w:r>
        <w:rPr>
          <w:rFonts w:hint="cs"/>
          <w:rtl/>
        </w:rPr>
        <w:t>דריש</w:t>
      </w:r>
      <w:proofErr w:type="spellEnd"/>
      <w:r>
        <w:rPr>
          <w:rFonts w:hint="cs"/>
          <w:rtl/>
        </w:rPr>
        <w:t xml:space="preserve"> כמו מאשר לו, וא"כ אף באופן זה אינו רשאי להביא שיהא המעות בקדושתן, וכן ר' אליעזר </w:t>
      </w:r>
      <w:proofErr w:type="spellStart"/>
      <w:r>
        <w:rPr>
          <w:rFonts w:hint="cs"/>
          <w:rtl/>
        </w:rPr>
        <w:t>יליף</w:t>
      </w:r>
      <w:proofErr w:type="spellEnd"/>
      <w:r>
        <w:rPr>
          <w:rFonts w:hint="cs"/>
          <w:rtl/>
        </w:rPr>
        <w:t xml:space="preserve"> במנחות (פ"ב ע"א) מפסח מצרים דאינו בא ממעשר </w:t>
      </w:r>
      <w:proofErr w:type="spellStart"/>
      <w:r>
        <w:rPr>
          <w:rFonts w:hint="cs"/>
          <w:rtl/>
        </w:rPr>
        <w:t>דעדן</w:t>
      </w:r>
      <w:proofErr w:type="spellEnd"/>
      <w:r>
        <w:rPr>
          <w:rFonts w:hint="cs"/>
          <w:rtl/>
        </w:rPr>
        <w:t xml:space="preserve"> לא היה מעשר, ג"כ שבאופן זה אינו בא רק מן החולין, ודוק:</w:t>
      </w:r>
    </w:p>
    <w:p w14:paraId="74E3D46A" w14:textId="77777777" w:rsidR="00CA7438" w:rsidRDefault="00CA7438" w:rsidP="00CA7438">
      <w:pPr>
        <w:rPr>
          <w:rtl/>
        </w:rPr>
      </w:pPr>
      <w:r>
        <w:rPr>
          <w:rFonts w:hint="cs"/>
          <w:rtl/>
        </w:rPr>
        <w:t xml:space="preserve">  אך על התוספות עדיין </w:t>
      </w:r>
      <w:proofErr w:type="spellStart"/>
      <w:r>
        <w:rPr>
          <w:rFonts w:hint="cs"/>
          <w:rtl/>
        </w:rPr>
        <w:t>צע"ק</w:t>
      </w:r>
      <w:proofErr w:type="spellEnd"/>
      <w:r>
        <w:rPr>
          <w:rFonts w:hint="cs"/>
          <w:rtl/>
        </w:rPr>
        <w:t xml:space="preserve">, </w:t>
      </w:r>
      <w:proofErr w:type="spellStart"/>
      <w:r>
        <w:rPr>
          <w:rFonts w:hint="cs"/>
          <w:rtl/>
        </w:rPr>
        <w:t>דהקשו</w:t>
      </w:r>
      <w:proofErr w:type="spellEnd"/>
      <w:r>
        <w:rPr>
          <w:rFonts w:hint="cs"/>
          <w:rtl/>
        </w:rPr>
        <w:t xml:space="preserve"> (חולין כ"א ע"א ד"ה כמשפט) הא עולות אינן </w:t>
      </w:r>
      <w:proofErr w:type="spellStart"/>
      <w:r>
        <w:rPr>
          <w:rFonts w:hint="cs"/>
          <w:rtl/>
        </w:rPr>
        <w:t>נקחין</w:t>
      </w:r>
      <w:proofErr w:type="spellEnd"/>
      <w:r>
        <w:rPr>
          <w:rFonts w:hint="cs"/>
          <w:rtl/>
        </w:rPr>
        <w:t xml:space="preserve"> בכסף מעשר, דבעי ואכלת, פרט לעולה שאינה נאכלת, </w:t>
      </w:r>
      <w:proofErr w:type="spellStart"/>
      <w:r>
        <w:rPr>
          <w:rFonts w:hint="cs"/>
          <w:rtl/>
        </w:rPr>
        <w:t>ולפ"ז</w:t>
      </w:r>
      <w:proofErr w:type="spellEnd"/>
      <w:r>
        <w:rPr>
          <w:rFonts w:hint="cs"/>
          <w:rtl/>
        </w:rPr>
        <w:t xml:space="preserve"> לק"מ, </w:t>
      </w:r>
      <w:proofErr w:type="spellStart"/>
      <w:r>
        <w:rPr>
          <w:rFonts w:hint="cs"/>
          <w:rtl/>
        </w:rPr>
        <w:t>דהא</w:t>
      </w:r>
      <w:proofErr w:type="spellEnd"/>
      <w:r>
        <w:rPr>
          <w:rFonts w:hint="cs"/>
          <w:rtl/>
        </w:rPr>
        <w:t xml:space="preserve"> </w:t>
      </w:r>
      <w:proofErr w:type="spellStart"/>
      <w:r>
        <w:rPr>
          <w:rFonts w:hint="cs"/>
          <w:rtl/>
        </w:rPr>
        <w:t>דממעט</w:t>
      </w:r>
      <w:proofErr w:type="spellEnd"/>
      <w:r>
        <w:rPr>
          <w:rFonts w:hint="cs"/>
          <w:rtl/>
        </w:rPr>
        <w:t xml:space="preserve"> עולה היינו שיהא המעשר יוצא לחולין, ובזה </w:t>
      </w:r>
      <w:proofErr w:type="spellStart"/>
      <w:r>
        <w:rPr>
          <w:rFonts w:hint="cs"/>
          <w:rtl/>
        </w:rPr>
        <w:t>יקח</w:t>
      </w:r>
      <w:proofErr w:type="spellEnd"/>
      <w:r>
        <w:rPr>
          <w:rFonts w:hint="cs"/>
          <w:rtl/>
        </w:rPr>
        <w:t xml:space="preserve"> לעולה, אבל </w:t>
      </w:r>
      <w:proofErr w:type="spellStart"/>
      <w:r>
        <w:rPr>
          <w:rFonts w:hint="cs"/>
          <w:rtl/>
        </w:rPr>
        <w:t>היכי</w:t>
      </w:r>
      <w:proofErr w:type="spellEnd"/>
      <w:r>
        <w:rPr>
          <w:rFonts w:hint="cs"/>
          <w:rtl/>
        </w:rPr>
        <w:t xml:space="preserve"> שהמעשר </w:t>
      </w:r>
      <w:proofErr w:type="spellStart"/>
      <w:r>
        <w:rPr>
          <w:rFonts w:hint="cs"/>
          <w:rtl/>
        </w:rPr>
        <w:t>ישאר</w:t>
      </w:r>
      <w:proofErr w:type="spellEnd"/>
      <w:r>
        <w:rPr>
          <w:rFonts w:hint="cs"/>
          <w:rtl/>
        </w:rPr>
        <w:t xml:space="preserve"> בקדושתו אצל </w:t>
      </w:r>
      <w:proofErr w:type="spellStart"/>
      <w:r>
        <w:rPr>
          <w:rFonts w:hint="cs"/>
          <w:rtl/>
        </w:rPr>
        <w:t>הלוקחן</w:t>
      </w:r>
      <w:proofErr w:type="spellEnd"/>
      <w:r>
        <w:rPr>
          <w:rFonts w:hint="cs"/>
          <w:rtl/>
        </w:rPr>
        <w:t xml:space="preserve">, ועבור זה נותן לו עולה, הלא לא גרע </w:t>
      </w:r>
      <w:proofErr w:type="spellStart"/>
      <w:r>
        <w:rPr>
          <w:rFonts w:hint="cs"/>
          <w:rtl/>
        </w:rPr>
        <w:t>ממלבושין</w:t>
      </w:r>
      <w:proofErr w:type="spellEnd"/>
      <w:r>
        <w:rPr>
          <w:rFonts w:hint="cs"/>
          <w:rtl/>
        </w:rPr>
        <w:t xml:space="preserve"> וכיו"ב </w:t>
      </w:r>
      <w:proofErr w:type="spellStart"/>
      <w:r>
        <w:rPr>
          <w:rFonts w:hint="cs"/>
          <w:rtl/>
        </w:rPr>
        <w:t>דשרי</w:t>
      </w:r>
      <w:proofErr w:type="spellEnd"/>
      <w:r>
        <w:rPr>
          <w:rFonts w:hint="cs"/>
          <w:rtl/>
        </w:rPr>
        <w:t xml:space="preserve"> לקנות לחי </w:t>
      </w:r>
      <w:proofErr w:type="spellStart"/>
      <w:r>
        <w:rPr>
          <w:rFonts w:hint="cs"/>
          <w:rtl/>
        </w:rPr>
        <w:t>דומיא</w:t>
      </w:r>
      <w:proofErr w:type="spellEnd"/>
      <w:r>
        <w:rPr>
          <w:rFonts w:hint="cs"/>
          <w:rtl/>
        </w:rPr>
        <w:t xml:space="preserve"> דמת. ועוד קשה, הא כיון </w:t>
      </w:r>
      <w:proofErr w:type="spellStart"/>
      <w:r>
        <w:rPr>
          <w:rFonts w:hint="cs"/>
          <w:rtl/>
        </w:rPr>
        <w:t>דממעטינן</w:t>
      </w:r>
      <w:proofErr w:type="spellEnd"/>
      <w:r>
        <w:rPr>
          <w:rFonts w:hint="cs"/>
          <w:rtl/>
        </w:rPr>
        <w:t xml:space="preserve"> מאשר לו מע"ש, על </w:t>
      </w:r>
      <w:proofErr w:type="spellStart"/>
      <w:r>
        <w:rPr>
          <w:rFonts w:hint="cs"/>
          <w:rtl/>
        </w:rPr>
        <w:t>כרחין</w:t>
      </w:r>
      <w:proofErr w:type="spellEnd"/>
      <w:r>
        <w:rPr>
          <w:rFonts w:hint="cs"/>
          <w:rtl/>
        </w:rPr>
        <w:t xml:space="preserve"> </w:t>
      </w:r>
      <w:proofErr w:type="spellStart"/>
      <w:r>
        <w:rPr>
          <w:rFonts w:hint="cs"/>
          <w:rtl/>
        </w:rPr>
        <w:t>דסבר</w:t>
      </w:r>
      <w:proofErr w:type="spellEnd"/>
      <w:r>
        <w:rPr>
          <w:rFonts w:hint="cs"/>
          <w:rtl/>
        </w:rPr>
        <w:t xml:space="preserve"> </w:t>
      </w:r>
      <w:proofErr w:type="spellStart"/>
      <w:r>
        <w:rPr>
          <w:rFonts w:hint="cs"/>
          <w:rtl/>
        </w:rPr>
        <w:t>דמעשר</w:t>
      </w:r>
      <w:proofErr w:type="spellEnd"/>
      <w:r>
        <w:rPr>
          <w:rFonts w:hint="cs"/>
          <w:rtl/>
        </w:rPr>
        <w:t xml:space="preserve"> ממון גבוה הוא, דאי ממון הדיוט הלא אשר לו מיקרי, וכיון </w:t>
      </w:r>
      <w:proofErr w:type="spellStart"/>
      <w:r>
        <w:rPr>
          <w:rFonts w:hint="cs"/>
          <w:rtl/>
        </w:rPr>
        <w:t>דסבר</w:t>
      </w:r>
      <w:proofErr w:type="spellEnd"/>
      <w:r>
        <w:rPr>
          <w:rFonts w:hint="cs"/>
          <w:rtl/>
        </w:rPr>
        <w:t xml:space="preserve"> </w:t>
      </w:r>
      <w:proofErr w:type="spellStart"/>
      <w:r>
        <w:rPr>
          <w:rFonts w:hint="cs"/>
          <w:rtl/>
        </w:rPr>
        <w:t>דממון</w:t>
      </w:r>
      <w:proofErr w:type="spellEnd"/>
      <w:r>
        <w:rPr>
          <w:rFonts w:hint="cs"/>
          <w:rtl/>
        </w:rPr>
        <w:t xml:space="preserve"> גבוה הוא הלא לא מצי לתת המעשר לאיש באופן </w:t>
      </w:r>
      <w:proofErr w:type="spellStart"/>
      <w:r>
        <w:rPr>
          <w:rFonts w:hint="cs"/>
          <w:rtl/>
        </w:rPr>
        <w:t>שישאר</w:t>
      </w:r>
      <w:proofErr w:type="spellEnd"/>
      <w:r>
        <w:rPr>
          <w:rFonts w:hint="cs"/>
          <w:rtl/>
        </w:rPr>
        <w:t xml:space="preserve"> קדושת מעשר עליו ביד </w:t>
      </w:r>
      <w:proofErr w:type="spellStart"/>
      <w:r>
        <w:rPr>
          <w:rFonts w:hint="cs"/>
          <w:rtl/>
        </w:rPr>
        <w:t>המקבלו</w:t>
      </w:r>
      <w:proofErr w:type="spellEnd"/>
      <w:r>
        <w:rPr>
          <w:rFonts w:hint="cs"/>
          <w:rtl/>
        </w:rPr>
        <w:t xml:space="preserve">, </w:t>
      </w:r>
      <w:proofErr w:type="spellStart"/>
      <w:r>
        <w:rPr>
          <w:rFonts w:hint="cs"/>
          <w:rtl/>
        </w:rPr>
        <w:t>ויקח</w:t>
      </w:r>
      <w:proofErr w:type="spellEnd"/>
      <w:r>
        <w:rPr>
          <w:rFonts w:hint="cs"/>
          <w:rtl/>
        </w:rPr>
        <w:t xml:space="preserve"> ממנו עבור זה דבר שאינו ניקח בכסף מעשר, </w:t>
      </w:r>
      <w:proofErr w:type="spellStart"/>
      <w:r>
        <w:rPr>
          <w:rFonts w:hint="cs"/>
          <w:rtl/>
        </w:rPr>
        <w:t>דגדולה</w:t>
      </w:r>
      <w:proofErr w:type="spellEnd"/>
      <w:r>
        <w:rPr>
          <w:rFonts w:hint="cs"/>
          <w:rtl/>
        </w:rPr>
        <w:t xml:space="preserve"> מזו מצאנו </w:t>
      </w:r>
      <w:proofErr w:type="spellStart"/>
      <w:r>
        <w:rPr>
          <w:rFonts w:hint="cs"/>
          <w:rtl/>
        </w:rPr>
        <w:t>בקדושין</w:t>
      </w:r>
      <w:proofErr w:type="spellEnd"/>
      <w:r>
        <w:rPr>
          <w:rFonts w:hint="cs"/>
          <w:rtl/>
        </w:rPr>
        <w:t xml:space="preserve"> (דף נ"ד ע"ב) דלתת במתנה לא מצי </w:t>
      </w:r>
      <w:proofErr w:type="spellStart"/>
      <w:r>
        <w:rPr>
          <w:rFonts w:hint="cs"/>
          <w:rtl/>
        </w:rPr>
        <w:t>יהיב</w:t>
      </w:r>
      <w:proofErr w:type="spellEnd"/>
      <w:r>
        <w:rPr>
          <w:rFonts w:hint="cs"/>
          <w:rtl/>
        </w:rPr>
        <w:t xml:space="preserve"> מע"ש למ"ד ממון גבוה, </w:t>
      </w:r>
      <w:proofErr w:type="spellStart"/>
      <w:r>
        <w:rPr>
          <w:rFonts w:hint="cs"/>
          <w:rtl/>
        </w:rPr>
        <w:t>בשלמא</w:t>
      </w:r>
      <w:proofErr w:type="spellEnd"/>
      <w:r>
        <w:rPr>
          <w:rFonts w:hint="cs"/>
          <w:rtl/>
        </w:rPr>
        <w:t xml:space="preserve"> </w:t>
      </w:r>
      <w:proofErr w:type="spellStart"/>
      <w:r>
        <w:rPr>
          <w:rFonts w:hint="cs"/>
          <w:rtl/>
        </w:rPr>
        <w:t>ליקח</w:t>
      </w:r>
      <w:proofErr w:type="spellEnd"/>
      <w:r>
        <w:rPr>
          <w:rFonts w:hint="cs"/>
          <w:rtl/>
        </w:rPr>
        <w:t xml:space="preserve"> דבר שחלה עליו קדושת מעשר זכות זכתה לו תורה לאכול משל גבוה, ולקנות דבר הנאכל בכל אשר </w:t>
      </w:r>
      <w:proofErr w:type="spellStart"/>
      <w:r>
        <w:rPr>
          <w:rFonts w:hint="cs"/>
          <w:rtl/>
        </w:rPr>
        <w:t>תאוה</w:t>
      </w:r>
      <w:proofErr w:type="spellEnd"/>
      <w:r>
        <w:rPr>
          <w:rFonts w:hint="cs"/>
          <w:rtl/>
        </w:rPr>
        <w:t xml:space="preserve"> נפשו, אבל לקנות דבר שאינו חל על החליפין קדושת מעשר מי מצי, הלא אף במתנה לא מצי </w:t>
      </w:r>
      <w:proofErr w:type="spellStart"/>
      <w:r>
        <w:rPr>
          <w:rFonts w:hint="cs"/>
          <w:rtl/>
        </w:rPr>
        <w:t>יהיב</w:t>
      </w:r>
      <w:proofErr w:type="spellEnd"/>
      <w:r>
        <w:rPr>
          <w:rFonts w:hint="cs"/>
          <w:rtl/>
        </w:rPr>
        <w:t xml:space="preserve">, ופשוט. ודברי רבנן </w:t>
      </w:r>
      <w:proofErr w:type="spellStart"/>
      <w:r>
        <w:rPr>
          <w:rFonts w:hint="cs"/>
          <w:rtl/>
        </w:rPr>
        <w:t>בתוס</w:t>
      </w:r>
      <w:proofErr w:type="spellEnd"/>
      <w:r>
        <w:rPr>
          <w:rFonts w:hint="cs"/>
          <w:rtl/>
        </w:rPr>
        <w:t xml:space="preserve">' </w:t>
      </w:r>
      <w:proofErr w:type="spellStart"/>
      <w:r>
        <w:rPr>
          <w:rFonts w:hint="cs"/>
          <w:rtl/>
        </w:rPr>
        <w:t>ב"מ</w:t>
      </w:r>
      <w:proofErr w:type="spellEnd"/>
      <w:r>
        <w:rPr>
          <w:rFonts w:hint="cs"/>
          <w:rtl/>
        </w:rPr>
        <w:t xml:space="preserve"> (דף נ"ג ע"א) ד"ה והן נכסי כהן בחד תירוץ שכתבו </w:t>
      </w:r>
      <w:proofErr w:type="spellStart"/>
      <w:r>
        <w:rPr>
          <w:rFonts w:hint="cs"/>
          <w:rtl/>
        </w:rPr>
        <w:t>דלר"מ</w:t>
      </w:r>
      <w:proofErr w:type="spellEnd"/>
      <w:r>
        <w:rPr>
          <w:rFonts w:hint="cs"/>
          <w:rtl/>
        </w:rPr>
        <w:t xml:space="preserve"> </w:t>
      </w:r>
      <w:proofErr w:type="spellStart"/>
      <w:r>
        <w:rPr>
          <w:rFonts w:hint="cs"/>
          <w:rtl/>
        </w:rPr>
        <w:t>דממון</w:t>
      </w:r>
      <w:proofErr w:type="spellEnd"/>
      <w:r>
        <w:rPr>
          <w:rFonts w:hint="cs"/>
          <w:rtl/>
        </w:rPr>
        <w:t xml:space="preserve"> גבוה ג"כ שרי לקנות </w:t>
      </w:r>
      <w:proofErr w:type="spellStart"/>
      <w:r>
        <w:rPr>
          <w:rFonts w:hint="cs"/>
          <w:rtl/>
        </w:rPr>
        <w:t>מלבושין</w:t>
      </w:r>
      <w:proofErr w:type="spellEnd"/>
      <w:r>
        <w:rPr>
          <w:rFonts w:hint="cs"/>
          <w:rtl/>
        </w:rPr>
        <w:t xml:space="preserve"> תמוה, </w:t>
      </w:r>
      <w:proofErr w:type="spellStart"/>
      <w:r>
        <w:rPr>
          <w:rFonts w:hint="cs"/>
          <w:rtl/>
        </w:rPr>
        <w:t>דאם</w:t>
      </w:r>
      <w:proofErr w:type="spellEnd"/>
      <w:r>
        <w:rPr>
          <w:rFonts w:hint="cs"/>
          <w:rtl/>
        </w:rPr>
        <w:t xml:space="preserve"> באופן </w:t>
      </w:r>
      <w:proofErr w:type="spellStart"/>
      <w:r>
        <w:rPr>
          <w:rFonts w:hint="cs"/>
          <w:rtl/>
        </w:rPr>
        <w:t>דישאר</w:t>
      </w:r>
      <w:proofErr w:type="spellEnd"/>
      <w:r>
        <w:rPr>
          <w:rFonts w:hint="cs"/>
          <w:rtl/>
        </w:rPr>
        <w:t xml:space="preserve"> המעשר בקדושתו </w:t>
      </w:r>
      <w:proofErr w:type="spellStart"/>
      <w:r>
        <w:rPr>
          <w:rFonts w:hint="cs"/>
          <w:rtl/>
        </w:rPr>
        <w:t>בכ"מ</w:t>
      </w:r>
      <w:proofErr w:type="spellEnd"/>
      <w:r>
        <w:rPr>
          <w:rFonts w:hint="cs"/>
          <w:rtl/>
        </w:rPr>
        <w:t xml:space="preserve"> שהוא הלא לא מצי, דלא גרע ממתנה [ואולי גלי קרא דלחי </w:t>
      </w:r>
      <w:proofErr w:type="spellStart"/>
      <w:r>
        <w:rPr>
          <w:rFonts w:hint="cs"/>
          <w:rtl/>
        </w:rPr>
        <w:t>דומיא</w:t>
      </w:r>
      <w:proofErr w:type="spellEnd"/>
      <w:r>
        <w:rPr>
          <w:rFonts w:hint="cs"/>
          <w:rtl/>
        </w:rPr>
        <w:t xml:space="preserve"> דמת </w:t>
      </w:r>
      <w:proofErr w:type="spellStart"/>
      <w:r>
        <w:rPr>
          <w:rFonts w:hint="cs"/>
          <w:rtl/>
        </w:rPr>
        <w:t>דבכה"ג</w:t>
      </w:r>
      <w:proofErr w:type="spellEnd"/>
      <w:r>
        <w:rPr>
          <w:rFonts w:hint="cs"/>
          <w:rtl/>
        </w:rPr>
        <w:t xml:space="preserve"> שרי, </w:t>
      </w:r>
      <w:proofErr w:type="spellStart"/>
      <w:r>
        <w:rPr>
          <w:rFonts w:hint="cs"/>
          <w:rtl/>
        </w:rPr>
        <w:t>וזכיא</w:t>
      </w:r>
      <w:proofErr w:type="spellEnd"/>
      <w:r>
        <w:rPr>
          <w:rFonts w:hint="cs"/>
          <w:rtl/>
        </w:rPr>
        <w:t xml:space="preserve"> ליה רחמנא, כיון שנהנה מתמורתו, וזה צ"ע, </w:t>
      </w:r>
      <w:proofErr w:type="spellStart"/>
      <w:r>
        <w:rPr>
          <w:rFonts w:hint="cs"/>
          <w:rtl/>
        </w:rPr>
        <w:t>דאטו</w:t>
      </w:r>
      <w:proofErr w:type="spellEnd"/>
      <w:r>
        <w:rPr>
          <w:rFonts w:hint="cs"/>
          <w:rtl/>
        </w:rPr>
        <w:t xml:space="preserve"> בשביל הנאתו </w:t>
      </w:r>
      <w:proofErr w:type="spellStart"/>
      <w:r>
        <w:rPr>
          <w:rFonts w:hint="cs"/>
          <w:rtl/>
        </w:rPr>
        <w:t>מהמלבושין</w:t>
      </w:r>
      <w:proofErr w:type="spellEnd"/>
      <w:r>
        <w:rPr>
          <w:rFonts w:hint="cs"/>
          <w:rtl/>
        </w:rPr>
        <w:t xml:space="preserve"> שהן חולין יהא זכי לי' רחמנא לתת </w:t>
      </w:r>
      <w:proofErr w:type="spellStart"/>
      <w:r>
        <w:rPr>
          <w:rFonts w:hint="cs"/>
          <w:rtl/>
        </w:rPr>
        <w:t>המע"ש</w:t>
      </w:r>
      <w:proofErr w:type="spellEnd"/>
      <w:r>
        <w:rPr>
          <w:rFonts w:hint="cs"/>
          <w:rtl/>
        </w:rPr>
        <w:t xml:space="preserve">, מידי </w:t>
      </w:r>
      <w:proofErr w:type="spellStart"/>
      <w:r>
        <w:rPr>
          <w:rFonts w:hint="cs"/>
          <w:rtl/>
        </w:rPr>
        <w:t>דאפילו</w:t>
      </w:r>
      <w:proofErr w:type="spellEnd"/>
      <w:r>
        <w:rPr>
          <w:rFonts w:hint="cs"/>
          <w:rtl/>
        </w:rPr>
        <w:t xml:space="preserve"> במתנה לא מצי </w:t>
      </w:r>
      <w:proofErr w:type="spellStart"/>
      <w:r>
        <w:rPr>
          <w:rFonts w:hint="cs"/>
          <w:rtl/>
        </w:rPr>
        <w:t>יהיב</w:t>
      </w:r>
      <w:proofErr w:type="spellEnd"/>
      <w:r>
        <w:rPr>
          <w:rFonts w:hint="cs"/>
          <w:rtl/>
        </w:rPr>
        <w:t xml:space="preserve">, </w:t>
      </w:r>
      <w:proofErr w:type="spellStart"/>
      <w:r>
        <w:rPr>
          <w:rFonts w:hint="cs"/>
          <w:rtl/>
        </w:rPr>
        <w:t>ויעוין</w:t>
      </w:r>
      <w:proofErr w:type="spellEnd"/>
      <w:r>
        <w:rPr>
          <w:rFonts w:hint="cs"/>
          <w:rtl/>
        </w:rPr>
        <w:t xml:space="preserve"> פסחים (דף צ' ע"א) לקנות בו חלוק, שנאמר החייהו משה, ולא דמי, ועיין </w:t>
      </w:r>
      <w:proofErr w:type="spellStart"/>
      <w:r>
        <w:rPr>
          <w:rFonts w:hint="cs"/>
          <w:rtl/>
        </w:rPr>
        <w:t>בקדושין</w:t>
      </w:r>
      <w:proofErr w:type="spellEnd"/>
      <w:r>
        <w:rPr>
          <w:rFonts w:hint="cs"/>
          <w:rtl/>
        </w:rPr>
        <w:t xml:space="preserve"> (דף נ"ו ע"א) </w:t>
      </w:r>
      <w:proofErr w:type="spellStart"/>
      <w:r>
        <w:rPr>
          <w:rFonts w:hint="cs"/>
          <w:rtl/>
        </w:rPr>
        <w:t>תד"ה</w:t>
      </w:r>
      <w:proofErr w:type="spellEnd"/>
      <w:r>
        <w:rPr>
          <w:rFonts w:hint="cs"/>
          <w:rtl/>
        </w:rPr>
        <w:t xml:space="preserve"> אבל </w:t>
      </w:r>
      <w:proofErr w:type="spellStart"/>
      <w:r>
        <w:rPr>
          <w:rFonts w:hint="cs"/>
          <w:rtl/>
        </w:rPr>
        <w:t>במתכוין</w:t>
      </w:r>
      <w:proofErr w:type="spellEnd"/>
      <w:r>
        <w:rPr>
          <w:rFonts w:hint="cs"/>
          <w:rtl/>
        </w:rPr>
        <w:t xml:space="preserve"> להוציא </w:t>
      </w:r>
      <w:proofErr w:type="spellStart"/>
      <w:r>
        <w:rPr>
          <w:rFonts w:hint="cs"/>
          <w:rtl/>
        </w:rPr>
        <w:t>כו</w:t>
      </w:r>
      <w:proofErr w:type="spellEnd"/>
      <w:r>
        <w:rPr>
          <w:rFonts w:hint="cs"/>
          <w:rtl/>
        </w:rPr>
        <w:t xml:space="preserve">', אלא המעות יהי' בקדושה </w:t>
      </w:r>
      <w:proofErr w:type="spellStart"/>
      <w:r>
        <w:rPr>
          <w:rFonts w:hint="cs"/>
          <w:rtl/>
        </w:rPr>
        <w:t>כו</w:t>
      </w:r>
      <w:proofErr w:type="spellEnd"/>
      <w:r>
        <w:rPr>
          <w:rFonts w:hint="cs"/>
          <w:rtl/>
        </w:rPr>
        <w:t xml:space="preserve">' </w:t>
      </w:r>
      <w:proofErr w:type="spellStart"/>
      <w:r>
        <w:rPr>
          <w:rFonts w:hint="cs"/>
          <w:rtl/>
        </w:rPr>
        <w:t>יעו"ש</w:t>
      </w:r>
      <w:proofErr w:type="spellEnd"/>
      <w:r>
        <w:rPr>
          <w:rFonts w:hint="cs"/>
          <w:rtl/>
        </w:rPr>
        <w:t xml:space="preserve">, </w:t>
      </w:r>
      <w:proofErr w:type="spellStart"/>
      <w:r>
        <w:rPr>
          <w:rFonts w:hint="cs"/>
          <w:rtl/>
        </w:rPr>
        <w:t>דזה</w:t>
      </w:r>
      <w:proofErr w:type="spellEnd"/>
      <w:r>
        <w:rPr>
          <w:rFonts w:hint="cs"/>
          <w:rtl/>
        </w:rPr>
        <w:t xml:space="preserve"> לרבי יהודה </w:t>
      </w:r>
      <w:proofErr w:type="spellStart"/>
      <w:r>
        <w:rPr>
          <w:rFonts w:hint="cs"/>
          <w:rtl/>
        </w:rPr>
        <w:t>דמע"ש</w:t>
      </w:r>
      <w:proofErr w:type="spellEnd"/>
      <w:r>
        <w:rPr>
          <w:rFonts w:hint="cs"/>
          <w:rtl/>
        </w:rPr>
        <w:t xml:space="preserve"> ממון הדיוט, </w:t>
      </w:r>
      <w:proofErr w:type="spellStart"/>
      <w:r>
        <w:rPr>
          <w:rFonts w:hint="cs"/>
          <w:rtl/>
        </w:rPr>
        <w:t>והוי</w:t>
      </w:r>
      <w:proofErr w:type="spellEnd"/>
      <w:r>
        <w:rPr>
          <w:rFonts w:hint="cs"/>
          <w:rtl/>
        </w:rPr>
        <w:t xml:space="preserve"> מכר] ואם לומר שיהא חל קדושת מעשר על המלבושים זה </w:t>
      </w:r>
      <w:proofErr w:type="spellStart"/>
      <w:r>
        <w:rPr>
          <w:rFonts w:hint="cs"/>
          <w:rtl/>
        </w:rPr>
        <w:t>איתמעט</w:t>
      </w:r>
      <w:proofErr w:type="spellEnd"/>
      <w:r>
        <w:rPr>
          <w:rFonts w:hint="cs"/>
          <w:rtl/>
        </w:rPr>
        <w:t xml:space="preserve"> מקרא, </w:t>
      </w:r>
      <w:proofErr w:type="spellStart"/>
      <w:r>
        <w:rPr>
          <w:rFonts w:hint="cs"/>
          <w:rtl/>
        </w:rPr>
        <w:t>דדוקא</w:t>
      </w:r>
      <w:proofErr w:type="spellEnd"/>
      <w:r>
        <w:rPr>
          <w:rFonts w:hint="cs"/>
          <w:rtl/>
        </w:rPr>
        <w:t xml:space="preserve"> פרי מפרי, וצ"ע, </w:t>
      </w:r>
      <w:proofErr w:type="spellStart"/>
      <w:r>
        <w:rPr>
          <w:rFonts w:hint="cs"/>
          <w:rtl/>
        </w:rPr>
        <w:t>ויעויין</w:t>
      </w:r>
      <w:proofErr w:type="spellEnd"/>
      <w:r>
        <w:rPr>
          <w:rFonts w:hint="cs"/>
          <w:rtl/>
        </w:rPr>
        <w:t xml:space="preserve"> </w:t>
      </w:r>
      <w:proofErr w:type="spellStart"/>
      <w:r>
        <w:rPr>
          <w:rFonts w:hint="cs"/>
          <w:rtl/>
        </w:rPr>
        <w:t>תוס</w:t>
      </w:r>
      <w:proofErr w:type="spellEnd"/>
      <w:r>
        <w:rPr>
          <w:rFonts w:hint="cs"/>
          <w:rtl/>
        </w:rPr>
        <w:t xml:space="preserve">' יבמות (דף ע"ג ע"א ד"ה נכסי כהן) </w:t>
      </w:r>
      <w:proofErr w:type="spellStart"/>
      <w:r>
        <w:rPr>
          <w:rFonts w:hint="cs"/>
          <w:rtl/>
        </w:rPr>
        <w:t>דכתבו</w:t>
      </w:r>
      <w:proofErr w:type="spellEnd"/>
      <w:r>
        <w:rPr>
          <w:rFonts w:hint="cs"/>
          <w:rtl/>
        </w:rPr>
        <w:t xml:space="preserve"> בפשיטות </w:t>
      </w:r>
      <w:proofErr w:type="spellStart"/>
      <w:r>
        <w:rPr>
          <w:rFonts w:hint="cs"/>
          <w:rtl/>
        </w:rPr>
        <w:t>דלר"מ</w:t>
      </w:r>
      <w:proofErr w:type="spellEnd"/>
      <w:r>
        <w:rPr>
          <w:rFonts w:hint="cs"/>
          <w:rtl/>
        </w:rPr>
        <w:t xml:space="preserve"> </w:t>
      </w:r>
      <w:proofErr w:type="spellStart"/>
      <w:r>
        <w:rPr>
          <w:rFonts w:hint="cs"/>
          <w:rtl/>
        </w:rPr>
        <w:t>דאמר</w:t>
      </w:r>
      <w:proofErr w:type="spellEnd"/>
      <w:r>
        <w:rPr>
          <w:rFonts w:hint="cs"/>
          <w:rtl/>
        </w:rPr>
        <w:t xml:space="preserve"> ממון גבוה לא מצי לקנות מלבושים, וזה עיקר. נחזור לדברינו </w:t>
      </w:r>
      <w:proofErr w:type="spellStart"/>
      <w:r>
        <w:rPr>
          <w:rFonts w:hint="cs"/>
          <w:rtl/>
        </w:rPr>
        <w:t>דקשה</w:t>
      </w:r>
      <w:proofErr w:type="spellEnd"/>
      <w:r>
        <w:rPr>
          <w:rFonts w:hint="cs"/>
          <w:rtl/>
        </w:rPr>
        <w:t xml:space="preserve"> למה נדחקו </w:t>
      </w:r>
      <w:proofErr w:type="spellStart"/>
      <w:r>
        <w:rPr>
          <w:rFonts w:hint="cs"/>
          <w:rtl/>
        </w:rPr>
        <w:t>תוס</w:t>
      </w:r>
      <w:proofErr w:type="spellEnd"/>
      <w:r>
        <w:rPr>
          <w:rFonts w:hint="cs"/>
          <w:rtl/>
        </w:rPr>
        <w:t xml:space="preserve">', הלא פשוט </w:t>
      </w:r>
      <w:proofErr w:type="spellStart"/>
      <w:r>
        <w:rPr>
          <w:rFonts w:hint="cs"/>
          <w:rtl/>
        </w:rPr>
        <w:t>לר</w:t>
      </w:r>
      <w:proofErr w:type="spellEnd"/>
      <w:r>
        <w:rPr>
          <w:rFonts w:hint="cs"/>
          <w:rtl/>
        </w:rPr>
        <w:t xml:space="preserve">' ישמעאל </w:t>
      </w:r>
      <w:proofErr w:type="spellStart"/>
      <w:r>
        <w:rPr>
          <w:rFonts w:hint="cs"/>
          <w:rtl/>
        </w:rPr>
        <w:t>דעופות</w:t>
      </w:r>
      <w:proofErr w:type="spellEnd"/>
      <w:r>
        <w:rPr>
          <w:rFonts w:hint="cs"/>
          <w:rtl/>
        </w:rPr>
        <w:t xml:space="preserve"> אינן </w:t>
      </w:r>
      <w:proofErr w:type="spellStart"/>
      <w:r>
        <w:rPr>
          <w:rFonts w:hint="cs"/>
          <w:rtl/>
        </w:rPr>
        <w:t>נקחין</w:t>
      </w:r>
      <w:proofErr w:type="spellEnd"/>
      <w:r>
        <w:rPr>
          <w:rFonts w:hint="cs"/>
          <w:rtl/>
        </w:rPr>
        <w:t>, דבעי וולדי הארץ:</w:t>
      </w:r>
    </w:p>
    <w:p w14:paraId="6358D866" w14:textId="77777777" w:rsidR="00CA7438" w:rsidRDefault="00CA7438" w:rsidP="00CA7438">
      <w:pPr>
        <w:rPr>
          <w:rtl/>
        </w:rPr>
      </w:pPr>
      <w:r>
        <w:rPr>
          <w:rFonts w:hint="cs"/>
          <w:rtl/>
        </w:rPr>
        <w:t xml:space="preserve">  והנראה לנו, </w:t>
      </w:r>
      <w:proofErr w:type="spellStart"/>
      <w:r>
        <w:rPr>
          <w:rFonts w:hint="cs"/>
          <w:rtl/>
        </w:rPr>
        <w:t>דבירושלמי</w:t>
      </w:r>
      <w:proofErr w:type="spellEnd"/>
      <w:r>
        <w:rPr>
          <w:rFonts w:hint="cs"/>
          <w:rtl/>
        </w:rPr>
        <w:t xml:space="preserve"> פ"ג </w:t>
      </w:r>
      <w:proofErr w:type="spellStart"/>
      <w:r>
        <w:rPr>
          <w:rFonts w:hint="cs"/>
          <w:rtl/>
        </w:rPr>
        <w:t>דמע"ש</w:t>
      </w:r>
      <w:proofErr w:type="spellEnd"/>
      <w:r>
        <w:rPr>
          <w:rFonts w:hint="cs"/>
          <w:rtl/>
        </w:rPr>
        <w:t xml:space="preserve"> </w:t>
      </w:r>
      <w:proofErr w:type="spellStart"/>
      <w:r>
        <w:rPr>
          <w:rFonts w:hint="cs"/>
          <w:rtl/>
        </w:rPr>
        <w:t>ה"ב</w:t>
      </w:r>
      <w:proofErr w:type="spellEnd"/>
      <w:r>
        <w:rPr>
          <w:rFonts w:hint="cs"/>
          <w:rtl/>
        </w:rPr>
        <w:t xml:space="preserve"> אמר שלמים שלקחן בכסף מעשר פקע מהן קדושת מעשר, ולהכי כי </w:t>
      </w:r>
      <w:proofErr w:type="spellStart"/>
      <w:r>
        <w:rPr>
          <w:rFonts w:hint="cs"/>
          <w:rtl/>
        </w:rPr>
        <w:t>הוממו</w:t>
      </w:r>
      <w:proofErr w:type="spellEnd"/>
      <w:r>
        <w:rPr>
          <w:rFonts w:hint="cs"/>
          <w:rtl/>
        </w:rPr>
        <w:t xml:space="preserve"> סבר דאינו מוסיף המקדיש רק חומש אחד, לא שני </w:t>
      </w:r>
      <w:proofErr w:type="spellStart"/>
      <w:r>
        <w:rPr>
          <w:rFonts w:hint="cs"/>
          <w:rtl/>
        </w:rPr>
        <w:t>חומשין</w:t>
      </w:r>
      <w:proofErr w:type="spellEnd"/>
      <w:r>
        <w:rPr>
          <w:rFonts w:hint="cs"/>
          <w:rtl/>
        </w:rPr>
        <w:t xml:space="preserve">, וכן פסק רבינו לקמן </w:t>
      </w:r>
      <w:proofErr w:type="spellStart"/>
      <w:r>
        <w:rPr>
          <w:rFonts w:hint="cs"/>
          <w:rtl/>
        </w:rPr>
        <w:t>הי"ח</w:t>
      </w:r>
      <w:proofErr w:type="spellEnd"/>
      <w:r>
        <w:rPr>
          <w:rFonts w:hint="cs"/>
          <w:rtl/>
        </w:rPr>
        <w:t xml:space="preserve"> </w:t>
      </w:r>
      <w:proofErr w:type="spellStart"/>
      <w:r>
        <w:rPr>
          <w:rFonts w:hint="cs"/>
          <w:rtl/>
        </w:rPr>
        <w:t>דפקע</w:t>
      </w:r>
      <w:proofErr w:type="spellEnd"/>
      <w:r>
        <w:rPr>
          <w:rFonts w:hint="cs"/>
          <w:rtl/>
        </w:rPr>
        <w:t xml:space="preserve"> מהן קדושת מע"ש. א"כ א"ש, </w:t>
      </w:r>
      <w:proofErr w:type="spellStart"/>
      <w:r>
        <w:rPr>
          <w:rFonts w:hint="cs"/>
          <w:rtl/>
        </w:rPr>
        <w:t>דכל</w:t>
      </w:r>
      <w:proofErr w:type="spellEnd"/>
      <w:r>
        <w:rPr>
          <w:rFonts w:hint="cs"/>
          <w:rtl/>
        </w:rPr>
        <w:t xml:space="preserve"> הנך </w:t>
      </w:r>
      <w:proofErr w:type="spellStart"/>
      <w:r>
        <w:rPr>
          <w:rFonts w:hint="cs"/>
          <w:rtl/>
        </w:rPr>
        <w:t>דממעטינן</w:t>
      </w:r>
      <w:proofErr w:type="spellEnd"/>
      <w:r>
        <w:rPr>
          <w:rFonts w:hint="cs"/>
          <w:rtl/>
        </w:rPr>
        <w:t xml:space="preserve"> מידי </w:t>
      </w:r>
      <w:proofErr w:type="spellStart"/>
      <w:r>
        <w:rPr>
          <w:rFonts w:hint="cs"/>
          <w:rtl/>
        </w:rPr>
        <w:t>דלאו</w:t>
      </w:r>
      <w:proofErr w:type="spellEnd"/>
      <w:r>
        <w:rPr>
          <w:rFonts w:hint="cs"/>
          <w:rtl/>
        </w:rPr>
        <w:t xml:space="preserve"> פרי מפרי זה </w:t>
      </w:r>
      <w:proofErr w:type="spellStart"/>
      <w:r>
        <w:rPr>
          <w:rFonts w:hint="cs"/>
          <w:rtl/>
        </w:rPr>
        <w:t>דוקא</w:t>
      </w:r>
      <w:proofErr w:type="spellEnd"/>
      <w:r>
        <w:rPr>
          <w:rFonts w:hint="cs"/>
          <w:rtl/>
        </w:rPr>
        <w:t xml:space="preserve"> באופן שיהא חלה קדושת מע"ש על דבר </w:t>
      </w:r>
      <w:proofErr w:type="spellStart"/>
      <w:r>
        <w:rPr>
          <w:rFonts w:hint="cs"/>
          <w:rtl/>
        </w:rPr>
        <w:t>הניקח</w:t>
      </w:r>
      <w:proofErr w:type="spellEnd"/>
      <w:r>
        <w:rPr>
          <w:rFonts w:hint="cs"/>
          <w:rtl/>
        </w:rPr>
        <w:t xml:space="preserve">, לכן בעי פרי מפרי וגדולי קרקע או וולדות הארץ, אבל לשלמים, שיהא חל קדושת שלמים ויפקע מהן קדושת מעשר ע"ז לא בעי כל הנך תנאים, כיון </w:t>
      </w:r>
      <w:proofErr w:type="spellStart"/>
      <w:r>
        <w:rPr>
          <w:rFonts w:hint="cs"/>
          <w:rtl/>
        </w:rPr>
        <w:t>דקדושת</w:t>
      </w:r>
      <w:proofErr w:type="spellEnd"/>
      <w:r>
        <w:rPr>
          <w:rFonts w:hint="cs"/>
          <w:rtl/>
        </w:rPr>
        <w:t xml:space="preserve"> מע"ש </w:t>
      </w:r>
      <w:proofErr w:type="spellStart"/>
      <w:r>
        <w:rPr>
          <w:rFonts w:hint="cs"/>
          <w:rtl/>
        </w:rPr>
        <w:t>נפקע</w:t>
      </w:r>
      <w:proofErr w:type="spellEnd"/>
      <w:r>
        <w:rPr>
          <w:rFonts w:hint="cs"/>
          <w:rtl/>
        </w:rPr>
        <w:t xml:space="preserve"> ונתבטל לגמרי, לא על המעות לא על דבר </w:t>
      </w:r>
      <w:proofErr w:type="spellStart"/>
      <w:r>
        <w:rPr>
          <w:rFonts w:hint="cs"/>
          <w:rtl/>
        </w:rPr>
        <w:t>הניקח</w:t>
      </w:r>
      <w:proofErr w:type="spellEnd"/>
      <w:r>
        <w:rPr>
          <w:rFonts w:hint="cs"/>
          <w:rtl/>
        </w:rPr>
        <w:t xml:space="preserve">, לכן </w:t>
      </w:r>
      <w:proofErr w:type="spellStart"/>
      <w:r>
        <w:rPr>
          <w:rFonts w:hint="cs"/>
          <w:rtl/>
        </w:rPr>
        <w:t>הוה"ד</w:t>
      </w:r>
      <w:proofErr w:type="spellEnd"/>
      <w:r>
        <w:rPr>
          <w:rFonts w:hint="cs"/>
          <w:rtl/>
        </w:rPr>
        <w:t xml:space="preserve"> גם עופות </w:t>
      </w:r>
      <w:proofErr w:type="spellStart"/>
      <w:r>
        <w:rPr>
          <w:rFonts w:hint="cs"/>
          <w:rtl/>
        </w:rPr>
        <w:t>הו"א</w:t>
      </w:r>
      <w:proofErr w:type="spellEnd"/>
      <w:r>
        <w:rPr>
          <w:rFonts w:hint="cs"/>
          <w:rtl/>
        </w:rPr>
        <w:t xml:space="preserve"> </w:t>
      </w:r>
      <w:proofErr w:type="spellStart"/>
      <w:r>
        <w:rPr>
          <w:rFonts w:hint="cs"/>
          <w:rtl/>
        </w:rPr>
        <w:t>דנקחין</w:t>
      </w:r>
      <w:proofErr w:type="spellEnd"/>
      <w:r>
        <w:rPr>
          <w:rFonts w:hint="cs"/>
          <w:rtl/>
        </w:rPr>
        <w:t xml:space="preserve"> לחטאת, ועיין בפירוש </w:t>
      </w:r>
      <w:proofErr w:type="spellStart"/>
      <w:r>
        <w:rPr>
          <w:rFonts w:hint="cs"/>
          <w:rtl/>
        </w:rPr>
        <w:t>הר"ש</w:t>
      </w:r>
      <w:proofErr w:type="spellEnd"/>
      <w:r>
        <w:rPr>
          <w:rFonts w:hint="cs"/>
          <w:rtl/>
        </w:rPr>
        <w:t xml:space="preserve"> על המשנה סוף מע"ש (פ"ה מי"ב), בנידון </w:t>
      </w:r>
      <w:proofErr w:type="spellStart"/>
      <w:r>
        <w:rPr>
          <w:rFonts w:hint="cs"/>
          <w:rtl/>
        </w:rPr>
        <w:t>ליקח</w:t>
      </w:r>
      <w:proofErr w:type="spellEnd"/>
      <w:r>
        <w:rPr>
          <w:rFonts w:hint="cs"/>
          <w:rtl/>
        </w:rPr>
        <w:t xml:space="preserve"> </w:t>
      </w:r>
      <w:proofErr w:type="spellStart"/>
      <w:r>
        <w:rPr>
          <w:rFonts w:hint="cs"/>
          <w:rtl/>
        </w:rPr>
        <w:t>מלבושין</w:t>
      </w:r>
      <w:proofErr w:type="spellEnd"/>
      <w:r>
        <w:rPr>
          <w:rFonts w:hint="cs"/>
          <w:rtl/>
        </w:rPr>
        <w:t xml:space="preserve"> </w:t>
      </w:r>
      <w:proofErr w:type="spellStart"/>
      <w:r>
        <w:rPr>
          <w:rFonts w:hint="cs"/>
          <w:rtl/>
        </w:rPr>
        <w:t>יעו"ש</w:t>
      </w:r>
      <w:proofErr w:type="spellEnd"/>
      <w:r>
        <w:rPr>
          <w:rFonts w:hint="cs"/>
          <w:rtl/>
        </w:rPr>
        <w:t xml:space="preserve"> ודוק:</w:t>
      </w:r>
    </w:p>
    <w:p w14:paraId="62729E7D" w14:textId="77777777" w:rsidR="00CA7438" w:rsidRDefault="00CA7438" w:rsidP="00CA7438">
      <w:pPr>
        <w:rPr>
          <w:rtl/>
        </w:rPr>
      </w:pPr>
      <w:r>
        <w:rPr>
          <w:rFonts w:hint="cs"/>
          <w:rtl/>
        </w:rPr>
        <w:t xml:space="preserve">  אולם ליישב קושיית רש"י </w:t>
      </w:r>
      <w:proofErr w:type="spellStart"/>
      <w:r>
        <w:rPr>
          <w:rFonts w:hint="cs"/>
          <w:rtl/>
        </w:rPr>
        <w:t>ותוס</w:t>
      </w:r>
      <w:proofErr w:type="spellEnd"/>
      <w:r>
        <w:rPr>
          <w:rFonts w:hint="cs"/>
          <w:rtl/>
        </w:rPr>
        <w:t xml:space="preserve">' </w:t>
      </w:r>
      <w:proofErr w:type="spellStart"/>
      <w:r>
        <w:rPr>
          <w:rFonts w:hint="cs"/>
          <w:rtl/>
        </w:rPr>
        <w:t>דמהיכן</w:t>
      </w:r>
      <w:proofErr w:type="spellEnd"/>
      <w:r>
        <w:rPr>
          <w:rFonts w:hint="cs"/>
          <w:rtl/>
        </w:rPr>
        <w:t xml:space="preserve"> </w:t>
      </w:r>
      <w:proofErr w:type="spellStart"/>
      <w:r>
        <w:rPr>
          <w:rFonts w:hint="cs"/>
          <w:rtl/>
        </w:rPr>
        <w:t>ילפי</w:t>
      </w:r>
      <w:proofErr w:type="spellEnd"/>
      <w:r>
        <w:rPr>
          <w:rFonts w:hint="cs"/>
          <w:rtl/>
        </w:rPr>
        <w:t xml:space="preserve"> ר' ישמעאל </w:t>
      </w:r>
      <w:proofErr w:type="spellStart"/>
      <w:r>
        <w:rPr>
          <w:rFonts w:hint="cs"/>
          <w:rtl/>
        </w:rPr>
        <w:t>וראב"ש</w:t>
      </w:r>
      <w:proofErr w:type="spellEnd"/>
      <w:r>
        <w:rPr>
          <w:rFonts w:hint="cs"/>
          <w:rtl/>
        </w:rPr>
        <w:t xml:space="preserve"> הך דמן החולין וביום ובידו הימנית, נראה </w:t>
      </w:r>
      <w:proofErr w:type="spellStart"/>
      <w:r>
        <w:rPr>
          <w:rFonts w:hint="cs"/>
          <w:rtl/>
        </w:rPr>
        <w:t>דנפקא</w:t>
      </w:r>
      <w:proofErr w:type="spellEnd"/>
      <w:r>
        <w:rPr>
          <w:rFonts w:hint="cs"/>
          <w:rtl/>
        </w:rPr>
        <w:t xml:space="preserve"> להו מחטאת העוף, </w:t>
      </w:r>
      <w:proofErr w:type="spellStart"/>
      <w:r>
        <w:rPr>
          <w:rFonts w:hint="cs"/>
          <w:rtl/>
        </w:rPr>
        <w:t>בהיקשא</w:t>
      </w:r>
      <w:proofErr w:type="spellEnd"/>
      <w:r>
        <w:rPr>
          <w:rFonts w:hint="cs"/>
          <w:rtl/>
        </w:rPr>
        <w:t xml:space="preserve"> </w:t>
      </w:r>
      <w:proofErr w:type="spellStart"/>
      <w:r>
        <w:rPr>
          <w:rFonts w:hint="cs"/>
          <w:rtl/>
        </w:rPr>
        <w:t>דכמשפט</w:t>
      </w:r>
      <w:proofErr w:type="spellEnd"/>
      <w:r>
        <w:rPr>
          <w:rFonts w:hint="cs"/>
          <w:rtl/>
        </w:rPr>
        <w:t xml:space="preserve"> חטאת העוף, ואי </w:t>
      </w:r>
      <w:proofErr w:type="spellStart"/>
      <w:r>
        <w:rPr>
          <w:rFonts w:hint="cs"/>
          <w:rtl/>
        </w:rPr>
        <w:t>דחטאת</w:t>
      </w:r>
      <w:proofErr w:type="spellEnd"/>
      <w:r>
        <w:rPr>
          <w:rFonts w:hint="cs"/>
          <w:rtl/>
        </w:rPr>
        <w:t xml:space="preserve"> העוף גופיה </w:t>
      </w:r>
      <w:proofErr w:type="spellStart"/>
      <w:r>
        <w:rPr>
          <w:rFonts w:hint="cs"/>
          <w:rtl/>
        </w:rPr>
        <w:t>בהיקישא</w:t>
      </w:r>
      <w:proofErr w:type="spellEnd"/>
      <w:r>
        <w:rPr>
          <w:rFonts w:hint="cs"/>
          <w:rtl/>
        </w:rPr>
        <w:t xml:space="preserve"> אתי, </w:t>
      </w:r>
      <w:proofErr w:type="spellStart"/>
      <w:r>
        <w:rPr>
          <w:rFonts w:hint="cs"/>
          <w:rtl/>
        </w:rPr>
        <w:t>מדאיתקרי</w:t>
      </w:r>
      <w:proofErr w:type="spellEnd"/>
      <w:r>
        <w:rPr>
          <w:rFonts w:hint="cs"/>
          <w:rtl/>
        </w:rPr>
        <w:t xml:space="preserve"> חטאת (חולין </w:t>
      </w:r>
      <w:proofErr w:type="spellStart"/>
      <w:r>
        <w:rPr>
          <w:rFonts w:hint="cs"/>
          <w:rtl/>
        </w:rPr>
        <w:t>כא</w:t>
      </w:r>
      <w:proofErr w:type="spellEnd"/>
      <w:r>
        <w:rPr>
          <w:rFonts w:hint="cs"/>
          <w:rtl/>
        </w:rPr>
        <w:t xml:space="preserve">, א </w:t>
      </w:r>
      <w:proofErr w:type="spellStart"/>
      <w:r>
        <w:rPr>
          <w:rFonts w:hint="cs"/>
          <w:rtl/>
        </w:rPr>
        <w:t>תוד"ה</w:t>
      </w:r>
      <w:proofErr w:type="spellEnd"/>
      <w:r>
        <w:rPr>
          <w:rFonts w:hint="cs"/>
          <w:rtl/>
        </w:rPr>
        <w:t xml:space="preserve"> כמשפט), ובקדשים אין למדין למד מן הלמד (תמורה </w:t>
      </w:r>
      <w:proofErr w:type="spellStart"/>
      <w:r>
        <w:rPr>
          <w:rFonts w:hint="cs"/>
          <w:rtl/>
        </w:rPr>
        <w:t>כא</w:t>
      </w:r>
      <w:proofErr w:type="spellEnd"/>
      <w:r>
        <w:rPr>
          <w:rFonts w:hint="cs"/>
          <w:rtl/>
        </w:rPr>
        <w:t xml:space="preserve">, ב), ז"א, כיון </w:t>
      </w:r>
      <w:proofErr w:type="spellStart"/>
      <w:r>
        <w:rPr>
          <w:rFonts w:hint="cs"/>
          <w:rtl/>
        </w:rPr>
        <w:t>דיליף</w:t>
      </w:r>
      <w:proofErr w:type="spellEnd"/>
      <w:r>
        <w:rPr>
          <w:rFonts w:hint="cs"/>
          <w:rtl/>
        </w:rPr>
        <w:t xml:space="preserve"> ענין הלמד מחטאת העוף, דבר הכתוב בגופיה זה מול עורף, או כשהוא אחוז הראש בגוף מזה, למד </w:t>
      </w:r>
      <w:proofErr w:type="spellStart"/>
      <w:r>
        <w:rPr>
          <w:rFonts w:hint="cs"/>
          <w:rtl/>
        </w:rPr>
        <w:t>נמי</w:t>
      </w:r>
      <w:proofErr w:type="spellEnd"/>
      <w:r>
        <w:rPr>
          <w:rFonts w:hint="cs"/>
          <w:rtl/>
        </w:rPr>
        <w:t xml:space="preserve"> מחטאת העוף דבר הלמד מחטאת </w:t>
      </w:r>
      <w:proofErr w:type="spellStart"/>
      <w:r>
        <w:rPr>
          <w:rFonts w:hint="cs"/>
          <w:rtl/>
        </w:rPr>
        <w:t>בהיקשא</w:t>
      </w:r>
      <w:proofErr w:type="spellEnd"/>
      <w:r>
        <w:rPr>
          <w:rFonts w:hint="cs"/>
          <w:rtl/>
        </w:rPr>
        <w:t xml:space="preserve">, </w:t>
      </w:r>
      <w:proofErr w:type="spellStart"/>
      <w:r>
        <w:rPr>
          <w:rFonts w:hint="cs"/>
          <w:rtl/>
        </w:rPr>
        <w:t>ובכה"ג</w:t>
      </w:r>
      <w:proofErr w:type="spellEnd"/>
      <w:r>
        <w:rPr>
          <w:rFonts w:hint="cs"/>
          <w:rtl/>
        </w:rPr>
        <w:t xml:space="preserve"> למדין, ואע"ג דר' ישמעאל בסוף פרק איזהו מקומן (זבחים נ"ז ע"א) גם דבר הלמד ממנו ודבר אחר סבר </w:t>
      </w:r>
      <w:proofErr w:type="spellStart"/>
      <w:r>
        <w:rPr>
          <w:rFonts w:hint="cs"/>
          <w:rtl/>
        </w:rPr>
        <w:t>דאין</w:t>
      </w:r>
      <w:proofErr w:type="spellEnd"/>
      <w:r>
        <w:rPr>
          <w:rFonts w:hint="cs"/>
          <w:rtl/>
        </w:rPr>
        <w:t xml:space="preserve"> למדין, בהא גמר, וכמו </w:t>
      </w:r>
      <w:proofErr w:type="spellStart"/>
      <w:r>
        <w:rPr>
          <w:rFonts w:hint="cs"/>
          <w:rtl/>
        </w:rPr>
        <w:t>דפרש"י</w:t>
      </w:r>
      <w:proofErr w:type="spellEnd"/>
      <w:r>
        <w:rPr>
          <w:rFonts w:hint="cs"/>
          <w:rtl/>
        </w:rPr>
        <w:t xml:space="preserve"> (ד"ה </w:t>
      </w:r>
      <w:proofErr w:type="spellStart"/>
      <w:r>
        <w:rPr>
          <w:rFonts w:hint="cs"/>
          <w:rtl/>
        </w:rPr>
        <w:t>ואיבעית</w:t>
      </w:r>
      <w:proofErr w:type="spellEnd"/>
      <w:r>
        <w:rPr>
          <w:rFonts w:hint="cs"/>
          <w:rtl/>
        </w:rPr>
        <w:t xml:space="preserve"> אימא) על הא </w:t>
      </w:r>
      <w:proofErr w:type="spellStart"/>
      <w:r>
        <w:rPr>
          <w:rFonts w:hint="cs"/>
          <w:rtl/>
        </w:rPr>
        <w:t>דאמר</w:t>
      </w:r>
      <w:proofErr w:type="spellEnd"/>
      <w:r>
        <w:rPr>
          <w:rFonts w:hint="cs"/>
          <w:rtl/>
        </w:rPr>
        <w:t xml:space="preserve"> (יומא נ"ז ע"א) חוץ מבפנים בחדא </w:t>
      </w:r>
      <w:proofErr w:type="spellStart"/>
      <w:r>
        <w:rPr>
          <w:rFonts w:hint="cs"/>
          <w:rtl/>
        </w:rPr>
        <w:t>זימנא</w:t>
      </w:r>
      <w:proofErr w:type="spellEnd"/>
      <w:r>
        <w:rPr>
          <w:rFonts w:hint="cs"/>
          <w:rtl/>
        </w:rPr>
        <w:t xml:space="preserve"> גמר, </w:t>
      </w:r>
      <w:proofErr w:type="spellStart"/>
      <w:r>
        <w:rPr>
          <w:rFonts w:hint="cs"/>
          <w:rtl/>
        </w:rPr>
        <w:t>דכיון</w:t>
      </w:r>
      <w:proofErr w:type="spellEnd"/>
      <w:r>
        <w:rPr>
          <w:rFonts w:hint="cs"/>
          <w:rtl/>
        </w:rPr>
        <w:t xml:space="preserve"> </w:t>
      </w:r>
      <w:proofErr w:type="spellStart"/>
      <w:r>
        <w:rPr>
          <w:rFonts w:hint="cs"/>
          <w:rtl/>
        </w:rPr>
        <w:t>דהוצרך</w:t>
      </w:r>
      <w:proofErr w:type="spellEnd"/>
      <w:r>
        <w:rPr>
          <w:rFonts w:hint="cs"/>
          <w:rtl/>
        </w:rPr>
        <w:t xml:space="preserve"> ללמוד ממנו דבר המפורש בו למד </w:t>
      </w:r>
      <w:proofErr w:type="spellStart"/>
      <w:r>
        <w:rPr>
          <w:rFonts w:hint="cs"/>
          <w:rtl/>
        </w:rPr>
        <w:t>הכל</w:t>
      </w:r>
      <w:proofErr w:type="spellEnd"/>
      <w:r>
        <w:rPr>
          <w:rFonts w:hint="cs"/>
          <w:rtl/>
        </w:rPr>
        <w:t xml:space="preserve"> בבת אחת, </w:t>
      </w:r>
      <w:proofErr w:type="spellStart"/>
      <w:r>
        <w:rPr>
          <w:rFonts w:hint="cs"/>
          <w:rtl/>
        </w:rPr>
        <w:t>ויעוין</w:t>
      </w:r>
      <w:proofErr w:type="spellEnd"/>
      <w:r>
        <w:rPr>
          <w:rFonts w:hint="cs"/>
          <w:rtl/>
        </w:rPr>
        <w:t xml:space="preserve"> </w:t>
      </w:r>
      <w:proofErr w:type="spellStart"/>
      <w:r>
        <w:rPr>
          <w:rFonts w:hint="cs"/>
          <w:rtl/>
        </w:rPr>
        <w:t>בתוס</w:t>
      </w:r>
      <w:proofErr w:type="spellEnd"/>
      <w:r>
        <w:rPr>
          <w:rFonts w:hint="cs"/>
          <w:rtl/>
        </w:rPr>
        <w:t xml:space="preserve">' יומא (דף נ"ז ע"א) ד"ה חוץ מבפנים </w:t>
      </w:r>
      <w:proofErr w:type="spellStart"/>
      <w:r>
        <w:rPr>
          <w:rFonts w:hint="cs"/>
          <w:rtl/>
        </w:rPr>
        <w:t>כו</w:t>
      </w:r>
      <w:proofErr w:type="spellEnd"/>
      <w:r>
        <w:rPr>
          <w:rFonts w:hint="cs"/>
          <w:rtl/>
        </w:rPr>
        <w:t xml:space="preserve">', </w:t>
      </w:r>
      <w:proofErr w:type="spellStart"/>
      <w:r>
        <w:rPr>
          <w:rFonts w:hint="cs"/>
          <w:rtl/>
        </w:rPr>
        <w:t>דדוקא</w:t>
      </w:r>
      <w:proofErr w:type="spellEnd"/>
      <w:r>
        <w:rPr>
          <w:rFonts w:hint="cs"/>
          <w:rtl/>
        </w:rPr>
        <w:t xml:space="preserve"> מה דהוי חד </w:t>
      </w:r>
      <w:proofErr w:type="spellStart"/>
      <w:r>
        <w:rPr>
          <w:rFonts w:hint="cs"/>
          <w:rtl/>
        </w:rPr>
        <w:t>ענינא</w:t>
      </w:r>
      <w:proofErr w:type="spellEnd"/>
      <w:r>
        <w:rPr>
          <w:rFonts w:hint="cs"/>
          <w:rtl/>
        </w:rPr>
        <w:t xml:space="preserve"> </w:t>
      </w:r>
      <w:proofErr w:type="spellStart"/>
      <w:r>
        <w:rPr>
          <w:rFonts w:hint="cs"/>
          <w:rtl/>
        </w:rPr>
        <w:t>יעו"ש</w:t>
      </w:r>
      <w:proofErr w:type="spellEnd"/>
      <w:r>
        <w:rPr>
          <w:rFonts w:hint="cs"/>
          <w:rtl/>
        </w:rPr>
        <w:t xml:space="preserve">. ונראה דגם הכא הוי חד </w:t>
      </w:r>
      <w:proofErr w:type="spellStart"/>
      <w:r>
        <w:rPr>
          <w:rFonts w:hint="cs"/>
          <w:rtl/>
        </w:rPr>
        <w:t>ענינא</w:t>
      </w:r>
      <w:proofErr w:type="spellEnd"/>
      <w:r>
        <w:rPr>
          <w:rFonts w:hint="cs"/>
          <w:rtl/>
        </w:rPr>
        <w:t xml:space="preserve">, וכמו שנבאר בס"ד. </w:t>
      </w:r>
      <w:proofErr w:type="spellStart"/>
      <w:r>
        <w:rPr>
          <w:rFonts w:hint="cs"/>
          <w:rtl/>
        </w:rPr>
        <w:t>דבפ"ג</w:t>
      </w:r>
      <w:proofErr w:type="spellEnd"/>
      <w:r>
        <w:rPr>
          <w:rFonts w:hint="cs"/>
          <w:rtl/>
        </w:rPr>
        <w:t xml:space="preserve"> </w:t>
      </w:r>
      <w:proofErr w:type="spellStart"/>
      <w:r>
        <w:rPr>
          <w:rFonts w:hint="cs"/>
          <w:rtl/>
        </w:rPr>
        <w:t>דמע"ש</w:t>
      </w:r>
      <w:proofErr w:type="spellEnd"/>
      <w:r>
        <w:rPr>
          <w:rFonts w:hint="cs"/>
          <w:rtl/>
        </w:rPr>
        <w:t xml:space="preserve"> (מ"ב) תנן אין </w:t>
      </w:r>
      <w:proofErr w:type="spellStart"/>
      <w:r>
        <w:rPr>
          <w:rFonts w:hint="cs"/>
          <w:rtl/>
        </w:rPr>
        <w:t>לוקחין</w:t>
      </w:r>
      <w:proofErr w:type="spellEnd"/>
      <w:r>
        <w:rPr>
          <w:rFonts w:hint="cs"/>
          <w:rtl/>
        </w:rPr>
        <w:t xml:space="preserve"> תרומה בכסף מעשר מפני שממעט אכילתה, אמר </w:t>
      </w:r>
      <w:proofErr w:type="spellStart"/>
      <w:r>
        <w:rPr>
          <w:rFonts w:hint="cs"/>
          <w:rtl/>
        </w:rPr>
        <w:t>כו</w:t>
      </w:r>
      <w:proofErr w:type="spellEnd"/>
      <w:r>
        <w:rPr>
          <w:rFonts w:hint="cs"/>
          <w:rtl/>
        </w:rPr>
        <w:t xml:space="preserve">' מה אם </w:t>
      </w:r>
      <w:proofErr w:type="spellStart"/>
      <w:r>
        <w:rPr>
          <w:rFonts w:hint="cs"/>
          <w:rtl/>
        </w:rPr>
        <w:t>הקיל</w:t>
      </w:r>
      <w:proofErr w:type="spellEnd"/>
      <w:r>
        <w:rPr>
          <w:rFonts w:hint="cs"/>
          <w:rtl/>
        </w:rPr>
        <w:t xml:space="preserve"> בזבחי שלמים שהוא מביאן לידי פיגול </w:t>
      </w:r>
      <w:proofErr w:type="spellStart"/>
      <w:r>
        <w:rPr>
          <w:rFonts w:hint="cs"/>
          <w:rtl/>
        </w:rPr>
        <w:t>כו</w:t>
      </w:r>
      <w:proofErr w:type="spellEnd"/>
      <w:r>
        <w:rPr>
          <w:rFonts w:hint="cs"/>
          <w:rtl/>
        </w:rPr>
        <w:t xml:space="preserve">' לא נקל בתרומה, אמרו לו מה אם </w:t>
      </w:r>
      <w:proofErr w:type="spellStart"/>
      <w:r>
        <w:rPr>
          <w:rFonts w:hint="cs"/>
          <w:rtl/>
        </w:rPr>
        <w:t>הקיל</w:t>
      </w:r>
      <w:proofErr w:type="spellEnd"/>
      <w:r>
        <w:rPr>
          <w:rFonts w:hint="cs"/>
          <w:rtl/>
        </w:rPr>
        <w:t xml:space="preserve"> בזבחי שלמים שהן </w:t>
      </w:r>
      <w:proofErr w:type="spellStart"/>
      <w:r>
        <w:rPr>
          <w:rFonts w:hint="cs"/>
          <w:rtl/>
        </w:rPr>
        <w:t>מותרין</w:t>
      </w:r>
      <w:proofErr w:type="spellEnd"/>
      <w:r>
        <w:rPr>
          <w:rFonts w:hint="cs"/>
          <w:rtl/>
        </w:rPr>
        <w:t xml:space="preserve"> לזרים. </w:t>
      </w:r>
      <w:proofErr w:type="spellStart"/>
      <w:r>
        <w:rPr>
          <w:rFonts w:hint="cs"/>
          <w:rtl/>
        </w:rPr>
        <w:t>ובתוספתא</w:t>
      </w:r>
      <w:proofErr w:type="spellEnd"/>
      <w:r>
        <w:rPr>
          <w:rFonts w:hint="cs"/>
          <w:rtl/>
        </w:rPr>
        <w:t xml:space="preserve"> (מע"ש פ"ב </w:t>
      </w:r>
      <w:proofErr w:type="spellStart"/>
      <w:r>
        <w:rPr>
          <w:rFonts w:hint="cs"/>
          <w:rtl/>
        </w:rPr>
        <w:t>הי"א</w:t>
      </w:r>
      <w:proofErr w:type="spellEnd"/>
      <w:r>
        <w:rPr>
          <w:rFonts w:hint="cs"/>
          <w:rtl/>
        </w:rPr>
        <w:t xml:space="preserve">) </w:t>
      </w:r>
      <w:proofErr w:type="spellStart"/>
      <w:r>
        <w:rPr>
          <w:rFonts w:hint="cs"/>
          <w:rtl/>
        </w:rPr>
        <w:t>תנינא</w:t>
      </w:r>
      <w:proofErr w:type="spellEnd"/>
      <w:r>
        <w:rPr>
          <w:rFonts w:hint="cs"/>
          <w:rtl/>
        </w:rPr>
        <w:t xml:space="preserve"> ע"ז אמר להם </w:t>
      </w:r>
      <w:proofErr w:type="spellStart"/>
      <w:r>
        <w:rPr>
          <w:rFonts w:hint="cs"/>
          <w:rtl/>
        </w:rPr>
        <w:t>ר"ש</w:t>
      </w:r>
      <w:proofErr w:type="spellEnd"/>
      <w:r>
        <w:rPr>
          <w:rFonts w:hint="cs"/>
          <w:rtl/>
        </w:rPr>
        <w:t xml:space="preserve"> והלא שלמים יש בהן משום חזה ושוק שהן אסורים לזרים, וצריך מובן, </w:t>
      </w:r>
      <w:proofErr w:type="spellStart"/>
      <w:r>
        <w:rPr>
          <w:rFonts w:hint="cs"/>
          <w:rtl/>
        </w:rPr>
        <w:t>דלמה</w:t>
      </w:r>
      <w:proofErr w:type="spellEnd"/>
      <w:r>
        <w:rPr>
          <w:rFonts w:hint="cs"/>
          <w:rtl/>
        </w:rPr>
        <w:t xml:space="preserve"> לא אמר שכן איכא אימורים, אך באמת אימורים </w:t>
      </w:r>
      <w:r>
        <w:rPr>
          <w:rFonts w:hint="cs"/>
          <w:rtl/>
        </w:rPr>
        <w:lastRenderedPageBreak/>
        <w:t xml:space="preserve">לא חזי לאכילה, שהן חלב, רק קונה אותן דבעי למיכל </w:t>
      </w:r>
      <w:proofErr w:type="spellStart"/>
      <w:r>
        <w:rPr>
          <w:rFonts w:hint="cs"/>
          <w:rtl/>
        </w:rPr>
        <w:t>בשרא</w:t>
      </w:r>
      <w:proofErr w:type="spellEnd"/>
      <w:r>
        <w:rPr>
          <w:rFonts w:hint="cs"/>
          <w:rtl/>
        </w:rPr>
        <w:t xml:space="preserve">, </w:t>
      </w:r>
      <w:proofErr w:type="spellStart"/>
      <w:r>
        <w:rPr>
          <w:rFonts w:hint="cs"/>
          <w:rtl/>
        </w:rPr>
        <w:t>והוי</w:t>
      </w:r>
      <w:proofErr w:type="spellEnd"/>
      <w:r>
        <w:rPr>
          <w:rFonts w:hint="cs"/>
          <w:rtl/>
        </w:rPr>
        <w:t xml:space="preserve"> כיין שניקח אגב קנקנו, וצאן אגב גיזתה </w:t>
      </w:r>
      <w:proofErr w:type="spellStart"/>
      <w:r>
        <w:rPr>
          <w:rFonts w:hint="cs"/>
          <w:rtl/>
        </w:rPr>
        <w:t>כו</w:t>
      </w:r>
      <w:proofErr w:type="spellEnd"/>
      <w:r>
        <w:rPr>
          <w:rFonts w:hint="cs"/>
          <w:rtl/>
        </w:rPr>
        <w:t xml:space="preserve">', </w:t>
      </w:r>
      <w:proofErr w:type="spellStart"/>
      <w:r>
        <w:rPr>
          <w:rFonts w:hint="cs"/>
          <w:rtl/>
        </w:rPr>
        <w:t>דמרבה</w:t>
      </w:r>
      <w:proofErr w:type="spellEnd"/>
      <w:r>
        <w:rPr>
          <w:rFonts w:hint="cs"/>
          <w:rtl/>
        </w:rPr>
        <w:t xml:space="preserve"> בפרק בכל </w:t>
      </w:r>
      <w:proofErr w:type="spellStart"/>
      <w:r>
        <w:rPr>
          <w:rFonts w:hint="cs"/>
          <w:rtl/>
        </w:rPr>
        <w:t>מערבין</w:t>
      </w:r>
      <w:proofErr w:type="spellEnd"/>
      <w:r>
        <w:rPr>
          <w:rFonts w:hint="cs"/>
          <w:rtl/>
        </w:rPr>
        <w:t xml:space="preserve"> (עירובין כ"ז ע"ב) מקראי, אמנם הלא איכא יותרת הכבד ושתי כליות. אולם באמת מאימורים לא קשה, שהרי האימורים </w:t>
      </w:r>
      <w:proofErr w:type="spellStart"/>
      <w:r>
        <w:rPr>
          <w:rFonts w:hint="cs"/>
          <w:rtl/>
        </w:rPr>
        <w:t>מתירין</w:t>
      </w:r>
      <w:proofErr w:type="spellEnd"/>
      <w:r>
        <w:rPr>
          <w:rFonts w:hint="cs"/>
          <w:rtl/>
        </w:rPr>
        <w:t xml:space="preserve"> את הבשר לאכול לבעלים, שכל זמן דלא </w:t>
      </w:r>
      <w:proofErr w:type="spellStart"/>
      <w:r>
        <w:rPr>
          <w:rFonts w:hint="cs"/>
          <w:rtl/>
        </w:rPr>
        <w:t>מקטירי</w:t>
      </w:r>
      <w:proofErr w:type="spellEnd"/>
      <w:r>
        <w:rPr>
          <w:rFonts w:hint="cs"/>
          <w:rtl/>
        </w:rPr>
        <w:t xml:space="preserve"> אימורים לא </w:t>
      </w:r>
      <w:proofErr w:type="spellStart"/>
      <w:r>
        <w:rPr>
          <w:rFonts w:hint="cs"/>
          <w:rtl/>
        </w:rPr>
        <w:t>מתאכיל</w:t>
      </w:r>
      <w:proofErr w:type="spellEnd"/>
      <w:r>
        <w:rPr>
          <w:rFonts w:hint="cs"/>
          <w:rtl/>
        </w:rPr>
        <w:t xml:space="preserve"> בשר, ואף חלק הבעלים, </w:t>
      </w:r>
      <w:proofErr w:type="spellStart"/>
      <w:r>
        <w:rPr>
          <w:rFonts w:hint="cs"/>
          <w:rtl/>
        </w:rPr>
        <w:t>כדמוכח</w:t>
      </w:r>
      <w:proofErr w:type="spellEnd"/>
      <w:r>
        <w:rPr>
          <w:rFonts w:hint="cs"/>
          <w:rtl/>
        </w:rPr>
        <w:t xml:space="preserve"> פסחים (דף ע"ז ע"ב) גבי שלמים [</w:t>
      </w:r>
      <w:proofErr w:type="spellStart"/>
      <w:r>
        <w:rPr>
          <w:rFonts w:hint="cs"/>
          <w:rtl/>
        </w:rPr>
        <w:t>ויעוין</w:t>
      </w:r>
      <w:proofErr w:type="spellEnd"/>
      <w:r>
        <w:rPr>
          <w:rFonts w:hint="cs"/>
          <w:rtl/>
        </w:rPr>
        <w:t xml:space="preserve"> </w:t>
      </w:r>
      <w:proofErr w:type="spellStart"/>
      <w:r>
        <w:rPr>
          <w:rFonts w:hint="cs"/>
          <w:rtl/>
        </w:rPr>
        <w:t>תוס</w:t>
      </w:r>
      <w:proofErr w:type="spellEnd"/>
      <w:r>
        <w:rPr>
          <w:rFonts w:hint="cs"/>
          <w:rtl/>
        </w:rPr>
        <w:t xml:space="preserve">' זבחים (דף מ"ג ע"א) ד"ה והלבונה] </w:t>
      </w:r>
      <w:proofErr w:type="spellStart"/>
      <w:r>
        <w:rPr>
          <w:rFonts w:hint="cs"/>
          <w:rtl/>
        </w:rPr>
        <w:t>דאמר</w:t>
      </w:r>
      <w:proofErr w:type="spellEnd"/>
      <w:r>
        <w:rPr>
          <w:rFonts w:hint="cs"/>
          <w:rtl/>
        </w:rPr>
        <w:t xml:space="preserve"> ומה אימורים </w:t>
      </w:r>
      <w:proofErr w:type="spellStart"/>
      <w:r>
        <w:rPr>
          <w:rFonts w:hint="cs"/>
          <w:rtl/>
        </w:rPr>
        <w:t>דכי</w:t>
      </w:r>
      <w:proofErr w:type="spellEnd"/>
      <w:r>
        <w:rPr>
          <w:rFonts w:hint="cs"/>
          <w:rtl/>
        </w:rPr>
        <w:t xml:space="preserve"> </w:t>
      </w:r>
      <w:proofErr w:type="spellStart"/>
      <w:r>
        <w:rPr>
          <w:rFonts w:hint="cs"/>
          <w:rtl/>
        </w:rPr>
        <w:t>איתנהו</w:t>
      </w:r>
      <w:proofErr w:type="spellEnd"/>
      <w:r>
        <w:rPr>
          <w:rFonts w:hint="cs"/>
          <w:rtl/>
        </w:rPr>
        <w:t xml:space="preserve"> מעכבי, </w:t>
      </w:r>
      <w:proofErr w:type="spellStart"/>
      <w:r>
        <w:rPr>
          <w:rFonts w:hint="cs"/>
          <w:rtl/>
        </w:rPr>
        <w:t>יעו"ש</w:t>
      </w:r>
      <w:proofErr w:type="spellEnd"/>
      <w:r>
        <w:rPr>
          <w:rFonts w:hint="cs"/>
          <w:rtl/>
        </w:rPr>
        <w:t xml:space="preserve">, </w:t>
      </w:r>
      <w:proofErr w:type="spellStart"/>
      <w:r>
        <w:rPr>
          <w:rFonts w:hint="cs"/>
          <w:rtl/>
        </w:rPr>
        <w:t>והוי</w:t>
      </w:r>
      <w:proofErr w:type="spellEnd"/>
      <w:r>
        <w:rPr>
          <w:rFonts w:hint="cs"/>
          <w:rtl/>
        </w:rPr>
        <w:t xml:space="preserve"> כמו יין </w:t>
      </w:r>
      <w:proofErr w:type="spellStart"/>
      <w:r>
        <w:rPr>
          <w:rFonts w:hint="cs"/>
          <w:rtl/>
        </w:rPr>
        <w:t>שמינטרי</w:t>
      </w:r>
      <w:proofErr w:type="spellEnd"/>
      <w:r>
        <w:rPr>
          <w:rFonts w:hint="cs"/>
          <w:rtl/>
        </w:rPr>
        <w:t xml:space="preserve"> אגב קנקן, אבל חזה ושוק הלא אינן </w:t>
      </w:r>
      <w:proofErr w:type="spellStart"/>
      <w:r>
        <w:rPr>
          <w:rFonts w:hint="cs"/>
          <w:rtl/>
        </w:rPr>
        <w:t>מעכבין</w:t>
      </w:r>
      <w:proofErr w:type="spellEnd"/>
      <w:r>
        <w:rPr>
          <w:rFonts w:hint="cs"/>
          <w:rtl/>
        </w:rPr>
        <w:t xml:space="preserve"> אכילת בשר לבעלים, ורבנן סברי </w:t>
      </w:r>
      <w:proofErr w:type="spellStart"/>
      <w:r>
        <w:rPr>
          <w:rFonts w:hint="cs"/>
          <w:rtl/>
        </w:rPr>
        <w:t>דכיון</w:t>
      </w:r>
      <w:proofErr w:type="spellEnd"/>
      <w:r>
        <w:rPr>
          <w:rFonts w:hint="cs"/>
          <w:rtl/>
        </w:rPr>
        <w:t xml:space="preserve"> </w:t>
      </w:r>
      <w:proofErr w:type="spellStart"/>
      <w:r>
        <w:rPr>
          <w:rFonts w:hint="cs"/>
          <w:rtl/>
        </w:rPr>
        <w:t>דחד</w:t>
      </w:r>
      <w:proofErr w:type="spellEnd"/>
      <w:r>
        <w:rPr>
          <w:rFonts w:hint="cs"/>
          <w:rtl/>
        </w:rPr>
        <w:t xml:space="preserve"> גופא הוי, </w:t>
      </w:r>
      <w:proofErr w:type="spellStart"/>
      <w:r>
        <w:rPr>
          <w:rFonts w:hint="cs"/>
          <w:rtl/>
        </w:rPr>
        <w:t>וכדאמר</w:t>
      </w:r>
      <w:proofErr w:type="spellEnd"/>
      <w:r>
        <w:rPr>
          <w:rFonts w:hint="cs"/>
          <w:rtl/>
        </w:rPr>
        <w:t xml:space="preserve"> בעור (בריש פרק בכל </w:t>
      </w:r>
      <w:proofErr w:type="spellStart"/>
      <w:r>
        <w:rPr>
          <w:rFonts w:hint="cs"/>
          <w:rtl/>
        </w:rPr>
        <w:t>מערבין</w:t>
      </w:r>
      <w:proofErr w:type="spellEnd"/>
      <w:r>
        <w:rPr>
          <w:rFonts w:hint="cs"/>
          <w:rtl/>
        </w:rPr>
        <w:t xml:space="preserve"> עירובין כ"ז ע"ב) ועוד </w:t>
      </w:r>
      <w:proofErr w:type="spellStart"/>
      <w:r>
        <w:rPr>
          <w:rFonts w:hint="cs"/>
          <w:rtl/>
        </w:rPr>
        <w:t>דכל</w:t>
      </w:r>
      <w:proofErr w:type="spellEnd"/>
      <w:r>
        <w:rPr>
          <w:rFonts w:hint="cs"/>
          <w:rtl/>
        </w:rPr>
        <w:t xml:space="preserve"> כמה </w:t>
      </w:r>
      <w:proofErr w:type="spellStart"/>
      <w:r>
        <w:rPr>
          <w:rFonts w:hint="cs"/>
          <w:rtl/>
        </w:rPr>
        <w:t>דכהנים</w:t>
      </w:r>
      <w:proofErr w:type="spellEnd"/>
      <w:r>
        <w:rPr>
          <w:rFonts w:hint="cs"/>
          <w:rtl/>
        </w:rPr>
        <w:t xml:space="preserve"> לא אכלי בשר בעלים לא </w:t>
      </w:r>
      <w:proofErr w:type="spellStart"/>
      <w:r>
        <w:rPr>
          <w:rFonts w:hint="cs"/>
          <w:rtl/>
        </w:rPr>
        <w:t>מתכפרי</w:t>
      </w:r>
      <w:proofErr w:type="spellEnd"/>
      <w:r>
        <w:rPr>
          <w:rFonts w:hint="cs"/>
          <w:rtl/>
        </w:rPr>
        <w:t xml:space="preserve">, </w:t>
      </w:r>
      <w:proofErr w:type="spellStart"/>
      <w:r>
        <w:rPr>
          <w:rFonts w:hint="cs"/>
          <w:rtl/>
        </w:rPr>
        <w:t>דואכלו</w:t>
      </w:r>
      <w:proofErr w:type="spellEnd"/>
      <w:r>
        <w:rPr>
          <w:rFonts w:hint="cs"/>
          <w:rtl/>
        </w:rPr>
        <w:t xml:space="preserve"> אשר כופר בהם כתיב, </w:t>
      </w:r>
      <w:proofErr w:type="spellStart"/>
      <w:r>
        <w:rPr>
          <w:rFonts w:hint="cs"/>
          <w:rtl/>
        </w:rPr>
        <w:t>כדאמר</w:t>
      </w:r>
      <w:proofErr w:type="spellEnd"/>
      <w:r>
        <w:rPr>
          <w:rFonts w:hint="cs"/>
          <w:rtl/>
        </w:rPr>
        <w:t xml:space="preserve"> בפרק תמיד נשחט (פסחים נ"ט ע"ב) לא </w:t>
      </w:r>
      <w:proofErr w:type="spellStart"/>
      <w:r>
        <w:rPr>
          <w:rFonts w:hint="cs"/>
          <w:rtl/>
        </w:rPr>
        <w:t>חיישי</w:t>
      </w:r>
      <w:proofErr w:type="spellEnd"/>
      <w:r>
        <w:rPr>
          <w:rFonts w:hint="cs"/>
          <w:rtl/>
        </w:rPr>
        <w:t xml:space="preserve">, </w:t>
      </w:r>
      <w:proofErr w:type="spellStart"/>
      <w:r>
        <w:rPr>
          <w:rFonts w:hint="cs"/>
          <w:rtl/>
        </w:rPr>
        <w:t>ונקנין</w:t>
      </w:r>
      <w:proofErr w:type="spellEnd"/>
      <w:r>
        <w:rPr>
          <w:rFonts w:hint="cs"/>
          <w:rtl/>
        </w:rPr>
        <w:t xml:space="preserve"> אגב בהמה אע"ג </w:t>
      </w:r>
      <w:proofErr w:type="spellStart"/>
      <w:r>
        <w:rPr>
          <w:rFonts w:hint="cs"/>
          <w:rtl/>
        </w:rPr>
        <w:t>דאין</w:t>
      </w:r>
      <w:proofErr w:type="spellEnd"/>
      <w:r>
        <w:rPr>
          <w:rFonts w:hint="cs"/>
          <w:rtl/>
        </w:rPr>
        <w:t xml:space="preserve"> בהם אכילה.</w:t>
      </w:r>
    </w:p>
    <w:p w14:paraId="62370EA7" w14:textId="77777777" w:rsidR="00CA7438" w:rsidRDefault="00CA7438" w:rsidP="00CA7438">
      <w:pPr>
        <w:rPr>
          <w:rtl/>
        </w:rPr>
      </w:pPr>
      <w:r>
        <w:rPr>
          <w:rFonts w:hint="cs"/>
          <w:rtl/>
        </w:rPr>
        <w:t xml:space="preserve">  [</w:t>
      </w:r>
      <w:proofErr w:type="spellStart"/>
      <w:r>
        <w:rPr>
          <w:rFonts w:hint="cs"/>
          <w:rtl/>
        </w:rPr>
        <w:t>ומתוספתא</w:t>
      </w:r>
      <w:proofErr w:type="spellEnd"/>
      <w:r>
        <w:rPr>
          <w:rFonts w:hint="cs"/>
          <w:rtl/>
        </w:rPr>
        <w:t xml:space="preserve"> דא מוכח דלא </w:t>
      </w:r>
      <w:proofErr w:type="spellStart"/>
      <w:r>
        <w:rPr>
          <w:rFonts w:hint="cs"/>
          <w:rtl/>
        </w:rPr>
        <w:t>כמוש"כ</w:t>
      </w:r>
      <w:proofErr w:type="spellEnd"/>
      <w:r>
        <w:rPr>
          <w:rFonts w:hint="cs"/>
          <w:rtl/>
        </w:rPr>
        <w:t xml:space="preserve"> הכסף משנה בשיטת רבינו פ"ו מפסולי </w:t>
      </w:r>
      <w:proofErr w:type="spellStart"/>
      <w:r>
        <w:rPr>
          <w:rFonts w:hint="cs"/>
          <w:rtl/>
        </w:rPr>
        <w:t>המוקדשין</w:t>
      </w:r>
      <w:proofErr w:type="spellEnd"/>
      <w:r>
        <w:rPr>
          <w:rFonts w:hint="cs"/>
          <w:rtl/>
        </w:rPr>
        <w:t xml:space="preserve"> </w:t>
      </w:r>
      <w:proofErr w:type="spellStart"/>
      <w:r>
        <w:rPr>
          <w:rFonts w:hint="cs"/>
          <w:rtl/>
        </w:rPr>
        <w:t>ה"י</w:t>
      </w:r>
      <w:proofErr w:type="spellEnd"/>
      <w:r>
        <w:rPr>
          <w:rFonts w:hint="cs"/>
          <w:rtl/>
        </w:rPr>
        <w:t xml:space="preserve">, </w:t>
      </w:r>
      <w:proofErr w:type="spellStart"/>
      <w:r>
        <w:rPr>
          <w:rFonts w:hint="cs"/>
          <w:rtl/>
        </w:rPr>
        <w:t>דלקצת</w:t>
      </w:r>
      <w:proofErr w:type="spellEnd"/>
      <w:r>
        <w:rPr>
          <w:rFonts w:hint="cs"/>
          <w:rtl/>
        </w:rPr>
        <w:t xml:space="preserve"> הקרבן </w:t>
      </w:r>
      <w:proofErr w:type="spellStart"/>
      <w:r>
        <w:rPr>
          <w:rFonts w:hint="cs"/>
          <w:rtl/>
        </w:rPr>
        <w:t>דממעט</w:t>
      </w:r>
      <w:proofErr w:type="spellEnd"/>
      <w:r>
        <w:rPr>
          <w:rFonts w:hint="cs"/>
          <w:rtl/>
        </w:rPr>
        <w:t xml:space="preserve"> אכילתו לא </w:t>
      </w:r>
      <w:proofErr w:type="spellStart"/>
      <w:r>
        <w:rPr>
          <w:rFonts w:hint="cs"/>
          <w:rtl/>
        </w:rPr>
        <w:t>חייש</w:t>
      </w:r>
      <w:proofErr w:type="spellEnd"/>
      <w:r>
        <w:rPr>
          <w:rFonts w:hint="cs"/>
          <w:rtl/>
        </w:rPr>
        <w:t xml:space="preserve">, ויש לחלק בין מע"ש לקרבן, ועיין] </w:t>
      </w:r>
      <w:proofErr w:type="spellStart"/>
      <w:r>
        <w:rPr>
          <w:rFonts w:hint="cs"/>
          <w:rtl/>
        </w:rPr>
        <w:t>וחזינא</w:t>
      </w:r>
      <w:proofErr w:type="spellEnd"/>
      <w:r>
        <w:rPr>
          <w:rFonts w:hint="cs"/>
          <w:rtl/>
        </w:rPr>
        <w:t xml:space="preserve"> </w:t>
      </w:r>
      <w:proofErr w:type="spellStart"/>
      <w:r>
        <w:rPr>
          <w:rFonts w:hint="cs"/>
          <w:rtl/>
        </w:rPr>
        <w:t>דפלפלו</w:t>
      </w:r>
      <w:proofErr w:type="spellEnd"/>
      <w:r>
        <w:rPr>
          <w:rFonts w:hint="cs"/>
          <w:rtl/>
        </w:rPr>
        <w:t xml:space="preserve"> </w:t>
      </w:r>
      <w:proofErr w:type="spellStart"/>
      <w:r>
        <w:rPr>
          <w:rFonts w:hint="cs"/>
          <w:rtl/>
        </w:rPr>
        <w:t>ר"ש</w:t>
      </w:r>
      <w:proofErr w:type="spellEnd"/>
      <w:r>
        <w:rPr>
          <w:rFonts w:hint="cs"/>
          <w:rtl/>
        </w:rPr>
        <w:t xml:space="preserve"> ורבנן בהא </w:t>
      </w:r>
      <w:proofErr w:type="spellStart"/>
      <w:r>
        <w:rPr>
          <w:rFonts w:hint="cs"/>
          <w:rtl/>
        </w:rPr>
        <w:t>דנקנין</w:t>
      </w:r>
      <w:proofErr w:type="spellEnd"/>
      <w:r>
        <w:rPr>
          <w:rFonts w:hint="cs"/>
          <w:rtl/>
        </w:rPr>
        <w:t xml:space="preserve"> שלמים וממעט אכילתן, ועיין ירושלמי </w:t>
      </w:r>
      <w:proofErr w:type="spellStart"/>
      <w:r>
        <w:rPr>
          <w:rFonts w:hint="cs"/>
          <w:rtl/>
        </w:rPr>
        <w:t>לענין</w:t>
      </w:r>
      <w:proofErr w:type="spellEnd"/>
      <w:r>
        <w:rPr>
          <w:rFonts w:hint="cs"/>
          <w:rtl/>
        </w:rPr>
        <w:t xml:space="preserve"> לקח בהמה לבשר </w:t>
      </w:r>
      <w:proofErr w:type="spellStart"/>
      <w:r>
        <w:rPr>
          <w:rFonts w:hint="cs"/>
          <w:rtl/>
        </w:rPr>
        <w:t>תאוה</w:t>
      </w:r>
      <w:proofErr w:type="spellEnd"/>
      <w:r>
        <w:rPr>
          <w:rFonts w:hint="cs"/>
          <w:rtl/>
        </w:rPr>
        <w:t xml:space="preserve"> וילדה בכור אם קרבו האימורים </w:t>
      </w:r>
      <w:proofErr w:type="spellStart"/>
      <w:r>
        <w:rPr>
          <w:rFonts w:hint="cs"/>
          <w:rtl/>
        </w:rPr>
        <w:t>דמפקע</w:t>
      </w:r>
      <w:proofErr w:type="spellEnd"/>
      <w:r>
        <w:rPr>
          <w:rFonts w:hint="cs"/>
          <w:rtl/>
        </w:rPr>
        <w:t xml:space="preserve"> אכילתן </w:t>
      </w:r>
      <w:proofErr w:type="spellStart"/>
      <w:r>
        <w:rPr>
          <w:rFonts w:hint="cs"/>
          <w:rtl/>
        </w:rPr>
        <w:t>יעו"ש</w:t>
      </w:r>
      <w:proofErr w:type="spellEnd"/>
      <w:r>
        <w:rPr>
          <w:rFonts w:hint="cs"/>
          <w:rtl/>
        </w:rPr>
        <w:t xml:space="preserve"> (מע"ש) בפ"א </w:t>
      </w:r>
      <w:proofErr w:type="spellStart"/>
      <w:r>
        <w:rPr>
          <w:rFonts w:hint="cs"/>
          <w:rtl/>
        </w:rPr>
        <w:t>ה"ב</w:t>
      </w:r>
      <w:proofErr w:type="spellEnd"/>
      <w:r>
        <w:rPr>
          <w:rFonts w:hint="cs"/>
          <w:rtl/>
        </w:rPr>
        <w:t xml:space="preserve">, אבל דא ברור </w:t>
      </w:r>
      <w:proofErr w:type="spellStart"/>
      <w:r>
        <w:rPr>
          <w:rFonts w:hint="cs"/>
          <w:rtl/>
        </w:rPr>
        <w:t>דבין</w:t>
      </w:r>
      <w:proofErr w:type="spellEnd"/>
      <w:r>
        <w:rPr>
          <w:rFonts w:hint="cs"/>
          <w:rtl/>
        </w:rPr>
        <w:t xml:space="preserve"> </w:t>
      </w:r>
      <w:proofErr w:type="spellStart"/>
      <w:r>
        <w:rPr>
          <w:rFonts w:hint="cs"/>
          <w:rtl/>
        </w:rPr>
        <w:t>לר"ש</w:t>
      </w:r>
      <w:proofErr w:type="spellEnd"/>
      <w:r>
        <w:rPr>
          <w:rFonts w:hint="cs"/>
          <w:rtl/>
        </w:rPr>
        <w:t xml:space="preserve"> בין </w:t>
      </w:r>
      <w:proofErr w:type="spellStart"/>
      <w:r>
        <w:rPr>
          <w:rFonts w:hint="cs"/>
          <w:rtl/>
        </w:rPr>
        <w:t>לרבנן</w:t>
      </w:r>
      <w:proofErr w:type="spellEnd"/>
      <w:r>
        <w:rPr>
          <w:rFonts w:hint="cs"/>
          <w:rtl/>
        </w:rPr>
        <w:t xml:space="preserve"> התירה תורה </w:t>
      </w:r>
      <w:proofErr w:type="spellStart"/>
      <w:r>
        <w:rPr>
          <w:rFonts w:hint="cs"/>
          <w:rtl/>
        </w:rPr>
        <w:t>ליקח</w:t>
      </w:r>
      <w:proofErr w:type="spellEnd"/>
      <w:r>
        <w:rPr>
          <w:rFonts w:hint="cs"/>
          <w:rtl/>
        </w:rPr>
        <w:t xml:space="preserve"> בהמה לשלמים, אע"ג </w:t>
      </w:r>
      <w:proofErr w:type="spellStart"/>
      <w:r>
        <w:rPr>
          <w:rFonts w:hint="cs"/>
          <w:rtl/>
        </w:rPr>
        <w:t>דממעט</w:t>
      </w:r>
      <w:proofErr w:type="spellEnd"/>
      <w:r>
        <w:rPr>
          <w:rFonts w:hint="cs"/>
          <w:rtl/>
        </w:rPr>
        <w:t xml:space="preserve"> אכילתן, משום </w:t>
      </w:r>
      <w:proofErr w:type="spellStart"/>
      <w:r>
        <w:rPr>
          <w:rFonts w:hint="cs"/>
          <w:rtl/>
        </w:rPr>
        <w:t>דע"י</w:t>
      </w:r>
      <w:proofErr w:type="spellEnd"/>
      <w:r>
        <w:rPr>
          <w:rFonts w:hint="cs"/>
          <w:rtl/>
        </w:rPr>
        <w:t xml:space="preserve"> קדושתן ממעט באכילתן, </w:t>
      </w:r>
      <w:proofErr w:type="spellStart"/>
      <w:r>
        <w:rPr>
          <w:rFonts w:hint="cs"/>
          <w:rtl/>
        </w:rPr>
        <w:t>דמיקדשי</w:t>
      </w:r>
      <w:proofErr w:type="spellEnd"/>
      <w:r>
        <w:rPr>
          <w:rFonts w:hint="cs"/>
          <w:rtl/>
        </w:rPr>
        <w:t xml:space="preserve"> טפי מקדושת מע"ש, ואסורים לישראל מפני זרות. וכיון שכן א"ש, </w:t>
      </w:r>
      <w:proofErr w:type="spellStart"/>
      <w:r>
        <w:rPr>
          <w:rFonts w:hint="cs"/>
          <w:rtl/>
        </w:rPr>
        <w:t>דנתבונן</w:t>
      </w:r>
      <w:proofErr w:type="spellEnd"/>
      <w:r>
        <w:rPr>
          <w:rFonts w:hint="cs"/>
          <w:rtl/>
        </w:rPr>
        <w:t xml:space="preserve">, </w:t>
      </w:r>
      <w:proofErr w:type="spellStart"/>
      <w:r>
        <w:rPr>
          <w:rFonts w:hint="cs"/>
          <w:rtl/>
        </w:rPr>
        <w:t>דתוס</w:t>
      </w:r>
      <w:proofErr w:type="spellEnd"/>
      <w:r>
        <w:rPr>
          <w:rFonts w:hint="cs"/>
          <w:rtl/>
        </w:rPr>
        <w:t xml:space="preserve">' (חולין </w:t>
      </w:r>
      <w:proofErr w:type="spellStart"/>
      <w:r>
        <w:rPr>
          <w:rFonts w:hint="cs"/>
          <w:rtl/>
        </w:rPr>
        <w:t>כא</w:t>
      </w:r>
      <w:proofErr w:type="spellEnd"/>
      <w:r>
        <w:rPr>
          <w:rFonts w:hint="cs"/>
          <w:rtl/>
        </w:rPr>
        <w:t xml:space="preserve">, א ד"ה כמשפט) הקשו למה לי קרא </w:t>
      </w:r>
      <w:proofErr w:type="spellStart"/>
      <w:r>
        <w:rPr>
          <w:rFonts w:hint="cs"/>
          <w:rtl/>
        </w:rPr>
        <w:t>דעולה</w:t>
      </w:r>
      <w:proofErr w:type="spellEnd"/>
      <w:r>
        <w:rPr>
          <w:rFonts w:hint="cs"/>
          <w:rtl/>
        </w:rPr>
        <w:t xml:space="preserve"> אינו ניקח אלא מן החולין, הא בספרי ממעט נדבה עולה משום </w:t>
      </w:r>
      <w:proofErr w:type="spellStart"/>
      <w:r>
        <w:rPr>
          <w:rFonts w:hint="cs"/>
          <w:rtl/>
        </w:rPr>
        <w:t>דליכא</w:t>
      </w:r>
      <w:proofErr w:type="spellEnd"/>
      <w:r>
        <w:rPr>
          <w:rFonts w:hint="cs"/>
          <w:rtl/>
        </w:rPr>
        <w:t xml:space="preserve"> בה אכילת אדם. ונראה דכאן חייבה התורה להביא חטאת, ועוף תחת חטאת בהמה, וזה כמו שכתב </w:t>
      </w:r>
      <w:proofErr w:type="spellStart"/>
      <w:r>
        <w:rPr>
          <w:rFonts w:hint="cs"/>
          <w:rtl/>
        </w:rPr>
        <w:t>הראב"ע</w:t>
      </w:r>
      <w:proofErr w:type="spellEnd"/>
      <w:r>
        <w:rPr>
          <w:rFonts w:hint="cs"/>
          <w:rtl/>
        </w:rPr>
        <w:t xml:space="preserve"> (ויקרא ה, ז) </w:t>
      </w:r>
      <w:proofErr w:type="spellStart"/>
      <w:r>
        <w:rPr>
          <w:rFonts w:hint="cs"/>
          <w:rtl/>
        </w:rPr>
        <w:t>דתחת</w:t>
      </w:r>
      <w:proofErr w:type="spellEnd"/>
      <w:r>
        <w:rPr>
          <w:rFonts w:hint="cs"/>
          <w:rtl/>
        </w:rPr>
        <w:t xml:space="preserve"> האימורים של חטאת בהמה </w:t>
      </w:r>
      <w:proofErr w:type="spellStart"/>
      <w:r>
        <w:rPr>
          <w:rFonts w:hint="cs"/>
          <w:rtl/>
        </w:rPr>
        <w:t>חייבתו</w:t>
      </w:r>
      <w:proofErr w:type="spellEnd"/>
      <w:r>
        <w:rPr>
          <w:rFonts w:hint="cs"/>
          <w:rtl/>
        </w:rPr>
        <w:t xml:space="preserve"> תורה לעני להביא עולת העוף, </w:t>
      </w:r>
      <w:proofErr w:type="spellStart"/>
      <w:r>
        <w:rPr>
          <w:rFonts w:hint="cs"/>
          <w:rtl/>
        </w:rPr>
        <w:t>דבחטאת</w:t>
      </w:r>
      <w:proofErr w:type="spellEnd"/>
      <w:r>
        <w:rPr>
          <w:rFonts w:hint="cs"/>
          <w:rtl/>
        </w:rPr>
        <w:t xml:space="preserve"> העוף </w:t>
      </w:r>
      <w:proofErr w:type="spellStart"/>
      <w:r>
        <w:rPr>
          <w:rFonts w:hint="cs"/>
          <w:rtl/>
        </w:rPr>
        <w:t>ליכא</w:t>
      </w:r>
      <w:proofErr w:type="spellEnd"/>
      <w:r>
        <w:rPr>
          <w:rFonts w:hint="cs"/>
          <w:rtl/>
        </w:rPr>
        <w:t xml:space="preserve"> מידי </w:t>
      </w:r>
      <w:proofErr w:type="spellStart"/>
      <w:r>
        <w:rPr>
          <w:rFonts w:hint="cs"/>
          <w:rtl/>
        </w:rPr>
        <w:t>דהקרבה</w:t>
      </w:r>
      <w:proofErr w:type="spellEnd"/>
      <w:r>
        <w:rPr>
          <w:rFonts w:hint="cs"/>
          <w:rtl/>
        </w:rPr>
        <w:t xml:space="preserve">, </w:t>
      </w:r>
      <w:proofErr w:type="spellStart"/>
      <w:r>
        <w:rPr>
          <w:rFonts w:hint="cs"/>
          <w:rtl/>
        </w:rPr>
        <w:t>דכולה</w:t>
      </w:r>
      <w:proofErr w:type="spellEnd"/>
      <w:r>
        <w:rPr>
          <w:rFonts w:hint="cs"/>
          <w:rtl/>
        </w:rPr>
        <w:t xml:space="preserve"> </w:t>
      </w:r>
      <w:proofErr w:type="spellStart"/>
      <w:r>
        <w:rPr>
          <w:rFonts w:hint="cs"/>
          <w:rtl/>
        </w:rPr>
        <w:t>לכהנים</w:t>
      </w:r>
      <w:proofErr w:type="spellEnd"/>
      <w:r>
        <w:rPr>
          <w:rFonts w:hint="cs"/>
          <w:rtl/>
        </w:rPr>
        <w:t xml:space="preserve">, וכיון שכן המה ביחד כמו קרבן בהמה, </w:t>
      </w:r>
      <w:proofErr w:type="spellStart"/>
      <w:r>
        <w:rPr>
          <w:rFonts w:hint="cs"/>
          <w:rtl/>
        </w:rPr>
        <w:t>דאיכא</w:t>
      </w:r>
      <w:proofErr w:type="spellEnd"/>
      <w:r>
        <w:rPr>
          <w:rFonts w:hint="cs"/>
          <w:rtl/>
        </w:rPr>
        <w:t xml:space="preserve"> ביה אימורים ואכילת אדם, לכן </w:t>
      </w:r>
      <w:proofErr w:type="spellStart"/>
      <w:r>
        <w:rPr>
          <w:rFonts w:hint="cs"/>
          <w:rtl/>
        </w:rPr>
        <w:t>סלקא</w:t>
      </w:r>
      <w:proofErr w:type="spellEnd"/>
      <w:r>
        <w:rPr>
          <w:rFonts w:hint="cs"/>
          <w:rtl/>
        </w:rPr>
        <w:t xml:space="preserve"> </w:t>
      </w:r>
      <w:proofErr w:type="spellStart"/>
      <w:r>
        <w:rPr>
          <w:rFonts w:hint="cs"/>
          <w:rtl/>
        </w:rPr>
        <w:t>אדעתין</w:t>
      </w:r>
      <w:proofErr w:type="spellEnd"/>
      <w:r>
        <w:rPr>
          <w:rFonts w:hint="cs"/>
          <w:rtl/>
        </w:rPr>
        <w:t xml:space="preserve"> דשניהם ביחד מביא העולה אף מן המעשר, דשניהם יחד הוי כמו קרבן שלמים </w:t>
      </w:r>
      <w:proofErr w:type="spellStart"/>
      <w:r>
        <w:rPr>
          <w:rFonts w:hint="cs"/>
          <w:rtl/>
        </w:rPr>
        <w:t>דאיכא</w:t>
      </w:r>
      <w:proofErr w:type="spellEnd"/>
      <w:r>
        <w:rPr>
          <w:rFonts w:hint="cs"/>
          <w:rtl/>
        </w:rPr>
        <w:t xml:space="preserve"> בהו אכילת אדם ואכילת מזבח באימורים ביותרת הכבד ושתי כליות </w:t>
      </w:r>
      <w:proofErr w:type="spellStart"/>
      <w:r>
        <w:rPr>
          <w:rFonts w:hint="cs"/>
          <w:rtl/>
        </w:rPr>
        <w:t>דמותרין</w:t>
      </w:r>
      <w:proofErr w:type="spellEnd"/>
      <w:r>
        <w:rPr>
          <w:rFonts w:hint="cs"/>
          <w:rtl/>
        </w:rPr>
        <w:t xml:space="preserve"> לאדם, ולגבוה סלקי, ואליה בכבש </w:t>
      </w:r>
      <w:proofErr w:type="spellStart"/>
      <w:r>
        <w:rPr>
          <w:rFonts w:hint="cs"/>
          <w:rtl/>
        </w:rPr>
        <w:t>דלגבוה</w:t>
      </w:r>
      <w:proofErr w:type="spellEnd"/>
      <w:r>
        <w:rPr>
          <w:rFonts w:hint="cs"/>
          <w:rtl/>
        </w:rPr>
        <w:t xml:space="preserve">, וע"ז </w:t>
      </w:r>
      <w:proofErr w:type="spellStart"/>
      <w:r>
        <w:rPr>
          <w:rFonts w:hint="cs"/>
          <w:rtl/>
        </w:rPr>
        <w:t>מיבעי</w:t>
      </w:r>
      <w:proofErr w:type="spellEnd"/>
      <w:r>
        <w:rPr>
          <w:rFonts w:hint="cs"/>
          <w:rtl/>
        </w:rPr>
        <w:t xml:space="preserve"> לן קרא הכא [וכפי הנראה </w:t>
      </w:r>
      <w:proofErr w:type="spellStart"/>
      <w:r>
        <w:rPr>
          <w:rFonts w:hint="cs"/>
          <w:rtl/>
        </w:rPr>
        <w:t>משו"ה</w:t>
      </w:r>
      <w:proofErr w:type="spellEnd"/>
      <w:r>
        <w:rPr>
          <w:rFonts w:hint="cs"/>
          <w:rtl/>
        </w:rPr>
        <w:t xml:space="preserve"> תני תנא ביום, </w:t>
      </w:r>
      <w:proofErr w:type="spellStart"/>
      <w:r>
        <w:rPr>
          <w:rFonts w:hint="cs"/>
          <w:rtl/>
        </w:rPr>
        <w:t>דאע"ג</w:t>
      </w:r>
      <w:proofErr w:type="spellEnd"/>
      <w:r>
        <w:rPr>
          <w:rFonts w:hint="cs"/>
          <w:rtl/>
        </w:rPr>
        <w:t xml:space="preserve"> </w:t>
      </w:r>
      <w:proofErr w:type="spellStart"/>
      <w:r>
        <w:rPr>
          <w:rFonts w:hint="cs"/>
          <w:rtl/>
        </w:rPr>
        <w:t>דביום</w:t>
      </w:r>
      <w:proofErr w:type="spellEnd"/>
      <w:r>
        <w:rPr>
          <w:rFonts w:hint="cs"/>
          <w:rtl/>
        </w:rPr>
        <w:t xml:space="preserve"> צוותו כתיב, </w:t>
      </w:r>
      <w:proofErr w:type="spellStart"/>
      <w:r>
        <w:rPr>
          <w:rFonts w:hint="cs"/>
          <w:rtl/>
        </w:rPr>
        <w:t>סד"א</w:t>
      </w:r>
      <w:proofErr w:type="spellEnd"/>
      <w:r>
        <w:rPr>
          <w:rFonts w:hint="cs"/>
          <w:rtl/>
        </w:rPr>
        <w:t xml:space="preserve"> כיון </w:t>
      </w:r>
      <w:proofErr w:type="spellStart"/>
      <w:r>
        <w:rPr>
          <w:rFonts w:hint="cs"/>
          <w:rtl/>
        </w:rPr>
        <w:t>דנגד</w:t>
      </w:r>
      <w:proofErr w:type="spellEnd"/>
      <w:r>
        <w:rPr>
          <w:rFonts w:hint="cs"/>
          <w:rtl/>
        </w:rPr>
        <w:t xml:space="preserve"> האימורים </w:t>
      </w:r>
      <w:proofErr w:type="spellStart"/>
      <w:r>
        <w:rPr>
          <w:rFonts w:hint="cs"/>
          <w:rtl/>
        </w:rPr>
        <w:t>דבחטאת</w:t>
      </w:r>
      <w:proofErr w:type="spellEnd"/>
      <w:r>
        <w:rPr>
          <w:rFonts w:hint="cs"/>
          <w:rtl/>
        </w:rPr>
        <w:t xml:space="preserve"> בהמה מביא העוף, והקטרת אימורים כשרה בלילה, </w:t>
      </w:r>
      <w:proofErr w:type="spellStart"/>
      <w:r>
        <w:rPr>
          <w:rFonts w:hint="cs"/>
          <w:rtl/>
        </w:rPr>
        <w:t>סד"א</w:t>
      </w:r>
      <w:proofErr w:type="spellEnd"/>
      <w:r>
        <w:rPr>
          <w:rFonts w:hint="cs"/>
          <w:rtl/>
        </w:rPr>
        <w:t xml:space="preserve"> </w:t>
      </w:r>
      <w:proofErr w:type="spellStart"/>
      <w:r>
        <w:rPr>
          <w:rFonts w:hint="cs"/>
          <w:rtl/>
        </w:rPr>
        <w:t>דעולת</w:t>
      </w:r>
      <w:proofErr w:type="spellEnd"/>
      <w:r>
        <w:rPr>
          <w:rFonts w:hint="cs"/>
          <w:rtl/>
        </w:rPr>
        <w:t xml:space="preserve"> העוף כשרה בלילה. (((נ"ב. </w:t>
      </w:r>
      <w:proofErr w:type="spellStart"/>
      <w:r>
        <w:rPr>
          <w:rFonts w:hint="cs"/>
          <w:rtl/>
        </w:rPr>
        <w:t>אח"ז</w:t>
      </w:r>
      <w:proofErr w:type="spellEnd"/>
      <w:r>
        <w:rPr>
          <w:rFonts w:hint="cs"/>
          <w:rtl/>
        </w:rPr>
        <w:t xml:space="preserve"> ראיתי </w:t>
      </w:r>
      <w:proofErr w:type="spellStart"/>
      <w:r>
        <w:rPr>
          <w:rFonts w:hint="cs"/>
          <w:rtl/>
        </w:rPr>
        <w:t>בשו"ת</w:t>
      </w:r>
      <w:proofErr w:type="spellEnd"/>
      <w:r>
        <w:rPr>
          <w:rFonts w:hint="cs"/>
          <w:rtl/>
        </w:rPr>
        <w:t xml:space="preserve"> </w:t>
      </w:r>
      <w:proofErr w:type="spellStart"/>
      <w:r>
        <w:rPr>
          <w:rFonts w:hint="cs"/>
          <w:rtl/>
        </w:rPr>
        <w:t>רשב"א</w:t>
      </w:r>
      <w:proofErr w:type="spellEnd"/>
      <w:r>
        <w:rPr>
          <w:rFonts w:hint="cs"/>
          <w:rtl/>
        </w:rPr>
        <w:t xml:space="preserve"> סימן רע"ו מה שנשאל על לשון </w:t>
      </w:r>
      <w:proofErr w:type="spellStart"/>
      <w:r>
        <w:rPr>
          <w:rFonts w:hint="cs"/>
          <w:rtl/>
        </w:rPr>
        <w:t>הגמ</w:t>
      </w:r>
      <w:proofErr w:type="spellEnd"/>
      <w:r>
        <w:rPr>
          <w:rFonts w:hint="cs"/>
          <w:rtl/>
        </w:rPr>
        <w:t>' בחולין (</w:t>
      </w:r>
      <w:proofErr w:type="spellStart"/>
      <w:r>
        <w:rPr>
          <w:rFonts w:hint="cs"/>
          <w:rtl/>
        </w:rPr>
        <w:t>כב</w:t>
      </w:r>
      <w:proofErr w:type="spellEnd"/>
      <w:r>
        <w:rPr>
          <w:rFonts w:hint="cs"/>
          <w:rtl/>
        </w:rPr>
        <w:t xml:space="preserve">, א עיי"ש) ההוא מביום צוותו נפקא. </w:t>
      </w:r>
      <w:proofErr w:type="spellStart"/>
      <w:r>
        <w:rPr>
          <w:rFonts w:hint="cs"/>
          <w:rtl/>
        </w:rPr>
        <w:t>סד"א</w:t>
      </w:r>
      <w:proofErr w:type="spellEnd"/>
      <w:r>
        <w:rPr>
          <w:rFonts w:hint="cs"/>
          <w:rtl/>
        </w:rPr>
        <w:t xml:space="preserve"> הני מילי חטאת העוף, אבל עולת העוף אימא לא, </w:t>
      </w:r>
      <w:proofErr w:type="spellStart"/>
      <w:r>
        <w:rPr>
          <w:rFonts w:hint="cs"/>
          <w:rtl/>
        </w:rPr>
        <w:t>קמ"ל</w:t>
      </w:r>
      <w:proofErr w:type="spellEnd"/>
      <w:r>
        <w:rPr>
          <w:rFonts w:hint="cs"/>
          <w:rtl/>
        </w:rPr>
        <w:t xml:space="preserve">, ותמהו, וכתב </w:t>
      </w:r>
      <w:proofErr w:type="spellStart"/>
      <w:r>
        <w:rPr>
          <w:rFonts w:hint="cs"/>
          <w:rtl/>
        </w:rPr>
        <w:t>דגירסא</w:t>
      </w:r>
      <w:proofErr w:type="spellEnd"/>
      <w:r>
        <w:rPr>
          <w:rFonts w:hint="cs"/>
          <w:rtl/>
        </w:rPr>
        <w:t xml:space="preserve"> משובשת היא </w:t>
      </w:r>
      <w:proofErr w:type="spellStart"/>
      <w:r>
        <w:rPr>
          <w:rFonts w:hint="cs"/>
          <w:rtl/>
        </w:rPr>
        <w:t>יעוי"ש</w:t>
      </w:r>
      <w:proofErr w:type="spellEnd"/>
      <w:r>
        <w:rPr>
          <w:rFonts w:hint="cs"/>
          <w:rtl/>
        </w:rPr>
        <w:t xml:space="preserve">, ולפי מה שפירשנו היא </w:t>
      </w:r>
      <w:proofErr w:type="spellStart"/>
      <w:r>
        <w:rPr>
          <w:rFonts w:hint="cs"/>
          <w:rtl/>
        </w:rPr>
        <w:t>נוסחא</w:t>
      </w:r>
      <w:proofErr w:type="spellEnd"/>
      <w:r>
        <w:rPr>
          <w:rFonts w:hint="cs"/>
          <w:rtl/>
        </w:rPr>
        <w:t xml:space="preserve"> דווקנית, ושמחתי מאד </w:t>
      </w:r>
      <w:proofErr w:type="spellStart"/>
      <w:r>
        <w:rPr>
          <w:rFonts w:hint="cs"/>
          <w:rtl/>
        </w:rPr>
        <w:t>שהנחני</w:t>
      </w:r>
      <w:proofErr w:type="spellEnd"/>
      <w:r>
        <w:rPr>
          <w:rFonts w:hint="cs"/>
          <w:rtl/>
        </w:rPr>
        <w:t xml:space="preserve"> ה' בדרך אמת, והפירוש הוא בעולת העוף הבאה עם החטאת, </w:t>
      </w:r>
      <w:proofErr w:type="spellStart"/>
      <w:r>
        <w:rPr>
          <w:rFonts w:hint="cs"/>
          <w:rtl/>
        </w:rPr>
        <w:t>כמוש"כ</w:t>
      </w:r>
      <w:proofErr w:type="spellEnd"/>
      <w:r>
        <w:rPr>
          <w:rFonts w:hint="cs"/>
          <w:rtl/>
        </w:rPr>
        <w:t xml:space="preserve"> </w:t>
      </w:r>
      <w:proofErr w:type="spellStart"/>
      <w:r>
        <w:rPr>
          <w:rFonts w:hint="cs"/>
          <w:rtl/>
        </w:rPr>
        <w:t>דאתי</w:t>
      </w:r>
      <w:proofErr w:type="spellEnd"/>
      <w:r>
        <w:rPr>
          <w:rFonts w:hint="cs"/>
          <w:rtl/>
        </w:rPr>
        <w:t xml:space="preserve"> תחת האימורים של חטאת בהמה, </w:t>
      </w:r>
      <w:proofErr w:type="spellStart"/>
      <w:r>
        <w:rPr>
          <w:rFonts w:hint="cs"/>
          <w:rtl/>
        </w:rPr>
        <w:t>וסד"א</w:t>
      </w:r>
      <w:proofErr w:type="spellEnd"/>
      <w:r>
        <w:rPr>
          <w:rFonts w:hint="cs"/>
          <w:rtl/>
        </w:rPr>
        <w:t xml:space="preserve"> דהוי כמו הקטרת אימורים </w:t>
      </w:r>
      <w:proofErr w:type="spellStart"/>
      <w:r>
        <w:rPr>
          <w:rFonts w:hint="cs"/>
          <w:rtl/>
        </w:rPr>
        <w:t>דכשרה</w:t>
      </w:r>
      <w:proofErr w:type="spellEnd"/>
      <w:r>
        <w:rPr>
          <w:rFonts w:hint="cs"/>
          <w:rtl/>
        </w:rPr>
        <w:t xml:space="preserve"> בלילה, </w:t>
      </w:r>
      <w:proofErr w:type="spellStart"/>
      <w:r>
        <w:rPr>
          <w:rFonts w:hint="cs"/>
          <w:rtl/>
        </w:rPr>
        <w:t>קמ"ל</w:t>
      </w:r>
      <w:proofErr w:type="spellEnd"/>
      <w:r>
        <w:rPr>
          <w:rFonts w:hint="cs"/>
          <w:rtl/>
        </w:rPr>
        <w:t>. [</w:t>
      </w:r>
      <w:proofErr w:type="spellStart"/>
      <w:r>
        <w:rPr>
          <w:rFonts w:hint="cs"/>
          <w:rtl/>
        </w:rPr>
        <w:t>ממלואים</w:t>
      </w:r>
      <w:proofErr w:type="spellEnd"/>
      <w:r>
        <w:rPr>
          <w:rFonts w:hint="cs"/>
          <w:rtl/>
        </w:rPr>
        <w:t>].</w:t>
      </w:r>
    </w:p>
    <w:p w14:paraId="753A166C" w14:textId="77777777" w:rsidR="00CA7438" w:rsidRDefault="00CA7438" w:rsidP="00CA7438">
      <w:pPr>
        <w:rPr>
          <w:rtl/>
        </w:rPr>
      </w:pPr>
      <w:r>
        <w:rPr>
          <w:rFonts w:hint="cs"/>
          <w:rtl/>
        </w:rPr>
        <w:t xml:space="preserve">  </w:t>
      </w:r>
      <w:proofErr w:type="spellStart"/>
      <w:r>
        <w:rPr>
          <w:rFonts w:hint="cs"/>
          <w:rtl/>
        </w:rPr>
        <w:t>ואפ"ה</w:t>
      </w:r>
      <w:proofErr w:type="spellEnd"/>
      <w:r>
        <w:rPr>
          <w:rFonts w:hint="cs"/>
          <w:rtl/>
        </w:rPr>
        <w:t xml:space="preserve"> לא ניחא לגמרא, משום </w:t>
      </w:r>
      <w:proofErr w:type="spellStart"/>
      <w:r>
        <w:rPr>
          <w:rFonts w:hint="cs"/>
          <w:rtl/>
        </w:rPr>
        <w:t>דכיון</w:t>
      </w:r>
      <w:proofErr w:type="spellEnd"/>
      <w:r>
        <w:rPr>
          <w:rFonts w:hint="cs"/>
          <w:rtl/>
        </w:rPr>
        <w:t xml:space="preserve"> דבעי בה עבודה, </w:t>
      </w:r>
      <w:proofErr w:type="spellStart"/>
      <w:r>
        <w:rPr>
          <w:rFonts w:hint="cs"/>
          <w:rtl/>
        </w:rPr>
        <w:t>דמעכבא</w:t>
      </w:r>
      <w:proofErr w:type="spellEnd"/>
      <w:r>
        <w:rPr>
          <w:rFonts w:hint="cs"/>
          <w:rtl/>
        </w:rPr>
        <w:t xml:space="preserve"> </w:t>
      </w:r>
      <w:proofErr w:type="spellStart"/>
      <w:r>
        <w:rPr>
          <w:rFonts w:hint="cs"/>
          <w:rtl/>
        </w:rPr>
        <w:t>תחלת</w:t>
      </w:r>
      <w:proofErr w:type="spellEnd"/>
      <w:r>
        <w:rPr>
          <w:rFonts w:hint="cs"/>
          <w:rtl/>
        </w:rPr>
        <w:t xml:space="preserve"> עבודה, </w:t>
      </w:r>
      <w:proofErr w:type="spellStart"/>
      <w:r>
        <w:rPr>
          <w:rFonts w:hint="cs"/>
          <w:rtl/>
        </w:rPr>
        <w:t>אכולהו</w:t>
      </w:r>
      <w:proofErr w:type="spellEnd"/>
      <w:r>
        <w:rPr>
          <w:rFonts w:hint="cs"/>
          <w:rtl/>
        </w:rPr>
        <w:t xml:space="preserve"> כייל רחמנא בקרא </w:t>
      </w:r>
      <w:proofErr w:type="spellStart"/>
      <w:r>
        <w:rPr>
          <w:rFonts w:hint="cs"/>
          <w:rtl/>
        </w:rPr>
        <w:t>דזאת</w:t>
      </w:r>
      <w:proofErr w:type="spellEnd"/>
      <w:r>
        <w:rPr>
          <w:rFonts w:hint="cs"/>
          <w:rtl/>
        </w:rPr>
        <w:t xml:space="preserve"> התורה לעולה, </w:t>
      </w:r>
      <w:proofErr w:type="spellStart"/>
      <w:r>
        <w:rPr>
          <w:rFonts w:hint="cs"/>
          <w:rtl/>
        </w:rPr>
        <w:t>משא"כ</w:t>
      </w:r>
      <w:proofErr w:type="spellEnd"/>
      <w:r>
        <w:rPr>
          <w:rFonts w:hint="cs"/>
          <w:rtl/>
        </w:rPr>
        <w:t xml:space="preserve"> </w:t>
      </w:r>
      <w:proofErr w:type="spellStart"/>
      <w:r>
        <w:rPr>
          <w:rFonts w:hint="cs"/>
          <w:rtl/>
        </w:rPr>
        <w:t>לענין</w:t>
      </w:r>
      <w:proofErr w:type="spellEnd"/>
      <w:r>
        <w:rPr>
          <w:rFonts w:hint="cs"/>
          <w:rtl/>
        </w:rPr>
        <w:t xml:space="preserve"> הבאה ממעשר, </w:t>
      </w:r>
      <w:proofErr w:type="spellStart"/>
      <w:r>
        <w:rPr>
          <w:rFonts w:hint="cs"/>
          <w:rtl/>
        </w:rPr>
        <w:t>דגבי</w:t>
      </w:r>
      <w:proofErr w:type="spellEnd"/>
      <w:r>
        <w:rPr>
          <w:rFonts w:hint="cs"/>
          <w:rtl/>
        </w:rPr>
        <w:t xml:space="preserve"> מעשר כתיב ואכלת פרט לעולה, </w:t>
      </w:r>
      <w:proofErr w:type="spellStart"/>
      <w:r>
        <w:rPr>
          <w:rFonts w:hint="cs"/>
          <w:rtl/>
        </w:rPr>
        <w:t>סד"א</w:t>
      </w:r>
      <w:proofErr w:type="spellEnd"/>
      <w:r>
        <w:rPr>
          <w:rFonts w:hint="cs"/>
          <w:rtl/>
        </w:rPr>
        <w:t xml:space="preserve"> שיביא מן המעשר, דהוי כמו אימורים דלא </w:t>
      </w:r>
      <w:proofErr w:type="spellStart"/>
      <w:r>
        <w:rPr>
          <w:rFonts w:hint="cs"/>
          <w:rtl/>
        </w:rPr>
        <w:t>קפיד</w:t>
      </w:r>
      <w:proofErr w:type="spellEnd"/>
      <w:r>
        <w:rPr>
          <w:rFonts w:hint="cs"/>
          <w:rtl/>
        </w:rPr>
        <w:t xml:space="preserve"> בהו בבהמה, ודוק] וכיון שכן השתא </w:t>
      </w:r>
      <w:proofErr w:type="spellStart"/>
      <w:r>
        <w:rPr>
          <w:rFonts w:hint="cs"/>
          <w:rtl/>
        </w:rPr>
        <w:t>דממול</w:t>
      </w:r>
      <w:proofErr w:type="spellEnd"/>
      <w:r>
        <w:rPr>
          <w:rFonts w:hint="cs"/>
          <w:rtl/>
        </w:rPr>
        <w:t xml:space="preserve"> עורף ג"כ הכא, ונמצא </w:t>
      </w:r>
      <w:proofErr w:type="spellStart"/>
      <w:r>
        <w:rPr>
          <w:rFonts w:hint="cs"/>
          <w:rtl/>
        </w:rPr>
        <w:t>דאסורה</w:t>
      </w:r>
      <w:proofErr w:type="spellEnd"/>
      <w:r>
        <w:rPr>
          <w:rFonts w:hint="cs"/>
          <w:rtl/>
        </w:rPr>
        <w:t xml:space="preserve"> </w:t>
      </w:r>
      <w:proofErr w:type="spellStart"/>
      <w:r>
        <w:rPr>
          <w:rFonts w:hint="cs"/>
          <w:rtl/>
        </w:rPr>
        <w:t>לפ"ז</w:t>
      </w:r>
      <w:proofErr w:type="spellEnd"/>
      <w:r>
        <w:rPr>
          <w:rFonts w:hint="cs"/>
          <w:rtl/>
        </w:rPr>
        <w:t xml:space="preserve"> משום נבילה, </w:t>
      </w:r>
      <w:proofErr w:type="spellStart"/>
      <w:r>
        <w:rPr>
          <w:rFonts w:hint="cs"/>
          <w:rtl/>
        </w:rPr>
        <w:t>דכיון</w:t>
      </w:r>
      <w:proofErr w:type="spellEnd"/>
      <w:r>
        <w:rPr>
          <w:rFonts w:hint="cs"/>
          <w:rtl/>
        </w:rPr>
        <w:t xml:space="preserve"> דלא </w:t>
      </w:r>
      <w:proofErr w:type="spellStart"/>
      <w:r>
        <w:rPr>
          <w:rFonts w:hint="cs"/>
          <w:rtl/>
        </w:rPr>
        <w:t>אשתראי</w:t>
      </w:r>
      <w:proofErr w:type="spellEnd"/>
      <w:r>
        <w:rPr>
          <w:rFonts w:hint="cs"/>
          <w:rtl/>
        </w:rPr>
        <w:t xml:space="preserve"> לזר אסורה משום נבילה, </w:t>
      </w:r>
      <w:proofErr w:type="spellStart"/>
      <w:r>
        <w:rPr>
          <w:rFonts w:hint="cs"/>
          <w:rtl/>
        </w:rPr>
        <w:t>וכדאמר</w:t>
      </w:r>
      <w:proofErr w:type="spellEnd"/>
      <w:r>
        <w:rPr>
          <w:rFonts w:hint="cs"/>
          <w:rtl/>
        </w:rPr>
        <w:t xml:space="preserve"> פרק ד' </w:t>
      </w:r>
      <w:proofErr w:type="spellStart"/>
      <w:r>
        <w:rPr>
          <w:rFonts w:hint="cs"/>
          <w:rtl/>
        </w:rPr>
        <w:t>אחין</w:t>
      </w:r>
      <w:proofErr w:type="spellEnd"/>
      <w:r>
        <w:rPr>
          <w:rFonts w:hint="cs"/>
          <w:rtl/>
        </w:rPr>
        <w:t xml:space="preserve"> (יבמות דף ל"ב ע"ב) </w:t>
      </w:r>
      <w:proofErr w:type="spellStart"/>
      <w:r>
        <w:rPr>
          <w:rFonts w:hint="cs"/>
          <w:rtl/>
        </w:rPr>
        <w:t>דזר</w:t>
      </w:r>
      <w:proofErr w:type="spellEnd"/>
      <w:r>
        <w:rPr>
          <w:rFonts w:hint="cs"/>
          <w:rtl/>
        </w:rPr>
        <w:t xml:space="preserve"> שאכל מליקה לוקה משום נבילה, והעדר אכילה לזר הוא משום איסור נבילה, בלא מעלת הקדושה, כיון שמולק ממול עורף [</w:t>
      </w:r>
      <w:proofErr w:type="spellStart"/>
      <w:r>
        <w:rPr>
          <w:rFonts w:hint="cs"/>
          <w:rtl/>
        </w:rPr>
        <w:t>דבל"ז</w:t>
      </w:r>
      <w:proofErr w:type="spellEnd"/>
      <w:r>
        <w:rPr>
          <w:rFonts w:hint="cs"/>
          <w:rtl/>
        </w:rPr>
        <w:t xml:space="preserve"> אולי סבר אין שחיטה לעוף </w:t>
      </w:r>
      <w:proofErr w:type="spellStart"/>
      <w:r>
        <w:rPr>
          <w:rFonts w:hint="cs"/>
          <w:rtl/>
        </w:rPr>
        <w:t>מה"ת</w:t>
      </w:r>
      <w:proofErr w:type="spellEnd"/>
      <w:r>
        <w:rPr>
          <w:rFonts w:hint="cs"/>
          <w:rtl/>
        </w:rPr>
        <w:t xml:space="preserve">, או מוליך ומביא כשר במליקה] א"כ שפיר אסור למעט אכילתו </w:t>
      </w:r>
      <w:proofErr w:type="spellStart"/>
      <w:r>
        <w:rPr>
          <w:rFonts w:hint="cs"/>
          <w:rtl/>
        </w:rPr>
        <w:t>בכה"ג</w:t>
      </w:r>
      <w:proofErr w:type="spellEnd"/>
      <w:r>
        <w:rPr>
          <w:rFonts w:hint="cs"/>
          <w:rtl/>
        </w:rPr>
        <w:t xml:space="preserve"> מן המעשר שני שניתן לאכילה, ולכן מביא מן החולין, </w:t>
      </w:r>
      <w:proofErr w:type="spellStart"/>
      <w:r>
        <w:rPr>
          <w:rFonts w:hint="cs"/>
          <w:rtl/>
        </w:rPr>
        <w:t>והוי</w:t>
      </w:r>
      <w:proofErr w:type="spellEnd"/>
      <w:r>
        <w:rPr>
          <w:rFonts w:hint="cs"/>
          <w:rtl/>
        </w:rPr>
        <w:t xml:space="preserve"> חד </w:t>
      </w:r>
      <w:proofErr w:type="spellStart"/>
      <w:r>
        <w:rPr>
          <w:rFonts w:hint="cs"/>
          <w:rtl/>
        </w:rPr>
        <w:t>ענינא</w:t>
      </w:r>
      <w:proofErr w:type="spellEnd"/>
      <w:r>
        <w:rPr>
          <w:rFonts w:hint="cs"/>
          <w:rtl/>
        </w:rPr>
        <w:t xml:space="preserve">, ודוק היטב בכל </w:t>
      </w:r>
      <w:proofErr w:type="spellStart"/>
      <w:r>
        <w:rPr>
          <w:rFonts w:hint="cs"/>
          <w:rtl/>
        </w:rPr>
        <w:t>מש"כ</w:t>
      </w:r>
      <w:proofErr w:type="spellEnd"/>
      <w:r>
        <w:rPr>
          <w:rFonts w:hint="cs"/>
          <w:rtl/>
        </w:rPr>
        <w:t xml:space="preserve"> בזה:</w:t>
      </w:r>
    </w:p>
    <w:p w14:paraId="507B33CE" w14:textId="77777777" w:rsidR="00CA7438" w:rsidRDefault="00CA7438" w:rsidP="00CA7438">
      <w:pPr>
        <w:pStyle w:val="Heading2"/>
        <w:rPr>
          <w:rtl/>
        </w:rPr>
      </w:pPr>
      <w:r>
        <w:rPr>
          <w:rFonts w:hint="cs"/>
          <w:rtl/>
        </w:rPr>
        <w:t>שו"ת הרשב"א חלק א סימן רעו</w:t>
      </w:r>
    </w:p>
    <w:p w14:paraId="217F485E" w14:textId="77777777" w:rsidR="00CA7438" w:rsidRDefault="00CA7438" w:rsidP="00CA7438">
      <w:pPr>
        <w:rPr>
          <w:rtl/>
        </w:rPr>
      </w:pPr>
      <w:r>
        <w:rPr>
          <w:rFonts w:hint="cs"/>
          <w:rtl/>
        </w:rPr>
        <w:t xml:space="preserve">שאלת הא </w:t>
      </w:r>
      <w:proofErr w:type="spellStart"/>
      <w:r>
        <w:rPr>
          <w:rFonts w:hint="cs"/>
          <w:rtl/>
        </w:rPr>
        <w:t>דגרסינן</w:t>
      </w:r>
      <w:proofErr w:type="spellEnd"/>
      <w:r>
        <w:rPr>
          <w:rFonts w:hint="cs"/>
          <w:rtl/>
        </w:rPr>
        <w:t xml:space="preserve"> בפרק קמא </w:t>
      </w:r>
      <w:proofErr w:type="spellStart"/>
      <w:r>
        <w:rPr>
          <w:rFonts w:hint="cs"/>
          <w:rtl/>
        </w:rPr>
        <w:t>דשחיטת</w:t>
      </w:r>
      <w:proofErr w:type="spellEnd"/>
      <w:r>
        <w:rPr>
          <w:rFonts w:hint="cs"/>
          <w:rtl/>
        </w:rPr>
        <w:t xml:space="preserve"> חולין (דף כ"ב) גבי כמשפט ביום מביום צוותו נפקא. </w:t>
      </w:r>
      <w:proofErr w:type="spellStart"/>
      <w:r>
        <w:rPr>
          <w:rFonts w:hint="cs"/>
          <w:rtl/>
        </w:rPr>
        <w:t>סלקא</w:t>
      </w:r>
      <w:proofErr w:type="spellEnd"/>
      <w:r>
        <w:rPr>
          <w:rFonts w:hint="cs"/>
          <w:rtl/>
        </w:rPr>
        <w:t xml:space="preserve"> דעתך </w:t>
      </w:r>
      <w:proofErr w:type="spellStart"/>
      <w:r>
        <w:rPr>
          <w:rFonts w:hint="cs"/>
          <w:rtl/>
        </w:rPr>
        <w:t>אמינא</w:t>
      </w:r>
      <w:proofErr w:type="spellEnd"/>
      <w:r>
        <w:rPr>
          <w:rFonts w:hint="cs"/>
          <w:rtl/>
        </w:rPr>
        <w:t xml:space="preserve"> הני מילי חטאת העוף. אבל עולת העוף </w:t>
      </w:r>
      <w:proofErr w:type="spellStart"/>
      <w:r>
        <w:rPr>
          <w:rFonts w:hint="cs"/>
          <w:rtl/>
        </w:rPr>
        <w:t>אימר</w:t>
      </w:r>
      <w:proofErr w:type="spellEnd"/>
      <w:r>
        <w:rPr>
          <w:rFonts w:hint="cs"/>
          <w:rtl/>
        </w:rPr>
        <w:t xml:space="preserve"> לא. </w:t>
      </w:r>
      <w:proofErr w:type="spellStart"/>
      <w:r>
        <w:rPr>
          <w:rFonts w:hint="cs"/>
          <w:rtl/>
        </w:rPr>
        <w:t>קא</w:t>
      </w:r>
      <w:proofErr w:type="spellEnd"/>
      <w:r>
        <w:rPr>
          <w:rFonts w:hint="cs"/>
          <w:rtl/>
        </w:rPr>
        <w:t xml:space="preserve"> משמע לן. </w:t>
      </w:r>
      <w:proofErr w:type="spellStart"/>
      <w:r>
        <w:rPr>
          <w:rFonts w:hint="cs"/>
          <w:rtl/>
        </w:rPr>
        <w:t>וקשיא</w:t>
      </w:r>
      <w:proofErr w:type="spellEnd"/>
      <w:r>
        <w:rPr>
          <w:rFonts w:hint="cs"/>
          <w:rtl/>
        </w:rPr>
        <w:t xml:space="preserve"> לי מאי </w:t>
      </w:r>
      <w:proofErr w:type="spellStart"/>
      <w:r>
        <w:rPr>
          <w:rFonts w:hint="cs"/>
          <w:rtl/>
        </w:rPr>
        <w:t>אולמא</w:t>
      </w:r>
      <w:proofErr w:type="spellEnd"/>
      <w:r>
        <w:rPr>
          <w:rFonts w:hint="cs"/>
          <w:rtl/>
        </w:rPr>
        <w:t xml:space="preserve"> </w:t>
      </w:r>
      <w:proofErr w:type="spellStart"/>
      <w:r>
        <w:rPr>
          <w:rFonts w:hint="cs"/>
          <w:rtl/>
        </w:rPr>
        <w:t>דחטאת</w:t>
      </w:r>
      <w:proofErr w:type="spellEnd"/>
      <w:r>
        <w:rPr>
          <w:rFonts w:hint="cs"/>
          <w:rtl/>
        </w:rPr>
        <w:t xml:space="preserve"> העוף </w:t>
      </w:r>
      <w:proofErr w:type="spellStart"/>
      <w:r>
        <w:rPr>
          <w:rFonts w:hint="cs"/>
          <w:rtl/>
        </w:rPr>
        <w:t>דתיליף</w:t>
      </w:r>
      <w:proofErr w:type="spellEnd"/>
      <w:r>
        <w:rPr>
          <w:rFonts w:hint="cs"/>
          <w:rtl/>
        </w:rPr>
        <w:t xml:space="preserve"> מביום צוותו טפי מעולת העוף? ורצו לתרץ לי דלא </w:t>
      </w:r>
      <w:proofErr w:type="spellStart"/>
      <w:r>
        <w:rPr>
          <w:rFonts w:hint="cs"/>
          <w:rtl/>
        </w:rPr>
        <w:t>ילפינן</w:t>
      </w:r>
      <w:proofErr w:type="spellEnd"/>
      <w:r>
        <w:rPr>
          <w:rFonts w:hint="cs"/>
          <w:rtl/>
        </w:rPr>
        <w:t xml:space="preserve"> למד מלמד בקדשים ולא </w:t>
      </w:r>
      <w:proofErr w:type="spellStart"/>
      <w:r>
        <w:rPr>
          <w:rFonts w:hint="cs"/>
          <w:rtl/>
        </w:rPr>
        <w:t>ידענא</w:t>
      </w:r>
      <w:proofErr w:type="spellEnd"/>
      <w:r>
        <w:rPr>
          <w:rFonts w:hint="cs"/>
          <w:rtl/>
        </w:rPr>
        <w:t xml:space="preserve"> מאי קאמרי.  </w:t>
      </w:r>
    </w:p>
    <w:p w14:paraId="2B081285" w14:textId="77777777" w:rsidR="00CA7438" w:rsidRDefault="00CA7438" w:rsidP="00CA7438">
      <w:pPr>
        <w:rPr>
          <w:rtl/>
        </w:rPr>
      </w:pPr>
      <w:r>
        <w:rPr>
          <w:rFonts w:hint="cs"/>
          <w:rtl/>
        </w:rPr>
        <w:t xml:space="preserve">  תשובה גם אנכי לא ידעתי. ואם </w:t>
      </w:r>
      <w:proofErr w:type="spellStart"/>
      <w:r>
        <w:rPr>
          <w:rFonts w:hint="cs"/>
          <w:rtl/>
        </w:rPr>
        <w:t>הקושיא</w:t>
      </w:r>
      <w:proofErr w:type="spellEnd"/>
      <w:r>
        <w:rPr>
          <w:rFonts w:hint="cs"/>
          <w:rtl/>
        </w:rPr>
        <w:t xml:space="preserve"> קושיא דבריהם לא יעלו ארוכה לה. אלא </w:t>
      </w:r>
      <w:proofErr w:type="spellStart"/>
      <w:r>
        <w:rPr>
          <w:rFonts w:hint="cs"/>
          <w:rtl/>
        </w:rPr>
        <w:t>שהקושיא</w:t>
      </w:r>
      <w:proofErr w:type="spellEnd"/>
      <w:r>
        <w:rPr>
          <w:rFonts w:hint="cs"/>
          <w:rtl/>
        </w:rPr>
        <w:t xml:space="preserve"> אינה </w:t>
      </w:r>
      <w:proofErr w:type="spellStart"/>
      <w:r>
        <w:rPr>
          <w:rFonts w:hint="cs"/>
          <w:rtl/>
        </w:rPr>
        <w:t>דגירסא</w:t>
      </w:r>
      <w:proofErr w:type="spellEnd"/>
      <w:r>
        <w:rPr>
          <w:rFonts w:hint="cs"/>
          <w:rtl/>
        </w:rPr>
        <w:t xml:space="preserve"> משובשת </w:t>
      </w:r>
      <w:proofErr w:type="spellStart"/>
      <w:r>
        <w:rPr>
          <w:rFonts w:hint="cs"/>
          <w:rtl/>
        </w:rPr>
        <w:t>נזדמנה</w:t>
      </w:r>
      <w:proofErr w:type="spellEnd"/>
      <w:r>
        <w:rPr>
          <w:rFonts w:hint="cs"/>
          <w:rtl/>
        </w:rPr>
        <w:t xml:space="preserve"> לך. </w:t>
      </w:r>
      <w:proofErr w:type="spellStart"/>
      <w:r>
        <w:rPr>
          <w:rFonts w:hint="cs"/>
          <w:rtl/>
        </w:rPr>
        <w:t>ואנן</w:t>
      </w:r>
      <w:proofErr w:type="spellEnd"/>
      <w:r>
        <w:rPr>
          <w:rFonts w:hint="cs"/>
          <w:rtl/>
        </w:rPr>
        <w:t xml:space="preserve"> הכי </w:t>
      </w:r>
      <w:proofErr w:type="spellStart"/>
      <w:r>
        <w:rPr>
          <w:rFonts w:hint="cs"/>
          <w:rtl/>
        </w:rPr>
        <w:t>גרסינן</w:t>
      </w:r>
      <w:proofErr w:type="spellEnd"/>
      <w:r>
        <w:rPr>
          <w:rFonts w:hint="cs"/>
          <w:rtl/>
        </w:rPr>
        <w:t xml:space="preserve"> ביום מביום צוותו נפקא כדי נסבא. כלומר בכל הקרבנות כתב ביום צוותו להקריב. </w:t>
      </w:r>
      <w:proofErr w:type="spellStart"/>
      <w:r>
        <w:rPr>
          <w:rFonts w:hint="cs"/>
          <w:rtl/>
        </w:rPr>
        <w:t>דאלמא</w:t>
      </w:r>
      <w:proofErr w:type="spellEnd"/>
      <w:r>
        <w:rPr>
          <w:rFonts w:hint="cs"/>
          <w:rtl/>
        </w:rPr>
        <w:t xml:space="preserve"> בין חטאת בהמה בין חטאת העוף ועולת העוף. וכן כל הקרבנות מהתם נפקא </w:t>
      </w:r>
      <w:proofErr w:type="spellStart"/>
      <w:r>
        <w:rPr>
          <w:rFonts w:hint="cs"/>
          <w:rtl/>
        </w:rPr>
        <w:t>דכולהו</w:t>
      </w:r>
      <w:proofErr w:type="spellEnd"/>
      <w:r>
        <w:rPr>
          <w:rFonts w:hint="cs"/>
          <w:rtl/>
        </w:rPr>
        <w:t xml:space="preserve"> ביום ולא בלילה. ופריק אין הכי </w:t>
      </w:r>
      <w:proofErr w:type="spellStart"/>
      <w:r>
        <w:rPr>
          <w:rFonts w:hint="cs"/>
          <w:rtl/>
        </w:rPr>
        <w:t>נמי</w:t>
      </w:r>
      <w:proofErr w:type="spellEnd"/>
      <w:r>
        <w:rPr>
          <w:rFonts w:hint="cs"/>
          <w:rtl/>
        </w:rPr>
        <w:t xml:space="preserve"> ומאי </w:t>
      </w:r>
      <w:proofErr w:type="spellStart"/>
      <w:r>
        <w:rPr>
          <w:rFonts w:hint="cs"/>
          <w:rtl/>
        </w:rPr>
        <w:t>דקתני</w:t>
      </w:r>
      <w:proofErr w:type="spellEnd"/>
      <w:r>
        <w:rPr>
          <w:rFonts w:hint="cs"/>
          <w:rtl/>
        </w:rPr>
        <w:t xml:space="preserve"> מה חטאת בהמה ביום כדי נסבה ואין העיקר אלא מה חטאת בימין. וכן </w:t>
      </w:r>
      <w:proofErr w:type="spellStart"/>
      <w:r>
        <w:rPr>
          <w:rFonts w:hint="cs"/>
          <w:rtl/>
        </w:rPr>
        <w:t>הגירסא</w:t>
      </w:r>
      <w:proofErr w:type="spellEnd"/>
      <w:r>
        <w:rPr>
          <w:rFonts w:hint="cs"/>
          <w:rtl/>
        </w:rPr>
        <w:t xml:space="preserve"> בכל ספרינו. ורש"י ז"ל זה לשונו מביום צוותו נפקא למה לי </w:t>
      </w:r>
      <w:proofErr w:type="spellStart"/>
      <w:r>
        <w:rPr>
          <w:rFonts w:hint="cs"/>
          <w:rtl/>
        </w:rPr>
        <w:t>למילפה</w:t>
      </w:r>
      <w:proofErr w:type="spellEnd"/>
      <w:r>
        <w:rPr>
          <w:rFonts w:hint="cs"/>
          <w:rtl/>
        </w:rPr>
        <w:t xml:space="preserve"> מחטאת בהמה? הא </w:t>
      </w:r>
      <w:proofErr w:type="spellStart"/>
      <w:r>
        <w:rPr>
          <w:rFonts w:hint="cs"/>
          <w:rtl/>
        </w:rPr>
        <w:t>בכולהו</w:t>
      </w:r>
      <w:proofErr w:type="spellEnd"/>
      <w:r>
        <w:rPr>
          <w:rFonts w:hint="cs"/>
          <w:rtl/>
        </w:rPr>
        <w:t xml:space="preserve"> קרבנות כתב ביום צוותו להקריב </w:t>
      </w:r>
      <w:proofErr w:type="spellStart"/>
      <w:r>
        <w:rPr>
          <w:rFonts w:hint="cs"/>
          <w:rtl/>
        </w:rPr>
        <w:t>דמשמע</w:t>
      </w:r>
      <w:proofErr w:type="spellEnd"/>
      <w:r>
        <w:rPr>
          <w:rFonts w:hint="cs"/>
          <w:rtl/>
        </w:rPr>
        <w:t xml:space="preserve"> ביום ולא בלילה וכל הקרבנות במשמע. עד כאן לשון הרב ז"ל.    </w:t>
      </w:r>
    </w:p>
    <w:p w14:paraId="6FBB4005" w14:textId="77777777" w:rsidR="00CA7438" w:rsidRDefault="00CA7438" w:rsidP="00CA7438">
      <w:pPr>
        <w:pStyle w:val="Heading2"/>
        <w:rPr>
          <w:rtl/>
        </w:rPr>
      </w:pPr>
      <w:r>
        <w:rPr>
          <w:rFonts w:hint="cs"/>
          <w:rtl/>
        </w:rPr>
        <w:t>אבן עזרא ויקרא ה:ז</w:t>
      </w:r>
    </w:p>
    <w:p w14:paraId="7D93F97F" w14:textId="77777777" w:rsidR="00CA7438" w:rsidRDefault="00CA7438" w:rsidP="00CA7438">
      <w:pPr>
        <w:rPr>
          <w:rtl/>
        </w:rPr>
      </w:pPr>
      <w:r>
        <w:rPr>
          <w:rFonts w:hint="cs"/>
          <w:rtl/>
        </w:rPr>
        <w:t>ואם לא תגיע ידו כי היד היא העושה כל מלאכה, והיא הקונה, רמז למי שאין לו. אחד לחטאת ואחד לעולה ויאמר רב יצחק, כי טעם אחד עולה, בעבור שלא תגיע ידו, אולי עלה על רוחו מחשבה. והקרוב אלי שהאחד - כנגד האמורים, והשני - חטאת כמשפט:</w:t>
      </w:r>
    </w:p>
    <w:p w14:paraId="30D77CBE" w14:textId="77777777" w:rsidR="00CA7438" w:rsidRDefault="00CA7438" w:rsidP="00CA7438">
      <w:pPr>
        <w:pStyle w:val="Heading2"/>
        <w:rPr>
          <w:rtl/>
        </w:rPr>
      </w:pPr>
      <w:r>
        <w:rPr>
          <w:rFonts w:hint="cs"/>
          <w:rtl/>
        </w:rPr>
        <w:t xml:space="preserve">הקדמת הרב חיים שטיין לספר מקור ברוך חלק א </w:t>
      </w:r>
      <w:r>
        <w:rPr>
          <w:rFonts w:hint="cs"/>
          <w:sz w:val="22"/>
          <w:szCs w:val="22"/>
          <w:rtl/>
        </w:rPr>
        <w:t>(</w:t>
      </w:r>
      <w:hyperlink r:id="rId7" w:history="1">
        <w:r>
          <w:rPr>
            <w:rStyle w:val="Hyperlink"/>
            <w:rFonts w:hint="cs"/>
            <w:sz w:val="22"/>
            <w:szCs w:val="22"/>
            <w:rtl/>
          </w:rPr>
          <w:t>קישור</w:t>
        </w:r>
      </w:hyperlink>
      <w:r>
        <w:rPr>
          <w:rFonts w:hint="cs"/>
          <w:sz w:val="22"/>
          <w:szCs w:val="22"/>
          <w:rtl/>
        </w:rPr>
        <w:t>)</w:t>
      </w:r>
    </w:p>
    <w:p w14:paraId="55D94563" w14:textId="77777777" w:rsidR="00CA7438" w:rsidRDefault="00CA7438" w:rsidP="00CA7438">
      <w:pPr>
        <w:rPr>
          <w:rtl/>
        </w:rPr>
      </w:pPr>
      <w:r>
        <w:rPr>
          <w:noProof/>
        </w:rPr>
        <w:lastRenderedPageBreak/>
        <w:drawing>
          <wp:inline distT="0" distB="0" distL="0" distR="0" wp14:anchorId="0B47C1EE" wp14:editId="5AE78E91">
            <wp:extent cx="2978150" cy="1525905"/>
            <wp:effectExtent l="0" t="0" r="0" b="0"/>
            <wp:docPr id="240653" name="Picture 240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2720" t="73006" r="14142" b="2727"/>
                    <a:stretch>
                      <a:fillRect/>
                    </a:stretch>
                  </pic:blipFill>
                  <pic:spPr bwMode="auto">
                    <a:xfrm>
                      <a:off x="0" y="0"/>
                      <a:ext cx="2978150" cy="1525905"/>
                    </a:xfrm>
                    <a:prstGeom prst="rect">
                      <a:avLst/>
                    </a:prstGeom>
                    <a:noFill/>
                    <a:ln>
                      <a:noFill/>
                    </a:ln>
                  </pic:spPr>
                </pic:pic>
              </a:graphicData>
            </a:graphic>
          </wp:inline>
        </w:drawing>
      </w:r>
      <w:r>
        <w:rPr>
          <w:noProof/>
        </w:rPr>
        <w:t xml:space="preserve"> </w:t>
      </w:r>
      <w:r>
        <w:rPr>
          <w:noProof/>
        </w:rPr>
        <w:drawing>
          <wp:inline distT="0" distB="0" distL="0" distR="0" wp14:anchorId="005538FB" wp14:editId="6077A2AA">
            <wp:extent cx="2894965" cy="728345"/>
            <wp:effectExtent l="0" t="0" r="635" b="0"/>
            <wp:docPr id="240652" name="Picture 24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4790" t="4889" r="18964" b="84256"/>
                    <a:stretch>
                      <a:fillRect/>
                    </a:stretch>
                  </pic:blipFill>
                  <pic:spPr bwMode="auto">
                    <a:xfrm>
                      <a:off x="0" y="0"/>
                      <a:ext cx="2894965" cy="728345"/>
                    </a:xfrm>
                    <a:prstGeom prst="rect">
                      <a:avLst/>
                    </a:prstGeom>
                    <a:noFill/>
                    <a:ln>
                      <a:noFill/>
                    </a:ln>
                  </pic:spPr>
                </pic:pic>
              </a:graphicData>
            </a:graphic>
          </wp:inline>
        </w:drawing>
      </w:r>
    </w:p>
    <w:p w14:paraId="37BB73D8" w14:textId="77777777" w:rsidR="003933BF" w:rsidRDefault="003933BF" w:rsidP="003933BF">
      <w:pPr>
        <w:pStyle w:val="Heading1"/>
        <w:rPr>
          <w:rtl/>
        </w:rPr>
      </w:pPr>
      <w:bookmarkStart w:id="1" w:name="_Toc497158690"/>
      <w:r>
        <w:rPr>
          <w:rFonts w:hint="cs"/>
          <w:rtl/>
        </w:rPr>
        <w:t xml:space="preserve">בית המקדש והר הבית </w:t>
      </w:r>
      <w:r>
        <w:rPr>
          <w:rtl/>
        </w:rPr>
        <w:t>–</w:t>
      </w:r>
      <w:r>
        <w:rPr>
          <w:rFonts w:hint="cs"/>
          <w:rtl/>
        </w:rPr>
        <w:t xml:space="preserve"> ישיבה בעזרה</w:t>
      </w:r>
      <w:bookmarkEnd w:id="1"/>
    </w:p>
    <w:p w14:paraId="2D57E78F" w14:textId="77777777" w:rsidR="003933BF" w:rsidRDefault="003933BF" w:rsidP="003933BF">
      <w:pPr>
        <w:pStyle w:val="Heading2"/>
      </w:pPr>
      <w:r>
        <w:rPr>
          <w:rFonts w:hint="cs"/>
          <w:rtl/>
        </w:rPr>
        <w:t>רש"י מסכת סט:</w:t>
      </w:r>
    </w:p>
    <w:p w14:paraId="205B145F" w14:textId="77777777" w:rsidR="003933BF" w:rsidRDefault="003933BF" w:rsidP="003933BF">
      <w:pPr>
        <w:rPr>
          <w:rtl/>
        </w:rPr>
      </w:pPr>
      <w:r>
        <w:rPr>
          <w:rFonts w:hint="cs"/>
          <w:rtl/>
        </w:rPr>
        <w:t xml:space="preserve">אין ישיבה בעזרה - </w:t>
      </w:r>
      <w:proofErr w:type="spellStart"/>
      <w:r>
        <w:rPr>
          <w:rFonts w:hint="cs"/>
          <w:rtl/>
        </w:rPr>
        <w:t>דכתיב</w:t>
      </w:r>
      <w:proofErr w:type="spellEnd"/>
      <w:r>
        <w:rPr>
          <w:rFonts w:hint="cs"/>
          <w:rtl/>
        </w:rPr>
        <w:t xml:space="preserve"> לעמוד לשרת (דברים </w:t>
      </w:r>
      <w:proofErr w:type="spellStart"/>
      <w:r>
        <w:rPr>
          <w:rFonts w:hint="cs"/>
          <w:rtl/>
        </w:rPr>
        <w:t>יח</w:t>
      </w:r>
      <w:proofErr w:type="spellEnd"/>
      <w:r>
        <w:rPr>
          <w:rFonts w:hint="cs"/>
          <w:rtl/>
        </w:rPr>
        <w:t xml:space="preserve">) העומדים שם לפני ה' (שם /דברים </w:t>
      </w:r>
      <w:proofErr w:type="spellStart"/>
      <w:r>
        <w:rPr>
          <w:rFonts w:hint="cs"/>
          <w:rtl/>
        </w:rPr>
        <w:t>יח</w:t>
      </w:r>
      <w:proofErr w:type="spellEnd"/>
      <w:r>
        <w:rPr>
          <w:rFonts w:hint="cs"/>
          <w:rtl/>
        </w:rPr>
        <w:t>/) ולא מצינו בה ישיבה.</w:t>
      </w:r>
    </w:p>
    <w:p w14:paraId="6129358F" w14:textId="77777777" w:rsidR="003933BF" w:rsidRDefault="003933BF" w:rsidP="003933BF">
      <w:pPr>
        <w:rPr>
          <w:rtl/>
        </w:rPr>
      </w:pPr>
      <w:r>
        <w:rPr>
          <w:rFonts w:hint="cs"/>
          <w:rtl/>
        </w:rPr>
        <w:t>אלא למלכי בית דוד שנאמר ויבא המלך דוד וישב וגו' - כשאמר לו נתן הנביא אתה לא תבנה הבית כי ימלאו ימיך וגו'.</w:t>
      </w:r>
    </w:p>
    <w:p w14:paraId="04F89FDF" w14:textId="77777777" w:rsidR="003933BF" w:rsidRDefault="003933BF" w:rsidP="003933BF">
      <w:pPr>
        <w:pStyle w:val="Heading2"/>
        <w:rPr>
          <w:rtl/>
        </w:rPr>
      </w:pPr>
      <w:r>
        <w:rPr>
          <w:rFonts w:hint="cs"/>
          <w:rtl/>
        </w:rPr>
        <w:t>רמב"ם הלכות מעשה הקרבנות י:ג</w:t>
      </w:r>
    </w:p>
    <w:p w14:paraId="5119D739" w14:textId="77777777" w:rsidR="003933BF" w:rsidRPr="00583AD2" w:rsidRDefault="003933BF" w:rsidP="003933BF">
      <w:r w:rsidRPr="00583AD2">
        <w:rPr>
          <w:rtl/>
        </w:rPr>
        <w:t xml:space="preserve">ואין חטאת ואשם ושירי מנחות </w:t>
      </w:r>
      <w:proofErr w:type="spellStart"/>
      <w:r w:rsidRPr="00583AD2">
        <w:rPr>
          <w:rtl/>
        </w:rPr>
        <w:t>נאכלין</w:t>
      </w:r>
      <w:proofErr w:type="spellEnd"/>
      <w:r w:rsidRPr="00583AD2">
        <w:rPr>
          <w:rtl/>
        </w:rPr>
        <w:t xml:space="preserve"> אלא לזכרי כהונה בעזרה ואם נאכלו בהיכל נאכלו שנאמר לכל מנחתם ולכל חטאתם ולכל </w:t>
      </w:r>
      <w:proofErr w:type="spellStart"/>
      <w:r w:rsidRPr="00583AD2">
        <w:rPr>
          <w:rtl/>
        </w:rPr>
        <w:t>אשמם</w:t>
      </w:r>
      <w:proofErr w:type="spellEnd"/>
      <w:r w:rsidRPr="00583AD2">
        <w:rPr>
          <w:rtl/>
        </w:rPr>
        <w:t xml:space="preserve"> בקדש הקדשים </w:t>
      </w:r>
      <w:proofErr w:type="spellStart"/>
      <w:r w:rsidRPr="00583AD2">
        <w:rPr>
          <w:rtl/>
        </w:rPr>
        <w:t>תאכלנו</w:t>
      </w:r>
      <w:proofErr w:type="spellEnd"/>
      <w:r w:rsidRPr="00583AD2">
        <w:rPr>
          <w:rtl/>
        </w:rPr>
        <w:t xml:space="preserve"> כל זכר יאכל אותו, וכן שלמי צבור הרי הן כחטאת וכאשם כמו שביארנו.</w:t>
      </w:r>
    </w:p>
    <w:p w14:paraId="67627BCC" w14:textId="77777777" w:rsidR="003933BF" w:rsidRDefault="003933BF" w:rsidP="003933BF">
      <w:pPr>
        <w:pStyle w:val="Heading2"/>
        <w:rPr>
          <w:rtl/>
        </w:rPr>
      </w:pPr>
      <w:r>
        <w:rPr>
          <w:rFonts w:hint="cs"/>
          <w:rtl/>
        </w:rPr>
        <w:t>משנה למלך הלכות מעשה הקרבנות י:ג</w:t>
      </w:r>
      <w:r>
        <w:rPr>
          <w:rStyle w:val="FootnoteReference"/>
          <w:rtl/>
        </w:rPr>
        <w:footnoteReference w:id="1"/>
      </w:r>
    </w:p>
    <w:p w14:paraId="483435FF" w14:textId="77777777" w:rsidR="003933BF" w:rsidRDefault="003933BF" w:rsidP="003933BF">
      <w:pPr>
        <w:rPr>
          <w:rtl/>
        </w:rPr>
      </w:pPr>
      <w:r w:rsidRPr="001F0039">
        <w:rPr>
          <w:rtl/>
        </w:rPr>
        <w:t xml:space="preserve">אלא לזכרי כהונה בעזרה . אם </w:t>
      </w:r>
      <w:proofErr w:type="spellStart"/>
      <w:r w:rsidRPr="001F0039">
        <w:rPr>
          <w:rtl/>
        </w:rPr>
        <w:t>נאכלין</w:t>
      </w:r>
      <w:proofErr w:type="spellEnd"/>
      <w:r w:rsidRPr="001F0039">
        <w:rPr>
          <w:rtl/>
        </w:rPr>
        <w:t xml:space="preserve"> מעומד כיון </w:t>
      </w:r>
      <w:proofErr w:type="spellStart"/>
      <w:r w:rsidRPr="001F0039">
        <w:rPr>
          <w:rtl/>
        </w:rPr>
        <w:t>דאין</w:t>
      </w:r>
      <w:proofErr w:type="spellEnd"/>
      <w:r w:rsidRPr="001F0039">
        <w:rPr>
          <w:rtl/>
        </w:rPr>
        <w:t xml:space="preserve"> ישיבה בעזרה עיין </w:t>
      </w:r>
      <w:proofErr w:type="spellStart"/>
      <w:r w:rsidRPr="001F0039">
        <w:rPr>
          <w:rtl/>
        </w:rPr>
        <w:t>במ"ש</w:t>
      </w:r>
      <w:proofErr w:type="spellEnd"/>
      <w:r w:rsidRPr="001F0039">
        <w:rPr>
          <w:rtl/>
        </w:rPr>
        <w:t xml:space="preserve"> </w:t>
      </w:r>
      <w:proofErr w:type="spellStart"/>
      <w:r w:rsidRPr="001F0039">
        <w:rPr>
          <w:rtl/>
        </w:rPr>
        <w:t>התוס</w:t>
      </w:r>
      <w:proofErr w:type="spellEnd"/>
      <w:r w:rsidRPr="001F0039">
        <w:rPr>
          <w:rtl/>
        </w:rPr>
        <w:t xml:space="preserve">' פ"ג דיומא (דף כ"ה) ד"ה אין. ועיין </w:t>
      </w:r>
      <w:proofErr w:type="spellStart"/>
      <w:r w:rsidRPr="001F0039">
        <w:rPr>
          <w:rtl/>
        </w:rPr>
        <w:t>בפ"ב</w:t>
      </w:r>
      <w:proofErr w:type="spellEnd"/>
      <w:r w:rsidRPr="001F0039">
        <w:rPr>
          <w:rtl/>
        </w:rPr>
        <w:t xml:space="preserve"> </w:t>
      </w:r>
      <w:proofErr w:type="spellStart"/>
      <w:r w:rsidRPr="001F0039">
        <w:rPr>
          <w:rtl/>
        </w:rPr>
        <w:t>דזבחים</w:t>
      </w:r>
      <w:proofErr w:type="spellEnd"/>
      <w:r w:rsidRPr="001F0039">
        <w:rPr>
          <w:rtl/>
        </w:rPr>
        <w:t xml:space="preserve"> (דף ט"ז) ד"ה ומה ישב שאוכל כגון במורם בקדשים ובכור. </w:t>
      </w:r>
      <w:proofErr w:type="spellStart"/>
      <w:r w:rsidRPr="001F0039">
        <w:rPr>
          <w:rtl/>
        </w:rPr>
        <w:t>אלמא</w:t>
      </w:r>
      <w:proofErr w:type="spellEnd"/>
      <w:r w:rsidRPr="001F0039">
        <w:rPr>
          <w:rtl/>
        </w:rPr>
        <w:t xml:space="preserve"> </w:t>
      </w:r>
      <w:proofErr w:type="spellStart"/>
      <w:r w:rsidRPr="001F0039">
        <w:rPr>
          <w:rtl/>
        </w:rPr>
        <w:t>דס"ל</w:t>
      </w:r>
      <w:proofErr w:type="spellEnd"/>
      <w:r w:rsidRPr="001F0039">
        <w:rPr>
          <w:rtl/>
        </w:rPr>
        <w:t xml:space="preserve"> </w:t>
      </w:r>
      <w:proofErr w:type="spellStart"/>
      <w:r w:rsidRPr="001F0039">
        <w:rPr>
          <w:rtl/>
        </w:rPr>
        <w:t>דקדשי</w:t>
      </w:r>
      <w:proofErr w:type="spellEnd"/>
      <w:r w:rsidRPr="001F0039">
        <w:rPr>
          <w:rtl/>
        </w:rPr>
        <w:t xml:space="preserve"> קדשים </w:t>
      </w:r>
      <w:proofErr w:type="spellStart"/>
      <w:r w:rsidRPr="001F0039">
        <w:rPr>
          <w:rtl/>
        </w:rPr>
        <w:t>שנאכלין</w:t>
      </w:r>
      <w:proofErr w:type="spellEnd"/>
      <w:r w:rsidRPr="001F0039">
        <w:rPr>
          <w:rtl/>
        </w:rPr>
        <w:t xml:space="preserve"> בעזרה אינן </w:t>
      </w:r>
      <w:proofErr w:type="spellStart"/>
      <w:r w:rsidRPr="001F0039">
        <w:rPr>
          <w:rtl/>
        </w:rPr>
        <w:t>נאכלין</w:t>
      </w:r>
      <w:proofErr w:type="spellEnd"/>
      <w:r w:rsidRPr="001F0039">
        <w:rPr>
          <w:rtl/>
        </w:rPr>
        <w:t xml:space="preserve"> מיושב ודוק. כתבו </w:t>
      </w:r>
      <w:proofErr w:type="spellStart"/>
      <w:r w:rsidRPr="001F0039">
        <w:rPr>
          <w:rtl/>
        </w:rPr>
        <w:t>התוס</w:t>
      </w:r>
      <w:proofErr w:type="spellEnd"/>
      <w:r w:rsidRPr="001F0039">
        <w:rPr>
          <w:rtl/>
        </w:rPr>
        <w:t xml:space="preserve">' </w:t>
      </w:r>
      <w:proofErr w:type="spellStart"/>
      <w:r w:rsidRPr="001F0039">
        <w:rPr>
          <w:rtl/>
        </w:rPr>
        <w:t>בפ"ב</w:t>
      </w:r>
      <w:proofErr w:type="spellEnd"/>
      <w:r w:rsidRPr="001F0039">
        <w:rPr>
          <w:rtl/>
        </w:rPr>
        <w:t xml:space="preserve"> </w:t>
      </w:r>
      <w:proofErr w:type="spellStart"/>
      <w:r w:rsidRPr="001F0039">
        <w:rPr>
          <w:rtl/>
        </w:rPr>
        <w:t>דשבועות</w:t>
      </w:r>
      <w:proofErr w:type="spellEnd"/>
      <w:r w:rsidRPr="001F0039">
        <w:rPr>
          <w:rtl/>
        </w:rPr>
        <w:t xml:space="preserve"> (דף י"ז) </w:t>
      </w:r>
      <w:proofErr w:type="spellStart"/>
      <w:r w:rsidRPr="001F0039">
        <w:rPr>
          <w:rtl/>
        </w:rPr>
        <w:t>דקדשי</w:t>
      </w:r>
      <w:proofErr w:type="spellEnd"/>
      <w:r w:rsidRPr="001F0039">
        <w:rPr>
          <w:rtl/>
        </w:rPr>
        <w:t xml:space="preserve"> קדשים </w:t>
      </w:r>
      <w:proofErr w:type="spellStart"/>
      <w:r w:rsidRPr="001F0039">
        <w:rPr>
          <w:rtl/>
        </w:rPr>
        <w:t>שנאכלין</w:t>
      </w:r>
      <w:proofErr w:type="spellEnd"/>
      <w:r w:rsidRPr="001F0039">
        <w:rPr>
          <w:rtl/>
        </w:rPr>
        <w:t xml:space="preserve"> בעזרה בעינן שיראה פתח העזרה בשעת אכילה ולא ראיתי לרבינו שהזכיר דין זה:</w:t>
      </w:r>
    </w:p>
    <w:p w14:paraId="16085F44" w14:textId="77777777" w:rsidR="003933BF" w:rsidRDefault="003933BF" w:rsidP="003933BF">
      <w:pPr>
        <w:pStyle w:val="Heading2"/>
      </w:pPr>
      <w:proofErr w:type="spellStart"/>
      <w:r>
        <w:rPr>
          <w:rFonts w:hint="cs"/>
          <w:rtl/>
        </w:rPr>
        <w:t>אתוון</w:t>
      </w:r>
      <w:proofErr w:type="spellEnd"/>
      <w:r>
        <w:rPr>
          <w:rFonts w:hint="cs"/>
          <w:rtl/>
        </w:rPr>
        <w:t xml:space="preserve"> דאורייתא כלל א</w:t>
      </w:r>
    </w:p>
    <w:p w14:paraId="289F521A" w14:textId="77777777" w:rsidR="000C25FD" w:rsidRPr="009F4441" w:rsidRDefault="000C25FD"/>
    <w:sectPr w:rsidR="000C25FD" w:rsidRPr="009F44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409E9" w14:textId="77777777" w:rsidR="00332022" w:rsidRDefault="00332022" w:rsidP="009F4441">
      <w:pPr>
        <w:spacing w:after="0" w:line="240" w:lineRule="auto"/>
      </w:pPr>
      <w:r>
        <w:separator/>
      </w:r>
    </w:p>
  </w:endnote>
  <w:endnote w:type="continuationSeparator" w:id="0">
    <w:p w14:paraId="45DEAAE4" w14:textId="77777777" w:rsidR="00332022" w:rsidRDefault="00332022"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9B89" w14:textId="77777777" w:rsidR="006A76D2" w:rsidRDefault="006A7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A28D" w14:textId="77777777" w:rsidR="00C47AA7" w:rsidRDefault="00C47AA7">
    <w:pPr>
      <w:pStyle w:val="Footer"/>
    </w:pPr>
    <w:r>
      <w:rPr>
        <w:rFonts w:hint="cs"/>
        <w:rtl/>
      </w:rPr>
      <w:t>הוכן על ידי התלמידים</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85841" w14:textId="77777777" w:rsidR="006A76D2" w:rsidRDefault="006A7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99267" w14:textId="77777777" w:rsidR="00332022" w:rsidRDefault="00332022" w:rsidP="009F4441">
      <w:pPr>
        <w:spacing w:after="0" w:line="240" w:lineRule="auto"/>
      </w:pPr>
      <w:r>
        <w:separator/>
      </w:r>
    </w:p>
  </w:footnote>
  <w:footnote w:type="continuationSeparator" w:id="0">
    <w:p w14:paraId="7C5D12BF" w14:textId="77777777" w:rsidR="00332022" w:rsidRDefault="00332022" w:rsidP="009F4441">
      <w:pPr>
        <w:spacing w:after="0" w:line="240" w:lineRule="auto"/>
      </w:pPr>
      <w:r>
        <w:continuationSeparator/>
      </w:r>
    </w:p>
  </w:footnote>
  <w:footnote w:id="1">
    <w:p w14:paraId="5A3B6F32" w14:textId="77777777" w:rsidR="003933BF" w:rsidRDefault="003933BF" w:rsidP="003933BF">
      <w:pPr>
        <w:pStyle w:val="FootnoteText"/>
      </w:pPr>
      <w:r>
        <w:rPr>
          <w:rStyle w:val="FootnoteReference"/>
        </w:rPr>
        <w:footnoteRef/>
      </w:r>
      <w:r>
        <w:rPr>
          <w:rtl/>
        </w:rPr>
        <w:t xml:space="preserve"> </w:t>
      </w:r>
      <w:r>
        <w:rPr>
          <w:rFonts w:hint="cs"/>
          <w:rtl/>
        </w:rPr>
        <w:t xml:space="preserve">ואם הוא מן התורה או מדרבנן, ע' </w:t>
      </w:r>
      <w:proofErr w:type="spellStart"/>
      <w:r>
        <w:rPr>
          <w:rFonts w:hint="cs"/>
          <w:rtl/>
        </w:rPr>
        <w:t>במש"כ</w:t>
      </w:r>
      <w:proofErr w:type="spellEnd"/>
      <w:r>
        <w:rPr>
          <w:rFonts w:hint="cs"/>
          <w:rtl/>
        </w:rPr>
        <w:t xml:space="preserve"> במשאו ומתנו כבר נכתב ב</w:t>
      </w:r>
      <w:r w:rsidRPr="00AA6EA1">
        <w:rPr>
          <w:rtl/>
        </w:rPr>
        <w:t xml:space="preserve">הלכות בית הבחירה </w:t>
      </w:r>
      <w:r>
        <w:rPr>
          <w:rFonts w:hint="cs"/>
          <w:rtl/>
        </w:rPr>
        <w:t xml:space="preserve">ז:ו ומסקנתו בהלכות ביאת מקדש ה:יז </w:t>
      </w:r>
      <w:proofErr w:type="spellStart"/>
      <w:r>
        <w:rPr>
          <w:rFonts w:hint="cs"/>
          <w:rtl/>
        </w:rPr>
        <w:t>בזה"ל</w:t>
      </w:r>
      <w:proofErr w:type="spellEnd"/>
      <w:r>
        <w:rPr>
          <w:rFonts w:hint="cs"/>
          <w:rtl/>
        </w:rPr>
        <w:t xml:space="preserve"> </w:t>
      </w:r>
      <w:r w:rsidRPr="001B5724">
        <w:rPr>
          <w:rtl/>
        </w:rPr>
        <w:t xml:space="preserve">ודע שכל זה הוא אי </w:t>
      </w:r>
      <w:proofErr w:type="spellStart"/>
      <w:r w:rsidRPr="001B5724">
        <w:rPr>
          <w:rtl/>
        </w:rPr>
        <w:t>אמרינן</w:t>
      </w:r>
      <w:proofErr w:type="spellEnd"/>
      <w:r w:rsidRPr="001B5724">
        <w:rPr>
          <w:rtl/>
        </w:rPr>
        <w:t xml:space="preserve"> </w:t>
      </w:r>
      <w:proofErr w:type="spellStart"/>
      <w:r w:rsidRPr="001B5724">
        <w:rPr>
          <w:rtl/>
        </w:rPr>
        <w:t>דהא</w:t>
      </w:r>
      <w:proofErr w:type="spellEnd"/>
      <w:r w:rsidRPr="001B5724">
        <w:rPr>
          <w:rtl/>
        </w:rPr>
        <w:t xml:space="preserve"> </w:t>
      </w:r>
      <w:proofErr w:type="spellStart"/>
      <w:r w:rsidRPr="001B5724">
        <w:rPr>
          <w:rtl/>
        </w:rPr>
        <w:t>דאין</w:t>
      </w:r>
      <w:proofErr w:type="spellEnd"/>
      <w:r w:rsidRPr="001B5724">
        <w:rPr>
          <w:rtl/>
        </w:rPr>
        <w:t xml:space="preserve"> ישיבה בעזרה הוא מן התורה</w:t>
      </w:r>
      <w:r>
        <w:rPr>
          <w:rFonts w:hint="cs"/>
          <w:rtl/>
        </w:rPr>
        <w:t xml:space="preserve"> עכת"ד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6705B" w14:textId="77777777" w:rsidR="006A76D2" w:rsidRDefault="006A7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0283" w14:textId="40BB5B41"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Pr="00C52284">
      <w:rPr>
        <w:rtl/>
      </w:rPr>
      <w:t xml:space="preserve"> </w:t>
    </w:r>
    <w:r w:rsidR="00897FF0">
      <w:rPr>
        <w:rFonts w:hint="cs"/>
        <w:rtl/>
      </w:rPr>
      <w:t xml:space="preserve">    מצוות התורה</w:t>
    </w:r>
  </w:p>
  <w:p w14:paraId="1B29186F" w14:textId="6EA8AE3E" w:rsidR="00E019E9" w:rsidRPr="009F4441" w:rsidRDefault="00E019E9" w:rsidP="000D7D13">
    <w:pPr>
      <w:spacing w:after="0" w:line="240" w:lineRule="auto"/>
    </w:pPr>
    <w:r w:rsidRPr="00C52284">
      <w:rPr>
        <w:rtl/>
      </w:rPr>
      <w:t>‏</w:t>
    </w:r>
    <w:r>
      <w:rPr>
        <w:rFonts w:hint="cs"/>
        <w:rtl/>
      </w:rPr>
      <w:t>‏</w:t>
    </w:r>
    <w:r w:rsidR="006A76D2" w:rsidRPr="006A76D2">
      <w:rPr>
        <w:rtl/>
      </w:rPr>
      <w:t>‏כ"ח אדר תשע"ח</w:t>
    </w:r>
    <w:r w:rsidR="006A76D2" w:rsidRPr="006A76D2">
      <w:rPr>
        <w:rtl/>
      </w:rPr>
      <w:tab/>
    </w:r>
    <w:r w:rsidR="000D7D13">
      <w:rPr>
        <w:rtl/>
      </w:rPr>
      <w:tab/>
    </w:r>
    <w:r>
      <w:rPr>
        <w:rtl/>
      </w:rPr>
      <w:tab/>
    </w:r>
    <w:r>
      <w:rPr>
        <w:rtl/>
      </w:rPr>
      <w:tab/>
    </w:r>
    <w:r>
      <w:rPr>
        <w:rtl/>
      </w:rPr>
      <w:tab/>
    </w:r>
    <w:r>
      <w:rPr>
        <w:rtl/>
      </w:rPr>
      <w:tab/>
    </w:r>
    <w:r>
      <w:rPr>
        <w:rtl/>
      </w:rPr>
      <w:tab/>
    </w:r>
    <w:r>
      <w:rPr>
        <w:rtl/>
      </w:rPr>
      <w:tab/>
    </w:r>
    <w:r>
      <w:rPr>
        <w:rtl/>
      </w:rPr>
      <w:tab/>
    </w:r>
    <w:r>
      <w:rPr>
        <w:rtl/>
      </w:rPr>
      <w:tab/>
    </w:r>
    <w:r>
      <w:rPr>
        <w:rtl/>
      </w:rPr>
      <w:tab/>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83A7" w14:textId="77777777" w:rsidR="006A76D2" w:rsidRDefault="006A76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22"/>
    <w:rsid w:val="000C25FD"/>
    <w:rsid w:val="000D7D13"/>
    <w:rsid w:val="001A3E2F"/>
    <w:rsid w:val="002D7162"/>
    <w:rsid w:val="00332022"/>
    <w:rsid w:val="003933BF"/>
    <w:rsid w:val="006A76D2"/>
    <w:rsid w:val="00771609"/>
    <w:rsid w:val="00897FF0"/>
    <w:rsid w:val="009F4441"/>
    <w:rsid w:val="00C47AA7"/>
    <w:rsid w:val="00CA7438"/>
    <w:rsid w:val="00E019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A2437"/>
  <w15:chartTrackingRefBased/>
  <w15:docId w15:val="{9F52F2DA-3DA2-4FE3-9EBC-A9F0F7B2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74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CA7438"/>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CA7438"/>
    <w:rPr>
      <w:color w:val="0563C1" w:themeColor="hyperlink"/>
      <w:u w:val="single"/>
    </w:rPr>
  </w:style>
  <w:style w:type="character" w:customStyle="1" w:styleId="FootnoteTextChar">
    <w:name w:val="Footnote Text Char"/>
    <w:basedOn w:val="DefaultParagraphFont"/>
    <w:link w:val="FootnoteText"/>
    <w:uiPriority w:val="99"/>
    <w:rsid w:val="003933BF"/>
    <w:rPr>
      <w:rFonts w:ascii="Narkisim" w:hAnsi="Narkisim" w:cs="Narkisim"/>
      <w:sz w:val="20"/>
      <w:szCs w:val="20"/>
    </w:rPr>
  </w:style>
  <w:style w:type="paragraph" w:styleId="FootnoteText">
    <w:name w:val="footnote text"/>
    <w:basedOn w:val="Normal"/>
    <w:link w:val="FootnoteTextChar"/>
    <w:uiPriority w:val="99"/>
    <w:unhideWhenUsed/>
    <w:rsid w:val="003933BF"/>
    <w:pPr>
      <w:spacing w:after="0" w:line="240" w:lineRule="auto"/>
    </w:pPr>
    <w:rPr>
      <w:sz w:val="20"/>
      <w:szCs w:val="20"/>
    </w:rPr>
  </w:style>
  <w:style w:type="character" w:customStyle="1" w:styleId="FootnoteTextChar1">
    <w:name w:val="Footnote Text Char1"/>
    <w:basedOn w:val="DefaultParagraphFont"/>
    <w:uiPriority w:val="99"/>
    <w:semiHidden/>
    <w:rsid w:val="003933BF"/>
    <w:rPr>
      <w:rFonts w:ascii="Narkisim" w:hAnsi="Narkisim" w:cs="Narkisim"/>
      <w:sz w:val="20"/>
      <w:szCs w:val="20"/>
    </w:rPr>
  </w:style>
  <w:style w:type="character" w:styleId="FootnoteReference">
    <w:name w:val="footnote reference"/>
    <w:basedOn w:val="DefaultParagraphFont"/>
    <w:uiPriority w:val="99"/>
    <w:semiHidden/>
    <w:unhideWhenUsed/>
    <w:rsid w:val="003933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hebrewbooks.org/pdfpager.aspx?req=20672&amp;st=&amp;pgnum=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195</TotalTime>
  <Pages>5</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4</cp:revision>
  <dcterms:created xsi:type="dcterms:W3CDTF">2018-03-15T14:57:00Z</dcterms:created>
  <dcterms:modified xsi:type="dcterms:W3CDTF">2018-03-15T19:09:00Z</dcterms:modified>
</cp:coreProperties>
</file>