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86023C"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00107E75" w14:textId="1D4EC91B" w:rsidR="009F4441" w:rsidRDefault="00A12710" w:rsidP="009F4441">
      <w:pPr>
        <w:pStyle w:val="Subtitle"/>
        <w:rPr>
          <w:rtl/>
        </w:rPr>
      </w:pPr>
      <w:r>
        <w:rPr>
          <w:rFonts w:hint="cs"/>
          <w:rtl/>
        </w:rPr>
        <w:t>מעשר אילן, בננה, נפסל מאכילה</w:t>
      </w:r>
      <w:r>
        <w:rPr>
          <w:rtl/>
        </w:rPr>
        <w:br/>
      </w:r>
      <w:r w:rsidR="005E538C">
        <w:rPr>
          <w:rFonts w:hint="cs"/>
          <w:rtl/>
        </w:rPr>
        <w:t xml:space="preserve">בל תשחית, </w:t>
      </w:r>
      <w:r>
        <w:rPr>
          <w:rFonts w:hint="cs"/>
          <w:rtl/>
        </w:rPr>
        <w:t>גודל הפרי</w:t>
      </w:r>
    </w:p>
    <w:p w14:paraId="13D00CFF" w14:textId="6BF4D3A0" w:rsidR="009F4441" w:rsidRDefault="001E7C3B" w:rsidP="009F4441">
      <w:pPr>
        <w:pStyle w:val="Heading1"/>
      </w:pPr>
      <w:r>
        <w:rPr>
          <w:rFonts w:hint="cs"/>
          <w:rtl/>
        </w:rPr>
        <w:t xml:space="preserve">מעשר אילן מן התורה </w:t>
      </w:r>
      <w:r>
        <w:rPr>
          <w:rtl/>
        </w:rPr>
        <w:t>–</w:t>
      </w:r>
      <w:r>
        <w:rPr>
          <w:rFonts w:hint="cs"/>
          <w:rtl/>
        </w:rPr>
        <w:t xml:space="preserve"> דגנך </w:t>
      </w:r>
      <w:proofErr w:type="spellStart"/>
      <w:r>
        <w:rPr>
          <w:rFonts w:hint="cs"/>
          <w:rtl/>
        </w:rPr>
        <w:t>תירושך</w:t>
      </w:r>
      <w:proofErr w:type="spellEnd"/>
      <w:r>
        <w:rPr>
          <w:rFonts w:hint="cs"/>
          <w:rtl/>
        </w:rPr>
        <w:t xml:space="preserve"> ויצהרך</w:t>
      </w:r>
    </w:p>
    <w:p w14:paraId="1263A2C9" w14:textId="0EEEB78A" w:rsidR="00A22238" w:rsidRDefault="00A22238" w:rsidP="00A22238">
      <w:pPr>
        <w:pStyle w:val="Heading2"/>
        <w:rPr>
          <w:rtl/>
        </w:rPr>
      </w:pPr>
      <w:r>
        <w:rPr>
          <w:rFonts w:hint="cs"/>
          <w:rtl/>
        </w:rPr>
        <w:t>ברכות לו.</w:t>
      </w:r>
    </w:p>
    <w:p w14:paraId="7703D3B0" w14:textId="1CDE9B81" w:rsidR="00A22238" w:rsidRPr="00A22238" w:rsidRDefault="00A22238" w:rsidP="00A22238">
      <w:pPr>
        <w:pStyle w:val="Heading2"/>
        <w:rPr>
          <w:rtl/>
        </w:rPr>
      </w:pPr>
      <w:r>
        <w:rPr>
          <w:rFonts w:hint="cs"/>
          <w:rtl/>
        </w:rPr>
        <w:t>רש"י ברכות לו. ד"ה גבי מעשר</w:t>
      </w:r>
    </w:p>
    <w:p w14:paraId="07884BB9" w14:textId="3FC95F55" w:rsidR="000C25FD" w:rsidRPr="009F4441" w:rsidRDefault="001E7C3B">
      <w:pPr>
        <w:pStyle w:val="Heading2"/>
        <w:rPr>
          <w:rtl/>
        </w:rPr>
      </w:pPr>
      <w:r w:rsidRPr="001E7C3B">
        <w:rPr>
          <w:rtl/>
        </w:rPr>
        <w:t>רמב"ן</w:t>
      </w:r>
      <w:r w:rsidR="005F2B1D">
        <w:rPr>
          <w:rFonts w:hint="cs"/>
          <w:rtl/>
        </w:rPr>
        <w:t xml:space="preserve"> דברים</w:t>
      </w:r>
      <w:r w:rsidRPr="001E7C3B">
        <w:rPr>
          <w:rtl/>
        </w:rPr>
        <w:t xml:space="preserve"> </w:t>
      </w:r>
      <w:proofErr w:type="spellStart"/>
      <w:r w:rsidRPr="001E7C3B">
        <w:rPr>
          <w:rtl/>
        </w:rPr>
        <w:t>יד:כב</w:t>
      </w:r>
      <w:proofErr w:type="spellEnd"/>
      <w:r w:rsidRPr="001E7C3B">
        <w:rPr>
          <w:rtl/>
        </w:rPr>
        <w:t xml:space="preserve"> ד"ה עשר תעשר</w:t>
      </w:r>
    </w:p>
    <w:p w14:paraId="5E23371C" w14:textId="5DEB3C16" w:rsidR="00037B49" w:rsidRDefault="00037B49" w:rsidP="00037B49">
      <w:pPr>
        <w:rPr>
          <w:rtl/>
        </w:rPr>
      </w:pPr>
      <w:r>
        <w:rPr>
          <w:rtl/>
        </w:rPr>
        <w:t xml:space="preserve">וטעם היוצא השדה - וכל היוצא השדה, כאשר אמר מזרע הארץ מפרי העץ, וטעמו היוצא מן השדה. [ואין </w:t>
      </w:r>
      <w:proofErr w:type="spellStart"/>
      <w:r>
        <w:rPr>
          <w:rtl/>
        </w:rPr>
        <w:t>הכונה</w:t>
      </w:r>
      <w:proofErr w:type="spellEnd"/>
      <w:r>
        <w:rPr>
          <w:rtl/>
        </w:rPr>
        <w:t xml:space="preserve"> "בכל תבואת זרעך" שיעשר כל התבואה מכל אשר זרע, ולא כל היוצא מן השדה שנה שנה. אבל טעם הכתוב, שיעשר במינים </w:t>
      </w:r>
      <w:proofErr w:type="spellStart"/>
      <w:r>
        <w:rPr>
          <w:rtl/>
        </w:rPr>
        <w:t>המחוייבים</w:t>
      </w:r>
      <w:proofErr w:type="spellEnd"/>
      <w:r>
        <w:rPr>
          <w:rtl/>
        </w:rPr>
        <w:t xml:space="preserve"> במעשר כל תבואתו וכל היוצא בהן מן השדה, יזהיר שלא יעשר מן הבא בידו מהם המקצת ויפטור לו המקצת, אבל יעשר בין </w:t>
      </w:r>
      <w:proofErr w:type="spellStart"/>
      <w:r>
        <w:rPr>
          <w:rtl/>
        </w:rPr>
        <w:t>המדות</w:t>
      </w:r>
      <w:proofErr w:type="spellEnd"/>
      <w:r>
        <w:rPr>
          <w:rtl/>
        </w:rPr>
        <w:t xml:space="preserve"> שזרע בין </w:t>
      </w:r>
      <w:proofErr w:type="spellStart"/>
      <w:r>
        <w:rPr>
          <w:rtl/>
        </w:rPr>
        <w:t>הנתוסף</w:t>
      </w:r>
      <w:proofErr w:type="spellEnd"/>
      <w:r>
        <w:rPr>
          <w:rtl/>
        </w:rPr>
        <w:t xml:space="preserve"> עליהם </w:t>
      </w:r>
      <w:proofErr w:type="spellStart"/>
      <w:r>
        <w:rPr>
          <w:rtl/>
        </w:rPr>
        <w:t>הכל</w:t>
      </w:r>
      <w:proofErr w:type="spellEnd"/>
      <w:r>
        <w:rPr>
          <w:rtl/>
        </w:rPr>
        <w:t xml:space="preserve"> באמונה:</w:t>
      </w:r>
    </w:p>
    <w:p w14:paraId="080604B1" w14:textId="3FC95F55" w:rsidR="00037B49" w:rsidRDefault="00037B49" w:rsidP="00037B49">
      <w:pPr>
        <w:rPr>
          <w:rtl/>
        </w:rPr>
      </w:pPr>
      <w:r>
        <w:rPr>
          <w:rtl/>
        </w:rPr>
        <w:t xml:space="preserve">  ואחר כך (פסוק </w:t>
      </w:r>
      <w:proofErr w:type="spellStart"/>
      <w:r>
        <w:rPr>
          <w:rtl/>
        </w:rPr>
        <w:t>כג</w:t>
      </w:r>
      <w:proofErr w:type="spellEnd"/>
      <w:r>
        <w:rPr>
          <w:rtl/>
        </w:rPr>
        <w:t xml:space="preserve">) הזכיר המינים </w:t>
      </w:r>
      <w:proofErr w:type="spellStart"/>
      <w:r>
        <w:rPr>
          <w:rtl/>
        </w:rPr>
        <w:t>המחוייבים</w:t>
      </w:r>
      <w:proofErr w:type="spellEnd"/>
      <w:r>
        <w:rPr>
          <w:rtl/>
        </w:rPr>
        <w:t xml:space="preserve"> להתעשר, מעשר דגנך ותירשך ויצהרך - וכן יזכיר בכל מקום (לעיל </w:t>
      </w:r>
      <w:proofErr w:type="spellStart"/>
      <w:r>
        <w:rPr>
          <w:rtl/>
        </w:rPr>
        <w:t>יב</w:t>
      </w:r>
      <w:proofErr w:type="spellEnd"/>
      <w:r>
        <w:rPr>
          <w:rtl/>
        </w:rPr>
        <w:t xml:space="preserve"> </w:t>
      </w:r>
      <w:proofErr w:type="spellStart"/>
      <w:r>
        <w:rPr>
          <w:rtl/>
        </w:rPr>
        <w:t>יז</w:t>
      </w:r>
      <w:proofErr w:type="spellEnd"/>
      <w:r>
        <w:rPr>
          <w:rtl/>
        </w:rPr>
        <w:t xml:space="preserve">) לא תוכל לאכל בשעריך מעשר דגנך ותירשך ויצהרך וגו', וכן אמר בפרשת מתנות כהונה (במדבר </w:t>
      </w:r>
      <w:proofErr w:type="spellStart"/>
      <w:r>
        <w:rPr>
          <w:rtl/>
        </w:rPr>
        <w:t>יח</w:t>
      </w:r>
      <w:proofErr w:type="spellEnd"/>
      <w:r>
        <w:rPr>
          <w:rtl/>
        </w:rPr>
        <w:t xml:space="preserve"> </w:t>
      </w:r>
      <w:proofErr w:type="spellStart"/>
      <w:r>
        <w:rPr>
          <w:rtl/>
        </w:rPr>
        <w:t>יב</w:t>
      </w:r>
      <w:proofErr w:type="spellEnd"/>
      <w:r>
        <w:rPr>
          <w:rtl/>
        </w:rPr>
        <w:t xml:space="preserve">) כל חלב יצהר וכל חלב תירוש ודגן ראשיתם אשר יתנו לה', כי אלו בלבד הם החייבים בתרומה ובמעשרות מן התורה. וכן מה שאמר הכתוב (ויקרא </w:t>
      </w:r>
      <w:proofErr w:type="spellStart"/>
      <w:r>
        <w:rPr>
          <w:rtl/>
        </w:rPr>
        <w:t>כז</w:t>
      </w:r>
      <w:proofErr w:type="spellEnd"/>
      <w:r>
        <w:rPr>
          <w:rtl/>
        </w:rPr>
        <w:t xml:space="preserve"> ל) וכל מעשר הארץ מזרע הארץ מפרי העץ לה' הוא, לא </w:t>
      </w:r>
      <w:proofErr w:type="spellStart"/>
      <w:r>
        <w:rPr>
          <w:rtl/>
        </w:rPr>
        <w:t>יצוה</w:t>
      </w:r>
      <w:proofErr w:type="spellEnd"/>
      <w:r>
        <w:rPr>
          <w:rtl/>
        </w:rPr>
        <w:t xml:space="preserve"> שיעשר כל זרע הארץ וכל פרי העץ, אבל טעמו כל אשר תעשר מזרע הארץ שהוא דגן ומפרי העץ שהוא תירוש ויצהר יהיה לה'. וכלשון הזה כתב רש"י (שם), מזרע הארץ דגן, ופרי העץ תירוש ויצהר. ויקצר הכתוב שם, כי איננו מקום </w:t>
      </w:r>
      <w:proofErr w:type="spellStart"/>
      <w:r>
        <w:rPr>
          <w:rtl/>
        </w:rPr>
        <w:t>המצוה</w:t>
      </w:r>
      <w:proofErr w:type="spellEnd"/>
      <w:r>
        <w:rPr>
          <w:rtl/>
        </w:rPr>
        <w:t xml:space="preserve"> לחייב שיעשר, אבל הוא מצוה שיהיה המעשר קדש לה' עד שיפדה בתוספת חומש, אבל </w:t>
      </w:r>
      <w:proofErr w:type="spellStart"/>
      <w:r>
        <w:rPr>
          <w:rtl/>
        </w:rPr>
        <w:t>המצוה</w:t>
      </w:r>
      <w:proofErr w:type="spellEnd"/>
      <w:r>
        <w:rPr>
          <w:rtl/>
        </w:rPr>
        <w:t xml:space="preserve"> בתרומות ומעשרות בכל מקום הן דגן תירוש ויצהר:</w:t>
      </w:r>
    </w:p>
    <w:p w14:paraId="43EA47EE" w14:textId="3FC95F55" w:rsidR="00037B49" w:rsidRDefault="00037B49" w:rsidP="008752E3">
      <w:r>
        <w:rPr>
          <w:rtl/>
        </w:rPr>
        <w:t xml:space="preserve">  ופירוש דגן בלשון הקדש, חמשת </w:t>
      </w:r>
      <w:proofErr w:type="spellStart"/>
      <w:r>
        <w:rPr>
          <w:rtl/>
        </w:rPr>
        <w:t>המינין</w:t>
      </w:r>
      <w:proofErr w:type="spellEnd"/>
      <w:r>
        <w:rPr>
          <w:rtl/>
        </w:rPr>
        <w:t xml:space="preserve"> </w:t>
      </w:r>
      <w:proofErr w:type="spellStart"/>
      <w:r>
        <w:rPr>
          <w:rtl/>
        </w:rPr>
        <w:t>הידועין</w:t>
      </w:r>
      <w:proofErr w:type="spellEnd"/>
      <w:r>
        <w:rPr>
          <w:rtl/>
        </w:rPr>
        <w:t xml:space="preserve"> בתבואה, ופירוש תירוש, היין החדש אשר ישיקו היקבים, ויצהר, השמן אשר בהן. ואין מין אחר בכל </w:t>
      </w:r>
      <w:proofErr w:type="spellStart"/>
      <w:r>
        <w:rPr>
          <w:rtl/>
        </w:rPr>
        <w:t>הזרעין</w:t>
      </w:r>
      <w:proofErr w:type="spellEnd"/>
      <w:r>
        <w:rPr>
          <w:rtl/>
        </w:rPr>
        <w:t xml:space="preserve"> ובכל פירות האילן חייבין מן התורה כלל לא בתרומות ולא במעשרות, ויש ברייתות שנויות בתורת </w:t>
      </w:r>
      <w:proofErr w:type="spellStart"/>
      <w:r>
        <w:rPr>
          <w:rtl/>
        </w:rPr>
        <w:t>כהנים</w:t>
      </w:r>
      <w:proofErr w:type="spellEnd"/>
      <w:r>
        <w:rPr>
          <w:rtl/>
        </w:rPr>
        <w:t xml:space="preserve"> (בחקותי פרק </w:t>
      </w:r>
      <w:proofErr w:type="spellStart"/>
      <w:r>
        <w:rPr>
          <w:rtl/>
        </w:rPr>
        <w:t>יב</w:t>
      </w:r>
      <w:proofErr w:type="spellEnd"/>
      <w:r>
        <w:rPr>
          <w:rtl/>
        </w:rPr>
        <w:t xml:space="preserve"> ט) ובספרי (ראה </w:t>
      </w:r>
      <w:proofErr w:type="spellStart"/>
      <w:r>
        <w:rPr>
          <w:rtl/>
        </w:rPr>
        <w:t>קה</w:t>
      </w:r>
      <w:proofErr w:type="spellEnd"/>
      <w:r>
        <w:rPr>
          <w:rtl/>
        </w:rPr>
        <w:t xml:space="preserve">) </w:t>
      </w:r>
      <w:proofErr w:type="spellStart"/>
      <w:r>
        <w:rPr>
          <w:rtl/>
        </w:rPr>
        <w:t>לאסמכתות</w:t>
      </w:r>
      <w:proofErr w:type="spellEnd"/>
      <w:r>
        <w:rPr>
          <w:rtl/>
        </w:rPr>
        <w:t xml:space="preserve"> והן מוטעות. אבל הדבר המתבאר בגמרא מן התלמוד הבבלי (ברכות לו א) והירושלמי (חלה פ"ד </w:t>
      </w:r>
      <w:proofErr w:type="spellStart"/>
      <w:r>
        <w:rPr>
          <w:rtl/>
        </w:rPr>
        <w:t>ה"ד</w:t>
      </w:r>
      <w:proofErr w:type="spellEnd"/>
      <w:r>
        <w:rPr>
          <w:rtl/>
        </w:rPr>
        <w:t>) ופשוטו של מקרא כך הוא, שאפילו זיתים וענבים מעשר שלהם אינו מן התורה עד שיעשו תירוש ויצהר. ותהיה בזה נזהר, שכבר טעו בו מגדולי המחברים (עי' רמב"ם הלכות תרומות פ"ב ה"א)]:</w:t>
      </w:r>
    </w:p>
    <w:p w14:paraId="08C66F81" w14:textId="51800E45" w:rsidR="008752E3" w:rsidRDefault="008752E3" w:rsidP="008752E3">
      <w:pPr>
        <w:pStyle w:val="Heading2"/>
        <w:rPr>
          <w:rtl/>
        </w:rPr>
      </w:pPr>
      <w:r>
        <w:rPr>
          <w:rFonts w:hint="cs"/>
          <w:rtl/>
        </w:rPr>
        <w:t>רמב"ם הלכות תרומות ב:א</w:t>
      </w:r>
    </w:p>
    <w:p w14:paraId="529B1BE0" w14:textId="7B9F4138" w:rsidR="00897E57" w:rsidRDefault="00310BCF" w:rsidP="00897E57">
      <w:pPr>
        <w:rPr>
          <w:rtl/>
        </w:rPr>
      </w:pPr>
      <w:r w:rsidRPr="00310BCF">
        <w:rPr>
          <w:rtl/>
        </w:rPr>
        <w:t xml:space="preserve">כל אוכל אדם </w:t>
      </w:r>
      <w:r>
        <w:rPr>
          <w:rtl/>
        </w:rPr>
        <w:t xml:space="preserve">הנשמר שגידוליו מן הארץ </w:t>
      </w:r>
      <w:r w:rsidRPr="00310BCF">
        <w:rPr>
          <w:rtl/>
        </w:rPr>
        <w:t>חייב בתרומה</w:t>
      </w:r>
      <w:r>
        <w:rPr>
          <w:rtl/>
        </w:rPr>
        <w:t>, מצוה עשה להפריש</w:t>
      </w:r>
      <w:r w:rsidRPr="00310BCF">
        <w:rPr>
          <w:rtl/>
        </w:rPr>
        <w:t xml:space="preserve"> ממנו ראשית לכהן שנאמר ראשית דגנך </w:t>
      </w:r>
      <w:proofErr w:type="spellStart"/>
      <w:r w:rsidRPr="00310BCF">
        <w:rPr>
          <w:rtl/>
        </w:rPr>
        <w:t>תירושך</w:t>
      </w:r>
      <w:proofErr w:type="spellEnd"/>
      <w:r w:rsidRPr="00310BCF">
        <w:rPr>
          <w:rtl/>
        </w:rPr>
        <w:t xml:space="preserve"> ויצהרך </w:t>
      </w:r>
      <w:proofErr w:type="spellStart"/>
      <w:r w:rsidRPr="00310BCF">
        <w:rPr>
          <w:rtl/>
        </w:rPr>
        <w:t>תתן</w:t>
      </w:r>
      <w:proofErr w:type="spellEnd"/>
      <w:r w:rsidRPr="00310BCF">
        <w:rPr>
          <w:rtl/>
        </w:rPr>
        <w:t xml:space="preserve"> לו, מה דגן תירוש ויצהר מאכל בני אדם וגידול</w:t>
      </w:r>
      <w:r>
        <w:rPr>
          <w:rtl/>
        </w:rPr>
        <w:t>יו מן הארץ ויש לו בעלים</w:t>
      </w:r>
      <w:r w:rsidRPr="00310BCF">
        <w:rPr>
          <w:rtl/>
        </w:rPr>
        <w:t xml:space="preserve"> שנאמר דגנך אף </w:t>
      </w:r>
      <w:r>
        <w:rPr>
          <w:rtl/>
        </w:rPr>
        <w:t xml:space="preserve">כל כיוצא בהן חייב בתרומות </w:t>
      </w:r>
      <w:r w:rsidRPr="00310BCF">
        <w:rPr>
          <w:rtl/>
        </w:rPr>
        <w:t>וכן במעשרות.</w:t>
      </w:r>
    </w:p>
    <w:p w14:paraId="49A90434" w14:textId="7B9F4138" w:rsidR="00EB3FCA" w:rsidRDefault="00EB3FCA" w:rsidP="00EB3FCA">
      <w:pPr>
        <w:pStyle w:val="Heading2"/>
        <w:rPr>
          <w:rtl/>
        </w:rPr>
      </w:pPr>
      <w:r>
        <w:rPr>
          <w:rFonts w:hint="cs"/>
          <w:rtl/>
        </w:rPr>
        <w:t>רמב"ם הלכות מעשר א:ט</w:t>
      </w:r>
    </w:p>
    <w:p w14:paraId="0B3C38EE" w14:textId="20696240" w:rsidR="00EB3FCA" w:rsidRDefault="00EB3FCA" w:rsidP="00EB3FCA">
      <w:pPr>
        <w:rPr>
          <w:sz w:val="18"/>
          <w:szCs w:val="18"/>
          <w:rtl/>
        </w:rPr>
      </w:pPr>
      <w:r w:rsidRPr="00EB3FCA">
        <w:rPr>
          <w:rtl/>
        </w:rPr>
        <w:t>איל</w:t>
      </w:r>
      <w:r>
        <w:rPr>
          <w:rtl/>
        </w:rPr>
        <w:t xml:space="preserve">ן שנטעו בתוך הבית </w:t>
      </w:r>
      <w:r w:rsidRPr="00EB3FCA">
        <w:rPr>
          <w:rtl/>
        </w:rPr>
        <w:t>פטור ממעשרות שנאמר</w:t>
      </w:r>
      <w:r>
        <w:rPr>
          <w:rtl/>
        </w:rPr>
        <w:t xml:space="preserve"> עשר תעשר את כל תבואת זרעך היוצא השדה,</w:t>
      </w:r>
      <w:r w:rsidRPr="00EB3FCA">
        <w:rPr>
          <w:rtl/>
        </w:rPr>
        <w:t xml:space="preserve"> ויראה לי שהוא</w:t>
      </w:r>
      <w:r>
        <w:rPr>
          <w:rtl/>
        </w:rPr>
        <w:t xml:space="preserve"> חייב במעשרות מדבריהם </w:t>
      </w:r>
      <w:r w:rsidRPr="00EB3FCA">
        <w:rPr>
          <w:rtl/>
        </w:rPr>
        <w:t>שהרי תאנה העו</w:t>
      </w:r>
      <w:r>
        <w:rPr>
          <w:rtl/>
        </w:rPr>
        <w:t xml:space="preserve">מדת בחצר חייב לעשר פירותיה </w:t>
      </w:r>
      <w:r w:rsidRPr="00EB3FCA">
        <w:rPr>
          <w:rtl/>
        </w:rPr>
        <w:t xml:space="preserve">אם אספן כאחת. </w:t>
      </w:r>
      <w:r w:rsidRPr="00EB3FCA">
        <w:rPr>
          <w:sz w:val="18"/>
          <w:szCs w:val="18"/>
          <w:rtl/>
        </w:rPr>
        <w:t xml:space="preserve">+/השגת הראב"ד/ אילן שנטעו בתוך הבית וכו' עד אם אספן כאחת. א"א לא נראה כן בגמרא </w:t>
      </w:r>
      <w:proofErr w:type="spellStart"/>
      <w:r w:rsidRPr="00EB3FCA">
        <w:rPr>
          <w:sz w:val="18"/>
          <w:szCs w:val="18"/>
          <w:rtl/>
        </w:rPr>
        <w:t>דמעשרות</w:t>
      </w:r>
      <w:proofErr w:type="spellEnd"/>
      <w:r w:rsidRPr="00EB3FCA">
        <w:rPr>
          <w:sz w:val="18"/>
          <w:szCs w:val="18"/>
          <w:rtl/>
        </w:rPr>
        <w:t xml:space="preserve"> שנחלקו ר"ע וחכמים בתבואה שהביאה שליש ביד עכו"ם </w:t>
      </w:r>
      <w:proofErr w:type="spellStart"/>
      <w:r w:rsidRPr="00EB3FCA">
        <w:rPr>
          <w:sz w:val="18"/>
          <w:szCs w:val="18"/>
          <w:rtl/>
        </w:rPr>
        <w:t>בסוריא</w:t>
      </w:r>
      <w:proofErr w:type="spellEnd"/>
      <w:r w:rsidRPr="00EB3FCA">
        <w:rPr>
          <w:sz w:val="18"/>
          <w:szCs w:val="18"/>
          <w:rtl/>
        </w:rPr>
        <w:t xml:space="preserve"> ומכרה לישראל והוסיפה </w:t>
      </w:r>
      <w:proofErr w:type="spellStart"/>
      <w:r w:rsidRPr="00EB3FCA">
        <w:rPr>
          <w:sz w:val="18"/>
          <w:szCs w:val="18"/>
          <w:rtl/>
        </w:rPr>
        <w:t>דר"ע</w:t>
      </w:r>
      <w:proofErr w:type="spellEnd"/>
      <w:r w:rsidRPr="00EB3FCA">
        <w:rPr>
          <w:sz w:val="18"/>
          <w:szCs w:val="18"/>
          <w:rtl/>
        </w:rPr>
        <w:t xml:space="preserve"> אזיל בתר שליש ראשון וחכמים בתר שליש אחרון עיין באותה שמועה והראיה שהביא מחצר אינה כלום </w:t>
      </w:r>
      <w:proofErr w:type="spellStart"/>
      <w:r w:rsidRPr="00EB3FCA">
        <w:rPr>
          <w:sz w:val="18"/>
          <w:szCs w:val="18"/>
          <w:rtl/>
        </w:rPr>
        <w:t>דחצר</w:t>
      </w:r>
      <w:proofErr w:type="spellEnd"/>
      <w:r w:rsidRPr="00EB3FCA">
        <w:rPr>
          <w:sz w:val="18"/>
          <w:szCs w:val="18"/>
          <w:rtl/>
        </w:rPr>
        <w:t xml:space="preserve"> שנטעה או שזרעה היינו שדה ולא עוד אלא מקבע </w:t>
      </w:r>
      <w:proofErr w:type="spellStart"/>
      <w:r w:rsidRPr="00EB3FCA">
        <w:rPr>
          <w:sz w:val="18"/>
          <w:szCs w:val="18"/>
          <w:rtl/>
        </w:rPr>
        <w:t>נמי</w:t>
      </w:r>
      <w:proofErr w:type="spellEnd"/>
      <w:r w:rsidRPr="00EB3FCA">
        <w:rPr>
          <w:sz w:val="18"/>
          <w:szCs w:val="18"/>
          <w:rtl/>
        </w:rPr>
        <w:t xml:space="preserve"> קבעה.+</w:t>
      </w:r>
    </w:p>
    <w:p w14:paraId="3F5FA767" w14:textId="20696240" w:rsidR="0010736B" w:rsidRDefault="0010736B" w:rsidP="0010736B">
      <w:pPr>
        <w:pStyle w:val="Heading2"/>
        <w:rPr>
          <w:rtl/>
        </w:rPr>
      </w:pPr>
      <w:r>
        <w:rPr>
          <w:rFonts w:hint="cs"/>
          <w:rtl/>
        </w:rPr>
        <w:t>כפתור ופרח פרק ג ד"ה כתב הראב"ד</w:t>
      </w:r>
    </w:p>
    <w:p w14:paraId="2B42DE87" w14:textId="20696240" w:rsidR="0010736B" w:rsidRPr="00EB3FCA" w:rsidRDefault="0010736B" w:rsidP="0010736B">
      <w:pPr>
        <w:rPr>
          <w:rtl/>
        </w:rPr>
      </w:pPr>
      <w:r w:rsidRPr="00FB0BFB">
        <w:rPr>
          <w:rtl/>
        </w:rPr>
        <w:t xml:space="preserve">כתב הראב"ד ז"ל בספר כתוב שם פרק העור והרוטב ואומר אני שאין חייבין מיתה אלא על תרומות דגן תירוש ויצהר ועל הטבל שלהן, אבל שאר </w:t>
      </w:r>
      <w:proofErr w:type="spellStart"/>
      <w:r w:rsidRPr="00FB0BFB">
        <w:rPr>
          <w:rtl/>
        </w:rPr>
        <w:t>מינין</w:t>
      </w:r>
      <w:proofErr w:type="spellEnd"/>
      <w:r w:rsidRPr="00FB0BFB">
        <w:rPr>
          <w:rtl/>
        </w:rPr>
        <w:t xml:space="preserve"> תרומה נוהגת בהן, וכן מעשרות, אבל אין חייבין על תרומתן מיתה ולא על טבלן. וחוץ מזה ומזה אף אם נאמר שאין חייבין מן התורה, אם קרא עליהם שם יש עליהם קדושת תרומה מן התורה ומדמעת כשל תורה.</w:t>
      </w:r>
    </w:p>
    <w:p w14:paraId="49008D26" w14:textId="5853A264" w:rsidR="005C62DB" w:rsidRDefault="00E43BC0" w:rsidP="00366623">
      <w:pPr>
        <w:pStyle w:val="Heading1"/>
        <w:rPr>
          <w:rtl/>
        </w:rPr>
      </w:pPr>
      <w:r>
        <w:rPr>
          <w:rFonts w:hint="cs"/>
          <w:rtl/>
        </w:rPr>
        <w:lastRenderedPageBreak/>
        <w:t xml:space="preserve">ברכות </w:t>
      </w:r>
      <w:r>
        <w:rPr>
          <w:rtl/>
        </w:rPr>
        <w:t>–</w:t>
      </w:r>
      <w:r>
        <w:rPr>
          <w:rFonts w:hint="cs"/>
          <w:rtl/>
        </w:rPr>
        <w:t xml:space="preserve"> פירות שכלה אילנו (</w:t>
      </w:r>
      <w:r>
        <w:t>perennial</w:t>
      </w:r>
      <w:r>
        <w:rPr>
          <w:rFonts w:hint="cs"/>
          <w:rtl/>
        </w:rPr>
        <w:t>)</w:t>
      </w:r>
    </w:p>
    <w:p w14:paraId="7EA7EE33" w14:textId="4819268D" w:rsidR="00D465F0" w:rsidRDefault="00D465F0" w:rsidP="00366623">
      <w:pPr>
        <w:pStyle w:val="Heading2"/>
        <w:rPr>
          <w:rtl/>
        </w:rPr>
      </w:pPr>
      <w:r>
        <w:rPr>
          <w:rFonts w:hint="cs"/>
          <w:rtl/>
        </w:rPr>
        <w:t xml:space="preserve">שלחן ערוך אורח חיים </w:t>
      </w:r>
      <w:proofErr w:type="spellStart"/>
      <w:r>
        <w:rPr>
          <w:rFonts w:hint="cs"/>
          <w:rtl/>
        </w:rPr>
        <w:t>רג:ב</w:t>
      </w:r>
      <w:proofErr w:type="spellEnd"/>
    </w:p>
    <w:p w14:paraId="06B5D0AA" w14:textId="51A5B433" w:rsidR="00D465F0" w:rsidRPr="00D465F0" w:rsidRDefault="00D465F0" w:rsidP="00D465F0">
      <w:pPr>
        <w:rPr>
          <w:rtl/>
        </w:rPr>
      </w:pPr>
      <w:r w:rsidRPr="00D465F0">
        <w:rPr>
          <w:rtl/>
        </w:rPr>
        <w:t xml:space="preserve">על התותים הגדלים בסנה, </w:t>
      </w:r>
      <w:proofErr w:type="spellStart"/>
      <w:r w:rsidRPr="00D465F0">
        <w:rPr>
          <w:rtl/>
        </w:rPr>
        <w:t>בפה"א</w:t>
      </w:r>
      <w:proofErr w:type="spellEnd"/>
      <w:r w:rsidRPr="00D465F0">
        <w:rPr>
          <w:rtl/>
        </w:rPr>
        <w:t xml:space="preserve">. </w:t>
      </w:r>
      <w:r w:rsidRPr="00D465F0">
        <w:rPr>
          <w:sz w:val="18"/>
          <w:szCs w:val="18"/>
          <w:rtl/>
        </w:rPr>
        <w:t xml:space="preserve">הגה: דלא מקרי עץ אלא שמוציא עליו מעצו, אבל מה שמוציא עליו </w:t>
      </w:r>
      <w:proofErr w:type="spellStart"/>
      <w:r w:rsidRPr="00D465F0">
        <w:rPr>
          <w:sz w:val="18"/>
          <w:szCs w:val="18"/>
          <w:rtl/>
        </w:rPr>
        <w:t>משרשיו</w:t>
      </w:r>
      <w:proofErr w:type="spellEnd"/>
      <w:r w:rsidRPr="00D465F0">
        <w:rPr>
          <w:sz w:val="18"/>
          <w:szCs w:val="18"/>
          <w:rtl/>
        </w:rPr>
        <w:t xml:space="preserve"> לא מקרי עץ, והני כי</w:t>
      </w:r>
      <w:r>
        <w:rPr>
          <w:sz w:val="18"/>
          <w:szCs w:val="18"/>
          <w:rtl/>
        </w:rPr>
        <w:t xml:space="preserve">ון </w:t>
      </w:r>
      <w:proofErr w:type="spellStart"/>
      <w:r>
        <w:rPr>
          <w:sz w:val="18"/>
          <w:szCs w:val="18"/>
          <w:rtl/>
        </w:rPr>
        <w:t>דכלה</w:t>
      </w:r>
      <w:proofErr w:type="spellEnd"/>
      <w:r>
        <w:rPr>
          <w:sz w:val="18"/>
          <w:szCs w:val="18"/>
          <w:rtl/>
        </w:rPr>
        <w:t xml:space="preserve"> עציו לגמרי </w:t>
      </w:r>
      <w:r w:rsidRPr="00D465F0">
        <w:rPr>
          <w:sz w:val="18"/>
          <w:szCs w:val="18"/>
          <w:rtl/>
        </w:rPr>
        <w:t xml:space="preserve">בחורף והדר פרח </w:t>
      </w:r>
      <w:proofErr w:type="spellStart"/>
      <w:r w:rsidRPr="00D465F0">
        <w:rPr>
          <w:sz w:val="18"/>
          <w:szCs w:val="18"/>
          <w:rtl/>
        </w:rPr>
        <w:t>משרשיו</w:t>
      </w:r>
      <w:proofErr w:type="spellEnd"/>
      <w:r w:rsidRPr="00D465F0">
        <w:rPr>
          <w:sz w:val="18"/>
          <w:szCs w:val="18"/>
          <w:rtl/>
        </w:rPr>
        <w:t xml:space="preserve">, </w:t>
      </w:r>
      <w:proofErr w:type="spellStart"/>
      <w:r w:rsidRPr="00D465F0">
        <w:rPr>
          <w:sz w:val="18"/>
          <w:szCs w:val="18"/>
          <w:rtl/>
        </w:rPr>
        <w:t>מברכין</w:t>
      </w:r>
      <w:proofErr w:type="spellEnd"/>
      <w:r w:rsidRPr="00D465F0">
        <w:rPr>
          <w:sz w:val="18"/>
          <w:szCs w:val="18"/>
          <w:rtl/>
        </w:rPr>
        <w:t xml:space="preserve"> עליו </w:t>
      </w:r>
      <w:proofErr w:type="spellStart"/>
      <w:r w:rsidRPr="00D465F0">
        <w:rPr>
          <w:sz w:val="18"/>
          <w:szCs w:val="18"/>
          <w:rtl/>
        </w:rPr>
        <w:t>בפה"א</w:t>
      </w:r>
      <w:proofErr w:type="spellEnd"/>
      <w:r w:rsidRPr="00D465F0">
        <w:rPr>
          <w:sz w:val="18"/>
          <w:szCs w:val="18"/>
          <w:rtl/>
        </w:rPr>
        <w:t xml:space="preserve"> (טור ומרדכי בשם תשובת הגאונים).</w:t>
      </w:r>
    </w:p>
    <w:p w14:paraId="7FE981BD" w14:textId="67F6B5C3" w:rsidR="00366623" w:rsidRDefault="00366623" w:rsidP="00366623">
      <w:pPr>
        <w:pStyle w:val="Heading2"/>
        <w:rPr>
          <w:rtl/>
        </w:rPr>
      </w:pPr>
      <w:r w:rsidRPr="00366623">
        <w:rPr>
          <w:rtl/>
        </w:rPr>
        <w:t xml:space="preserve">משנה ברורה </w:t>
      </w:r>
      <w:proofErr w:type="spellStart"/>
      <w:r w:rsidRPr="00366623">
        <w:rPr>
          <w:rtl/>
        </w:rPr>
        <w:t>רג</w:t>
      </w:r>
      <w:r>
        <w:rPr>
          <w:rFonts w:hint="cs"/>
          <w:rtl/>
        </w:rPr>
        <w:t>:ג</w:t>
      </w:r>
      <w:proofErr w:type="spellEnd"/>
    </w:p>
    <w:p w14:paraId="6C53599D" w14:textId="2D352172" w:rsidR="00366623" w:rsidRDefault="00366623" w:rsidP="00366623">
      <w:pPr>
        <w:rPr>
          <w:rtl/>
        </w:rPr>
      </w:pPr>
      <w:proofErr w:type="spellStart"/>
      <w:r w:rsidRPr="00366623">
        <w:rPr>
          <w:rtl/>
        </w:rPr>
        <w:t>דכלה</w:t>
      </w:r>
      <w:proofErr w:type="spellEnd"/>
      <w:r w:rsidRPr="00366623">
        <w:rPr>
          <w:rtl/>
        </w:rPr>
        <w:t xml:space="preserve"> עציו - ופרי שקורין </w:t>
      </w:r>
      <w:proofErr w:type="spellStart"/>
      <w:r w:rsidRPr="00366623">
        <w:rPr>
          <w:rtl/>
        </w:rPr>
        <w:t>ברומבערי"ן</w:t>
      </w:r>
      <w:proofErr w:type="spellEnd"/>
      <w:r w:rsidRPr="00366623">
        <w:rPr>
          <w:rtl/>
        </w:rPr>
        <w:t xml:space="preserve"> </w:t>
      </w:r>
      <w:proofErr w:type="spellStart"/>
      <w:r w:rsidRPr="00366623">
        <w:rPr>
          <w:rtl/>
        </w:rPr>
        <w:t>וערפער"ט</w:t>
      </w:r>
      <w:proofErr w:type="spellEnd"/>
      <w:r w:rsidRPr="00366623">
        <w:rPr>
          <w:rtl/>
        </w:rPr>
        <w:t xml:space="preserve"> דעת </w:t>
      </w:r>
      <w:proofErr w:type="spellStart"/>
      <w:r w:rsidRPr="00366623">
        <w:rPr>
          <w:rtl/>
        </w:rPr>
        <w:t>המ"א</w:t>
      </w:r>
      <w:proofErr w:type="spellEnd"/>
      <w:r w:rsidRPr="00366623">
        <w:rPr>
          <w:rtl/>
        </w:rPr>
        <w:t xml:space="preserve"> </w:t>
      </w:r>
      <w:proofErr w:type="spellStart"/>
      <w:r w:rsidRPr="00366623">
        <w:rPr>
          <w:rtl/>
        </w:rPr>
        <w:t>וא"ר</w:t>
      </w:r>
      <w:proofErr w:type="spellEnd"/>
      <w:r w:rsidRPr="00366623">
        <w:rPr>
          <w:rtl/>
        </w:rPr>
        <w:t xml:space="preserve"> </w:t>
      </w:r>
      <w:proofErr w:type="spellStart"/>
      <w:r w:rsidRPr="00366623">
        <w:rPr>
          <w:rtl/>
        </w:rPr>
        <w:t>דיברך</w:t>
      </w:r>
      <w:proofErr w:type="spellEnd"/>
      <w:r w:rsidRPr="00366623">
        <w:rPr>
          <w:rtl/>
        </w:rPr>
        <w:t xml:space="preserve"> עליהם </w:t>
      </w:r>
      <w:proofErr w:type="spellStart"/>
      <w:r w:rsidRPr="00366623">
        <w:rPr>
          <w:rtl/>
        </w:rPr>
        <w:t>בפה"ע</w:t>
      </w:r>
      <w:proofErr w:type="spellEnd"/>
      <w:r w:rsidRPr="00366623">
        <w:rPr>
          <w:rtl/>
        </w:rPr>
        <w:t xml:space="preserve"> שכן הענף מתקיים ימים הרבה וכי שקל </w:t>
      </w:r>
      <w:proofErr w:type="spellStart"/>
      <w:r w:rsidRPr="00366623">
        <w:rPr>
          <w:rtl/>
        </w:rPr>
        <w:t>פירא</w:t>
      </w:r>
      <w:proofErr w:type="spellEnd"/>
      <w:r w:rsidRPr="00366623">
        <w:rPr>
          <w:rtl/>
        </w:rPr>
        <w:t xml:space="preserve"> הדר אתי מאותו ענף עצמו. ופירות אדומים שקורין </w:t>
      </w:r>
      <w:proofErr w:type="spellStart"/>
      <w:r w:rsidRPr="00366623">
        <w:rPr>
          <w:rtl/>
        </w:rPr>
        <w:t>פאזימקע"ס</w:t>
      </w:r>
      <w:proofErr w:type="spellEnd"/>
      <w:r w:rsidRPr="00366623">
        <w:rPr>
          <w:rtl/>
        </w:rPr>
        <w:t xml:space="preserve"> הגדילים בתוך היערות מברך עליהם </w:t>
      </w:r>
      <w:proofErr w:type="spellStart"/>
      <w:r w:rsidRPr="00366623">
        <w:rPr>
          <w:rtl/>
        </w:rPr>
        <w:t>בפה"א</w:t>
      </w:r>
      <w:proofErr w:type="spellEnd"/>
      <w:r w:rsidRPr="00366623">
        <w:rPr>
          <w:rtl/>
        </w:rPr>
        <w:t xml:space="preserve"> ואפילו אותן הגדילים בגנות מסיק </w:t>
      </w:r>
      <w:proofErr w:type="spellStart"/>
      <w:r w:rsidRPr="00366623">
        <w:rPr>
          <w:rtl/>
        </w:rPr>
        <w:t>הח"א</w:t>
      </w:r>
      <w:proofErr w:type="spellEnd"/>
      <w:r w:rsidRPr="00366623">
        <w:rPr>
          <w:rtl/>
        </w:rPr>
        <w:t xml:space="preserve"> </w:t>
      </w:r>
      <w:proofErr w:type="spellStart"/>
      <w:r w:rsidRPr="00366623">
        <w:rPr>
          <w:rtl/>
        </w:rPr>
        <w:t>דנכון</w:t>
      </w:r>
      <w:proofErr w:type="spellEnd"/>
      <w:r w:rsidRPr="00366623">
        <w:rPr>
          <w:rtl/>
        </w:rPr>
        <w:t xml:space="preserve"> </w:t>
      </w:r>
      <w:proofErr w:type="spellStart"/>
      <w:r w:rsidRPr="00366623">
        <w:rPr>
          <w:rtl/>
        </w:rPr>
        <w:t>לכתחלה</w:t>
      </w:r>
      <w:proofErr w:type="spellEnd"/>
      <w:r w:rsidRPr="00366623">
        <w:rPr>
          <w:rtl/>
        </w:rPr>
        <w:t xml:space="preserve"> שיברך עליהן </w:t>
      </w:r>
      <w:proofErr w:type="spellStart"/>
      <w:r w:rsidRPr="00366623">
        <w:rPr>
          <w:rtl/>
        </w:rPr>
        <w:t>פה"א</w:t>
      </w:r>
      <w:proofErr w:type="spellEnd"/>
      <w:r w:rsidRPr="00366623">
        <w:rPr>
          <w:rtl/>
        </w:rPr>
        <w:t xml:space="preserve"> ובדיעבד כשבירך </w:t>
      </w:r>
      <w:proofErr w:type="spellStart"/>
      <w:r w:rsidRPr="00366623">
        <w:rPr>
          <w:rtl/>
        </w:rPr>
        <w:t>בפה"ע</w:t>
      </w:r>
      <w:proofErr w:type="spellEnd"/>
      <w:r w:rsidRPr="00366623">
        <w:rPr>
          <w:rtl/>
        </w:rPr>
        <w:t xml:space="preserve"> יאכל רק מעט כדי שלא תתבטל הברכה ולא יותר. ופירות </w:t>
      </w:r>
      <w:proofErr w:type="spellStart"/>
      <w:r w:rsidRPr="00366623">
        <w:rPr>
          <w:rtl/>
        </w:rPr>
        <w:t>שגדילין</w:t>
      </w:r>
      <w:proofErr w:type="spellEnd"/>
      <w:r w:rsidRPr="00366623">
        <w:rPr>
          <w:rtl/>
        </w:rPr>
        <w:t xml:space="preserve"> על אילנות קטנות[ד] אף </w:t>
      </w:r>
      <w:proofErr w:type="spellStart"/>
      <w:r w:rsidRPr="00366623">
        <w:rPr>
          <w:rtl/>
        </w:rPr>
        <w:t>שגבהן</w:t>
      </w:r>
      <w:proofErr w:type="spellEnd"/>
      <w:r w:rsidRPr="00366623">
        <w:rPr>
          <w:rtl/>
        </w:rPr>
        <w:t xml:space="preserve"> פחות מג' טפחים כמו </w:t>
      </w:r>
      <w:proofErr w:type="spellStart"/>
      <w:r w:rsidRPr="00366623">
        <w:rPr>
          <w:rtl/>
        </w:rPr>
        <w:t>יאגד"ש</w:t>
      </w:r>
      <w:proofErr w:type="spellEnd"/>
      <w:r w:rsidRPr="00366623">
        <w:rPr>
          <w:rtl/>
        </w:rPr>
        <w:t xml:space="preserve"> שחורים דעת </w:t>
      </w:r>
      <w:proofErr w:type="spellStart"/>
      <w:r w:rsidRPr="00366623">
        <w:rPr>
          <w:rtl/>
        </w:rPr>
        <w:t>המ"א</w:t>
      </w:r>
      <w:proofErr w:type="spellEnd"/>
      <w:r w:rsidRPr="00366623">
        <w:rPr>
          <w:rtl/>
        </w:rPr>
        <w:t xml:space="preserve"> ועוד כמה אחרונים לברך עליהן </w:t>
      </w:r>
      <w:proofErr w:type="spellStart"/>
      <w:r w:rsidRPr="00366623">
        <w:rPr>
          <w:rtl/>
        </w:rPr>
        <w:t>בפה"ע</w:t>
      </w:r>
      <w:proofErr w:type="spellEnd"/>
      <w:r w:rsidRPr="00366623">
        <w:rPr>
          <w:rtl/>
        </w:rPr>
        <w:t xml:space="preserve"> אך העולם </w:t>
      </w:r>
      <w:proofErr w:type="spellStart"/>
      <w:r w:rsidRPr="00366623">
        <w:rPr>
          <w:rtl/>
        </w:rPr>
        <w:t>נוהגין</w:t>
      </w:r>
      <w:proofErr w:type="spellEnd"/>
      <w:r w:rsidRPr="00366623">
        <w:rPr>
          <w:rtl/>
        </w:rPr>
        <w:t xml:space="preserve"> לברך </w:t>
      </w:r>
      <w:proofErr w:type="spellStart"/>
      <w:r w:rsidRPr="00366623">
        <w:rPr>
          <w:rtl/>
        </w:rPr>
        <w:t>בפה"א</w:t>
      </w:r>
      <w:proofErr w:type="spellEnd"/>
      <w:r w:rsidRPr="00366623">
        <w:rPr>
          <w:rtl/>
        </w:rPr>
        <w:t xml:space="preserve"> ואפשר </w:t>
      </w:r>
      <w:proofErr w:type="spellStart"/>
      <w:r w:rsidRPr="00366623">
        <w:rPr>
          <w:rtl/>
        </w:rPr>
        <w:t>דטעמם</w:t>
      </w:r>
      <w:proofErr w:type="spellEnd"/>
      <w:r w:rsidRPr="00366623">
        <w:rPr>
          <w:rtl/>
        </w:rPr>
        <w:t xml:space="preserve"> דלא </w:t>
      </w:r>
      <w:proofErr w:type="spellStart"/>
      <w:r w:rsidRPr="00366623">
        <w:rPr>
          <w:rtl/>
        </w:rPr>
        <w:t>חשיבי</w:t>
      </w:r>
      <w:proofErr w:type="spellEnd"/>
      <w:r w:rsidRPr="00366623">
        <w:rPr>
          <w:rtl/>
        </w:rPr>
        <w:t xml:space="preserve"> כ"כ פרי. ומיני </w:t>
      </w:r>
      <w:proofErr w:type="spellStart"/>
      <w:r w:rsidRPr="00366623">
        <w:rPr>
          <w:rtl/>
        </w:rPr>
        <w:t>יאגדע"ש</w:t>
      </w:r>
      <w:proofErr w:type="spellEnd"/>
      <w:r w:rsidRPr="00366623">
        <w:rPr>
          <w:rtl/>
        </w:rPr>
        <w:t xml:space="preserve"> </w:t>
      </w:r>
      <w:proofErr w:type="spellStart"/>
      <w:r w:rsidRPr="00366623">
        <w:rPr>
          <w:rtl/>
        </w:rPr>
        <w:t>וזורעוויני"ס</w:t>
      </w:r>
      <w:proofErr w:type="spellEnd"/>
      <w:r w:rsidRPr="00366623">
        <w:rPr>
          <w:rtl/>
        </w:rPr>
        <w:t xml:space="preserve"> </w:t>
      </w:r>
      <w:proofErr w:type="spellStart"/>
      <w:r w:rsidRPr="00366623">
        <w:rPr>
          <w:rtl/>
        </w:rPr>
        <w:t>שמוצצין</w:t>
      </w:r>
      <w:proofErr w:type="spellEnd"/>
      <w:r w:rsidRPr="00366623">
        <w:rPr>
          <w:rtl/>
        </w:rPr>
        <w:t xml:space="preserve"> מהן המשקה </w:t>
      </w:r>
      <w:proofErr w:type="spellStart"/>
      <w:r w:rsidRPr="00366623">
        <w:rPr>
          <w:rtl/>
        </w:rPr>
        <w:t>וזורקין</w:t>
      </w:r>
      <w:proofErr w:type="spellEnd"/>
      <w:r w:rsidRPr="00366623">
        <w:rPr>
          <w:rtl/>
        </w:rPr>
        <w:t xml:space="preserve"> הקליפה[ה] יש דעות בין האחרונים אי </w:t>
      </w:r>
      <w:proofErr w:type="spellStart"/>
      <w:r w:rsidRPr="00366623">
        <w:rPr>
          <w:rtl/>
        </w:rPr>
        <w:t>מברכין</w:t>
      </w:r>
      <w:proofErr w:type="spellEnd"/>
      <w:r w:rsidRPr="00366623">
        <w:rPr>
          <w:rtl/>
        </w:rPr>
        <w:t xml:space="preserve"> עליהן </w:t>
      </w:r>
      <w:proofErr w:type="spellStart"/>
      <w:r w:rsidRPr="00366623">
        <w:rPr>
          <w:rtl/>
        </w:rPr>
        <w:t>בפה"א</w:t>
      </w:r>
      <w:proofErr w:type="spellEnd"/>
      <w:r w:rsidRPr="00366623">
        <w:rPr>
          <w:rtl/>
        </w:rPr>
        <w:t xml:space="preserve"> או </w:t>
      </w:r>
      <w:proofErr w:type="spellStart"/>
      <w:r w:rsidRPr="00366623">
        <w:rPr>
          <w:rtl/>
        </w:rPr>
        <w:t>שהכל</w:t>
      </w:r>
      <w:proofErr w:type="spellEnd"/>
      <w:r w:rsidRPr="00366623">
        <w:rPr>
          <w:rtl/>
        </w:rPr>
        <w:t xml:space="preserve">[ו] אבל על </w:t>
      </w:r>
      <w:proofErr w:type="spellStart"/>
      <w:r w:rsidRPr="00366623">
        <w:rPr>
          <w:rtl/>
        </w:rPr>
        <w:t>קאלינע"ס</w:t>
      </w:r>
      <w:proofErr w:type="spellEnd"/>
      <w:r w:rsidRPr="00366623">
        <w:rPr>
          <w:rtl/>
        </w:rPr>
        <w:t xml:space="preserve"> אף </w:t>
      </w:r>
      <w:proofErr w:type="spellStart"/>
      <w:r w:rsidRPr="00366623">
        <w:rPr>
          <w:rtl/>
        </w:rPr>
        <w:t>שגדילין</w:t>
      </w:r>
      <w:proofErr w:type="spellEnd"/>
      <w:r w:rsidRPr="00366623">
        <w:rPr>
          <w:rtl/>
        </w:rPr>
        <w:t xml:space="preserve"> באילן </w:t>
      </w:r>
      <w:proofErr w:type="spellStart"/>
      <w:r w:rsidRPr="00366623">
        <w:rPr>
          <w:rtl/>
        </w:rPr>
        <w:t>בודאי</w:t>
      </w:r>
      <w:proofErr w:type="spellEnd"/>
      <w:r w:rsidRPr="00366623">
        <w:rPr>
          <w:rtl/>
        </w:rPr>
        <w:t xml:space="preserve"> יש לברך עליהן </w:t>
      </w:r>
      <w:proofErr w:type="spellStart"/>
      <w:r w:rsidRPr="00366623">
        <w:rPr>
          <w:rtl/>
        </w:rPr>
        <w:t>שהכל</w:t>
      </w:r>
      <w:proofErr w:type="spellEnd"/>
      <w:r w:rsidRPr="00366623">
        <w:rPr>
          <w:rtl/>
        </w:rPr>
        <w:t xml:space="preserve"> שאין האוכל ראוי כלל ואפילו אם בולע עם הקליפה והגרעין[ז] מ"מ הלא באמת הקליפה והגרעין אין </w:t>
      </w:r>
      <w:proofErr w:type="spellStart"/>
      <w:r w:rsidRPr="00366623">
        <w:rPr>
          <w:rtl/>
        </w:rPr>
        <w:t>ראוין</w:t>
      </w:r>
      <w:proofErr w:type="spellEnd"/>
      <w:r w:rsidRPr="00366623">
        <w:rPr>
          <w:rtl/>
        </w:rPr>
        <w:t xml:space="preserve"> לאכילה כלל:</w:t>
      </w:r>
    </w:p>
    <w:p w14:paraId="6AD70DB7" w14:textId="2D352172" w:rsidR="4630F1B7" w:rsidRDefault="4630F1B7" w:rsidP="4630F1B7">
      <w:pPr>
        <w:pStyle w:val="Heading1"/>
        <w:rPr>
          <w:rtl/>
        </w:rPr>
      </w:pPr>
      <w:r w:rsidRPr="4630F1B7">
        <w:rPr>
          <w:rtl/>
        </w:rPr>
        <w:t>ברכות – דבר הנפסל מאכילה ושלא כדרך אכילתו</w:t>
      </w:r>
    </w:p>
    <w:p w14:paraId="405EB8CE" w14:textId="77777777" w:rsidR="008D34EE" w:rsidRPr="000F3ADD" w:rsidRDefault="008D34EE" w:rsidP="008D34EE">
      <w:pPr>
        <w:pStyle w:val="Heading2"/>
        <w:rPr>
          <w:rtl/>
        </w:rPr>
      </w:pPr>
      <w:r>
        <w:rPr>
          <w:rFonts w:hint="cs"/>
          <w:rtl/>
        </w:rPr>
        <w:t xml:space="preserve">שו"ת שאגת אריה סימן </w:t>
      </w:r>
      <w:proofErr w:type="spellStart"/>
      <w:r>
        <w:rPr>
          <w:rFonts w:hint="cs"/>
          <w:rtl/>
        </w:rPr>
        <w:t>עו</w:t>
      </w:r>
      <w:proofErr w:type="spellEnd"/>
    </w:p>
    <w:p w14:paraId="126469B5" w14:textId="2A6A7160" w:rsidR="00D42B1D" w:rsidRDefault="4630F1B7" w:rsidP="4F50F0A7">
      <w:pPr>
        <w:pStyle w:val="Heading2"/>
        <w:rPr>
          <w:rtl/>
        </w:rPr>
      </w:pPr>
      <w:r w:rsidRPr="4630F1B7">
        <w:rPr>
          <w:rtl/>
        </w:rPr>
        <w:t xml:space="preserve">שפת אמת מסכת יומא </w:t>
      </w:r>
      <w:proofErr w:type="spellStart"/>
      <w:r w:rsidRPr="4630F1B7">
        <w:rPr>
          <w:rtl/>
        </w:rPr>
        <w:t>עג</w:t>
      </w:r>
      <w:proofErr w:type="spellEnd"/>
      <w:r w:rsidRPr="4630F1B7">
        <w:t>:</w:t>
      </w:r>
    </w:p>
    <w:p w14:paraId="44886DFE" w14:textId="2A6A7160" w:rsidR="00D42B1D" w:rsidRDefault="4630F1B7" w:rsidP="0006311E">
      <w:pPr>
        <w:rPr>
          <w:rtl/>
        </w:rPr>
      </w:pPr>
      <w:r w:rsidRPr="4630F1B7">
        <w:rPr>
          <w:rtl/>
        </w:rPr>
        <w:t xml:space="preserve">כל </w:t>
      </w:r>
      <w:proofErr w:type="spellStart"/>
      <w:r w:rsidRPr="4630F1B7">
        <w:rPr>
          <w:rtl/>
        </w:rPr>
        <w:t>האוכלין</w:t>
      </w:r>
      <w:proofErr w:type="spellEnd"/>
      <w:r w:rsidRPr="4630F1B7">
        <w:rPr>
          <w:rtl/>
        </w:rPr>
        <w:t xml:space="preserve"> </w:t>
      </w:r>
      <w:proofErr w:type="spellStart"/>
      <w:r w:rsidRPr="4630F1B7">
        <w:rPr>
          <w:rtl/>
        </w:rPr>
        <w:t>מצטרפין</w:t>
      </w:r>
      <w:proofErr w:type="spellEnd"/>
      <w:r w:rsidRPr="4630F1B7">
        <w:rPr>
          <w:rtl/>
        </w:rPr>
        <w:t xml:space="preserve"> </w:t>
      </w:r>
      <w:proofErr w:type="spellStart"/>
      <w:r w:rsidRPr="4630F1B7">
        <w:rPr>
          <w:rtl/>
        </w:rPr>
        <w:t>כו</w:t>
      </w:r>
      <w:proofErr w:type="spellEnd"/>
      <w:r w:rsidRPr="4630F1B7">
        <w:rPr>
          <w:rtl/>
        </w:rPr>
        <w:t xml:space="preserve">' בס' </w:t>
      </w:r>
      <w:proofErr w:type="spellStart"/>
      <w:r w:rsidRPr="4630F1B7">
        <w:rPr>
          <w:rtl/>
        </w:rPr>
        <w:t>תוס</w:t>
      </w:r>
      <w:proofErr w:type="spellEnd"/>
      <w:r w:rsidRPr="4630F1B7">
        <w:rPr>
          <w:rtl/>
        </w:rPr>
        <w:t xml:space="preserve">' יוה"כ הקשה </w:t>
      </w:r>
      <w:proofErr w:type="spellStart"/>
      <w:r w:rsidRPr="4630F1B7">
        <w:rPr>
          <w:rtl/>
        </w:rPr>
        <w:t>דמילתא</w:t>
      </w:r>
      <w:proofErr w:type="spellEnd"/>
      <w:r w:rsidRPr="4630F1B7">
        <w:rPr>
          <w:rtl/>
        </w:rPr>
        <w:t xml:space="preserve"> </w:t>
      </w:r>
      <w:proofErr w:type="spellStart"/>
      <w:r w:rsidRPr="4630F1B7">
        <w:rPr>
          <w:rtl/>
        </w:rPr>
        <w:t>דפשיטא</w:t>
      </w:r>
      <w:proofErr w:type="spellEnd"/>
      <w:r w:rsidRPr="4630F1B7">
        <w:rPr>
          <w:rtl/>
        </w:rPr>
        <w:t xml:space="preserve"> היא, </w:t>
      </w:r>
      <w:proofErr w:type="spellStart"/>
      <w:r w:rsidRPr="4630F1B7">
        <w:rPr>
          <w:rtl/>
        </w:rPr>
        <w:t>ולע"ד</w:t>
      </w:r>
      <w:proofErr w:type="spellEnd"/>
      <w:r w:rsidRPr="4630F1B7">
        <w:rPr>
          <w:rtl/>
        </w:rPr>
        <w:t xml:space="preserve"> </w:t>
      </w:r>
      <w:proofErr w:type="spellStart"/>
      <w:r w:rsidRPr="4630F1B7">
        <w:rPr>
          <w:rtl/>
        </w:rPr>
        <w:t>י"ל</w:t>
      </w:r>
      <w:proofErr w:type="spellEnd"/>
      <w:r w:rsidRPr="4630F1B7">
        <w:rPr>
          <w:rtl/>
        </w:rPr>
        <w:t xml:space="preserve"> </w:t>
      </w:r>
      <w:proofErr w:type="spellStart"/>
      <w:r w:rsidRPr="4630F1B7">
        <w:rPr>
          <w:rtl/>
        </w:rPr>
        <w:t>דקמ"ל</w:t>
      </w:r>
      <w:proofErr w:type="spellEnd"/>
      <w:r w:rsidRPr="4630F1B7">
        <w:rPr>
          <w:rtl/>
        </w:rPr>
        <w:t xml:space="preserve"> </w:t>
      </w:r>
      <w:proofErr w:type="spellStart"/>
      <w:r w:rsidRPr="4630F1B7">
        <w:rPr>
          <w:rtl/>
        </w:rPr>
        <w:t>דאע"ג</w:t>
      </w:r>
      <w:proofErr w:type="spellEnd"/>
      <w:r w:rsidRPr="4630F1B7">
        <w:rPr>
          <w:rtl/>
        </w:rPr>
        <w:t xml:space="preserve"> שמצרף </w:t>
      </w:r>
      <w:proofErr w:type="spellStart"/>
      <w:r w:rsidRPr="4630F1B7">
        <w:rPr>
          <w:rtl/>
        </w:rPr>
        <w:t>אוכלין</w:t>
      </w:r>
      <w:proofErr w:type="spellEnd"/>
      <w:r w:rsidRPr="4630F1B7">
        <w:rPr>
          <w:rtl/>
        </w:rPr>
        <w:t xml:space="preserve"> שא' מקלקל </w:t>
      </w:r>
      <w:proofErr w:type="spellStart"/>
      <w:r w:rsidRPr="4630F1B7">
        <w:rPr>
          <w:rtl/>
        </w:rPr>
        <w:t>חבירו</w:t>
      </w:r>
      <w:proofErr w:type="spellEnd"/>
      <w:r w:rsidRPr="4630F1B7">
        <w:rPr>
          <w:rtl/>
        </w:rPr>
        <w:t xml:space="preserve"> ואינו כדרך אכילה מ"מ חייב כיון דלא כתי' ביוה"כ לשון אכילה וכמ"ש בפסחים (כ"ד) בכלאי הכרם </w:t>
      </w:r>
      <w:proofErr w:type="spellStart"/>
      <w:r w:rsidRPr="4630F1B7">
        <w:rPr>
          <w:rtl/>
        </w:rPr>
        <w:t>דלוקין</w:t>
      </w:r>
      <w:proofErr w:type="spellEnd"/>
      <w:r w:rsidRPr="4630F1B7">
        <w:rPr>
          <w:rtl/>
        </w:rPr>
        <w:t xml:space="preserve"> עליהם אפי' שלא כדרך הואיל ולא כתי' בה אכילה ע"ש, </w:t>
      </w:r>
      <w:proofErr w:type="spellStart"/>
      <w:r w:rsidRPr="4630F1B7">
        <w:rPr>
          <w:rtl/>
        </w:rPr>
        <w:t>ודוקא</w:t>
      </w:r>
      <w:proofErr w:type="spellEnd"/>
      <w:r w:rsidRPr="4630F1B7">
        <w:rPr>
          <w:rtl/>
        </w:rPr>
        <w:t xml:space="preserve"> באכילה גסה אמרי' לקמן (פ' ב) </w:t>
      </w:r>
      <w:proofErr w:type="spellStart"/>
      <w:r w:rsidRPr="4630F1B7">
        <w:rPr>
          <w:rtl/>
        </w:rPr>
        <w:t>דפטור</w:t>
      </w:r>
      <w:proofErr w:type="spellEnd"/>
      <w:r w:rsidRPr="4630F1B7">
        <w:rPr>
          <w:rtl/>
        </w:rPr>
        <w:t xml:space="preserve"> משום </w:t>
      </w:r>
      <w:proofErr w:type="spellStart"/>
      <w:r w:rsidRPr="4630F1B7">
        <w:rPr>
          <w:rtl/>
        </w:rPr>
        <w:t>דמזיק</w:t>
      </w:r>
      <w:proofErr w:type="spellEnd"/>
      <w:r w:rsidRPr="4630F1B7">
        <w:rPr>
          <w:rtl/>
        </w:rPr>
        <w:t xml:space="preserve"> הוא ע"ש </w:t>
      </w:r>
      <w:proofErr w:type="spellStart"/>
      <w:r w:rsidRPr="4630F1B7">
        <w:rPr>
          <w:rtl/>
        </w:rPr>
        <w:t>משא"כ</w:t>
      </w:r>
      <w:proofErr w:type="spellEnd"/>
      <w:r w:rsidRPr="4630F1B7">
        <w:rPr>
          <w:rtl/>
        </w:rPr>
        <w:t xml:space="preserve"> </w:t>
      </w:r>
      <w:proofErr w:type="spellStart"/>
      <w:r w:rsidRPr="4630F1B7">
        <w:rPr>
          <w:rtl/>
        </w:rPr>
        <w:t>בשלא</w:t>
      </w:r>
      <w:proofErr w:type="spellEnd"/>
      <w:r w:rsidRPr="4630F1B7">
        <w:rPr>
          <w:rtl/>
        </w:rPr>
        <w:t xml:space="preserve"> כדרך, ובזה א"ש הא </w:t>
      </w:r>
      <w:proofErr w:type="spellStart"/>
      <w:r w:rsidRPr="4630F1B7">
        <w:rPr>
          <w:rtl/>
        </w:rPr>
        <w:t>דאמרי</w:t>
      </w:r>
      <w:proofErr w:type="spellEnd"/>
      <w:r w:rsidRPr="4630F1B7">
        <w:rPr>
          <w:rtl/>
        </w:rPr>
        <w:t xml:space="preserve">' בגמ' לא </w:t>
      </w:r>
      <w:proofErr w:type="spellStart"/>
      <w:r w:rsidRPr="4630F1B7">
        <w:rPr>
          <w:rtl/>
        </w:rPr>
        <w:t>נצרכא</w:t>
      </w:r>
      <w:proofErr w:type="spellEnd"/>
      <w:r w:rsidRPr="4630F1B7">
        <w:rPr>
          <w:rtl/>
        </w:rPr>
        <w:t xml:space="preserve"> אלא לחצי שיעור ולא אמרו </w:t>
      </w:r>
      <w:proofErr w:type="spellStart"/>
      <w:r w:rsidRPr="4630F1B7">
        <w:rPr>
          <w:rtl/>
        </w:rPr>
        <w:t>בשלא</w:t>
      </w:r>
      <w:proofErr w:type="spellEnd"/>
      <w:r w:rsidRPr="4630F1B7">
        <w:rPr>
          <w:rtl/>
        </w:rPr>
        <w:t xml:space="preserve"> כדרך אכילה </w:t>
      </w:r>
      <w:proofErr w:type="spellStart"/>
      <w:r w:rsidRPr="4630F1B7">
        <w:rPr>
          <w:rtl/>
        </w:rPr>
        <w:t>דג"כ</w:t>
      </w:r>
      <w:proofErr w:type="spellEnd"/>
      <w:r w:rsidRPr="4630F1B7">
        <w:rPr>
          <w:rtl/>
        </w:rPr>
        <w:t xml:space="preserve"> </w:t>
      </w:r>
      <w:proofErr w:type="spellStart"/>
      <w:r w:rsidRPr="4630F1B7">
        <w:rPr>
          <w:rtl/>
        </w:rPr>
        <w:t>ליכא</w:t>
      </w:r>
      <w:proofErr w:type="spellEnd"/>
      <w:r w:rsidRPr="4630F1B7">
        <w:rPr>
          <w:rtl/>
        </w:rPr>
        <w:t xml:space="preserve"> עונש אלא ע"כ כנ"ל, אך בפי' רש"י ז"ל לקמן (פ"א) ד"ה שכוסס משמע </w:t>
      </w:r>
      <w:proofErr w:type="spellStart"/>
      <w:r w:rsidRPr="4630F1B7">
        <w:rPr>
          <w:rtl/>
        </w:rPr>
        <w:t>דכל</w:t>
      </w:r>
      <w:proofErr w:type="spellEnd"/>
      <w:r w:rsidRPr="4630F1B7">
        <w:rPr>
          <w:rtl/>
        </w:rPr>
        <w:t xml:space="preserve"> שלא כדרך אכילתו בכלל מזיק הוא ע"ש ויש לדחות וצ"ע </w:t>
      </w:r>
      <w:proofErr w:type="spellStart"/>
      <w:r w:rsidRPr="4630F1B7">
        <w:rPr>
          <w:rtl/>
        </w:rPr>
        <w:t>לדינא</w:t>
      </w:r>
      <w:proofErr w:type="spellEnd"/>
      <w:r w:rsidRPr="4630F1B7">
        <w:rPr>
          <w:rtl/>
        </w:rPr>
        <w:t xml:space="preserve"> [אכן </w:t>
      </w:r>
      <w:proofErr w:type="spellStart"/>
      <w:r w:rsidRPr="4630F1B7">
        <w:rPr>
          <w:rtl/>
        </w:rPr>
        <w:t>לפמ"ש</w:t>
      </w:r>
      <w:proofErr w:type="spellEnd"/>
      <w:r w:rsidRPr="4630F1B7">
        <w:rPr>
          <w:rtl/>
        </w:rPr>
        <w:t xml:space="preserve"> בס' </w:t>
      </w:r>
      <w:proofErr w:type="spellStart"/>
      <w:r w:rsidRPr="4630F1B7">
        <w:rPr>
          <w:rtl/>
        </w:rPr>
        <w:t>תוס</w:t>
      </w:r>
      <w:proofErr w:type="spellEnd"/>
      <w:r w:rsidRPr="4630F1B7">
        <w:rPr>
          <w:rtl/>
        </w:rPr>
        <w:t xml:space="preserve">' יוה"כ </w:t>
      </w:r>
      <w:proofErr w:type="spellStart"/>
      <w:r w:rsidRPr="4630F1B7">
        <w:rPr>
          <w:rtl/>
        </w:rPr>
        <w:t>דכל</w:t>
      </w:r>
      <w:proofErr w:type="spellEnd"/>
      <w:r w:rsidRPr="4630F1B7">
        <w:rPr>
          <w:rtl/>
        </w:rPr>
        <w:t xml:space="preserve"> </w:t>
      </w:r>
      <w:proofErr w:type="spellStart"/>
      <w:r w:rsidRPr="4630F1B7">
        <w:rPr>
          <w:rtl/>
        </w:rPr>
        <w:t>האוכלין</w:t>
      </w:r>
      <w:proofErr w:type="spellEnd"/>
      <w:r w:rsidRPr="4630F1B7">
        <w:rPr>
          <w:rtl/>
        </w:rPr>
        <w:t xml:space="preserve"> </w:t>
      </w:r>
      <w:proofErr w:type="spellStart"/>
      <w:r w:rsidRPr="4630F1B7">
        <w:rPr>
          <w:rtl/>
        </w:rPr>
        <w:t>המעורבין</w:t>
      </w:r>
      <w:proofErr w:type="spellEnd"/>
      <w:r w:rsidRPr="4630F1B7">
        <w:rPr>
          <w:rtl/>
        </w:rPr>
        <w:t xml:space="preserve"> </w:t>
      </w:r>
      <w:proofErr w:type="spellStart"/>
      <w:r w:rsidRPr="4630F1B7">
        <w:rPr>
          <w:rtl/>
        </w:rPr>
        <w:t>דלאו</w:t>
      </w:r>
      <w:proofErr w:type="spellEnd"/>
      <w:r w:rsidRPr="4630F1B7">
        <w:rPr>
          <w:rtl/>
        </w:rPr>
        <w:t xml:space="preserve"> </w:t>
      </w:r>
      <w:proofErr w:type="spellStart"/>
      <w:r w:rsidRPr="4630F1B7">
        <w:rPr>
          <w:rtl/>
        </w:rPr>
        <w:t>אורחייהו</w:t>
      </w:r>
      <w:proofErr w:type="spellEnd"/>
      <w:r w:rsidRPr="4630F1B7">
        <w:rPr>
          <w:rtl/>
        </w:rPr>
        <w:t xml:space="preserve"> </w:t>
      </w:r>
      <w:proofErr w:type="spellStart"/>
      <w:r w:rsidRPr="4630F1B7">
        <w:rPr>
          <w:rtl/>
        </w:rPr>
        <w:t>לערובינהו</w:t>
      </w:r>
      <w:proofErr w:type="spellEnd"/>
      <w:r w:rsidRPr="4630F1B7">
        <w:rPr>
          <w:rtl/>
        </w:rPr>
        <w:t xml:space="preserve"> טעמם פגום ע"כ צ"ל </w:t>
      </w:r>
      <w:proofErr w:type="spellStart"/>
      <w:r w:rsidRPr="4630F1B7">
        <w:rPr>
          <w:rtl/>
        </w:rPr>
        <w:t>דביוה"כ</w:t>
      </w:r>
      <w:proofErr w:type="spellEnd"/>
      <w:r w:rsidRPr="4630F1B7">
        <w:rPr>
          <w:rtl/>
        </w:rPr>
        <w:t xml:space="preserve"> חייב אף על גב דהוי שלא כד"א, וכן כ' </w:t>
      </w:r>
      <w:proofErr w:type="spellStart"/>
      <w:r w:rsidRPr="4630F1B7">
        <w:rPr>
          <w:rtl/>
        </w:rPr>
        <w:t>השאג"א</w:t>
      </w:r>
      <w:proofErr w:type="spellEnd"/>
      <w:r w:rsidRPr="4630F1B7">
        <w:rPr>
          <w:rtl/>
        </w:rPr>
        <w:t xml:space="preserve"> (סי' ע"ו) משום דלא כתי' לשון אכילה כנ"ל</w:t>
      </w:r>
      <w:r w:rsidRPr="4630F1B7">
        <w:t>]</w:t>
      </w:r>
    </w:p>
    <w:p w14:paraId="0557B3D5" w14:textId="001277D1" w:rsidR="36E42314" w:rsidRDefault="39859DE7" w:rsidP="36E42314">
      <w:pPr>
        <w:pStyle w:val="Heading2"/>
      </w:pPr>
      <w:r w:rsidRPr="39859DE7">
        <w:rPr>
          <w:rtl/>
        </w:rPr>
        <w:t xml:space="preserve">חזון איש הלכות פסח סימן </w:t>
      </w:r>
      <w:proofErr w:type="spellStart"/>
      <w:r w:rsidRPr="39859DE7">
        <w:rPr>
          <w:rtl/>
        </w:rPr>
        <w:t>קטז:ד</w:t>
      </w:r>
      <w:proofErr w:type="spellEnd"/>
    </w:p>
    <w:p w14:paraId="320FEEB5" w14:textId="3F8D138C" w:rsidR="36E42314" w:rsidRDefault="39859DE7" w:rsidP="36E42314">
      <w:r>
        <w:rPr>
          <w:noProof/>
        </w:rPr>
        <w:drawing>
          <wp:inline distT="0" distB="0" distL="0" distR="0" wp14:anchorId="5FB77C48" wp14:editId="5193A31F">
            <wp:extent cx="2538607" cy="3075487"/>
            <wp:effectExtent l="0" t="0" r="0" b="0"/>
            <wp:docPr id="9650580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6">
                      <a:extLst>
                        <a:ext uri="{28A0092B-C50C-407E-A947-70E740481C1C}">
                          <a14:useLocalDpi xmlns:a14="http://schemas.microsoft.com/office/drawing/2010/main" val="0"/>
                        </a:ext>
                      </a:extLst>
                    </a:blip>
                    <a:srcRect l="51284" t="50240" b="10783"/>
                    <a:stretch/>
                  </pic:blipFill>
                  <pic:spPr bwMode="auto">
                    <a:xfrm>
                      <a:off x="0" y="0"/>
                      <a:ext cx="2539108" cy="3076094"/>
                    </a:xfrm>
                    <a:prstGeom prst="rect">
                      <a:avLst/>
                    </a:prstGeom>
                    <a:ln>
                      <a:noFill/>
                    </a:ln>
                    <a:extLst>
                      <a:ext uri="{53640926-AAD7-44D8-BBD7-CCE9431645EC}">
                        <a14:shadowObscured xmlns:a14="http://schemas.microsoft.com/office/drawing/2010/main"/>
                      </a:ext>
                    </a:extLst>
                  </pic:spPr>
                </pic:pic>
              </a:graphicData>
            </a:graphic>
          </wp:inline>
        </w:drawing>
      </w:r>
    </w:p>
    <w:p w14:paraId="140E65BB" w14:textId="78C4A1E5" w:rsidR="00D42B1D" w:rsidRDefault="00D42B1D" w:rsidP="005C19E1">
      <w:pPr>
        <w:pStyle w:val="Heading1"/>
        <w:rPr>
          <w:rtl/>
        </w:rPr>
      </w:pPr>
      <w:r>
        <w:rPr>
          <w:rFonts w:hint="cs"/>
          <w:rtl/>
        </w:rPr>
        <w:lastRenderedPageBreak/>
        <w:t xml:space="preserve">ברכות </w:t>
      </w:r>
      <w:r>
        <w:rPr>
          <w:rtl/>
        </w:rPr>
        <w:t>–</w:t>
      </w:r>
      <w:r>
        <w:rPr>
          <w:rFonts w:hint="cs"/>
          <w:rtl/>
        </w:rPr>
        <w:t xml:space="preserve"> שיעור גודל לבורא פרי העץ</w:t>
      </w:r>
    </w:p>
    <w:p w14:paraId="340F6340" w14:textId="78C4A1E5" w:rsidR="00E531C9" w:rsidRDefault="00E531C9" w:rsidP="00D42B1D">
      <w:pPr>
        <w:pStyle w:val="Heading2"/>
        <w:rPr>
          <w:rtl/>
        </w:rPr>
      </w:pPr>
      <w:r>
        <w:rPr>
          <w:rFonts w:hint="cs"/>
          <w:rtl/>
        </w:rPr>
        <w:t>ברכות לו:</w:t>
      </w:r>
    </w:p>
    <w:p w14:paraId="697696BE" w14:textId="29EAE993" w:rsidR="00D42B1D" w:rsidRDefault="00D42B1D" w:rsidP="00D42B1D">
      <w:pPr>
        <w:pStyle w:val="Heading2"/>
        <w:rPr>
          <w:rtl/>
        </w:rPr>
      </w:pPr>
      <w:r>
        <w:rPr>
          <w:rFonts w:hint="cs"/>
          <w:rtl/>
        </w:rPr>
        <w:t>חיי אדם א:נא:ז</w:t>
      </w:r>
    </w:p>
    <w:p w14:paraId="733915D4" w14:textId="2A6A7160" w:rsidR="005C19E1" w:rsidRPr="005C19E1" w:rsidRDefault="005C19E1" w:rsidP="005C19E1">
      <w:pPr>
        <w:rPr>
          <w:rtl/>
        </w:rPr>
      </w:pPr>
      <w:r w:rsidRPr="005C19E1">
        <w:rPr>
          <w:rtl/>
        </w:rPr>
        <w:t xml:space="preserve">הפירות בקטנן, כל זמן שהן חמוצים, אף על גב </w:t>
      </w:r>
      <w:proofErr w:type="spellStart"/>
      <w:r w:rsidRPr="005C19E1">
        <w:rPr>
          <w:rtl/>
        </w:rPr>
        <w:t>דמקצת</w:t>
      </w:r>
      <w:proofErr w:type="spellEnd"/>
      <w:r w:rsidRPr="005C19E1">
        <w:rPr>
          <w:rtl/>
        </w:rPr>
        <w:t xml:space="preserve"> בני אדם </w:t>
      </w:r>
      <w:proofErr w:type="spellStart"/>
      <w:r w:rsidRPr="005C19E1">
        <w:rPr>
          <w:rtl/>
        </w:rPr>
        <w:t>אוכלין</w:t>
      </w:r>
      <w:proofErr w:type="spellEnd"/>
      <w:r w:rsidRPr="005C19E1">
        <w:rPr>
          <w:rtl/>
        </w:rPr>
        <w:t xml:space="preserve"> אותן כך, </w:t>
      </w:r>
      <w:proofErr w:type="spellStart"/>
      <w:r w:rsidRPr="005C19E1">
        <w:rPr>
          <w:rtl/>
        </w:rPr>
        <w:t>בש"ע</w:t>
      </w:r>
      <w:proofErr w:type="spellEnd"/>
      <w:r w:rsidRPr="005C19E1">
        <w:rPr>
          <w:rtl/>
        </w:rPr>
        <w:t xml:space="preserve"> פסק, שאם </w:t>
      </w:r>
      <w:proofErr w:type="spellStart"/>
      <w:r w:rsidRPr="005C19E1">
        <w:rPr>
          <w:rtl/>
        </w:rPr>
        <w:t>נאכלין</w:t>
      </w:r>
      <w:proofErr w:type="spellEnd"/>
      <w:r w:rsidRPr="005C19E1">
        <w:rPr>
          <w:rtl/>
        </w:rPr>
        <w:t xml:space="preserve"> כך על ידי הדחק, </w:t>
      </w:r>
      <w:proofErr w:type="spellStart"/>
      <w:r w:rsidRPr="005C19E1">
        <w:rPr>
          <w:rtl/>
        </w:rPr>
        <w:t>מברכין</w:t>
      </w:r>
      <w:proofErr w:type="spellEnd"/>
      <w:r w:rsidRPr="005C19E1">
        <w:rPr>
          <w:rtl/>
        </w:rPr>
        <w:t xml:space="preserve"> בורא פרי העץ, וצריך עיון. ונראה לי </w:t>
      </w:r>
      <w:proofErr w:type="spellStart"/>
      <w:r w:rsidRPr="005C19E1">
        <w:rPr>
          <w:rtl/>
        </w:rPr>
        <w:t>דאין</w:t>
      </w:r>
      <w:proofErr w:type="spellEnd"/>
      <w:r w:rsidRPr="005C19E1">
        <w:rPr>
          <w:rtl/>
        </w:rPr>
        <w:t xml:space="preserve"> </w:t>
      </w:r>
      <w:proofErr w:type="spellStart"/>
      <w:r w:rsidRPr="005C19E1">
        <w:rPr>
          <w:rtl/>
        </w:rPr>
        <w:t>מברכין</w:t>
      </w:r>
      <w:proofErr w:type="spellEnd"/>
      <w:r w:rsidRPr="005C19E1">
        <w:rPr>
          <w:rtl/>
        </w:rPr>
        <w:t xml:space="preserve"> אלא </w:t>
      </w:r>
      <w:proofErr w:type="spellStart"/>
      <w:r w:rsidRPr="005C19E1">
        <w:rPr>
          <w:rtl/>
        </w:rPr>
        <w:t>שהכל</w:t>
      </w:r>
      <w:proofErr w:type="spellEnd"/>
      <w:r w:rsidRPr="005C19E1">
        <w:rPr>
          <w:rtl/>
        </w:rPr>
        <w:t xml:space="preserve"> אם לא שבשלן או מתקן באור(ה). ואם אין </w:t>
      </w:r>
      <w:proofErr w:type="spellStart"/>
      <w:r w:rsidRPr="005C19E1">
        <w:rPr>
          <w:rtl/>
        </w:rPr>
        <w:t>נאכלין</w:t>
      </w:r>
      <w:proofErr w:type="spellEnd"/>
      <w:r w:rsidRPr="005C19E1">
        <w:rPr>
          <w:rtl/>
        </w:rPr>
        <w:t xml:space="preserve"> כלל מחמת חמיצותן, לכולי עלמא אין </w:t>
      </w:r>
      <w:proofErr w:type="spellStart"/>
      <w:r w:rsidRPr="005C19E1">
        <w:rPr>
          <w:rtl/>
        </w:rPr>
        <w:t>מברכין</w:t>
      </w:r>
      <w:proofErr w:type="spellEnd"/>
      <w:r w:rsidRPr="005C19E1">
        <w:rPr>
          <w:rtl/>
        </w:rPr>
        <w:t xml:space="preserve"> עליהן כלל. ואם מתקן באור או על ידי טיגון, מברך </w:t>
      </w:r>
      <w:proofErr w:type="spellStart"/>
      <w:r w:rsidRPr="005C19E1">
        <w:rPr>
          <w:rtl/>
        </w:rPr>
        <w:t>שהכל</w:t>
      </w:r>
      <w:proofErr w:type="spellEnd"/>
      <w:r w:rsidRPr="005C19E1">
        <w:rPr>
          <w:rtl/>
        </w:rPr>
        <w:t xml:space="preserve">. ולכן כל מיני פירות </w:t>
      </w:r>
      <w:proofErr w:type="spellStart"/>
      <w:r w:rsidRPr="005C19E1">
        <w:rPr>
          <w:rtl/>
        </w:rPr>
        <w:t>שמרקחין</w:t>
      </w:r>
      <w:proofErr w:type="spellEnd"/>
      <w:r w:rsidRPr="005C19E1">
        <w:rPr>
          <w:rtl/>
        </w:rPr>
        <w:t xml:space="preserve"> בדבש, בעודן קטנים מאד, וידוע שאז אינן </w:t>
      </w:r>
      <w:proofErr w:type="spellStart"/>
      <w:r w:rsidRPr="005C19E1">
        <w:rPr>
          <w:rtl/>
        </w:rPr>
        <w:t>ראויין</w:t>
      </w:r>
      <w:proofErr w:type="spellEnd"/>
      <w:r w:rsidRPr="005C19E1">
        <w:rPr>
          <w:rtl/>
        </w:rPr>
        <w:t xml:space="preserve"> לאכילה כלל וכלל, מברך רק </w:t>
      </w:r>
      <w:proofErr w:type="spellStart"/>
      <w:r w:rsidRPr="005C19E1">
        <w:rPr>
          <w:rtl/>
        </w:rPr>
        <w:t>שהכל</w:t>
      </w:r>
      <w:proofErr w:type="spellEnd"/>
      <w:r w:rsidRPr="005C19E1">
        <w:rPr>
          <w:rtl/>
        </w:rPr>
        <w:t xml:space="preserve">. ועל ענבים, </w:t>
      </w:r>
      <w:proofErr w:type="spellStart"/>
      <w:r w:rsidRPr="005C19E1">
        <w:rPr>
          <w:rtl/>
        </w:rPr>
        <w:t>מדינא</w:t>
      </w:r>
      <w:proofErr w:type="spellEnd"/>
      <w:r w:rsidRPr="005C19E1">
        <w:rPr>
          <w:rtl/>
        </w:rPr>
        <w:t xml:space="preserve"> אין </w:t>
      </w:r>
      <w:proofErr w:type="spellStart"/>
      <w:r w:rsidRPr="005C19E1">
        <w:rPr>
          <w:rtl/>
        </w:rPr>
        <w:t>מברכין</w:t>
      </w:r>
      <w:proofErr w:type="spellEnd"/>
      <w:r w:rsidRPr="005C19E1">
        <w:rPr>
          <w:rtl/>
        </w:rPr>
        <w:t xml:space="preserve"> עליו בורא פרי העץ עד שיהיה כפול הלבן, </w:t>
      </w:r>
      <w:proofErr w:type="spellStart"/>
      <w:r w:rsidRPr="005C19E1">
        <w:rPr>
          <w:rtl/>
        </w:rPr>
        <w:t>דקודם</w:t>
      </w:r>
      <w:proofErr w:type="spellEnd"/>
      <w:r w:rsidRPr="005C19E1">
        <w:rPr>
          <w:rtl/>
        </w:rPr>
        <w:t xml:space="preserve"> לזה נקרא בוסר. וכיון שאין אנחנו </w:t>
      </w:r>
      <w:proofErr w:type="spellStart"/>
      <w:r w:rsidRPr="005C19E1">
        <w:rPr>
          <w:rtl/>
        </w:rPr>
        <w:t>בקיאין</w:t>
      </w:r>
      <w:proofErr w:type="spellEnd"/>
      <w:r w:rsidRPr="005C19E1">
        <w:rPr>
          <w:rtl/>
        </w:rPr>
        <w:t xml:space="preserve"> בשיעור פול הלבן, לכן אין </w:t>
      </w:r>
      <w:proofErr w:type="spellStart"/>
      <w:r w:rsidRPr="005C19E1">
        <w:rPr>
          <w:rtl/>
        </w:rPr>
        <w:t>מברכין</w:t>
      </w:r>
      <w:proofErr w:type="spellEnd"/>
      <w:r w:rsidRPr="005C19E1">
        <w:rPr>
          <w:rtl/>
        </w:rPr>
        <w:t xml:space="preserve"> עד שיהיה גדול ביותר. ולכן במדינות אלו </w:t>
      </w:r>
      <w:proofErr w:type="spellStart"/>
      <w:r w:rsidRPr="005C19E1">
        <w:rPr>
          <w:rtl/>
        </w:rPr>
        <w:t>שלוקחין</w:t>
      </w:r>
      <w:proofErr w:type="spellEnd"/>
      <w:r w:rsidRPr="005C19E1">
        <w:rPr>
          <w:rtl/>
        </w:rPr>
        <w:t xml:space="preserve"> ענבים בליל ראש השנה לברך שהחיינו </w:t>
      </w:r>
      <w:proofErr w:type="spellStart"/>
      <w:r w:rsidRPr="005C19E1">
        <w:rPr>
          <w:rtl/>
        </w:rPr>
        <w:t>ומברכין</w:t>
      </w:r>
      <w:proofErr w:type="spellEnd"/>
      <w:r w:rsidRPr="005C19E1">
        <w:rPr>
          <w:rtl/>
        </w:rPr>
        <w:t xml:space="preserve"> בורא פרי העץ, צריך להודיע שלא יברכו לבטלה אלא יברכו בורא פרי האדמה. וכן על זיתים קודם שגדל הנץ סביבם, </w:t>
      </w:r>
      <w:proofErr w:type="spellStart"/>
      <w:r w:rsidRPr="005C19E1">
        <w:rPr>
          <w:rtl/>
        </w:rPr>
        <w:t>וחרובין</w:t>
      </w:r>
      <w:proofErr w:type="spellEnd"/>
      <w:r w:rsidRPr="005C19E1">
        <w:rPr>
          <w:rtl/>
        </w:rPr>
        <w:t xml:space="preserve"> קודם שנראה בהם שרשראות, </w:t>
      </w:r>
      <w:proofErr w:type="spellStart"/>
      <w:r w:rsidRPr="005C19E1">
        <w:rPr>
          <w:rtl/>
        </w:rPr>
        <w:t>מברכין</w:t>
      </w:r>
      <w:proofErr w:type="spellEnd"/>
      <w:r w:rsidRPr="005C19E1">
        <w:rPr>
          <w:rtl/>
        </w:rPr>
        <w:t xml:space="preserve"> בורא פרי האדמה (סימן ר"ב):</w:t>
      </w:r>
    </w:p>
    <w:p w14:paraId="234FFA20" w14:textId="1BB426D8" w:rsidR="00E855A5" w:rsidRPr="00E855A5" w:rsidRDefault="51A4120A" w:rsidP="00E855A5">
      <w:pPr>
        <w:pStyle w:val="Heading1"/>
        <w:rPr>
          <w:rtl/>
        </w:rPr>
      </w:pPr>
      <w:r w:rsidRPr="51A4120A">
        <w:rPr>
          <w:rtl/>
        </w:rPr>
        <w:t>ב</w:t>
      </w:r>
      <w:r w:rsidR="00FE0A87">
        <w:rPr>
          <w:rFonts w:hint="cs"/>
          <w:rtl/>
        </w:rPr>
        <w:t>ל</w:t>
      </w:r>
      <w:r w:rsidRPr="51A4120A">
        <w:rPr>
          <w:rtl/>
        </w:rPr>
        <w:t xml:space="preserve"> תשחית העץ –– חשש סכנה</w:t>
      </w:r>
    </w:p>
    <w:p w14:paraId="7907F074" w14:textId="0C42A7D9" w:rsidR="006175E4" w:rsidRDefault="00D42B1D" w:rsidP="07B69A29">
      <w:pPr>
        <w:rPr>
          <w:rFonts w:eastAsia="Narkisim"/>
          <w:color w:val="000080"/>
          <w:sz w:val="28"/>
          <w:szCs w:val="28"/>
          <w:rtl/>
        </w:rPr>
      </w:pPr>
      <w:r>
        <w:rPr>
          <w:rFonts w:eastAsia="Narkisim" w:hint="cs"/>
          <w:color w:val="000080"/>
          <w:sz w:val="28"/>
          <w:szCs w:val="28"/>
          <w:rtl/>
        </w:rPr>
        <w:t xml:space="preserve">בבא בתרא </w:t>
      </w:r>
      <w:proofErr w:type="spellStart"/>
      <w:r>
        <w:rPr>
          <w:rFonts w:eastAsia="Narkisim" w:hint="cs"/>
          <w:color w:val="000080"/>
          <w:sz w:val="28"/>
          <w:szCs w:val="28"/>
          <w:rtl/>
        </w:rPr>
        <w:t>כו</w:t>
      </w:r>
      <w:proofErr w:type="spellEnd"/>
      <w:r>
        <w:rPr>
          <w:rFonts w:eastAsia="Narkisim" w:hint="cs"/>
          <w:color w:val="000080"/>
          <w:sz w:val="28"/>
          <w:szCs w:val="28"/>
          <w:rtl/>
        </w:rPr>
        <w:t>.</w:t>
      </w:r>
    </w:p>
    <w:p w14:paraId="401C380A" w14:textId="2DA7CDCE" w:rsidR="07B69A29" w:rsidRDefault="07B69A29" w:rsidP="07B69A29">
      <w:r w:rsidRPr="07B69A29">
        <w:rPr>
          <w:rFonts w:eastAsia="Narkisim"/>
          <w:color w:val="000080"/>
          <w:sz w:val="28"/>
          <w:szCs w:val="28"/>
          <w:rtl/>
        </w:rPr>
        <w:t xml:space="preserve">ט"ז יורה דעה סימן </w:t>
      </w:r>
      <w:proofErr w:type="spellStart"/>
      <w:r w:rsidRPr="07B69A29">
        <w:rPr>
          <w:rFonts w:eastAsia="Narkisim"/>
          <w:color w:val="000080"/>
          <w:sz w:val="28"/>
          <w:szCs w:val="28"/>
          <w:rtl/>
        </w:rPr>
        <w:t>קטז:ו</w:t>
      </w:r>
      <w:proofErr w:type="spellEnd"/>
    </w:p>
    <w:p w14:paraId="04AE1C66" w14:textId="490A6858" w:rsidR="00DA18B2" w:rsidRPr="00366623" w:rsidRDefault="07B69A29" w:rsidP="51A4120A">
      <w:pPr>
        <w:rPr>
          <w:rtl/>
        </w:rPr>
      </w:pPr>
      <w:r w:rsidRPr="07B69A29">
        <w:rPr>
          <w:rFonts w:eastAsia="Narkisim"/>
          <w:rtl/>
        </w:rPr>
        <w:t>עוד</w:t>
      </w:r>
      <w:r w:rsidR="51A4120A" w:rsidRPr="51A4120A">
        <w:rPr>
          <w:rFonts w:eastAsia="Narkisim"/>
          <w:rtl/>
        </w:rPr>
        <w:t xml:space="preserve"> אחר מצינו שאסרו חז"ל מפני הסכנה שלא לקוץ אילן העושה פירות </w:t>
      </w:r>
      <w:proofErr w:type="spellStart"/>
      <w:r w:rsidR="51A4120A" w:rsidRPr="51A4120A">
        <w:rPr>
          <w:rFonts w:eastAsia="Narkisim"/>
          <w:rtl/>
        </w:rPr>
        <w:t>דאיתא</w:t>
      </w:r>
      <w:proofErr w:type="spellEnd"/>
      <w:r w:rsidR="51A4120A" w:rsidRPr="51A4120A">
        <w:rPr>
          <w:rFonts w:eastAsia="Narkisim"/>
          <w:rtl/>
        </w:rPr>
        <w:t xml:space="preserve"> בפרק החובל (דף צ"א) אמר רב האי </w:t>
      </w:r>
      <w:proofErr w:type="spellStart"/>
      <w:r w:rsidR="51A4120A" w:rsidRPr="51A4120A">
        <w:rPr>
          <w:rFonts w:eastAsia="Narkisim"/>
          <w:rtl/>
        </w:rPr>
        <w:t>דיקלא</w:t>
      </w:r>
      <w:proofErr w:type="spellEnd"/>
      <w:r w:rsidR="51A4120A" w:rsidRPr="51A4120A">
        <w:rPr>
          <w:rFonts w:eastAsia="Narkisim"/>
          <w:rtl/>
        </w:rPr>
        <w:t xml:space="preserve"> </w:t>
      </w:r>
      <w:proofErr w:type="spellStart"/>
      <w:r w:rsidR="51A4120A" w:rsidRPr="51A4120A">
        <w:rPr>
          <w:rFonts w:eastAsia="Narkisim"/>
          <w:rtl/>
        </w:rPr>
        <w:t>דטעון</w:t>
      </w:r>
      <w:proofErr w:type="spellEnd"/>
      <w:r w:rsidR="51A4120A" w:rsidRPr="51A4120A">
        <w:rPr>
          <w:rFonts w:eastAsia="Narkisim"/>
          <w:rtl/>
        </w:rPr>
        <w:t xml:space="preserve"> </w:t>
      </w:r>
      <w:proofErr w:type="spellStart"/>
      <w:r w:rsidR="51A4120A" w:rsidRPr="51A4120A">
        <w:rPr>
          <w:rFonts w:eastAsia="Narkisim"/>
          <w:rtl/>
        </w:rPr>
        <w:t>קבא</w:t>
      </w:r>
      <w:proofErr w:type="spellEnd"/>
      <w:r w:rsidR="51A4120A" w:rsidRPr="51A4120A">
        <w:rPr>
          <w:rFonts w:eastAsia="Narkisim"/>
          <w:rtl/>
        </w:rPr>
        <w:t xml:space="preserve"> אסור </w:t>
      </w:r>
      <w:proofErr w:type="spellStart"/>
      <w:r w:rsidR="51A4120A" w:rsidRPr="51A4120A">
        <w:rPr>
          <w:rFonts w:eastAsia="Narkisim"/>
          <w:rtl/>
        </w:rPr>
        <w:t>למקצציה</w:t>
      </w:r>
      <w:proofErr w:type="spellEnd"/>
      <w:r w:rsidR="51A4120A" w:rsidRPr="51A4120A">
        <w:rPr>
          <w:rFonts w:eastAsia="Narkisim"/>
          <w:rtl/>
        </w:rPr>
        <w:t xml:space="preserve"> ואמר רב </w:t>
      </w:r>
      <w:proofErr w:type="spellStart"/>
      <w:r w:rsidR="51A4120A" w:rsidRPr="51A4120A">
        <w:rPr>
          <w:rFonts w:eastAsia="Narkisim"/>
          <w:rtl/>
        </w:rPr>
        <w:t>חנינא</w:t>
      </w:r>
      <w:proofErr w:type="spellEnd"/>
      <w:r w:rsidR="51A4120A" w:rsidRPr="51A4120A">
        <w:rPr>
          <w:rFonts w:eastAsia="Narkisim"/>
          <w:rtl/>
        </w:rPr>
        <w:t xml:space="preserve"> לא שכיב שכבת ברי אלא </w:t>
      </w:r>
      <w:proofErr w:type="spellStart"/>
      <w:r w:rsidR="51A4120A" w:rsidRPr="51A4120A">
        <w:rPr>
          <w:rFonts w:eastAsia="Narkisim"/>
          <w:rtl/>
        </w:rPr>
        <w:t>דקץ</w:t>
      </w:r>
      <w:proofErr w:type="spellEnd"/>
      <w:r w:rsidR="51A4120A" w:rsidRPr="51A4120A">
        <w:rPr>
          <w:rFonts w:eastAsia="Narkisim"/>
          <w:rtl/>
        </w:rPr>
        <w:t xml:space="preserve"> תאנה בלא </w:t>
      </w:r>
      <w:proofErr w:type="spellStart"/>
      <w:r w:rsidR="51A4120A" w:rsidRPr="51A4120A">
        <w:rPr>
          <w:rFonts w:eastAsia="Narkisim"/>
          <w:rtl/>
        </w:rPr>
        <w:t>זימנא</w:t>
      </w:r>
      <w:proofErr w:type="spellEnd"/>
      <w:r w:rsidR="51A4120A" w:rsidRPr="51A4120A">
        <w:rPr>
          <w:rFonts w:eastAsia="Narkisim"/>
          <w:rtl/>
        </w:rPr>
        <w:t xml:space="preserve"> </w:t>
      </w:r>
      <w:proofErr w:type="spellStart"/>
      <w:r w:rsidR="51A4120A" w:rsidRPr="51A4120A">
        <w:rPr>
          <w:rFonts w:eastAsia="Narkisim"/>
          <w:rtl/>
        </w:rPr>
        <w:t>ואמרינן</w:t>
      </w:r>
      <w:proofErr w:type="spellEnd"/>
      <w:r w:rsidR="51A4120A" w:rsidRPr="51A4120A">
        <w:rPr>
          <w:rFonts w:eastAsia="Narkisim"/>
          <w:rtl/>
        </w:rPr>
        <w:t xml:space="preserve"> התם </w:t>
      </w:r>
      <w:proofErr w:type="spellStart"/>
      <w:r w:rsidR="51A4120A" w:rsidRPr="51A4120A">
        <w:rPr>
          <w:rFonts w:eastAsia="Narkisim"/>
          <w:rtl/>
        </w:rPr>
        <w:t>דרב</w:t>
      </w:r>
      <w:proofErr w:type="spellEnd"/>
      <w:r w:rsidR="51A4120A" w:rsidRPr="51A4120A">
        <w:rPr>
          <w:rFonts w:eastAsia="Narkisim"/>
          <w:rtl/>
        </w:rPr>
        <w:t xml:space="preserve"> </w:t>
      </w:r>
      <w:proofErr w:type="spellStart"/>
      <w:r w:rsidR="51A4120A" w:rsidRPr="51A4120A">
        <w:rPr>
          <w:rFonts w:eastAsia="Narkisim"/>
          <w:rtl/>
        </w:rPr>
        <w:t>חסדא</w:t>
      </w:r>
      <w:proofErr w:type="spellEnd"/>
      <w:r w:rsidR="51A4120A" w:rsidRPr="51A4120A">
        <w:rPr>
          <w:rFonts w:eastAsia="Narkisim"/>
          <w:rtl/>
        </w:rPr>
        <w:t xml:space="preserve"> חזי לדקל </w:t>
      </w:r>
      <w:proofErr w:type="spellStart"/>
      <w:r w:rsidR="51A4120A" w:rsidRPr="51A4120A">
        <w:rPr>
          <w:rFonts w:eastAsia="Narkisim"/>
          <w:rtl/>
        </w:rPr>
        <w:t>דקאי</w:t>
      </w:r>
      <w:proofErr w:type="spellEnd"/>
      <w:r w:rsidR="51A4120A" w:rsidRPr="51A4120A">
        <w:rPr>
          <w:rFonts w:eastAsia="Narkisim"/>
          <w:rtl/>
        </w:rPr>
        <w:t xml:space="preserve"> ביני גופני א"ל לשמעיה </w:t>
      </w:r>
      <w:proofErr w:type="spellStart"/>
      <w:r w:rsidR="51A4120A" w:rsidRPr="51A4120A">
        <w:rPr>
          <w:rFonts w:eastAsia="Narkisim"/>
          <w:rtl/>
        </w:rPr>
        <w:t>זיל</w:t>
      </w:r>
      <w:proofErr w:type="spellEnd"/>
      <w:r w:rsidR="51A4120A" w:rsidRPr="51A4120A">
        <w:rPr>
          <w:rFonts w:eastAsia="Narkisim"/>
          <w:rtl/>
        </w:rPr>
        <w:t xml:space="preserve"> </w:t>
      </w:r>
      <w:proofErr w:type="spellStart"/>
      <w:r w:rsidR="51A4120A" w:rsidRPr="51A4120A">
        <w:rPr>
          <w:rFonts w:eastAsia="Narkisim"/>
          <w:rtl/>
        </w:rPr>
        <w:t>עקרינהו</w:t>
      </w:r>
      <w:proofErr w:type="spellEnd"/>
      <w:r w:rsidR="51A4120A" w:rsidRPr="51A4120A">
        <w:rPr>
          <w:rFonts w:eastAsia="Narkisim"/>
          <w:rtl/>
        </w:rPr>
        <w:t xml:space="preserve"> פירוש </w:t>
      </w:r>
      <w:proofErr w:type="spellStart"/>
      <w:r w:rsidR="51A4120A" w:rsidRPr="51A4120A">
        <w:rPr>
          <w:rFonts w:eastAsia="Narkisim"/>
          <w:rtl/>
        </w:rPr>
        <w:t>שעושין</w:t>
      </w:r>
      <w:proofErr w:type="spellEnd"/>
      <w:r w:rsidR="51A4120A" w:rsidRPr="51A4120A">
        <w:rPr>
          <w:rFonts w:eastAsia="Narkisim"/>
          <w:rtl/>
        </w:rPr>
        <w:t xml:space="preserve"> </w:t>
      </w:r>
      <w:proofErr w:type="spellStart"/>
      <w:r w:rsidR="51A4120A" w:rsidRPr="51A4120A">
        <w:rPr>
          <w:rFonts w:eastAsia="Narkisim"/>
          <w:rtl/>
        </w:rPr>
        <w:t>היזיקא</w:t>
      </w:r>
      <w:proofErr w:type="spellEnd"/>
      <w:r w:rsidR="51A4120A" w:rsidRPr="51A4120A">
        <w:rPr>
          <w:rFonts w:eastAsia="Narkisim"/>
          <w:rtl/>
        </w:rPr>
        <w:t xml:space="preserve"> ביניקת הארץ לגפנים והם חשובים יותר וכתב </w:t>
      </w:r>
      <w:proofErr w:type="spellStart"/>
      <w:r w:rsidR="51A4120A" w:rsidRPr="51A4120A">
        <w:rPr>
          <w:rFonts w:eastAsia="Narkisim"/>
          <w:rtl/>
        </w:rPr>
        <w:t>הרא"ש</w:t>
      </w:r>
      <w:proofErr w:type="spellEnd"/>
      <w:r w:rsidR="51A4120A" w:rsidRPr="51A4120A">
        <w:rPr>
          <w:rFonts w:eastAsia="Narkisim"/>
          <w:rtl/>
        </w:rPr>
        <w:t xml:space="preserve"> שם וכן אם היה צריך למקומו מותר עכ"ל ומזה התרתי לאחד שהיה לו קרקע עם אילנות לקוץ האילנות אע"פ שיש בהם פירות כדי לבנות בית דירה עליה ותמהתי שבטור לא הביא דין זה בשום מקום מן קציצת האילן הנ"ל רק </w:t>
      </w:r>
      <w:proofErr w:type="spellStart"/>
      <w:r w:rsidR="51A4120A" w:rsidRPr="51A4120A">
        <w:rPr>
          <w:rFonts w:eastAsia="Narkisim"/>
          <w:rtl/>
        </w:rPr>
        <w:t>בסמ"ג</w:t>
      </w:r>
      <w:proofErr w:type="spellEnd"/>
      <w:r w:rsidR="51A4120A" w:rsidRPr="51A4120A">
        <w:rPr>
          <w:rFonts w:eastAsia="Narkisim"/>
          <w:rtl/>
        </w:rPr>
        <w:t xml:space="preserve"> סי' רכ"ט הביאו</w:t>
      </w:r>
      <w:r w:rsidR="51A4120A" w:rsidRPr="51A4120A">
        <w:rPr>
          <w:rFonts w:eastAsia="Narkisim"/>
        </w:rPr>
        <w:t>:</w:t>
      </w:r>
    </w:p>
    <w:p w14:paraId="273A9F4C" w14:textId="7DA3BF76" w:rsidR="00DA18B2" w:rsidRPr="00366623" w:rsidRDefault="07B69A29" w:rsidP="51013FB3">
      <w:pPr>
        <w:rPr>
          <w:rtl/>
        </w:rPr>
      </w:pPr>
      <w:r w:rsidRPr="51013FB3">
        <w:rPr>
          <w:rStyle w:val="Heading2Char"/>
          <w:rtl/>
        </w:rPr>
        <w:t>דרכי תשובה</w:t>
      </w:r>
      <w:r w:rsidR="00AF1195">
        <w:rPr>
          <w:rStyle w:val="Heading2Char"/>
          <w:rFonts w:hint="cs"/>
          <w:rtl/>
        </w:rPr>
        <w:t xml:space="preserve"> יורה דעה </w:t>
      </w:r>
      <w:proofErr w:type="spellStart"/>
      <w:r w:rsidR="00AF1195">
        <w:rPr>
          <w:rStyle w:val="Heading2Char"/>
          <w:rFonts w:hint="cs"/>
          <w:rtl/>
        </w:rPr>
        <w:t>קטז</w:t>
      </w:r>
      <w:proofErr w:type="spellEnd"/>
      <w:r w:rsidR="00472276">
        <w:rPr>
          <w:rStyle w:val="Heading2Char"/>
          <w:rFonts w:hint="cs"/>
          <w:rtl/>
        </w:rPr>
        <w:t xml:space="preserve"> </w:t>
      </w:r>
      <w:r w:rsidR="00472276" w:rsidRPr="00472276">
        <w:rPr>
          <w:rStyle w:val="Heading2Char"/>
          <w:rFonts w:hint="cs"/>
          <w:sz w:val="22"/>
          <w:szCs w:val="22"/>
          <w:rtl/>
        </w:rPr>
        <w:t>(</w:t>
      </w:r>
      <w:hyperlink r:id="rId7" w:history="1">
        <w:r w:rsidR="00472276" w:rsidRPr="00472276">
          <w:rPr>
            <w:rStyle w:val="Hyperlink"/>
            <w:rFonts w:eastAsia="Calibri" w:hint="cs"/>
            <w:rtl/>
          </w:rPr>
          <w:t>קישור</w:t>
        </w:r>
      </w:hyperlink>
      <w:r w:rsidR="00472276" w:rsidRPr="00472276">
        <w:rPr>
          <w:rStyle w:val="Heading2Char"/>
          <w:rFonts w:hint="cs"/>
          <w:sz w:val="22"/>
          <w:szCs w:val="22"/>
          <w:rtl/>
        </w:rPr>
        <w:t>)</w:t>
      </w:r>
    </w:p>
    <w:p w14:paraId="4AA886F8" w14:textId="37F8F643" w:rsidR="71434B0D" w:rsidRPr="00472276" w:rsidRDefault="00DA18B2" w:rsidP="00472276">
      <w:r>
        <w:rPr>
          <w:noProof/>
        </w:rPr>
        <w:lastRenderedPageBreak/>
        <w:drawing>
          <wp:inline distT="0" distB="0" distL="0" distR="0" wp14:anchorId="63BE6C48" wp14:editId="43FF8C43">
            <wp:extent cx="5486400" cy="7481454"/>
            <wp:effectExtent l="0" t="0" r="0" b="5715"/>
            <wp:docPr id="2602443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5486400" cy="7481454"/>
                    </a:xfrm>
                    <a:prstGeom prst="rect">
                      <a:avLst/>
                    </a:prstGeom>
                  </pic:spPr>
                </pic:pic>
              </a:graphicData>
            </a:graphic>
          </wp:inline>
        </w:drawing>
      </w:r>
    </w:p>
    <w:p w14:paraId="41662B8E" w14:textId="489474BC" w:rsidR="00E43BC0" w:rsidRPr="00E43BC0" w:rsidRDefault="003B4466" w:rsidP="00E43BC0">
      <w:pPr>
        <w:pStyle w:val="Heading1"/>
        <w:rPr>
          <w:rtl/>
        </w:rPr>
      </w:pPr>
      <w:r>
        <w:rPr>
          <w:rtl/>
        </w:rPr>
        <w:t xml:space="preserve">שביעית </w:t>
      </w:r>
      <w:bookmarkStart w:id="0" w:name="_GoBack"/>
      <w:bookmarkEnd w:id="0"/>
      <w:r w:rsidR="0D2EBEBB" w:rsidRPr="0D2EBEBB">
        <w:rPr>
          <w:rtl/>
        </w:rPr>
        <w:t>– מצוה לאכול</w:t>
      </w:r>
      <w:r w:rsidR="0D2EBEBB" w:rsidRPr="0D2EBEBB">
        <w:t xml:space="preserve"> </w:t>
      </w:r>
      <w:r w:rsidR="7B5A2986" w:rsidRPr="7B5A2986">
        <w:rPr>
          <w:rtl/>
        </w:rPr>
        <w:t>פירות שביעית</w:t>
      </w:r>
    </w:p>
    <w:p w14:paraId="4E92D040" w14:textId="6E3DA37C" w:rsidR="7B5A2986" w:rsidRDefault="7B5A2986" w:rsidP="7B5A2986">
      <w:r w:rsidRPr="7B5A2986">
        <w:rPr>
          <w:color w:val="000080"/>
          <w:sz w:val="28"/>
          <w:szCs w:val="28"/>
          <w:rtl/>
        </w:rPr>
        <w:t xml:space="preserve">השגות הרמב"ן לספר המצוות לרמב"ם שכחת </w:t>
      </w:r>
      <w:proofErr w:type="spellStart"/>
      <w:r w:rsidRPr="7B5A2986">
        <w:rPr>
          <w:color w:val="000080"/>
          <w:sz w:val="28"/>
          <w:szCs w:val="28"/>
          <w:rtl/>
        </w:rPr>
        <w:t>העשין</w:t>
      </w:r>
      <w:proofErr w:type="spellEnd"/>
      <w:r w:rsidRPr="7B5A2986">
        <w:rPr>
          <w:color w:val="000080"/>
          <w:sz w:val="28"/>
          <w:szCs w:val="28"/>
          <w:rtl/>
        </w:rPr>
        <w:t xml:space="preserve"> מצוה ג׳</w:t>
      </w:r>
    </w:p>
    <w:p w14:paraId="3DCBB056" w14:textId="04D61A70" w:rsidR="7B5A2986" w:rsidRDefault="7B5A2986" w:rsidP="7B5A2986">
      <w:r w:rsidRPr="7B5A2986">
        <w:rPr>
          <w:rFonts w:eastAsia="Narkisim"/>
          <w:rtl/>
        </w:rPr>
        <w:lastRenderedPageBreak/>
        <w:t xml:space="preserve">מצוה שלישית שאמרה תורה בפירות שביעית (ר"פ בהר) </w:t>
      </w:r>
      <w:proofErr w:type="spellStart"/>
      <w:r w:rsidRPr="7B5A2986">
        <w:rPr>
          <w:rFonts w:eastAsia="Narkisim"/>
          <w:rtl/>
        </w:rPr>
        <w:t>והיתה</w:t>
      </w:r>
      <w:proofErr w:type="spellEnd"/>
      <w:r w:rsidRPr="7B5A2986">
        <w:rPr>
          <w:rFonts w:eastAsia="Narkisim"/>
          <w:rtl/>
        </w:rPr>
        <w:t xml:space="preserve"> שבת הארץ לכם לאכלה ודרשו לאכלה ולא לסחורה. וזה דבר תורה הוא כמו שאמרו באחרון שלע"ז (סב א) נמצא פורע חובו בפירות שביעית והתורה אמרה לאכלה ולא לסחורה. וכן במקומות רבים מן התלמוד (בכורות </w:t>
      </w:r>
      <w:proofErr w:type="spellStart"/>
      <w:r w:rsidRPr="7B5A2986">
        <w:rPr>
          <w:rFonts w:eastAsia="Narkisim"/>
          <w:rtl/>
        </w:rPr>
        <w:t>יב</w:t>
      </w:r>
      <w:proofErr w:type="spellEnd"/>
      <w:r w:rsidRPr="7B5A2986">
        <w:rPr>
          <w:rFonts w:eastAsia="Narkisim"/>
          <w:rtl/>
        </w:rPr>
        <w:t xml:space="preserve"> ב, ועי' סוכה מ א, </w:t>
      </w:r>
      <w:proofErr w:type="spellStart"/>
      <w:r w:rsidRPr="7B5A2986">
        <w:rPr>
          <w:rFonts w:eastAsia="Narkisim"/>
          <w:rtl/>
        </w:rPr>
        <w:t>וש"נ</w:t>
      </w:r>
      <w:proofErr w:type="spellEnd"/>
      <w:r w:rsidRPr="7B5A2986">
        <w:rPr>
          <w:rFonts w:eastAsia="Narkisim"/>
          <w:rtl/>
        </w:rPr>
        <w:t xml:space="preserve">) בא כלשון הזה. ונכפלה זאת </w:t>
      </w:r>
      <w:proofErr w:type="spellStart"/>
      <w:r w:rsidRPr="7B5A2986">
        <w:rPr>
          <w:rFonts w:eastAsia="Narkisim"/>
          <w:rtl/>
        </w:rPr>
        <w:t>המצוה</w:t>
      </w:r>
      <w:proofErr w:type="spellEnd"/>
      <w:r w:rsidRPr="7B5A2986">
        <w:rPr>
          <w:rFonts w:eastAsia="Narkisim"/>
          <w:rtl/>
        </w:rPr>
        <w:t xml:space="preserve"> באמרו </w:t>
      </w:r>
      <w:proofErr w:type="spellStart"/>
      <w:r w:rsidRPr="7B5A2986">
        <w:rPr>
          <w:rFonts w:eastAsia="Narkisim"/>
          <w:rtl/>
        </w:rPr>
        <w:t>ית</w:t>
      </w:r>
      <w:proofErr w:type="spellEnd"/>
      <w:r w:rsidRPr="7B5A2986">
        <w:rPr>
          <w:rFonts w:eastAsia="Narkisim"/>
          <w:rtl/>
        </w:rPr>
        <w:t xml:space="preserve">' (משפטי' </w:t>
      </w:r>
      <w:proofErr w:type="spellStart"/>
      <w:r w:rsidRPr="7B5A2986">
        <w:rPr>
          <w:rFonts w:eastAsia="Narkisim"/>
          <w:rtl/>
        </w:rPr>
        <w:t>כג</w:t>
      </w:r>
      <w:proofErr w:type="spellEnd"/>
      <w:r w:rsidRPr="7B5A2986">
        <w:rPr>
          <w:rFonts w:eastAsia="Narkisim"/>
          <w:rtl/>
        </w:rPr>
        <w:t xml:space="preserve">) ואכלו אביוני עמך. שלא אמר לאביוני עמך תעזוב אותם כמו שאמר (ר"פ קדושים) לעני ולגר תעזוב אותם בלקט ושכחה אבל לשון אכילה מזכיר בהם הכתוב בכל מקום (שם ופ' בהר </w:t>
      </w:r>
      <w:proofErr w:type="spellStart"/>
      <w:r w:rsidRPr="7B5A2986">
        <w:rPr>
          <w:rFonts w:eastAsia="Narkisim"/>
          <w:rtl/>
        </w:rPr>
        <w:t>ב"פ</w:t>
      </w:r>
      <w:proofErr w:type="spellEnd"/>
      <w:r w:rsidRPr="7B5A2986">
        <w:rPr>
          <w:rFonts w:eastAsia="Narkisim"/>
          <w:rtl/>
        </w:rPr>
        <w:t>). והנה העושה סחורה בהם עובר בעשה:</w:t>
      </w:r>
      <w:r w:rsidRPr="7B5A2986">
        <w:rPr>
          <w:rFonts w:eastAsia="Narkisim"/>
        </w:rPr>
        <w:t xml:space="preserve"> </w:t>
      </w:r>
    </w:p>
    <w:p w14:paraId="66F3A9BA" w14:textId="71EBE82B" w:rsidR="00A8792D" w:rsidRDefault="00A8792D" w:rsidP="00A8792D">
      <w:pPr>
        <w:pStyle w:val="Heading1"/>
        <w:rPr>
          <w:rtl/>
        </w:rPr>
      </w:pPr>
      <w:r>
        <w:rPr>
          <w:rFonts w:hint="cs"/>
          <w:rtl/>
        </w:rPr>
        <w:t>סבוראים וגאונים בנוסח הגמרא</w:t>
      </w:r>
    </w:p>
    <w:p w14:paraId="2AC3759F" w14:textId="77777777" w:rsidR="00A8792D" w:rsidRDefault="00A8792D" w:rsidP="00A8792D">
      <w:pPr>
        <w:pStyle w:val="Heading2"/>
        <w:rPr>
          <w:rtl/>
        </w:rPr>
      </w:pPr>
      <w:r>
        <w:rPr>
          <w:rFonts w:hint="cs"/>
          <w:rtl/>
        </w:rPr>
        <w:t>תוספות כתובות ב:</w:t>
      </w:r>
    </w:p>
    <w:p w14:paraId="2CC33E1B" w14:textId="3378578C" w:rsidR="00A8792D" w:rsidRDefault="00A8792D" w:rsidP="00A8792D">
      <w:pPr>
        <w:pStyle w:val="Heading2"/>
        <w:rPr>
          <w:rtl/>
        </w:rPr>
      </w:pPr>
      <w:proofErr w:type="spellStart"/>
      <w:r>
        <w:rPr>
          <w:rtl/>
        </w:rPr>
        <w:t>ריטב"א</w:t>
      </w:r>
      <w:proofErr w:type="spellEnd"/>
      <w:r>
        <w:rPr>
          <w:rtl/>
        </w:rPr>
        <w:t xml:space="preserve"> קידושין ג. ד"ה קבלנו</w:t>
      </w:r>
    </w:p>
    <w:p w14:paraId="0433D710" w14:textId="27840D7C" w:rsidR="00A8792D" w:rsidRDefault="00A8792D" w:rsidP="00A8792D">
      <w:pPr>
        <w:rPr>
          <w:rtl/>
        </w:rPr>
      </w:pPr>
      <w:r>
        <w:rPr>
          <w:rtl/>
        </w:rPr>
        <w:t xml:space="preserve">קבלנו מרבותינו ז"ל </w:t>
      </w:r>
      <w:proofErr w:type="spellStart"/>
      <w:r>
        <w:rPr>
          <w:rtl/>
        </w:rPr>
        <w:t>דכולה</w:t>
      </w:r>
      <w:proofErr w:type="spellEnd"/>
      <w:r>
        <w:rPr>
          <w:rtl/>
        </w:rPr>
        <w:t xml:space="preserve"> </w:t>
      </w:r>
      <w:proofErr w:type="spellStart"/>
      <w:r>
        <w:rPr>
          <w:rtl/>
        </w:rPr>
        <w:t>סוגיין</w:t>
      </w:r>
      <w:proofErr w:type="spellEnd"/>
      <w:r>
        <w:rPr>
          <w:rtl/>
        </w:rPr>
        <w:t xml:space="preserve"> עד הכא </w:t>
      </w:r>
      <w:proofErr w:type="spellStart"/>
      <w:r>
        <w:rPr>
          <w:rtl/>
        </w:rPr>
        <w:t>דבתר</w:t>
      </w:r>
      <w:proofErr w:type="spellEnd"/>
      <w:r>
        <w:rPr>
          <w:rtl/>
        </w:rPr>
        <w:t xml:space="preserve"> הוראה היא </w:t>
      </w:r>
      <w:proofErr w:type="spellStart"/>
      <w:r>
        <w:rPr>
          <w:rtl/>
        </w:rPr>
        <w:t>ומדרב</w:t>
      </w:r>
      <w:proofErr w:type="spellEnd"/>
      <w:r>
        <w:rPr>
          <w:rtl/>
        </w:rPr>
        <w:t xml:space="preserve"> </w:t>
      </w:r>
      <w:proofErr w:type="spellStart"/>
      <w:r>
        <w:rPr>
          <w:rtl/>
        </w:rPr>
        <w:t>הונא</w:t>
      </w:r>
      <w:proofErr w:type="spellEnd"/>
      <w:r>
        <w:rPr>
          <w:rtl/>
        </w:rPr>
        <w:t xml:space="preserve"> גאון ז"ל </w:t>
      </w:r>
      <w:proofErr w:type="spellStart"/>
      <w:r>
        <w:rPr>
          <w:rtl/>
        </w:rPr>
        <w:t>מסורא</w:t>
      </w:r>
      <w:proofErr w:type="spellEnd"/>
      <w:r>
        <w:rPr>
          <w:rtl/>
        </w:rPr>
        <w:t xml:space="preserve"> </w:t>
      </w:r>
      <w:proofErr w:type="spellStart"/>
      <w:r>
        <w:rPr>
          <w:rtl/>
        </w:rPr>
        <w:t>איהו</w:t>
      </w:r>
      <w:proofErr w:type="spellEnd"/>
      <w:r>
        <w:rPr>
          <w:rtl/>
        </w:rPr>
        <w:t xml:space="preserve"> תני ליה, </w:t>
      </w:r>
      <w:proofErr w:type="spellStart"/>
      <w:r>
        <w:rPr>
          <w:rtl/>
        </w:rPr>
        <w:t>ואיהו</w:t>
      </w:r>
      <w:proofErr w:type="spellEnd"/>
      <w:r>
        <w:rPr>
          <w:rtl/>
        </w:rPr>
        <w:t xml:space="preserve"> </w:t>
      </w:r>
      <w:proofErr w:type="spellStart"/>
      <w:r>
        <w:rPr>
          <w:rtl/>
        </w:rPr>
        <w:t>דאסר</w:t>
      </w:r>
      <w:proofErr w:type="spellEnd"/>
      <w:r>
        <w:rPr>
          <w:rtl/>
        </w:rPr>
        <w:t xml:space="preserve"> </w:t>
      </w:r>
      <w:proofErr w:type="spellStart"/>
      <w:r>
        <w:rPr>
          <w:rtl/>
        </w:rPr>
        <w:t>כנתא</w:t>
      </w:r>
      <w:proofErr w:type="spellEnd"/>
      <w:r>
        <w:rPr>
          <w:rtl/>
        </w:rPr>
        <w:t xml:space="preserve">, </w:t>
      </w:r>
      <w:proofErr w:type="spellStart"/>
      <w:r>
        <w:rPr>
          <w:rtl/>
        </w:rPr>
        <w:t>וביומוהי</w:t>
      </w:r>
      <w:proofErr w:type="spellEnd"/>
      <w:r>
        <w:rPr>
          <w:rtl/>
        </w:rPr>
        <w:t xml:space="preserve"> </w:t>
      </w:r>
      <w:proofErr w:type="spellStart"/>
      <w:r>
        <w:rPr>
          <w:rtl/>
        </w:rPr>
        <w:t>תקינו</w:t>
      </w:r>
      <w:proofErr w:type="spellEnd"/>
      <w:r>
        <w:rPr>
          <w:rtl/>
        </w:rPr>
        <w:t xml:space="preserve"> </w:t>
      </w:r>
      <w:proofErr w:type="spellStart"/>
      <w:r>
        <w:rPr>
          <w:rtl/>
        </w:rPr>
        <w:t>תקנתא</w:t>
      </w:r>
      <w:proofErr w:type="spellEnd"/>
      <w:r>
        <w:rPr>
          <w:rtl/>
        </w:rPr>
        <w:t xml:space="preserve"> </w:t>
      </w:r>
      <w:proofErr w:type="spellStart"/>
      <w:r>
        <w:rPr>
          <w:rtl/>
        </w:rPr>
        <w:t>דמורדת</w:t>
      </w:r>
      <w:proofErr w:type="spellEnd"/>
      <w:r>
        <w:rPr>
          <w:rtl/>
        </w:rPr>
        <w:t xml:space="preserve"> </w:t>
      </w:r>
      <w:proofErr w:type="spellStart"/>
      <w:r>
        <w:rPr>
          <w:rtl/>
        </w:rPr>
        <w:t>דנהיגי</w:t>
      </w:r>
      <w:proofErr w:type="spellEnd"/>
      <w:r>
        <w:rPr>
          <w:rtl/>
        </w:rPr>
        <w:t xml:space="preserve"> בה גאונים ז"ל.</w:t>
      </w:r>
    </w:p>
    <w:p w14:paraId="100614C8" w14:textId="3138F8D5" w:rsidR="00A8792D" w:rsidRDefault="00A8792D" w:rsidP="00A8792D">
      <w:pPr>
        <w:pStyle w:val="Heading2"/>
        <w:rPr>
          <w:rtl/>
        </w:rPr>
      </w:pPr>
      <w:r>
        <w:rPr>
          <w:rFonts w:hint="cs"/>
          <w:rtl/>
        </w:rPr>
        <w:t>ברכות לו:</w:t>
      </w:r>
    </w:p>
    <w:p w14:paraId="71AEDA98" w14:textId="3384DF04" w:rsidR="005E1058" w:rsidRPr="005E1058" w:rsidRDefault="005E1058" w:rsidP="005E1058">
      <w:pPr>
        <w:pStyle w:val="Heading2"/>
        <w:rPr>
          <w:rtl/>
        </w:rPr>
      </w:pPr>
      <w:r>
        <w:rPr>
          <w:rFonts w:hint="cs"/>
          <w:rtl/>
        </w:rPr>
        <w:t>תוספות ברכות לו: ד"ה והלכתא</w:t>
      </w:r>
    </w:p>
    <w:p w14:paraId="056F9FF1" w14:textId="74E31E20" w:rsidR="6E97B12A" w:rsidRDefault="6F48B2D5" w:rsidP="6E97B12A">
      <w:pPr>
        <w:pStyle w:val="Heading1"/>
      </w:pPr>
      <w:r w:rsidRPr="6F48B2D5">
        <w:rPr>
          <w:rtl/>
        </w:rPr>
        <w:t>שביעית – לעשות מיץ תפוזים</w:t>
      </w:r>
    </w:p>
    <w:p w14:paraId="3CE962AF" w14:textId="4A5DCA5F" w:rsidR="6F48B2D5" w:rsidRDefault="6F48B2D5" w:rsidP="6F48B2D5">
      <w:pPr>
        <w:rPr>
          <w:rStyle w:val="Heading2Char"/>
        </w:rPr>
      </w:pPr>
      <w:r w:rsidRPr="6F48B2D5">
        <w:rPr>
          <w:rStyle w:val="Heading2Char"/>
          <w:rtl/>
        </w:rPr>
        <w:t>חיי אדם שערי צדק</w:t>
      </w:r>
      <w:r w:rsidRPr="6F48B2D5">
        <w:rPr>
          <w:rStyle w:val="Heading2Char"/>
        </w:rPr>
        <w:t xml:space="preserve"> ...</w:t>
      </w:r>
    </w:p>
    <w:p w14:paraId="7BDF004F" w14:textId="47B12A2B" w:rsidR="414CB5F7" w:rsidRPr="00C03CBB" w:rsidRDefault="6E97B12A" w:rsidP="00C03CBB">
      <w:pPr>
        <w:rPr>
          <w:rFonts w:eastAsia="Calibri"/>
          <w:color w:val="000080"/>
          <w:sz w:val="28"/>
          <w:szCs w:val="28"/>
        </w:rPr>
      </w:pPr>
      <w:r w:rsidRPr="6E97B12A">
        <w:rPr>
          <w:rStyle w:val="Heading2Char"/>
          <w:rtl/>
        </w:rPr>
        <w:t xml:space="preserve">חזון איש </w:t>
      </w:r>
      <w:r w:rsidR="00050530">
        <w:rPr>
          <w:rStyle w:val="Heading2Char"/>
          <w:rFonts w:hint="cs"/>
          <w:rtl/>
        </w:rPr>
        <w:t xml:space="preserve">? </w:t>
      </w:r>
      <w:proofErr w:type="spellStart"/>
      <w:r w:rsidRPr="6E97B12A">
        <w:rPr>
          <w:rStyle w:val="Heading2Char"/>
          <w:rtl/>
        </w:rPr>
        <w:t>כה:לב</w:t>
      </w:r>
      <w:proofErr w:type="spellEnd"/>
    </w:p>
    <w:p w14:paraId="25C6222D" w14:textId="4AFD5DDE" w:rsidR="001E7C3B" w:rsidRPr="001E7C3B" w:rsidRDefault="00540E04" w:rsidP="6B3E269F">
      <w:pPr>
        <w:pStyle w:val="Heading1"/>
      </w:pPr>
      <w:r>
        <w:rPr>
          <w:rFonts w:hint="cs"/>
          <w:rtl/>
        </w:rPr>
        <w:t xml:space="preserve">כיבוד אב ואם </w:t>
      </w:r>
      <w:r w:rsidR="00583CCF">
        <w:rPr>
          <w:rtl/>
        </w:rPr>
        <w:t>–</w:t>
      </w:r>
      <w:r w:rsidR="00583CCF">
        <w:rPr>
          <w:rFonts w:hint="cs"/>
          <w:rtl/>
        </w:rPr>
        <w:t xml:space="preserve"> </w:t>
      </w:r>
      <w:r w:rsidR="6B3E269F">
        <w:rPr>
          <w:rtl/>
        </w:rPr>
        <w:t>על</w:t>
      </w:r>
      <w:r w:rsidR="00501547">
        <w:rPr>
          <w:rtl/>
        </w:rPr>
        <w:t>יה</w:t>
      </w:r>
      <w:r w:rsidR="6B3E269F">
        <w:rPr>
          <w:rtl/>
        </w:rPr>
        <w:t xml:space="preserve"> נגד רצון הוריו</w:t>
      </w:r>
    </w:p>
    <w:p w14:paraId="2332DB3F" w14:textId="31D65460" w:rsidR="6A7CFC67" w:rsidRDefault="6A7CFC67" w:rsidP="6A7CFC67">
      <w:r w:rsidRPr="6A7CFC67">
        <w:rPr>
          <w:rFonts w:eastAsia="Narkisim"/>
          <w:color w:val="000080"/>
          <w:sz w:val="28"/>
          <w:szCs w:val="28"/>
          <w:rtl/>
        </w:rPr>
        <w:t xml:space="preserve">שערי צדק שער משפטי הארץ בינת אדם פרק </w:t>
      </w:r>
      <w:proofErr w:type="spellStart"/>
      <w:r w:rsidRPr="6A7CFC67">
        <w:rPr>
          <w:rFonts w:eastAsia="Narkisim"/>
          <w:color w:val="000080"/>
          <w:sz w:val="28"/>
          <w:szCs w:val="28"/>
          <w:rtl/>
        </w:rPr>
        <w:t>יא:ג</w:t>
      </w:r>
      <w:proofErr w:type="spellEnd"/>
    </w:p>
    <w:p w14:paraId="4356E940" w14:textId="671281A8" w:rsidR="001E7C3B" w:rsidRPr="001E7C3B" w:rsidRDefault="6A7CFC67" w:rsidP="51728B99">
      <w:pPr>
        <w:rPr>
          <w:rtl/>
        </w:rPr>
      </w:pPr>
      <w:r w:rsidRPr="6A7CFC67">
        <w:rPr>
          <w:rFonts w:eastAsia="Narkisim"/>
          <w:rtl/>
        </w:rPr>
        <w:t xml:space="preserve">מצאתי בתשובת </w:t>
      </w:r>
      <w:proofErr w:type="spellStart"/>
      <w:r w:rsidRPr="6A7CFC67">
        <w:rPr>
          <w:rFonts w:eastAsia="Narkisim"/>
          <w:rtl/>
        </w:rPr>
        <w:t>תשב"ץ</w:t>
      </w:r>
      <w:proofErr w:type="spellEnd"/>
      <w:r w:rsidRPr="6A7CFC67">
        <w:rPr>
          <w:rFonts w:eastAsia="Narkisim"/>
          <w:rtl/>
        </w:rPr>
        <w:t xml:space="preserve"> חלק ג סי' </w:t>
      </w:r>
      <w:proofErr w:type="spellStart"/>
      <w:r w:rsidRPr="6A7CFC67">
        <w:rPr>
          <w:rFonts w:eastAsia="Narkisim"/>
          <w:rtl/>
        </w:rPr>
        <w:t>רפח</w:t>
      </w:r>
      <w:proofErr w:type="spellEnd"/>
      <w:r w:rsidRPr="6A7CFC67">
        <w:rPr>
          <w:rFonts w:eastAsia="Narkisim"/>
          <w:rtl/>
        </w:rPr>
        <w:t xml:space="preserve"> שהביא אין </w:t>
      </w:r>
      <w:proofErr w:type="spellStart"/>
      <w:r w:rsidRPr="6A7CFC67">
        <w:rPr>
          <w:rFonts w:eastAsia="Narkisim"/>
          <w:rtl/>
        </w:rPr>
        <w:t>יוצאין</w:t>
      </w:r>
      <w:proofErr w:type="spellEnd"/>
      <w:r w:rsidRPr="6A7CFC67">
        <w:rPr>
          <w:rFonts w:eastAsia="Narkisim"/>
          <w:rtl/>
        </w:rPr>
        <w:t xml:space="preserve"> מארץ ישראל לחוצה לארץ אלא ללמוד תורה </w:t>
      </w:r>
      <w:proofErr w:type="spellStart"/>
      <w:r w:rsidRPr="6A7CFC67">
        <w:rPr>
          <w:rFonts w:eastAsia="Narkisim"/>
          <w:rtl/>
        </w:rPr>
        <w:t>ולישא</w:t>
      </w:r>
      <w:proofErr w:type="spellEnd"/>
      <w:r w:rsidRPr="6A7CFC67">
        <w:rPr>
          <w:rFonts w:eastAsia="Narkisim"/>
          <w:rtl/>
        </w:rPr>
        <w:t xml:space="preserve"> אישה [לפנינו </w:t>
      </w:r>
      <w:proofErr w:type="spellStart"/>
      <w:r w:rsidRPr="6A7CFC67">
        <w:rPr>
          <w:rFonts w:eastAsia="Narkisim"/>
          <w:rtl/>
        </w:rPr>
        <w:t>ליתא</w:t>
      </w:r>
      <w:proofErr w:type="spellEnd"/>
      <w:r w:rsidRPr="6A7CFC67">
        <w:rPr>
          <w:rFonts w:eastAsia="Narkisim"/>
          <w:rtl/>
        </w:rPr>
        <w:t xml:space="preserve"> </w:t>
      </w:r>
      <w:proofErr w:type="spellStart"/>
      <w:r w:rsidRPr="6A7CFC67">
        <w:rPr>
          <w:rFonts w:eastAsia="Narkisim"/>
          <w:rtl/>
        </w:rPr>
        <w:t>לישא</w:t>
      </w:r>
      <w:proofErr w:type="spellEnd"/>
      <w:r w:rsidRPr="6A7CFC67">
        <w:rPr>
          <w:rFonts w:eastAsia="Narkisim"/>
          <w:rtl/>
        </w:rPr>
        <w:t xml:space="preserve"> </w:t>
      </w:r>
      <w:proofErr w:type="spellStart"/>
      <w:r w:rsidRPr="6A7CFC67">
        <w:rPr>
          <w:rFonts w:eastAsia="Narkisim"/>
          <w:rtl/>
        </w:rPr>
        <w:t>אשה</w:t>
      </w:r>
      <w:proofErr w:type="spellEnd"/>
      <w:r w:rsidRPr="6A7CFC67">
        <w:rPr>
          <w:rFonts w:eastAsia="Narkisim"/>
          <w:rtl/>
        </w:rPr>
        <w:t xml:space="preserve">] ולכיבוד אב. והנה למיעוט בקיאותי בש"ס לא זכיתי לידע מקורו, כי בעבודה זרה </w:t>
      </w:r>
      <w:proofErr w:type="spellStart"/>
      <w:r w:rsidRPr="6A7CFC67">
        <w:rPr>
          <w:rFonts w:eastAsia="Narkisim"/>
          <w:rtl/>
        </w:rPr>
        <w:t>יג</w:t>
      </w:r>
      <w:proofErr w:type="spellEnd"/>
      <w:r w:rsidRPr="6A7CFC67">
        <w:rPr>
          <w:rFonts w:eastAsia="Narkisim"/>
          <w:rtl/>
        </w:rPr>
        <w:t xml:space="preserve"> [ע"א] איתא רק ללמוד תורה </w:t>
      </w:r>
      <w:proofErr w:type="spellStart"/>
      <w:r w:rsidRPr="6A7CFC67">
        <w:rPr>
          <w:rFonts w:eastAsia="Narkisim"/>
          <w:rtl/>
        </w:rPr>
        <w:t>ולישא</w:t>
      </w:r>
      <w:proofErr w:type="spellEnd"/>
      <w:r w:rsidRPr="6A7CFC67">
        <w:rPr>
          <w:rFonts w:eastAsia="Narkisim"/>
          <w:rtl/>
        </w:rPr>
        <w:t xml:space="preserve"> </w:t>
      </w:r>
      <w:proofErr w:type="spellStart"/>
      <w:r w:rsidRPr="6A7CFC67">
        <w:rPr>
          <w:rFonts w:eastAsia="Narkisim"/>
          <w:rtl/>
        </w:rPr>
        <w:t>אשה</w:t>
      </w:r>
      <w:proofErr w:type="spellEnd"/>
      <w:r w:rsidRPr="6A7CFC67">
        <w:rPr>
          <w:rFonts w:eastAsia="Narkisim"/>
          <w:rtl/>
        </w:rPr>
        <w:t>, וכן העתיק הרמב"ם פ"ה מהלכות מלכים [</w:t>
      </w:r>
      <w:proofErr w:type="spellStart"/>
      <w:r w:rsidRPr="6A7CFC67">
        <w:rPr>
          <w:rFonts w:eastAsia="Narkisim"/>
          <w:rtl/>
        </w:rPr>
        <w:t>ה"ט</w:t>
      </w:r>
      <w:proofErr w:type="spellEnd"/>
      <w:r w:rsidRPr="6A7CFC67">
        <w:rPr>
          <w:rFonts w:eastAsia="Narkisim"/>
          <w:rtl/>
        </w:rPr>
        <w:t xml:space="preserve">]. ואמנם נראה לי דדינו דין אמת, ומבואר </w:t>
      </w:r>
      <w:proofErr w:type="spellStart"/>
      <w:r w:rsidRPr="6A7CFC67">
        <w:rPr>
          <w:rFonts w:eastAsia="Narkisim"/>
          <w:rtl/>
        </w:rPr>
        <w:t>בקדושין</w:t>
      </w:r>
      <w:proofErr w:type="spellEnd"/>
      <w:r w:rsidRPr="6A7CFC67">
        <w:rPr>
          <w:rFonts w:eastAsia="Narkisim"/>
          <w:rtl/>
        </w:rPr>
        <w:t xml:space="preserve"> דף לא ע"ב דר' אסי שאל לרבי יוחנן מהו לצאת לקראת </w:t>
      </w:r>
      <w:proofErr w:type="spellStart"/>
      <w:r w:rsidRPr="6A7CFC67">
        <w:rPr>
          <w:rFonts w:eastAsia="Narkisim"/>
          <w:rtl/>
        </w:rPr>
        <w:t>אמא</w:t>
      </w:r>
      <w:proofErr w:type="spellEnd"/>
      <w:r w:rsidRPr="6A7CFC67">
        <w:rPr>
          <w:rFonts w:eastAsia="Narkisim"/>
          <w:rtl/>
        </w:rPr>
        <w:t xml:space="preserve">, ואמר לו המקום יחזירך לשלום, הרי </w:t>
      </w:r>
      <w:proofErr w:type="spellStart"/>
      <w:r w:rsidRPr="6A7CFC67">
        <w:rPr>
          <w:rFonts w:eastAsia="Narkisim"/>
          <w:rtl/>
        </w:rPr>
        <w:t>דמותר</w:t>
      </w:r>
      <w:proofErr w:type="spellEnd"/>
      <w:r w:rsidRPr="6A7CFC67">
        <w:rPr>
          <w:rFonts w:eastAsia="Narkisim"/>
          <w:rtl/>
        </w:rPr>
        <w:t xml:space="preserve"> לצאת לכבוד אמו. ואם כן הדבר קל וחומר מה אם מותר לצאת מכל שכן </w:t>
      </w:r>
      <w:proofErr w:type="spellStart"/>
      <w:r w:rsidRPr="6A7CFC67">
        <w:rPr>
          <w:rFonts w:eastAsia="Narkisim"/>
          <w:rtl/>
        </w:rPr>
        <w:t>דלכתחילה</w:t>
      </w:r>
      <w:proofErr w:type="spellEnd"/>
      <w:r w:rsidRPr="6A7CFC67">
        <w:rPr>
          <w:rFonts w:eastAsia="Narkisim"/>
          <w:rtl/>
        </w:rPr>
        <w:t xml:space="preserve"> אינו צריך לעלות, וכמו שכתב בכלבו סי' </w:t>
      </w:r>
      <w:proofErr w:type="spellStart"/>
      <w:r w:rsidRPr="6A7CFC67">
        <w:rPr>
          <w:rFonts w:eastAsia="Narkisim"/>
          <w:rtl/>
        </w:rPr>
        <w:t>קכז</w:t>
      </w:r>
      <w:proofErr w:type="spellEnd"/>
      <w:r w:rsidRPr="6A7CFC67">
        <w:rPr>
          <w:rFonts w:eastAsia="Narkisim"/>
          <w:rtl/>
        </w:rPr>
        <w:t xml:space="preserve"> בשם </w:t>
      </w:r>
      <w:proofErr w:type="spellStart"/>
      <w:r w:rsidRPr="6A7CFC67">
        <w:rPr>
          <w:rFonts w:eastAsia="Narkisim"/>
          <w:rtl/>
        </w:rPr>
        <w:t>מהר"ם</w:t>
      </w:r>
      <w:proofErr w:type="spellEnd"/>
      <w:r w:rsidRPr="6A7CFC67">
        <w:rPr>
          <w:rFonts w:eastAsia="Narkisim"/>
          <w:rtl/>
        </w:rPr>
        <w:t xml:space="preserve"> שהשיב </w:t>
      </w:r>
      <w:proofErr w:type="spellStart"/>
      <w:r w:rsidRPr="6A7CFC67">
        <w:rPr>
          <w:rFonts w:eastAsia="Narkisim"/>
          <w:rtl/>
        </w:rPr>
        <w:t>דלכן</w:t>
      </w:r>
      <w:proofErr w:type="spellEnd"/>
      <w:r w:rsidRPr="6A7CFC67">
        <w:rPr>
          <w:rFonts w:eastAsia="Narkisim"/>
          <w:rtl/>
        </w:rPr>
        <w:t xml:space="preserve"> לא עלו הראשונים שהיו חוששים לביטול תלמוד תורה, וכיון </w:t>
      </w:r>
      <w:proofErr w:type="spellStart"/>
      <w:r w:rsidRPr="6A7CFC67">
        <w:rPr>
          <w:rFonts w:eastAsia="Narkisim"/>
          <w:rtl/>
        </w:rPr>
        <w:t>דמותר</w:t>
      </w:r>
      <w:proofErr w:type="spellEnd"/>
      <w:r w:rsidRPr="6A7CFC67">
        <w:rPr>
          <w:rFonts w:eastAsia="Narkisim"/>
          <w:rtl/>
        </w:rPr>
        <w:t xml:space="preserve"> לצאת כדי ללמוד תורה כל שכן </w:t>
      </w:r>
      <w:proofErr w:type="spellStart"/>
      <w:r w:rsidRPr="6A7CFC67">
        <w:rPr>
          <w:rFonts w:eastAsia="Narkisim"/>
          <w:rtl/>
        </w:rPr>
        <w:t>דאין</w:t>
      </w:r>
      <w:proofErr w:type="spellEnd"/>
      <w:r w:rsidRPr="6A7CFC67">
        <w:rPr>
          <w:rFonts w:eastAsia="Narkisim"/>
          <w:rtl/>
        </w:rPr>
        <w:t xml:space="preserve"> צריך לעלות, והכי </w:t>
      </w:r>
      <w:proofErr w:type="spellStart"/>
      <w:r w:rsidRPr="6A7CFC67">
        <w:rPr>
          <w:rFonts w:eastAsia="Narkisim"/>
          <w:rtl/>
        </w:rPr>
        <w:t>נמי</w:t>
      </w:r>
      <w:proofErr w:type="spellEnd"/>
      <w:r w:rsidRPr="6A7CFC67">
        <w:rPr>
          <w:rFonts w:eastAsia="Narkisim"/>
          <w:rtl/>
        </w:rPr>
        <w:t xml:space="preserve"> </w:t>
      </w:r>
      <w:proofErr w:type="spellStart"/>
      <w:r w:rsidRPr="6A7CFC67">
        <w:rPr>
          <w:rFonts w:eastAsia="Narkisim"/>
          <w:rtl/>
        </w:rPr>
        <w:t>דכוותיה</w:t>
      </w:r>
      <w:proofErr w:type="spellEnd"/>
      <w:r w:rsidRPr="6A7CFC67">
        <w:rPr>
          <w:rFonts w:eastAsia="Narkisim"/>
          <w:rtl/>
        </w:rPr>
        <w:t xml:space="preserve">. אך יש לומר </w:t>
      </w:r>
      <w:proofErr w:type="spellStart"/>
      <w:r w:rsidRPr="6A7CFC67">
        <w:rPr>
          <w:rFonts w:eastAsia="Narkisim"/>
          <w:rtl/>
        </w:rPr>
        <w:t>דמעשה</w:t>
      </w:r>
      <w:proofErr w:type="spellEnd"/>
      <w:r w:rsidRPr="6A7CFC67">
        <w:rPr>
          <w:rFonts w:eastAsia="Narkisim"/>
          <w:rtl/>
        </w:rPr>
        <w:t xml:space="preserve"> דר' אסי היה לא לצאת יציאה גמורה רק לקבל פני אמו, ובזה יש לומר </w:t>
      </w:r>
      <w:proofErr w:type="spellStart"/>
      <w:r w:rsidRPr="6A7CFC67">
        <w:rPr>
          <w:rFonts w:eastAsia="Narkisim"/>
          <w:rtl/>
        </w:rPr>
        <w:t>דזה</w:t>
      </w:r>
      <w:proofErr w:type="spellEnd"/>
      <w:r w:rsidRPr="6A7CFC67">
        <w:rPr>
          <w:rFonts w:eastAsia="Narkisim"/>
          <w:rtl/>
        </w:rPr>
        <w:t xml:space="preserve"> היה </w:t>
      </w:r>
      <w:proofErr w:type="spellStart"/>
      <w:r w:rsidRPr="6A7CFC67">
        <w:rPr>
          <w:rFonts w:eastAsia="Narkisim"/>
          <w:rtl/>
        </w:rPr>
        <w:t>כונת</w:t>
      </w:r>
      <w:proofErr w:type="spellEnd"/>
      <w:r w:rsidRPr="6A7CFC67">
        <w:rPr>
          <w:rFonts w:eastAsia="Narkisim"/>
          <w:rtl/>
        </w:rPr>
        <w:t xml:space="preserve"> רבי יוחנן במה שאמר לו המקום יחזירך לשלום, רוצה לומר שעל </w:t>
      </w:r>
      <w:proofErr w:type="spellStart"/>
      <w:r w:rsidRPr="6A7CFC67">
        <w:rPr>
          <w:rFonts w:eastAsia="Narkisim"/>
          <w:rtl/>
        </w:rPr>
        <w:t>כרחך</w:t>
      </w:r>
      <w:proofErr w:type="spellEnd"/>
      <w:r w:rsidRPr="6A7CFC67">
        <w:rPr>
          <w:rFonts w:eastAsia="Narkisim"/>
          <w:rtl/>
        </w:rPr>
        <w:t xml:space="preserve"> דעתך לחזור לכאן, </w:t>
      </w:r>
      <w:proofErr w:type="spellStart"/>
      <w:r w:rsidRPr="6A7CFC67">
        <w:rPr>
          <w:rFonts w:eastAsia="Narkisim"/>
          <w:rtl/>
        </w:rPr>
        <w:t>דיציאה</w:t>
      </w:r>
      <w:proofErr w:type="spellEnd"/>
      <w:r w:rsidRPr="6A7CFC67">
        <w:rPr>
          <w:rFonts w:eastAsia="Narkisim"/>
          <w:rtl/>
        </w:rPr>
        <w:t xml:space="preserve"> גמורה אסור, (ורש"י פי' יחזירך למקומך ולשון יחזירך לא משמע הכי). וידידי הרבני מהו' לוי השיב לי </w:t>
      </w:r>
      <w:proofErr w:type="spellStart"/>
      <w:r w:rsidRPr="6A7CFC67">
        <w:rPr>
          <w:rFonts w:eastAsia="Narkisim"/>
          <w:rtl/>
        </w:rPr>
        <w:t>דזה</w:t>
      </w:r>
      <w:proofErr w:type="spellEnd"/>
      <w:r w:rsidRPr="6A7CFC67">
        <w:rPr>
          <w:rFonts w:eastAsia="Narkisim"/>
          <w:rtl/>
        </w:rPr>
        <w:t xml:space="preserve"> אינו שהרי גם לתלמוד תורה אסור, אלא אם כן דעתו לחזור, </w:t>
      </w:r>
      <w:proofErr w:type="spellStart"/>
      <w:r w:rsidRPr="6A7CFC67">
        <w:rPr>
          <w:rFonts w:eastAsia="Narkisim"/>
          <w:rtl/>
        </w:rPr>
        <w:t>כדאיתא</w:t>
      </w:r>
      <w:proofErr w:type="spellEnd"/>
      <w:r w:rsidRPr="6A7CFC67">
        <w:rPr>
          <w:rFonts w:eastAsia="Narkisim"/>
          <w:rtl/>
        </w:rPr>
        <w:t xml:space="preserve"> בתוספת שם, וברמב"ם פ"ה מהלכות מלכים [</w:t>
      </w:r>
      <w:proofErr w:type="spellStart"/>
      <w:r w:rsidRPr="6A7CFC67">
        <w:rPr>
          <w:rFonts w:eastAsia="Narkisim"/>
          <w:rtl/>
        </w:rPr>
        <w:t>ה"ט</w:t>
      </w:r>
      <w:proofErr w:type="spellEnd"/>
      <w:r w:rsidRPr="6A7CFC67">
        <w:rPr>
          <w:rFonts w:eastAsia="Narkisim"/>
          <w:rtl/>
        </w:rPr>
        <w:t xml:space="preserve">], ואפילו הכי למד </w:t>
      </w:r>
      <w:proofErr w:type="spellStart"/>
      <w:r w:rsidRPr="6A7CFC67">
        <w:rPr>
          <w:rFonts w:eastAsia="Narkisim"/>
          <w:rtl/>
        </w:rPr>
        <w:t>הר"מ</w:t>
      </w:r>
      <w:proofErr w:type="spellEnd"/>
      <w:r w:rsidRPr="6A7CFC67">
        <w:rPr>
          <w:rFonts w:eastAsia="Narkisim"/>
          <w:rtl/>
        </w:rPr>
        <w:t xml:space="preserve"> ק"ו, והיינו </w:t>
      </w:r>
      <w:proofErr w:type="spellStart"/>
      <w:r w:rsidRPr="6A7CFC67">
        <w:rPr>
          <w:rFonts w:eastAsia="Narkisim"/>
          <w:rtl/>
        </w:rPr>
        <w:t>נמי</w:t>
      </w:r>
      <w:proofErr w:type="spellEnd"/>
      <w:r w:rsidRPr="6A7CFC67">
        <w:rPr>
          <w:rFonts w:eastAsia="Narkisim"/>
          <w:rtl/>
        </w:rPr>
        <w:t xml:space="preserve"> טעמא שאף דעת הראשונים היה תמיד שכאשר יעבור האונס אזי יהיו עולים. ואם כן הכי </w:t>
      </w:r>
      <w:proofErr w:type="spellStart"/>
      <w:r w:rsidRPr="6A7CFC67">
        <w:rPr>
          <w:rFonts w:eastAsia="Narkisim"/>
          <w:rtl/>
        </w:rPr>
        <w:t>נמי</w:t>
      </w:r>
      <w:proofErr w:type="spellEnd"/>
      <w:r w:rsidRPr="6A7CFC67">
        <w:rPr>
          <w:rFonts w:eastAsia="Narkisim"/>
          <w:rtl/>
        </w:rPr>
        <w:t xml:space="preserve"> דעתו </w:t>
      </w:r>
      <w:proofErr w:type="spellStart"/>
      <w:r w:rsidRPr="6A7CFC67">
        <w:rPr>
          <w:rFonts w:eastAsia="Narkisim"/>
          <w:rtl/>
        </w:rPr>
        <w:t>כשימחול</w:t>
      </w:r>
      <w:proofErr w:type="spellEnd"/>
      <w:r w:rsidRPr="6A7CFC67">
        <w:rPr>
          <w:rFonts w:eastAsia="Narkisim"/>
          <w:rtl/>
        </w:rPr>
        <w:t xml:space="preserve"> לו אביו או שימות אזי יעלה. ולענ"ד מצאתי ראיה ברורה במדרש רבה ריש פרשה לך </w:t>
      </w:r>
      <w:proofErr w:type="spellStart"/>
      <w:r w:rsidRPr="6A7CFC67">
        <w:rPr>
          <w:rFonts w:eastAsia="Narkisim"/>
          <w:rtl/>
        </w:rPr>
        <w:t>לך</w:t>
      </w:r>
      <w:proofErr w:type="spellEnd"/>
      <w:r w:rsidRPr="6A7CFC67">
        <w:rPr>
          <w:rFonts w:eastAsia="Narkisim"/>
          <w:rtl/>
        </w:rPr>
        <w:t xml:space="preserve"> [אות ז] וז"ל לפי שהיה אברהם אבינו מפחד ואומר אצא ויהיו </w:t>
      </w:r>
      <w:proofErr w:type="spellStart"/>
      <w:r w:rsidRPr="6A7CFC67">
        <w:rPr>
          <w:rFonts w:eastAsia="Narkisim"/>
          <w:rtl/>
        </w:rPr>
        <w:t>מחללין</w:t>
      </w:r>
      <w:proofErr w:type="spellEnd"/>
      <w:r w:rsidRPr="6A7CFC67">
        <w:rPr>
          <w:rFonts w:eastAsia="Narkisim"/>
          <w:rtl/>
        </w:rPr>
        <w:t xml:space="preserve"> שם שמים ואומרים הניח אביו לעת זקנותו והולך לו, אמר לו הקב"ה לך ואני פוטרך מכיבוד אב ואם, ואין אני פוטר לאחר מכיבוד אב ואם. ומדייק זה </w:t>
      </w:r>
      <w:proofErr w:type="spellStart"/>
      <w:r w:rsidRPr="6A7CFC67">
        <w:rPr>
          <w:rFonts w:eastAsia="Narkisim"/>
          <w:rtl/>
        </w:rPr>
        <w:t>מדכתיב</w:t>
      </w:r>
      <w:proofErr w:type="spellEnd"/>
      <w:r w:rsidRPr="6A7CFC67">
        <w:rPr>
          <w:rFonts w:eastAsia="Narkisim"/>
          <w:rtl/>
        </w:rPr>
        <w:t xml:space="preserve"> ב' פעמים לך </w:t>
      </w:r>
      <w:proofErr w:type="spellStart"/>
      <w:r w:rsidRPr="6A7CFC67">
        <w:rPr>
          <w:rFonts w:eastAsia="Narkisim"/>
          <w:rtl/>
        </w:rPr>
        <w:t>לך</w:t>
      </w:r>
      <w:proofErr w:type="spellEnd"/>
      <w:r w:rsidRPr="6A7CFC67">
        <w:rPr>
          <w:rFonts w:eastAsia="Narkisim"/>
          <w:rtl/>
        </w:rPr>
        <w:t xml:space="preserve"> ע"ש. ויש לדעת </w:t>
      </w:r>
      <w:proofErr w:type="spellStart"/>
      <w:r w:rsidRPr="6A7CFC67">
        <w:rPr>
          <w:rFonts w:eastAsia="Narkisim"/>
          <w:rtl/>
        </w:rPr>
        <w:t>דמהיכי</w:t>
      </w:r>
      <w:proofErr w:type="spellEnd"/>
      <w:r w:rsidRPr="6A7CFC67">
        <w:rPr>
          <w:rFonts w:eastAsia="Narkisim"/>
          <w:rtl/>
        </w:rPr>
        <w:t xml:space="preserve"> תיתי שאחר יהיה פטור מכיבוד אב ואם, ולמה יהיה פטור, ועוד למה יהיה אברהם פטור מכיבוד אב ואם בחינם, אלא על </w:t>
      </w:r>
      <w:proofErr w:type="spellStart"/>
      <w:r w:rsidRPr="6A7CFC67">
        <w:rPr>
          <w:rFonts w:eastAsia="Narkisim"/>
          <w:rtl/>
        </w:rPr>
        <w:t>כרחך</w:t>
      </w:r>
      <w:proofErr w:type="spellEnd"/>
      <w:r w:rsidRPr="6A7CFC67">
        <w:rPr>
          <w:rFonts w:eastAsia="Narkisim"/>
          <w:rtl/>
        </w:rPr>
        <w:t xml:space="preserve"> דאף על פי </w:t>
      </w:r>
      <w:proofErr w:type="spellStart"/>
      <w:r w:rsidRPr="6A7CFC67">
        <w:rPr>
          <w:rFonts w:eastAsia="Narkisim"/>
          <w:rtl/>
        </w:rPr>
        <w:t>שצוהו</w:t>
      </w:r>
      <w:proofErr w:type="spellEnd"/>
      <w:r w:rsidRPr="6A7CFC67">
        <w:rPr>
          <w:rFonts w:eastAsia="Narkisim"/>
          <w:rtl/>
        </w:rPr>
        <w:t xml:space="preserve"> ללכת לארץ ישראל והיא מצוה, מכל מקום כשיש עליו מצות כבוד אסור לעלות, ואם כן הוא </w:t>
      </w:r>
      <w:proofErr w:type="spellStart"/>
      <w:r w:rsidRPr="6A7CFC67">
        <w:rPr>
          <w:rFonts w:eastAsia="Narkisim"/>
          <w:rtl/>
        </w:rPr>
        <w:t>אמינא</w:t>
      </w:r>
      <w:proofErr w:type="spellEnd"/>
      <w:r w:rsidRPr="6A7CFC67">
        <w:rPr>
          <w:rFonts w:eastAsia="Narkisim"/>
          <w:rtl/>
        </w:rPr>
        <w:t xml:space="preserve"> שגם אברהם אסור אם לא שילך אביו עמו, ולכן אמר לו לך אני פוטרך, כיון שאני </w:t>
      </w:r>
      <w:proofErr w:type="spellStart"/>
      <w:r w:rsidRPr="6A7CFC67">
        <w:rPr>
          <w:rFonts w:eastAsia="Narkisim"/>
          <w:rtl/>
        </w:rPr>
        <w:t>מצוך</w:t>
      </w:r>
      <w:proofErr w:type="spellEnd"/>
      <w:r w:rsidRPr="6A7CFC67">
        <w:rPr>
          <w:rFonts w:eastAsia="Narkisim"/>
          <w:rtl/>
        </w:rPr>
        <w:t xml:space="preserve"> לעלות לארץ ישראל, אבל לאחר אף על פי שרצונו לעלות אסור מטעם כיבוד:</w:t>
      </w:r>
      <w:r w:rsidRPr="6A7CFC67">
        <w:rPr>
          <w:rFonts w:eastAsia="Narkisim"/>
        </w:rPr>
        <w:t xml:space="preserve"> </w:t>
      </w:r>
    </w:p>
    <w:sectPr w:rsidR="001E7C3B" w:rsidRPr="001E7C3B">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E3AC1" w14:textId="77777777" w:rsidR="00C06B68" w:rsidRDefault="00C06B68" w:rsidP="009F4441">
      <w:pPr>
        <w:spacing w:after="0" w:line="240" w:lineRule="auto"/>
      </w:pPr>
      <w:r>
        <w:separator/>
      </w:r>
    </w:p>
  </w:endnote>
  <w:endnote w:type="continuationSeparator" w:id="0">
    <w:p w14:paraId="1275E0C0" w14:textId="77777777" w:rsidR="00C06B68" w:rsidRDefault="00C06B68" w:rsidP="009F4441">
      <w:pPr>
        <w:spacing w:after="0" w:line="240" w:lineRule="auto"/>
      </w:pPr>
      <w:r>
        <w:continuationSeparator/>
      </w:r>
    </w:p>
  </w:endnote>
  <w:endnote w:type="continuationNotice" w:id="1">
    <w:p w14:paraId="48763BCF" w14:textId="77777777" w:rsidR="00CC50BD" w:rsidRDefault="00CC50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9F33A"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BFD140" w14:textId="77777777" w:rsidR="00C06B68" w:rsidRDefault="00C06B68" w:rsidP="009F4441">
      <w:pPr>
        <w:spacing w:after="0" w:line="240" w:lineRule="auto"/>
      </w:pPr>
      <w:r>
        <w:separator/>
      </w:r>
    </w:p>
  </w:footnote>
  <w:footnote w:type="continuationSeparator" w:id="0">
    <w:p w14:paraId="2C338911" w14:textId="77777777" w:rsidR="00C06B68" w:rsidRDefault="00C06B68" w:rsidP="009F4441">
      <w:pPr>
        <w:spacing w:after="0" w:line="240" w:lineRule="auto"/>
      </w:pPr>
      <w:r>
        <w:continuationSeparator/>
      </w:r>
    </w:p>
  </w:footnote>
  <w:footnote w:type="continuationNotice" w:id="1">
    <w:p w14:paraId="2F11D963" w14:textId="77777777" w:rsidR="00CC50BD" w:rsidRDefault="00CC50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FAECB" w14:textId="5D80C680" w:rsidR="00E019E9" w:rsidRDefault="009F4441" w:rsidP="000D7D13">
    <w:pPr>
      <w:spacing w:after="0" w:line="240" w:lineRule="auto"/>
      <w:jc w:val="center"/>
      <w:rPr>
        <w:rtl/>
      </w:rPr>
    </w:pPr>
    <w:r w:rsidRPr="00C52284">
      <w:rPr>
        <w:rtl/>
      </w:rPr>
      <w:t>הרב צבי שכטר</w:t>
    </w:r>
    <w:r w:rsidR="00E019E9">
      <w:tab/>
    </w:r>
    <w:r w:rsidR="000D7D13">
      <w:rPr>
        <w:rtl/>
      </w:rPr>
      <w:tab/>
    </w:r>
    <w:r w:rsidR="000D7D13">
      <w:rPr>
        <w:rtl/>
      </w:rPr>
      <w:tab/>
    </w:r>
    <w:r w:rsidR="000D7D13">
      <w:rPr>
        <w:rtl/>
      </w:rPr>
      <w:tab/>
    </w:r>
    <w:r w:rsidR="00E019E9">
      <w:tab/>
    </w:r>
    <w:r w:rsidRPr="00C52284">
      <w:tab/>
    </w:r>
    <w:r w:rsidRPr="00C52284">
      <w:rPr>
        <w:rtl/>
      </w:rPr>
      <w:tab/>
    </w:r>
    <w:r w:rsidRPr="00C52284">
      <w:tab/>
    </w:r>
    <w:r w:rsidRPr="00C52284">
      <w:rPr>
        <w:rtl/>
      </w:rPr>
      <w:tab/>
    </w:r>
    <w:r>
      <w:rPr>
        <w:rtl/>
      </w:rPr>
      <w:tab/>
    </w:r>
    <w:r w:rsidRPr="00C52284">
      <w:rPr>
        <w:rtl/>
      </w:rPr>
      <w:t xml:space="preserve"> </w:t>
    </w:r>
    <w:r>
      <w:rPr>
        <w:rFonts w:hint="cs"/>
        <w:rtl/>
      </w:rPr>
      <w:t xml:space="preserve">מסכת </w:t>
    </w:r>
    <w:r w:rsidR="00EB5002">
      <w:rPr>
        <w:rFonts w:hint="cs"/>
        <w:rtl/>
      </w:rPr>
      <w:t>ברכות לו.</w:t>
    </w:r>
  </w:p>
  <w:p w14:paraId="0DE14929" w14:textId="138C002F" w:rsidR="00E019E9" w:rsidRPr="009F4441" w:rsidRDefault="00E019E9" w:rsidP="000D7D13">
    <w:pPr>
      <w:spacing w:after="0" w:line="240" w:lineRule="auto"/>
    </w:pPr>
    <w:r w:rsidRPr="00C52284">
      <w:rPr>
        <w:rtl/>
      </w:rPr>
      <w:t>‏</w:t>
    </w:r>
    <w:r>
      <w:rPr>
        <w:rFonts w:hint="cs"/>
        <w:rtl/>
      </w:rPr>
      <w:t>‏</w:t>
    </w:r>
    <w:r w:rsidR="00EB5002" w:rsidRPr="00EB5002">
      <w:rPr>
        <w:rtl/>
      </w:rPr>
      <w:t>‏י"ד שבט תשע"ח</w:t>
    </w:r>
    <w:r w:rsidR="00EB5002" w:rsidRPr="00EB5002">
      <w:rPr>
        <w:rtl/>
      </w:rPr>
      <w:tab/>
    </w:r>
    <w:r w:rsidR="000D7D13">
      <w:rPr>
        <w:rtl/>
      </w:rPr>
      <w:tab/>
    </w:r>
    <w:r>
      <w:rPr>
        <w:rtl/>
      </w:rPr>
      <w:tab/>
    </w:r>
    <w:r>
      <w:rPr>
        <w:rtl/>
      </w:rPr>
      <w:tab/>
    </w:r>
    <w:r>
      <w:rPr>
        <w:rtl/>
      </w:rPr>
      <w:tab/>
    </w:r>
    <w:r>
      <w:rPr>
        <w:rtl/>
      </w:rPr>
      <w:tab/>
    </w:r>
    <w:r>
      <w:rPr>
        <w:rtl/>
      </w:rPr>
      <w:tab/>
    </w:r>
    <w:r>
      <w:rPr>
        <w:rtl/>
      </w:rPr>
      <w:tab/>
    </w:r>
    <w:r>
      <w:rPr>
        <w:rtl/>
      </w:rPr>
      <w:tab/>
    </w:r>
    <w:r>
      <w:rPr>
        <w:rtl/>
      </w:rPr>
      <w:tab/>
    </w:r>
    <w:r w:rsidR="00EB5002">
      <w:rPr>
        <w:rFonts w:hint="cs"/>
        <w:rtl/>
      </w:rPr>
      <w:t xml:space="preserve">          </w:t>
    </w:r>
    <w:r w:rsidRPr="00C52284">
      <w:rPr>
        <w:rtl/>
      </w:rPr>
      <w:t xml:space="preserve">שיעור </w:t>
    </w:r>
    <w:r w:rsidR="00EB5002">
      <w:rPr>
        <w:rFonts w:hint="cs"/>
        <w:rtl/>
      </w:rPr>
      <w:t>ס"ז</w:t>
    </w:r>
    <w:r>
      <w:rPr>
        <w:rtl/>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B68"/>
    <w:rsid w:val="000208BA"/>
    <w:rsid w:val="00037B49"/>
    <w:rsid w:val="00050530"/>
    <w:rsid w:val="0006311E"/>
    <w:rsid w:val="000C25FD"/>
    <w:rsid w:val="000D7D13"/>
    <w:rsid w:val="000F3ADD"/>
    <w:rsid w:val="0010736B"/>
    <w:rsid w:val="00151AAF"/>
    <w:rsid w:val="0018273E"/>
    <w:rsid w:val="00187FB3"/>
    <w:rsid w:val="001A3E2F"/>
    <w:rsid w:val="001B4039"/>
    <w:rsid w:val="001D18A1"/>
    <w:rsid w:val="001E7C3B"/>
    <w:rsid w:val="00210C2E"/>
    <w:rsid w:val="00235EAE"/>
    <w:rsid w:val="00270F74"/>
    <w:rsid w:val="00274B09"/>
    <w:rsid w:val="002C5483"/>
    <w:rsid w:val="002D7162"/>
    <w:rsid w:val="00310BCF"/>
    <w:rsid w:val="00366623"/>
    <w:rsid w:val="003B084B"/>
    <w:rsid w:val="003B4466"/>
    <w:rsid w:val="00411463"/>
    <w:rsid w:val="00472276"/>
    <w:rsid w:val="00501547"/>
    <w:rsid w:val="00540E04"/>
    <w:rsid w:val="00583CCF"/>
    <w:rsid w:val="005C19E1"/>
    <w:rsid w:val="005C62DB"/>
    <w:rsid w:val="005C78FD"/>
    <w:rsid w:val="005E1058"/>
    <w:rsid w:val="005E324B"/>
    <w:rsid w:val="005E538C"/>
    <w:rsid w:val="005F2B1D"/>
    <w:rsid w:val="006175E4"/>
    <w:rsid w:val="00633668"/>
    <w:rsid w:val="00661910"/>
    <w:rsid w:val="00681879"/>
    <w:rsid w:val="006D2B69"/>
    <w:rsid w:val="006E12BE"/>
    <w:rsid w:val="006E70F0"/>
    <w:rsid w:val="00771609"/>
    <w:rsid w:val="00776AF7"/>
    <w:rsid w:val="007C68FA"/>
    <w:rsid w:val="007E0912"/>
    <w:rsid w:val="007F60AA"/>
    <w:rsid w:val="008752E3"/>
    <w:rsid w:val="00897E57"/>
    <w:rsid w:val="008C20FE"/>
    <w:rsid w:val="008D14DD"/>
    <w:rsid w:val="008D34EE"/>
    <w:rsid w:val="008E13E1"/>
    <w:rsid w:val="008E3313"/>
    <w:rsid w:val="009135F9"/>
    <w:rsid w:val="00926786"/>
    <w:rsid w:val="00985E5B"/>
    <w:rsid w:val="00985F00"/>
    <w:rsid w:val="009A0F33"/>
    <w:rsid w:val="009D2910"/>
    <w:rsid w:val="009F4441"/>
    <w:rsid w:val="00A12710"/>
    <w:rsid w:val="00A171E1"/>
    <w:rsid w:val="00A22238"/>
    <w:rsid w:val="00A8792D"/>
    <w:rsid w:val="00AF1195"/>
    <w:rsid w:val="00B41E01"/>
    <w:rsid w:val="00B871A5"/>
    <w:rsid w:val="00B94B1E"/>
    <w:rsid w:val="00BE36FA"/>
    <w:rsid w:val="00C03CBB"/>
    <w:rsid w:val="00C06B68"/>
    <w:rsid w:val="00C47AA7"/>
    <w:rsid w:val="00CB1526"/>
    <w:rsid w:val="00CC50BD"/>
    <w:rsid w:val="00CF5797"/>
    <w:rsid w:val="00D04F4A"/>
    <w:rsid w:val="00D31FBB"/>
    <w:rsid w:val="00D42B1D"/>
    <w:rsid w:val="00D465F0"/>
    <w:rsid w:val="00DA18B2"/>
    <w:rsid w:val="00DB7CEB"/>
    <w:rsid w:val="00DC67ED"/>
    <w:rsid w:val="00E019E9"/>
    <w:rsid w:val="00E12F15"/>
    <w:rsid w:val="00E3161D"/>
    <w:rsid w:val="00E40355"/>
    <w:rsid w:val="00E40F17"/>
    <w:rsid w:val="00E43BC0"/>
    <w:rsid w:val="00E531C9"/>
    <w:rsid w:val="00E6524F"/>
    <w:rsid w:val="00E67DA3"/>
    <w:rsid w:val="00E855A5"/>
    <w:rsid w:val="00EB3FCA"/>
    <w:rsid w:val="00EB5002"/>
    <w:rsid w:val="00ED14AE"/>
    <w:rsid w:val="00ED2240"/>
    <w:rsid w:val="00EE5452"/>
    <w:rsid w:val="00EF28E6"/>
    <w:rsid w:val="00EF6A4E"/>
    <w:rsid w:val="00F24E94"/>
    <w:rsid w:val="00F40E35"/>
    <w:rsid w:val="00F56D90"/>
    <w:rsid w:val="00F86005"/>
    <w:rsid w:val="00F90610"/>
    <w:rsid w:val="00FA06D6"/>
    <w:rsid w:val="00FD072E"/>
    <w:rsid w:val="00FE0A87"/>
    <w:rsid w:val="06C2A465"/>
    <w:rsid w:val="07B69A29"/>
    <w:rsid w:val="0B77DFCD"/>
    <w:rsid w:val="0BD88ECF"/>
    <w:rsid w:val="0D2EBEBB"/>
    <w:rsid w:val="0F83037B"/>
    <w:rsid w:val="3641FE60"/>
    <w:rsid w:val="36E42314"/>
    <w:rsid w:val="39859DE7"/>
    <w:rsid w:val="414CB5F7"/>
    <w:rsid w:val="4630F1B7"/>
    <w:rsid w:val="4F50F0A7"/>
    <w:rsid w:val="51013FB3"/>
    <w:rsid w:val="51728B99"/>
    <w:rsid w:val="51A4120A"/>
    <w:rsid w:val="5857C418"/>
    <w:rsid w:val="63D31F72"/>
    <w:rsid w:val="66ADBEC5"/>
    <w:rsid w:val="6A7CFC67"/>
    <w:rsid w:val="6B3E269F"/>
    <w:rsid w:val="6DB6B20D"/>
    <w:rsid w:val="6E97B12A"/>
    <w:rsid w:val="6F48B2D5"/>
    <w:rsid w:val="71066CFF"/>
    <w:rsid w:val="71434B0D"/>
    <w:rsid w:val="7B5A2986"/>
    <w:rsid w:val="7F6D60F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C1BB4"/>
  <w15:chartTrackingRefBased/>
  <w15:docId w15:val="{F68C5C8E-B44F-4EEA-9A21-BEC77B9A7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0736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styleId="Hyperlink">
    <w:name w:val="Hyperlink"/>
    <w:basedOn w:val="DefaultParagraphFont"/>
    <w:uiPriority w:val="99"/>
    <w:unhideWhenUsed/>
    <w:rsid w:val="006175E4"/>
    <w:rPr>
      <w:color w:val="0563C1" w:themeColor="hyperlink"/>
      <w:u w:val="single"/>
    </w:rPr>
  </w:style>
  <w:style w:type="character" w:customStyle="1" w:styleId="Heading4Char">
    <w:name w:val="Heading 4 Char"/>
    <w:basedOn w:val="DefaultParagraphFont"/>
    <w:link w:val="Heading4"/>
    <w:uiPriority w:val="9"/>
    <w:semiHidden/>
    <w:rsid w:val="0010736B"/>
    <w:rPr>
      <w:rFonts w:asciiTheme="majorHAnsi" w:eastAsiaTheme="majorEastAsia" w:hAnsiTheme="majorHAnsi" w:cstheme="majorBidi"/>
      <w:i/>
      <w:iCs/>
      <w:color w:val="2E74B5" w:themeColor="accent1" w:themeShade="BF"/>
    </w:rPr>
  </w:style>
  <w:style w:type="character" w:styleId="UnresolvedMention">
    <w:name w:val="Unresolved Mention"/>
    <w:basedOn w:val="DefaultParagraphFont"/>
    <w:uiPriority w:val="99"/>
    <w:semiHidden/>
    <w:unhideWhenUsed/>
    <w:rsid w:val="0047227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www.otzar.org/wotzar/book.aspx?85329&amp;pageid=P0062"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73</TotalTime>
  <Pages>5</Pages>
  <Words>1372</Words>
  <Characters>7821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76</cp:revision>
  <dcterms:created xsi:type="dcterms:W3CDTF">2018-01-30T14:35:00Z</dcterms:created>
  <dcterms:modified xsi:type="dcterms:W3CDTF">2018-01-30T18:24:00Z</dcterms:modified>
</cp:coreProperties>
</file>