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AFF4F"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AE1624D" w14:textId="177601C4" w:rsidR="009F4441" w:rsidRDefault="00D77566" w:rsidP="009F4441">
      <w:pPr>
        <w:pStyle w:val="Subtitle"/>
      </w:pPr>
      <w:r>
        <w:rPr>
          <w:rFonts w:hint="cs"/>
          <w:rtl/>
        </w:rPr>
        <w:t>תרתי דסתרי</w:t>
      </w:r>
      <w:r w:rsidR="00AF46B7">
        <w:rPr>
          <w:rFonts w:hint="cs"/>
          <w:rtl/>
        </w:rPr>
        <w:t>, ערבית רשות</w:t>
      </w:r>
      <w:r w:rsidR="00AF46B7">
        <w:rPr>
          <w:rtl/>
        </w:rPr>
        <w:br/>
      </w:r>
    </w:p>
    <w:p w14:paraId="0A5392B7" w14:textId="411EDBC9" w:rsidR="00D16289" w:rsidRDefault="00D16289" w:rsidP="00376825">
      <w:pPr>
        <w:pStyle w:val="Heading1"/>
        <w:rPr>
          <w:rFonts w:hint="cs"/>
          <w:shd w:val="clear" w:color="auto" w:fill="FFFFFF"/>
          <w:rtl/>
        </w:rPr>
      </w:pPr>
      <w:r>
        <w:rPr>
          <w:rFonts w:hint="cs"/>
          <w:shd w:val="clear" w:color="auto" w:fill="FFFFFF"/>
          <w:rtl/>
        </w:rPr>
        <w:t xml:space="preserve">אבלות </w:t>
      </w:r>
      <w:r>
        <w:rPr>
          <w:shd w:val="clear" w:color="auto" w:fill="FFFFFF"/>
          <w:rtl/>
        </w:rPr>
        <w:t>–</w:t>
      </w:r>
      <w:r>
        <w:rPr>
          <w:rFonts w:hint="cs"/>
          <w:shd w:val="clear" w:color="auto" w:fill="FFFFFF"/>
          <w:rtl/>
        </w:rPr>
        <w:t xml:space="preserve"> יום טוב שני של ראש השנה</w:t>
      </w:r>
    </w:p>
    <w:p w14:paraId="70238E02" w14:textId="6B851B2A" w:rsidR="00D16289" w:rsidRDefault="00C10734" w:rsidP="00D16289">
      <w:pPr>
        <w:pStyle w:val="Heading2"/>
        <w:rPr>
          <w:rtl/>
        </w:rPr>
      </w:pPr>
      <w:r>
        <w:rPr>
          <w:rFonts w:hint="cs"/>
          <w:rtl/>
        </w:rPr>
        <w:t>ביצה ד:</w:t>
      </w:r>
    </w:p>
    <w:p w14:paraId="6C700447" w14:textId="0B00A4B3" w:rsidR="00C10734" w:rsidRDefault="00C10734" w:rsidP="00C10734">
      <w:pPr>
        <w:pStyle w:val="Heading2"/>
        <w:rPr>
          <w:rtl/>
        </w:rPr>
      </w:pPr>
      <w:r>
        <w:rPr>
          <w:rFonts w:hint="cs"/>
          <w:rtl/>
        </w:rPr>
        <w:t>רמב"ם הלכות אבל י:י</w:t>
      </w:r>
    </w:p>
    <w:p w14:paraId="32BB0E71" w14:textId="3B464546" w:rsidR="00C10734" w:rsidRPr="00C10734" w:rsidRDefault="00C10734" w:rsidP="00C10734">
      <w:pPr>
        <w:pStyle w:val="Heading2"/>
        <w:rPr>
          <w:rtl/>
        </w:rPr>
      </w:pPr>
      <w:r>
        <w:rPr>
          <w:rFonts w:hint="cs"/>
          <w:rtl/>
        </w:rPr>
        <w:t>תורת האדם</w:t>
      </w:r>
    </w:p>
    <w:p w14:paraId="68C05898" w14:textId="718400E7" w:rsidR="00D16289" w:rsidRPr="00D16289" w:rsidRDefault="00D16289" w:rsidP="00D16289">
      <w:pPr>
        <w:pStyle w:val="Heading2"/>
      </w:pPr>
      <w:r>
        <w:rPr>
          <w:rFonts w:hint="cs"/>
          <w:rtl/>
        </w:rPr>
        <w:t xml:space="preserve">שלחן ערוך יורה דעה </w:t>
      </w:r>
      <w:proofErr w:type="spellStart"/>
      <w:r>
        <w:rPr>
          <w:rFonts w:hint="cs"/>
          <w:rtl/>
        </w:rPr>
        <w:t>שצט:יג</w:t>
      </w:r>
      <w:proofErr w:type="spellEnd"/>
    </w:p>
    <w:p w14:paraId="6C6A5758" w14:textId="67718DA3" w:rsidR="00714F81" w:rsidRDefault="00FB5BDD" w:rsidP="00376825">
      <w:pPr>
        <w:pStyle w:val="Heading1"/>
        <w:rPr>
          <w:shd w:val="clear" w:color="auto" w:fill="FFFFFF"/>
          <w:rtl/>
        </w:rPr>
      </w:pPr>
      <w:r>
        <w:rPr>
          <w:rFonts w:hint="cs"/>
          <w:shd w:val="clear" w:color="auto" w:fill="FFFFFF"/>
          <w:rtl/>
        </w:rPr>
        <w:t>תפילת הערב</w:t>
      </w:r>
      <w:r w:rsidR="00714F81">
        <w:rPr>
          <w:rFonts w:hint="cs"/>
          <w:shd w:val="clear" w:color="auto" w:fill="FFFFFF"/>
          <w:rtl/>
        </w:rPr>
        <w:t xml:space="preserve"> אין לה קבע</w:t>
      </w:r>
    </w:p>
    <w:p w14:paraId="5C994065" w14:textId="31B80620" w:rsidR="00714F81" w:rsidRDefault="005D02E2" w:rsidP="00714F81">
      <w:pPr>
        <w:pStyle w:val="Heading2"/>
        <w:rPr>
          <w:rtl/>
        </w:rPr>
      </w:pPr>
      <w:r>
        <w:rPr>
          <w:rFonts w:hint="cs"/>
          <w:rtl/>
        </w:rPr>
        <w:t xml:space="preserve">שנות </w:t>
      </w:r>
      <w:r w:rsidR="00714F81">
        <w:rPr>
          <w:rFonts w:hint="cs"/>
          <w:rtl/>
        </w:rPr>
        <w:t>אליהו</w:t>
      </w:r>
      <w:r w:rsidR="00472191">
        <w:rPr>
          <w:rFonts w:hint="cs"/>
          <w:rtl/>
        </w:rPr>
        <w:t xml:space="preserve"> ברכות ד:א</w:t>
      </w:r>
      <w:r w:rsidR="00CD30CA">
        <w:rPr>
          <w:rFonts w:hint="cs"/>
          <w:rtl/>
        </w:rPr>
        <w:t xml:space="preserve"> </w:t>
      </w:r>
      <w:r w:rsidR="00CD30CA" w:rsidRPr="00CD30CA">
        <w:rPr>
          <w:rFonts w:hint="cs"/>
          <w:sz w:val="22"/>
          <w:szCs w:val="22"/>
          <w:rtl/>
        </w:rPr>
        <w:t>(</w:t>
      </w:r>
      <w:hyperlink r:id="rId6" w:history="1">
        <w:r w:rsidR="00CD30CA" w:rsidRPr="00CD30CA">
          <w:rPr>
            <w:rStyle w:val="Hyperlink"/>
            <w:rFonts w:hint="cs"/>
            <w:sz w:val="22"/>
            <w:szCs w:val="22"/>
            <w:rtl/>
          </w:rPr>
          <w:t>קישור</w:t>
        </w:r>
      </w:hyperlink>
      <w:r w:rsidR="00CD30CA" w:rsidRPr="00CD30CA">
        <w:rPr>
          <w:rFonts w:hint="cs"/>
          <w:sz w:val="22"/>
          <w:szCs w:val="22"/>
          <w:rtl/>
        </w:rPr>
        <w:t>)</w:t>
      </w:r>
    </w:p>
    <w:p w14:paraId="74B27E55" w14:textId="6346518B" w:rsidR="005D02E2" w:rsidRPr="005D02E2" w:rsidRDefault="005D02E2" w:rsidP="005D02E2">
      <w:r>
        <w:rPr>
          <w:noProof/>
        </w:rPr>
        <w:drawing>
          <wp:inline distT="0" distB="0" distL="0" distR="0" wp14:anchorId="145F5E8F" wp14:editId="51DFE3BA">
            <wp:extent cx="4157468" cy="10748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281" b="1"/>
                    <a:stretch/>
                  </pic:blipFill>
                  <pic:spPr bwMode="auto">
                    <a:xfrm>
                      <a:off x="0" y="0"/>
                      <a:ext cx="4193470" cy="1084162"/>
                    </a:xfrm>
                    <a:prstGeom prst="rect">
                      <a:avLst/>
                    </a:prstGeom>
                    <a:ln>
                      <a:noFill/>
                    </a:ln>
                    <a:extLst>
                      <a:ext uri="{53640926-AAD7-44D8-BBD7-CCE9431645EC}">
                        <a14:shadowObscured xmlns:a14="http://schemas.microsoft.com/office/drawing/2010/main"/>
                      </a:ext>
                    </a:extLst>
                  </pic:spPr>
                </pic:pic>
              </a:graphicData>
            </a:graphic>
          </wp:inline>
        </w:drawing>
      </w:r>
    </w:p>
    <w:p w14:paraId="2C688E7B" w14:textId="25E67A86" w:rsidR="00FB5BDD" w:rsidRDefault="00FB5BDD" w:rsidP="00FB5BDD">
      <w:pPr>
        <w:pStyle w:val="Heading1"/>
        <w:rPr>
          <w:rtl/>
        </w:rPr>
      </w:pPr>
      <w:r>
        <w:rPr>
          <w:rFonts w:hint="cs"/>
          <w:rtl/>
        </w:rPr>
        <w:t xml:space="preserve">חז"ל </w:t>
      </w:r>
      <w:r>
        <w:rPr>
          <w:rtl/>
        </w:rPr>
        <w:t>–</w:t>
      </w:r>
      <w:r>
        <w:rPr>
          <w:rFonts w:hint="cs"/>
          <w:rtl/>
        </w:rPr>
        <w:t xml:space="preserve"> ביאורי משניות נגד הביאור הגמרא</w:t>
      </w:r>
    </w:p>
    <w:p w14:paraId="493F485B" w14:textId="25DD0DD6" w:rsidR="00714F81" w:rsidRPr="00714F81" w:rsidRDefault="00714F81" w:rsidP="00714F81">
      <w:pPr>
        <w:pStyle w:val="Heading2"/>
      </w:pPr>
      <w:r>
        <w:rPr>
          <w:rFonts w:hint="cs"/>
          <w:rtl/>
        </w:rPr>
        <w:t>מקור ברוך</w:t>
      </w:r>
    </w:p>
    <w:p w14:paraId="5C278911" w14:textId="4E534AD3" w:rsidR="00D77566" w:rsidRDefault="00376825" w:rsidP="00376825">
      <w:pPr>
        <w:pStyle w:val="Heading1"/>
        <w:rPr>
          <w:shd w:val="clear" w:color="auto" w:fill="FFFFFF"/>
          <w:rtl/>
        </w:rPr>
      </w:pPr>
      <w:r>
        <w:rPr>
          <w:rFonts w:hint="cs"/>
          <w:shd w:val="clear" w:color="auto" w:fill="FFFFFF"/>
          <w:rtl/>
        </w:rPr>
        <w:t xml:space="preserve">בית דין מכין </w:t>
      </w:r>
      <w:proofErr w:type="spellStart"/>
      <w:r>
        <w:rPr>
          <w:rFonts w:hint="cs"/>
          <w:shd w:val="clear" w:color="auto" w:fill="FFFFFF"/>
          <w:rtl/>
        </w:rPr>
        <w:t>ועונשין</w:t>
      </w:r>
      <w:proofErr w:type="spellEnd"/>
    </w:p>
    <w:p w14:paraId="159105B1" w14:textId="40BADFC6" w:rsidR="00D77566" w:rsidRPr="000F3DCD" w:rsidRDefault="00D77566" w:rsidP="00376825">
      <w:pPr>
        <w:pStyle w:val="Heading2"/>
        <w:rPr>
          <w:shd w:val="clear" w:color="auto" w:fill="FFFFFF"/>
          <w:rtl/>
        </w:rPr>
      </w:pPr>
      <w:r w:rsidRPr="000F3DCD">
        <w:rPr>
          <w:rFonts w:hint="cs"/>
          <w:shd w:val="clear" w:color="auto" w:fill="FFFFFF"/>
          <w:rtl/>
        </w:rPr>
        <w:t>סנהדרין נב:</w:t>
      </w:r>
    </w:p>
    <w:p w14:paraId="77942021" w14:textId="77777777" w:rsidR="00D77566" w:rsidRPr="000F3DCD" w:rsidRDefault="00D77566" w:rsidP="00D77566">
      <w:pPr>
        <w:rPr>
          <w:rtl/>
        </w:rPr>
      </w:pPr>
      <w:proofErr w:type="spellStart"/>
      <w:r w:rsidRPr="000F3DCD">
        <w:rPr>
          <w:rtl/>
        </w:rPr>
        <w:t>אימרתא</w:t>
      </w:r>
      <w:proofErr w:type="spellEnd"/>
      <w:r w:rsidRPr="000F3DCD">
        <w:rPr>
          <w:rtl/>
        </w:rPr>
        <w:t xml:space="preserve"> בת טלי בת כהן שזינתה </w:t>
      </w:r>
      <w:proofErr w:type="spellStart"/>
      <w:r w:rsidRPr="000F3DCD">
        <w:rPr>
          <w:rtl/>
        </w:rPr>
        <w:t>הואי</w:t>
      </w:r>
      <w:proofErr w:type="spellEnd"/>
      <w:r w:rsidRPr="000F3DCD">
        <w:rPr>
          <w:rtl/>
        </w:rPr>
        <w:t xml:space="preserve">, </w:t>
      </w:r>
      <w:proofErr w:type="spellStart"/>
      <w:r w:rsidRPr="000F3DCD">
        <w:rPr>
          <w:rtl/>
        </w:rPr>
        <w:t>אקפה</w:t>
      </w:r>
      <w:proofErr w:type="spellEnd"/>
      <w:r w:rsidRPr="000F3DCD">
        <w:rPr>
          <w:rtl/>
        </w:rPr>
        <w:t xml:space="preserve"> רב </w:t>
      </w:r>
      <w:proofErr w:type="spellStart"/>
      <w:r w:rsidRPr="000F3DCD">
        <w:rPr>
          <w:rtl/>
        </w:rPr>
        <w:t>חמא</w:t>
      </w:r>
      <w:proofErr w:type="spellEnd"/>
      <w:r w:rsidRPr="000F3DCD">
        <w:rPr>
          <w:rtl/>
        </w:rPr>
        <w:t xml:space="preserve"> בר טוביה </w:t>
      </w:r>
      <w:proofErr w:type="spellStart"/>
      <w:r w:rsidRPr="000F3DCD">
        <w:rPr>
          <w:rtl/>
        </w:rPr>
        <w:t>חבילי</w:t>
      </w:r>
      <w:proofErr w:type="spellEnd"/>
      <w:r w:rsidRPr="000F3DCD">
        <w:rPr>
          <w:rtl/>
        </w:rPr>
        <w:t xml:space="preserve"> זמורות ושרפה. אמר רב יוסף: טעה </w:t>
      </w:r>
      <w:proofErr w:type="spellStart"/>
      <w:r w:rsidRPr="000F3DCD">
        <w:rPr>
          <w:rtl/>
        </w:rPr>
        <w:t>בתרתי</w:t>
      </w:r>
      <w:proofErr w:type="spellEnd"/>
      <w:r w:rsidRPr="000F3DCD">
        <w:rPr>
          <w:rtl/>
        </w:rPr>
        <w:t xml:space="preserve">, טעה </w:t>
      </w:r>
      <w:proofErr w:type="spellStart"/>
      <w:r w:rsidRPr="000F3DCD">
        <w:rPr>
          <w:rtl/>
        </w:rPr>
        <w:t>בדרב</w:t>
      </w:r>
      <w:proofErr w:type="spellEnd"/>
      <w:r w:rsidRPr="000F3DCD">
        <w:rPr>
          <w:rtl/>
        </w:rPr>
        <w:t xml:space="preserve"> מתנה, וטעה </w:t>
      </w:r>
      <w:proofErr w:type="spellStart"/>
      <w:r w:rsidRPr="000F3DCD">
        <w:rPr>
          <w:rtl/>
        </w:rPr>
        <w:t>בדתניא</w:t>
      </w:r>
      <w:proofErr w:type="spellEnd"/>
      <w:r w:rsidRPr="000F3DCD">
        <w:rPr>
          <w:rtl/>
        </w:rPr>
        <w:t xml:space="preserve">: </w:t>
      </w:r>
      <w:proofErr w:type="spellStart"/>
      <w:r w:rsidRPr="000F3DCD">
        <w:rPr>
          <w:rtl/>
        </w:rPr>
        <w:t>אובאת</w:t>
      </w:r>
      <w:proofErr w:type="spellEnd"/>
      <w:r w:rsidRPr="000F3DCD">
        <w:rPr>
          <w:rtl/>
        </w:rPr>
        <w:t xml:space="preserve"> אל </w:t>
      </w:r>
      <w:proofErr w:type="spellStart"/>
      <w:r w:rsidRPr="000F3DCD">
        <w:rPr>
          <w:rtl/>
        </w:rPr>
        <w:t>הכהנים</w:t>
      </w:r>
      <w:proofErr w:type="spellEnd"/>
      <w:r w:rsidRPr="000F3DCD">
        <w:rPr>
          <w:rtl/>
        </w:rPr>
        <w:t xml:space="preserve"> </w:t>
      </w:r>
      <w:proofErr w:type="spellStart"/>
      <w:r w:rsidRPr="000F3DCD">
        <w:rPr>
          <w:rtl/>
        </w:rPr>
        <w:t>הלוים</w:t>
      </w:r>
      <w:proofErr w:type="spellEnd"/>
      <w:r w:rsidRPr="000F3DCD">
        <w:rPr>
          <w:rtl/>
        </w:rPr>
        <w:t xml:space="preserve"> ואל השפט אשר יהיה בימים ההם, בזמן שיש כהן - יש משפט, בזמן שאין כהן - אין משפט. אמר רבי אלעזר ברבי צדוק מעשה בבת כהן שזינתה </w:t>
      </w:r>
      <w:proofErr w:type="spellStart"/>
      <w:r w:rsidRPr="000F3DCD">
        <w:rPr>
          <w:rtl/>
        </w:rPr>
        <w:t>וכו</w:t>
      </w:r>
      <w:proofErr w:type="spellEnd"/>
      <w:r w:rsidRPr="000F3DCD">
        <w:rPr>
          <w:rtl/>
        </w:rPr>
        <w:t xml:space="preserve">'. אמר רב יוסף: בית דין של צדוקים </w:t>
      </w:r>
      <w:proofErr w:type="spellStart"/>
      <w:r w:rsidRPr="000F3DCD">
        <w:rPr>
          <w:rtl/>
        </w:rPr>
        <w:t>הוה</w:t>
      </w:r>
      <w:proofErr w:type="spellEnd"/>
      <w:r w:rsidRPr="000F3DCD">
        <w:rPr>
          <w:rtl/>
        </w:rPr>
        <w:t xml:space="preserve">. הכי אמר להו והכי אהדרו ליה? </w:t>
      </w:r>
      <w:proofErr w:type="spellStart"/>
      <w:r w:rsidRPr="000F3DCD">
        <w:rPr>
          <w:rtl/>
        </w:rPr>
        <w:t>והתניא</w:t>
      </w:r>
      <w:proofErr w:type="spellEnd"/>
      <w:r w:rsidRPr="000F3DCD">
        <w:rPr>
          <w:rtl/>
        </w:rPr>
        <w:t xml:space="preserve">, אמר רבי אלעזר ברבי צדוק: זכורני כשהייתי תינוק ומורכב על </w:t>
      </w:r>
      <w:proofErr w:type="spellStart"/>
      <w:r w:rsidRPr="000F3DCD">
        <w:rPr>
          <w:rtl/>
        </w:rPr>
        <w:t>כתיפו</w:t>
      </w:r>
      <w:proofErr w:type="spellEnd"/>
      <w:r w:rsidRPr="000F3DCD">
        <w:rPr>
          <w:rtl/>
        </w:rPr>
        <w:t xml:space="preserve"> של אבא, והביאו בת כהן שזינתה, והקיפוה </w:t>
      </w:r>
      <w:proofErr w:type="spellStart"/>
      <w:r w:rsidRPr="000F3DCD">
        <w:rPr>
          <w:rtl/>
        </w:rPr>
        <w:t>חבילי</w:t>
      </w:r>
      <w:proofErr w:type="spellEnd"/>
      <w:r w:rsidRPr="000F3DCD">
        <w:rPr>
          <w:rtl/>
        </w:rPr>
        <w:t xml:space="preserve"> זמורות ושרפוה! - אמרו לו: קטן היית, ואין </w:t>
      </w:r>
      <w:proofErr w:type="spellStart"/>
      <w:r w:rsidRPr="000F3DCD">
        <w:rPr>
          <w:rtl/>
        </w:rPr>
        <w:t>מביאין</w:t>
      </w:r>
      <w:proofErr w:type="spellEnd"/>
      <w:r w:rsidRPr="000F3DCD">
        <w:rPr>
          <w:rtl/>
        </w:rPr>
        <w:t xml:space="preserve"> ראיה מן הקטן. - שני מעשים הוו. - הי אמר להו ברישא? </w:t>
      </w:r>
      <w:proofErr w:type="spellStart"/>
      <w:r w:rsidRPr="000F3DCD">
        <w:rPr>
          <w:rtl/>
        </w:rPr>
        <w:t>אילימא</w:t>
      </w:r>
      <w:proofErr w:type="spellEnd"/>
      <w:r w:rsidRPr="000F3DCD">
        <w:rPr>
          <w:rtl/>
        </w:rPr>
        <w:t xml:space="preserve"> הא </w:t>
      </w:r>
      <w:proofErr w:type="spellStart"/>
      <w:r w:rsidRPr="000F3DCD">
        <w:rPr>
          <w:rtl/>
        </w:rPr>
        <w:t>קמייתא</w:t>
      </w:r>
      <w:proofErr w:type="spellEnd"/>
      <w:r w:rsidRPr="000F3DCD">
        <w:rPr>
          <w:rtl/>
        </w:rPr>
        <w:t xml:space="preserve"> אמר להו ברישא, אמר ליה כשהוא גדול ולא </w:t>
      </w:r>
      <w:proofErr w:type="spellStart"/>
      <w:r w:rsidRPr="000F3DCD">
        <w:rPr>
          <w:rtl/>
        </w:rPr>
        <w:t>אשגחו</w:t>
      </w:r>
      <w:proofErr w:type="spellEnd"/>
      <w:r w:rsidRPr="000F3DCD">
        <w:rPr>
          <w:rtl/>
        </w:rPr>
        <w:t xml:space="preserve"> ביה, אמר להו כשהוא קטן </w:t>
      </w:r>
      <w:proofErr w:type="spellStart"/>
      <w:r w:rsidRPr="000F3DCD">
        <w:rPr>
          <w:rtl/>
        </w:rPr>
        <w:t>ואשגחו</w:t>
      </w:r>
      <w:proofErr w:type="spellEnd"/>
      <w:r w:rsidRPr="000F3DCD">
        <w:rPr>
          <w:rtl/>
        </w:rPr>
        <w:t xml:space="preserve"> ביה? אלא: הא אמר להו ברישא, ואמרו ליה: קטן היית. ואמר להו כשהוא גדול. ואמרו ליה: מפני שלא היה בית דין של אותה שעה בקי.</w:t>
      </w:r>
    </w:p>
    <w:p w14:paraId="08A1811C" w14:textId="3E6E7D7A" w:rsidR="00D77566" w:rsidRPr="000F3DCD" w:rsidRDefault="00D77566" w:rsidP="00376825">
      <w:pPr>
        <w:pStyle w:val="Heading2"/>
        <w:rPr>
          <w:shd w:val="clear" w:color="auto" w:fill="FFFFFF"/>
          <w:rtl/>
        </w:rPr>
      </w:pPr>
      <w:r w:rsidRPr="000F3DCD">
        <w:rPr>
          <w:rFonts w:hint="cs"/>
          <w:shd w:val="clear" w:color="auto" w:fill="FFFFFF"/>
          <w:rtl/>
        </w:rPr>
        <w:t xml:space="preserve">חכמת שלמה </w:t>
      </w:r>
      <w:r w:rsidR="00376825">
        <w:rPr>
          <w:rFonts w:hint="cs"/>
          <w:shd w:val="clear" w:color="auto" w:fill="FFFFFF"/>
          <w:rtl/>
        </w:rPr>
        <w:t>סנהדרין נב:</w:t>
      </w:r>
    </w:p>
    <w:p w14:paraId="36E2D109" w14:textId="77777777" w:rsidR="00D77566" w:rsidRPr="000F3DCD" w:rsidRDefault="00D77566" w:rsidP="00D77566">
      <w:pPr>
        <w:rPr>
          <w:rtl/>
        </w:rPr>
      </w:pPr>
      <w:r w:rsidRPr="000F3DCD">
        <w:rPr>
          <w:rtl/>
        </w:rPr>
        <w:t xml:space="preserve">גמ' טעה </w:t>
      </w:r>
      <w:proofErr w:type="spellStart"/>
      <w:r w:rsidRPr="000F3DCD">
        <w:rPr>
          <w:rtl/>
        </w:rPr>
        <w:t>בדרב</w:t>
      </w:r>
      <w:proofErr w:type="spellEnd"/>
      <w:r w:rsidRPr="000F3DCD">
        <w:rPr>
          <w:rtl/>
        </w:rPr>
        <w:t xml:space="preserve"> מתנא </w:t>
      </w:r>
      <w:proofErr w:type="spellStart"/>
      <w:r w:rsidRPr="000F3DCD">
        <w:rPr>
          <w:rtl/>
        </w:rPr>
        <w:t>כו</w:t>
      </w:r>
      <w:proofErr w:type="spellEnd"/>
      <w:r w:rsidRPr="000F3DCD">
        <w:rPr>
          <w:rtl/>
        </w:rPr>
        <w:t xml:space="preserve">' נ"ב ויש לי </w:t>
      </w:r>
      <w:proofErr w:type="spellStart"/>
      <w:r w:rsidRPr="000F3DCD">
        <w:rPr>
          <w:rtl/>
        </w:rPr>
        <w:t>לישבו</w:t>
      </w:r>
      <w:proofErr w:type="spellEnd"/>
      <w:r w:rsidRPr="000F3DCD">
        <w:rPr>
          <w:rtl/>
        </w:rPr>
        <w:t xml:space="preserve"> דלא טעה וצורך שעה היה ומשום הכי שריפה שלא כדיני ישראל בפתילות אבר שלא יאמרו </w:t>
      </w:r>
      <w:proofErr w:type="spellStart"/>
      <w:r w:rsidRPr="000F3DCD">
        <w:rPr>
          <w:rtl/>
        </w:rPr>
        <w:t>דנין</w:t>
      </w:r>
      <w:proofErr w:type="spellEnd"/>
      <w:r w:rsidRPr="000F3DCD">
        <w:rPr>
          <w:rtl/>
        </w:rPr>
        <w:t xml:space="preserve"> אפילו בזמן הזה אלא שריפה לפי שעה וצורך שעה לאותו הדור היה </w:t>
      </w:r>
      <w:proofErr w:type="spellStart"/>
      <w:r w:rsidRPr="000F3DCD">
        <w:rPr>
          <w:rtl/>
        </w:rPr>
        <w:t>ודו"ק</w:t>
      </w:r>
      <w:proofErr w:type="spellEnd"/>
      <w:r w:rsidRPr="000F3DCD">
        <w:rPr>
          <w:rtl/>
        </w:rPr>
        <w:t xml:space="preserve"> ואינני כחולק על התלמוד שהרי אין בו נפקותא לא </w:t>
      </w:r>
      <w:proofErr w:type="spellStart"/>
      <w:r w:rsidRPr="000F3DCD">
        <w:rPr>
          <w:rtl/>
        </w:rPr>
        <w:t>לחיובא</w:t>
      </w:r>
      <w:proofErr w:type="spellEnd"/>
      <w:r w:rsidRPr="000F3DCD">
        <w:rPr>
          <w:rtl/>
        </w:rPr>
        <w:t xml:space="preserve"> ולא </w:t>
      </w:r>
      <w:proofErr w:type="spellStart"/>
      <w:r w:rsidRPr="000F3DCD">
        <w:rPr>
          <w:rtl/>
        </w:rPr>
        <w:t>לפטורא</w:t>
      </w:r>
      <w:proofErr w:type="spellEnd"/>
      <w:r w:rsidRPr="000F3DCD">
        <w:rPr>
          <w:rtl/>
        </w:rPr>
        <w:t xml:space="preserve"> ואין זה אלא </w:t>
      </w:r>
      <w:proofErr w:type="spellStart"/>
      <w:r w:rsidRPr="000F3DCD">
        <w:rPr>
          <w:rtl/>
        </w:rPr>
        <w:t>למשיחא</w:t>
      </w:r>
      <w:proofErr w:type="spellEnd"/>
      <w:r w:rsidRPr="000F3DCD">
        <w:rPr>
          <w:rtl/>
        </w:rPr>
        <w:t xml:space="preserve"> </w:t>
      </w:r>
      <w:proofErr w:type="spellStart"/>
      <w:r w:rsidRPr="000F3DCD">
        <w:rPr>
          <w:rtl/>
        </w:rPr>
        <w:t>וק"ל</w:t>
      </w:r>
      <w:proofErr w:type="spellEnd"/>
      <w:r w:rsidRPr="000F3DCD">
        <w:rPr>
          <w:rtl/>
        </w:rPr>
        <w:t>:</w:t>
      </w:r>
    </w:p>
    <w:p w14:paraId="367A1326" w14:textId="77777777" w:rsidR="00D77566" w:rsidRPr="000F3DCD" w:rsidRDefault="00D77566" w:rsidP="00D77566">
      <w:pPr>
        <w:pStyle w:val="Heading4"/>
        <w:rPr>
          <w:shd w:val="clear" w:color="auto" w:fill="FFFFFF"/>
          <w:rtl/>
        </w:rPr>
      </w:pPr>
      <w:r w:rsidRPr="000F3DCD">
        <w:rPr>
          <w:shd w:val="clear" w:color="auto" w:fill="FFFFFF"/>
          <w:rtl/>
        </w:rPr>
        <w:lastRenderedPageBreak/>
        <w:t xml:space="preserve">שו"ת </w:t>
      </w:r>
      <w:proofErr w:type="spellStart"/>
      <w:r w:rsidRPr="000F3DCD">
        <w:rPr>
          <w:shd w:val="clear" w:color="auto" w:fill="FFFFFF"/>
          <w:rtl/>
        </w:rPr>
        <w:t>מהר"ם</w:t>
      </w:r>
      <w:proofErr w:type="spellEnd"/>
      <w:r w:rsidRPr="000F3DCD">
        <w:rPr>
          <w:shd w:val="clear" w:color="auto" w:fill="FFFFFF"/>
          <w:rtl/>
        </w:rPr>
        <w:t xml:space="preserve"> מלובלין סימן קלח</w:t>
      </w:r>
    </w:p>
    <w:p w14:paraId="043D5A39" w14:textId="77777777" w:rsidR="00D77566" w:rsidRPr="000F3DCD" w:rsidRDefault="00D77566" w:rsidP="00D77566">
      <w:pPr>
        <w:rPr>
          <w:shd w:val="clear" w:color="auto" w:fill="FFFFFF"/>
          <w:rtl/>
        </w:rPr>
      </w:pPr>
      <w:r w:rsidRPr="000F3DCD">
        <w:rPr>
          <w:rFonts w:hint="cs"/>
          <w:shd w:val="clear" w:color="auto" w:fill="FFFFFF"/>
          <w:rtl/>
        </w:rPr>
        <w:t>...</w:t>
      </w:r>
      <w:r w:rsidRPr="000F3DCD">
        <w:rPr>
          <w:shd w:val="clear" w:color="auto" w:fill="FFFFFF"/>
          <w:rtl/>
        </w:rPr>
        <w:t xml:space="preserve">לבד זה מצאנו ראינו </w:t>
      </w:r>
      <w:proofErr w:type="spellStart"/>
      <w:r w:rsidRPr="000F3DCD">
        <w:rPr>
          <w:shd w:val="clear" w:color="auto" w:fill="FFFFFF"/>
          <w:rtl/>
        </w:rPr>
        <w:t>הנ"י</w:t>
      </w:r>
      <w:proofErr w:type="spellEnd"/>
      <w:r w:rsidRPr="000F3DCD">
        <w:rPr>
          <w:shd w:val="clear" w:color="auto" w:fill="FFFFFF"/>
          <w:rtl/>
        </w:rPr>
        <w:t xml:space="preserve"> שכתב בפרק ארבע </w:t>
      </w:r>
      <w:proofErr w:type="spellStart"/>
      <w:r w:rsidRPr="000F3DCD">
        <w:rPr>
          <w:shd w:val="clear" w:color="auto" w:fill="FFFFFF"/>
          <w:rtl/>
        </w:rPr>
        <w:t>מיתו</w:t>
      </w:r>
      <w:proofErr w:type="spellEnd"/>
      <w:r w:rsidRPr="000F3DCD">
        <w:rPr>
          <w:shd w:val="clear" w:color="auto" w:fill="FFFFFF"/>
          <w:rtl/>
        </w:rPr>
        <w:t xml:space="preserve">' </w:t>
      </w:r>
      <w:proofErr w:type="spellStart"/>
      <w:r w:rsidRPr="000F3DCD">
        <w:rPr>
          <w:shd w:val="clear" w:color="auto" w:fill="FFFFFF"/>
          <w:rtl/>
        </w:rPr>
        <w:t>אהא</w:t>
      </w:r>
      <w:proofErr w:type="spellEnd"/>
      <w:r w:rsidRPr="000F3DCD">
        <w:rPr>
          <w:shd w:val="clear" w:color="auto" w:fill="FFFFFF"/>
          <w:rtl/>
        </w:rPr>
        <w:t xml:space="preserve"> דאית' התם </w:t>
      </w:r>
      <w:proofErr w:type="spellStart"/>
      <w:r w:rsidRPr="000F3DCD">
        <w:rPr>
          <w:shd w:val="clear" w:color="auto" w:fill="FFFFFF"/>
          <w:rtl/>
        </w:rPr>
        <w:t>אימרת</w:t>
      </w:r>
      <w:proofErr w:type="spellEnd"/>
      <w:r w:rsidRPr="000F3DCD">
        <w:rPr>
          <w:shd w:val="clear" w:color="auto" w:fill="FFFFFF"/>
          <w:rtl/>
        </w:rPr>
        <w:t xml:space="preserve"> בת טלי' בת כהן שזינתה </w:t>
      </w:r>
      <w:proofErr w:type="spellStart"/>
      <w:r w:rsidRPr="000F3DCD">
        <w:rPr>
          <w:shd w:val="clear" w:color="auto" w:fill="FFFFFF"/>
          <w:rtl/>
        </w:rPr>
        <w:t>הוה</w:t>
      </w:r>
      <w:proofErr w:type="spellEnd"/>
      <w:r w:rsidRPr="000F3DCD">
        <w:rPr>
          <w:shd w:val="clear" w:color="auto" w:fill="FFFFFF"/>
          <w:rtl/>
        </w:rPr>
        <w:t xml:space="preserve">.   אקפא </w:t>
      </w:r>
      <w:proofErr w:type="spellStart"/>
      <w:r w:rsidRPr="000F3DCD">
        <w:rPr>
          <w:shd w:val="clear" w:color="auto" w:fill="FFFFFF"/>
          <w:rtl/>
        </w:rPr>
        <w:t>חמא</w:t>
      </w:r>
      <w:proofErr w:type="spellEnd"/>
      <w:r w:rsidRPr="000F3DCD">
        <w:rPr>
          <w:shd w:val="clear" w:color="auto" w:fill="FFFFFF"/>
          <w:rtl/>
        </w:rPr>
        <w:t xml:space="preserve"> בר טובי' חבלי זמורות ושרפה.   אמר רב יוסף טעה </w:t>
      </w:r>
      <w:proofErr w:type="spellStart"/>
      <w:r w:rsidRPr="000F3DCD">
        <w:rPr>
          <w:shd w:val="clear" w:color="auto" w:fill="FFFFFF"/>
          <w:rtl/>
        </w:rPr>
        <w:t>בתרתי</w:t>
      </w:r>
      <w:proofErr w:type="spellEnd"/>
      <w:r w:rsidRPr="000F3DCD">
        <w:rPr>
          <w:shd w:val="clear" w:color="auto" w:fill="FFFFFF"/>
          <w:rtl/>
        </w:rPr>
        <w:t xml:space="preserve">.   טעה </w:t>
      </w:r>
      <w:proofErr w:type="spellStart"/>
      <w:r w:rsidRPr="000F3DCD">
        <w:rPr>
          <w:shd w:val="clear" w:color="auto" w:fill="FFFFFF"/>
          <w:rtl/>
        </w:rPr>
        <w:t>בדרב</w:t>
      </w:r>
      <w:proofErr w:type="spellEnd"/>
      <w:r w:rsidRPr="000F3DCD">
        <w:rPr>
          <w:shd w:val="clear" w:color="auto" w:fill="FFFFFF"/>
          <w:rtl/>
        </w:rPr>
        <w:t xml:space="preserve"> מתנא </w:t>
      </w:r>
      <w:proofErr w:type="spellStart"/>
      <w:r w:rsidRPr="000F3DCD">
        <w:rPr>
          <w:shd w:val="clear" w:color="auto" w:fill="FFFFFF"/>
          <w:rtl/>
        </w:rPr>
        <w:t>דאמר</w:t>
      </w:r>
      <w:proofErr w:type="spellEnd"/>
      <w:r w:rsidRPr="000F3DCD">
        <w:rPr>
          <w:shd w:val="clear" w:color="auto" w:fill="FFFFFF"/>
          <w:rtl/>
        </w:rPr>
        <w:t xml:space="preserve"> פתילה של אבר </w:t>
      </w:r>
      <w:proofErr w:type="spellStart"/>
      <w:r w:rsidRPr="000F3DCD">
        <w:rPr>
          <w:shd w:val="clear" w:color="auto" w:fill="FFFFFF"/>
          <w:rtl/>
        </w:rPr>
        <w:t>מטילין</w:t>
      </w:r>
      <w:proofErr w:type="spellEnd"/>
      <w:r w:rsidRPr="000F3DCD">
        <w:rPr>
          <w:shd w:val="clear" w:color="auto" w:fill="FFFFFF"/>
          <w:rtl/>
        </w:rPr>
        <w:t xml:space="preserve"> לתוך פיו </w:t>
      </w:r>
      <w:proofErr w:type="spellStart"/>
      <w:r w:rsidRPr="000F3DCD">
        <w:rPr>
          <w:shd w:val="clear" w:color="auto" w:fill="FFFFFF"/>
          <w:rtl/>
        </w:rPr>
        <w:t>וכו</w:t>
      </w:r>
      <w:proofErr w:type="spellEnd"/>
      <w:r w:rsidRPr="000F3DCD">
        <w:rPr>
          <w:shd w:val="clear" w:color="auto" w:fill="FFFFFF"/>
          <w:rtl/>
        </w:rPr>
        <w:t xml:space="preserve">'.   וטעה </w:t>
      </w:r>
      <w:proofErr w:type="spellStart"/>
      <w:r w:rsidRPr="000F3DCD">
        <w:rPr>
          <w:shd w:val="clear" w:color="auto" w:fill="FFFFFF"/>
          <w:rtl/>
        </w:rPr>
        <w:t>בדתני</w:t>
      </w:r>
      <w:proofErr w:type="spellEnd"/>
      <w:r w:rsidRPr="000F3DCD">
        <w:rPr>
          <w:shd w:val="clear" w:color="auto" w:fill="FFFFFF"/>
          <w:rtl/>
        </w:rPr>
        <w:t xml:space="preserve">' ובאת אל </w:t>
      </w:r>
      <w:proofErr w:type="spellStart"/>
      <w:r w:rsidRPr="000F3DCD">
        <w:rPr>
          <w:shd w:val="clear" w:color="auto" w:fill="FFFFFF"/>
          <w:rtl/>
        </w:rPr>
        <w:t>הכהנים</w:t>
      </w:r>
      <w:proofErr w:type="spellEnd"/>
      <w:r w:rsidRPr="000F3DCD">
        <w:rPr>
          <w:shd w:val="clear" w:color="auto" w:fill="FFFFFF"/>
          <w:rtl/>
        </w:rPr>
        <w:t xml:space="preserve"> ואל </w:t>
      </w:r>
      <w:proofErr w:type="spellStart"/>
      <w:r w:rsidRPr="000F3DCD">
        <w:rPr>
          <w:shd w:val="clear" w:color="auto" w:fill="FFFFFF"/>
          <w:rtl/>
        </w:rPr>
        <w:t>הלוים</w:t>
      </w:r>
      <w:proofErr w:type="spellEnd"/>
      <w:r w:rsidRPr="000F3DCD">
        <w:rPr>
          <w:shd w:val="clear" w:color="auto" w:fill="FFFFFF"/>
          <w:rtl/>
        </w:rPr>
        <w:t xml:space="preserve"> ואל השופט אשר יהיה בימים ההם.   בזמן שיש כהן יש משפט בזמן שאין כהן אין משפט.   וז"ל </w:t>
      </w:r>
      <w:proofErr w:type="spellStart"/>
      <w:r w:rsidRPr="000F3DCD">
        <w:rPr>
          <w:shd w:val="clear" w:color="auto" w:fill="FFFFFF"/>
          <w:rtl/>
        </w:rPr>
        <w:t>הנ"י</w:t>
      </w:r>
      <w:proofErr w:type="spellEnd"/>
      <w:r w:rsidRPr="000F3DCD">
        <w:rPr>
          <w:shd w:val="clear" w:color="auto" w:fill="FFFFFF"/>
          <w:rtl/>
        </w:rPr>
        <w:t xml:space="preserve"> שם ואי </w:t>
      </w:r>
      <w:proofErr w:type="spellStart"/>
      <w:r w:rsidRPr="000F3DCD">
        <w:rPr>
          <w:shd w:val="clear" w:color="auto" w:fill="FFFFFF"/>
          <w:rtl/>
        </w:rPr>
        <w:t>קשיא</w:t>
      </w:r>
      <w:proofErr w:type="spellEnd"/>
      <w:r w:rsidRPr="000F3DCD">
        <w:rPr>
          <w:shd w:val="clear" w:color="auto" w:fill="FFFFFF"/>
          <w:rtl/>
        </w:rPr>
        <w:t xml:space="preserve"> והא ק"ל </w:t>
      </w:r>
      <w:proofErr w:type="spellStart"/>
      <w:r w:rsidRPr="000F3DCD">
        <w:rPr>
          <w:shd w:val="clear" w:color="auto" w:fill="FFFFFF"/>
          <w:rtl/>
        </w:rPr>
        <w:t>דב"ד</w:t>
      </w:r>
      <w:proofErr w:type="spellEnd"/>
      <w:r w:rsidRPr="000F3DCD">
        <w:rPr>
          <w:shd w:val="clear" w:color="auto" w:fill="FFFFFF"/>
          <w:rtl/>
        </w:rPr>
        <w:t xml:space="preserve"> מכין ועונשי' שלא מן הדין.   וי"ל </w:t>
      </w:r>
      <w:proofErr w:type="spellStart"/>
      <w:r w:rsidRPr="000F3DCD">
        <w:rPr>
          <w:shd w:val="clear" w:color="auto" w:fill="FFFFFF"/>
          <w:rtl/>
        </w:rPr>
        <w:t>דהת</w:t>
      </w:r>
      <w:proofErr w:type="spellEnd"/>
      <w:r w:rsidRPr="000F3DCD">
        <w:rPr>
          <w:shd w:val="clear" w:color="auto" w:fill="FFFFFF"/>
          <w:rtl/>
        </w:rPr>
        <w:t xml:space="preserve">' </w:t>
      </w:r>
      <w:proofErr w:type="spellStart"/>
      <w:r w:rsidRPr="000F3DCD">
        <w:rPr>
          <w:shd w:val="clear" w:color="auto" w:fill="FFFFFF"/>
          <w:rtl/>
        </w:rPr>
        <w:t>סנהדרי</w:t>
      </w:r>
      <w:proofErr w:type="spellEnd"/>
      <w:r w:rsidRPr="000F3DCD">
        <w:rPr>
          <w:shd w:val="clear" w:color="auto" w:fill="FFFFFF"/>
          <w:rtl/>
        </w:rPr>
        <w:t xml:space="preserve"> גדולה הוו </w:t>
      </w:r>
      <w:proofErr w:type="spellStart"/>
      <w:r w:rsidRPr="000F3DCD">
        <w:rPr>
          <w:shd w:val="clear" w:color="auto" w:fill="FFFFFF"/>
          <w:rtl/>
        </w:rPr>
        <w:t>דרב</w:t>
      </w:r>
      <w:proofErr w:type="spellEnd"/>
      <w:r w:rsidRPr="000F3DCD">
        <w:rPr>
          <w:shd w:val="clear" w:color="auto" w:fill="FFFFFF"/>
          <w:rtl/>
        </w:rPr>
        <w:t xml:space="preserve"> </w:t>
      </w:r>
      <w:proofErr w:type="spellStart"/>
      <w:r w:rsidRPr="000F3DCD">
        <w:rPr>
          <w:shd w:val="clear" w:color="auto" w:fill="FFFFFF"/>
          <w:rtl/>
        </w:rPr>
        <w:t>גוברייהו</w:t>
      </w:r>
      <w:proofErr w:type="spellEnd"/>
      <w:r w:rsidRPr="000F3DCD">
        <w:rPr>
          <w:shd w:val="clear" w:color="auto" w:fill="FFFFFF"/>
          <w:rtl/>
        </w:rPr>
        <w:t xml:space="preserve"> אבל ב"ד </w:t>
      </w:r>
      <w:proofErr w:type="spellStart"/>
      <w:r w:rsidRPr="000F3DCD">
        <w:rPr>
          <w:shd w:val="clear" w:color="auto" w:fill="FFFFFF"/>
          <w:rtl/>
        </w:rPr>
        <w:t>דעלמא</w:t>
      </w:r>
      <w:proofErr w:type="spellEnd"/>
      <w:r w:rsidRPr="000F3DCD">
        <w:rPr>
          <w:shd w:val="clear" w:color="auto" w:fill="FFFFFF"/>
          <w:rtl/>
        </w:rPr>
        <w:t xml:space="preserve"> לא.   ואע"ג </w:t>
      </w:r>
      <w:proofErr w:type="spellStart"/>
      <w:r w:rsidRPr="000F3DCD">
        <w:rPr>
          <w:shd w:val="clear" w:color="auto" w:fill="FFFFFF"/>
          <w:rtl/>
        </w:rPr>
        <w:t>דאמרינן</w:t>
      </w:r>
      <w:proofErr w:type="spellEnd"/>
      <w:r w:rsidRPr="000F3DCD">
        <w:rPr>
          <w:shd w:val="clear" w:color="auto" w:fill="FFFFFF"/>
          <w:rtl/>
        </w:rPr>
        <w:t xml:space="preserve"> בריש פרק ב' </w:t>
      </w:r>
      <w:proofErr w:type="spellStart"/>
      <w:r w:rsidRPr="000F3DCD">
        <w:rPr>
          <w:shd w:val="clear" w:color="auto" w:fill="FFFFFF"/>
          <w:rtl/>
        </w:rPr>
        <w:t>דנידה</w:t>
      </w:r>
      <w:proofErr w:type="spellEnd"/>
      <w:r w:rsidRPr="000F3DCD">
        <w:rPr>
          <w:shd w:val="clear" w:color="auto" w:fill="FFFFFF"/>
          <w:rtl/>
        </w:rPr>
        <w:t xml:space="preserve"> רב </w:t>
      </w:r>
      <w:proofErr w:type="spellStart"/>
      <w:r w:rsidRPr="000F3DCD">
        <w:rPr>
          <w:shd w:val="clear" w:color="auto" w:fill="FFFFFF"/>
          <w:rtl/>
        </w:rPr>
        <w:t>הונא</w:t>
      </w:r>
      <w:proofErr w:type="spellEnd"/>
      <w:r w:rsidRPr="000F3DCD">
        <w:rPr>
          <w:shd w:val="clear" w:color="auto" w:fill="FFFFFF"/>
          <w:rtl/>
        </w:rPr>
        <w:t xml:space="preserve"> קץ </w:t>
      </w:r>
      <w:proofErr w:type="spellStart"/>
      <w:r w:rsidRPr="000F3DCD">
        <w:rPr>
          <w:shd w:val="clear" w:color="auto" w:fill="FFFFFF"/>
          <w:rtl/>
        </w:rPr>
        <w:t>ידא</w:t>
      </w:r>
      <w:proofErr w:type="spellEnd"/>
      <w:r w:rsidRPr="000F3DCD">
        <w:rPr>
          <w:shd w:val="clear" w:color="auto" w:fill="FFFFFF"/>
          <w:rtl/>
        </w:rPr>
        <w:t xml:space="preserve"> מאד' אחד שהיה רגיל </w:t>
      </w:r>
      <w:proofErr w:type="spellStart"/>
      <w:r w:rsidRPr="000F3DCD">
        <w:rPr>
          <w:shd w:val="clear" w:color="auto" w:fill="FFFFFF"/>
          <w:rtl/>
        </w:rPr>
        <w:t>להכו</w:t>
      </w:r>
      <w:proofErr w:type="spellEnd"/>
      <w:r w:rsidRPr="000F3DCD">
        <w:rPr>
          <w:shd w:val="clear" w:color="auto" w:fill="FFFFFF"/>
          <w:rtl/>
        </w:rPr>
        <w:t xml:space="preserve">' </w:t>
      </w:r>
      <w:proofErr w:type="spellStart"/>
      <w:r w:rsidRPr="000F3DCD">
        <w:rPr>
          <w:shd w:val="clear" w:color="auto" w:fill="FFFFFF"/>
          <w:rtl/>
        </w:rPr>
        <w:t>חבירו</w:t>
      </w:r>
      <w:proofErr w:type="spellEnd"/>
      <w:r w:rsidRPr="000F3DCD">
        <w:rPr>
          <w:shd w:val="clear" w:color="auto" w:fill="FFFFFF"/>
          <w:rtl/>
        </w:rPr>
        <w:t xml:space="preserve"> </w:t>
      </w:r>
      <w:proofErr w:type="spellStart"/>
      <w:r w:rsidRPr="000F3DCD">
        <w:rPr>
          <w:shd w:val="clear" w:color="auto" w:fill="FFFFFF"/>
          <w:rtl/>
        </w:rPr>
        <w:t>ואמרינן</w:t>
      </w:r>
      <w:proofErr w:type="spellEnd"/>
      <w:r w:rsidRPr="000F3DCD">
        <w:rPr>
          <w:shd w:val="clear" w:color="auto" w:fill="FFFFFF"/>
          <w:rtl/>
        </w:rPr>
        <w:t xml:space="preserve"> בפרק זה בורר אי ודאי </w:t>
      </w:r>
      <w:proofErr w:type="spellStart"/>
      <w:r w:rsidRPr="000F3DCD">
        <w:rPr>
          <w:shd w:val="clear" w:color="auto" w:fill="FFFFFF"/>
          <w:rtl/>
        </w:rPr>
        <w:t>קטיל</w:t>
      </w:r>
      <w:proofErr w:type="spellEnd"/>
      <w:r w:rsidRPr="000F3DCD">
        <w:rPr>
          <w:shd w:val="clear" w:color="auto" w:fill="FFFFFF"/>
          <w:rtl/>
        </w:rPr>
        <w:t xml:space="preserve"> </w:t>
      </w:r>
      <w:proofErr w:type="spellStart"/>
      <w:r w:rsidRPr="000F3DCD">
        <w:rPr>
          <w:shd w:val="clear" w:color="auto" w:fill="FFFFFF"/>
          <w:rtl/>
        </w:rPr>
        <w:t>נפשא</w:t>
      </w:r>
      <w:proofErr w:type="spellEnd"/>
      <w:r w:rsidRPr="000F3DCD">
        <w:rPr>
          <w:shd w:val="clear" w:color="auto" w:fill="FFFFFF"/>
          <w:rtl/>
        </w:rPr>
        <w:t xml:space="preserve"> </w:t>
      </w:r>
      <w:proofErr w:type="spellStart"/>
      <w:r w:rsidRPr="000F3DCD">
        <w:rPr>
          <w:shd w:val="clear" w:color="auto" w:fill="FFFFFF"/>
          <w:rtl/>
        </w:rPr>
        <w:t>ליכהיו</w:t>
      </w:r>
      <w:proofErr w:type="spellEnd"/>
      <w:r w:rsidRPr="000F3DCD">
        <w:rPr>
          <w:shd w:val="clear" w:color="auto" w:fill="FFFFFF"/>
          <w:rtl/>
        </w:rPr>
        <w:t xml:space="preserve">' לעיני' היינו לעונשו </w:t>
      </w:r>
      <w:proofErr w:type="spellStart"/>
      <w:r w:rsidRPr="000F3DCD">
        <w:rPr>
          <w:shd w:val="clear" w:color="auto" w:fill="FFFFFF"/>
          <w:rtl/>
        </w:rPr>
        <w:t>בקצת</w:t>
      </w:r>
      <w:proofErr w:type="spellEnd"/>
      <w:r w:rsidRPr="000F3DCD">
        <w:rPr>
          <w:shd w:val="clear" w:color="auto" w:fill="FFFFFF"/>
          <w:rtl/>
        </w:rPr>
        <w:t xml:space="preserve"> מה שחייב' עליו תורה כגון שיכהו עיני ההורג שנתחייב מיתה וכיוצא בו אבל לחייבו לגמרי בדין תורה לא עכ"ל.</w:t>
      </w:r>
      <w:r w:rsidRPr="000F3DCD">
        <w:rPr>
          <w:rFonts w:hint="cs"/>
          <w:shd w:val="clear" w:color="auto" w:fill="FFFFFF"/>
          <w:rtl/>
        </w:rPr>
        <w:t>..</w:t>
      </w:r>
    </w:p>
    <w:p w14:paraId="7AEBC40D" w14:textId="1FEA3507" w:rsidR="000C25FD" w:rsidRDefault="00714F81" w:rsidP="00714F81">
      <w:pPr>
        <w:pStyle w:val="Heading1"/>
        <w:rPr>
          <w:rtl/>
        </w:rPr>
      </w:pPr>
      <w:r>
        <w:rPr>
          <w:rFonts w:hint="cs"/>
          <w:rtl/>
        </w:rPr>
        <w:t xml:space="preserve">עונה </w:t>
      </w:r>
      <w:r>
        <w:rPr>
          <w:rtl/>
        </w:rPr>
        <w:t>–</w:t>
      </w:r>
      <w:r>
        <w:rPr>
          <w:rFonts w:hint="cs"/>
          <w:rtl/>
        </w:rPr>
        <w:t xml:space="preserve"> חיוב עונת תלמיד חכם</w:t>
      </w:r>
    </w:p>
    <w:p w14:paraId="77011000" w14:textId="1645EAD8" w:rsidR="00714F81" w:rsidRDefault="00714F81" w:rsidP="00714F81">
      <w:pPr>
        <w:pStyle w:val="Heading2"/>
        <w:rPr>
          <w:rtl/>
        </w:rPr>
      </w:pPr>
      <w:r>
        <w:rPr>
          <w:rFonts w:hint="cs"/>
          <w:rtl/>
        </w:rPr>
        <w:t xml:space="preserve">ברכות </w:t>
      </w:r>
      <w:proofErr w:type="spellStart"/>
      <w:r>
        <w:rPr>
          <w:rFonts w:hint="cs"/>
          <w:rtl/>
        </w:rPr>
        <w:t>כז</w:t>
      </w:r>
      <w:proofErr w:type="spellEnd"/>
      <w:r>
        <w:rPr>
          <w:rFonts w:hint="cs"/>
          <w:rtl/>
        </w:rPr>
        <w:t>:</w:t>
      </w:r>
    </w:p>
    <w:p w14:paraId="134F2D0C" w14:textId="43FA708A" w:rsidR="00714F81" w:rsidRDefault="00714F81" w:rsidP="00714F81">
      <w:pPr>
        <w:pStyle w:val="Heading2"/>
        <w:rPr>
          <w:rFonts w:hint="cs"/>
          <w:rtl/>
        </w:rPr>
      </w:pPr>
      <w:r>
        <w:rPr>
          <w:rFonts w:hint="cs"/>
          <w:rtl/>
        </w:rPr>
        <w:t xml:space="preserve">שלחן ערוך אבן העזר </w:t>
      </w:r>
      <w:proofErr w:type="spellStart"/>
      <w:r>
        <w:rPr>
          <w:rFonts w:hint="cs"/>
          <w:rtl/>
        </w:rPr>
        <w:t>עו:ב</w:t>
      </w:r>
      <w:proofErr w:type="spellEnd"/>
    </w:p>
    <w:p w14:paraId="79BC23F6" w14:textId="61869094" w:rsidR="00714F81" w:rsidRPr="00714F81" w:rsidRDefault="00714F81" w:rsidP="00714F81">
      <w:pPr>
        <w:rPr>
          <w:rtl/>
        </w:rPr>
      </w:pPr>
      <w:r>
        <w:rPr>
          <w:rtl/>
        </w:rPr>
        <w:t xml:space="preserve">הפועלים, אם </w:t>
      </w:r>
      <w:proofErr w:type="spellStart"/>
      <w:r>
        <w:rPr>
          <w:rtl/>
        </w:rPr>
        <w:t>היתה</w:t>
      </w:r>
      <w:proofErr w:type="spellEnd"/>
      <w:r>
        <w:rPr>
          <w:rtl/>
        </w:rPr>
        <w:t xml:space="preserve"> </w:t>
      </w:r>
      <w:r w:rsidRPr="00714F81">
        <w:rPr>
          <w:rtl/>
        </w:rPr>
        <w:t xml:space="preserve">מלאכתם בעיר, פעמים בשבת; ואם </w:t>
      </w:r>
      <w:proofErr w:type="spellStart"/>
      <w:r w:rsidRPr="00714F81">
        <w:rPr>
          <w:rtl/>
        </w:rPr>
        <w:t>היתה</w:t>
      </w:r>
      <w:proofErr w:type="spellEnd"/>
      <w:r w:rsidRPr="00714F81">
        <w:rPr>
          <w:rtl/>
        </w:rPr>
        <w:t xml:space="preserve"> מלאכתם בעיר אחרת, פעם אחת בשבת. </w:t>
      </w:r>
      <w:r>
        <w:rPr>
          <w:sz w:val="18"/>
          <w:szCs w:val="18"/>
          <w:rtl/>
        </w:rPr>
        <w:t>(</w:t>
      </w:r>
      <w:r w:rsidRPr="00714F81">
        <w:rPr>
          <w:sz w:val="18"/>
          <w:szCs w:val="18"/>
          <w:rtl/>
        </w:rPr>
        <w:t xml:space="preserve">וי"א </w:t>
      </w:r>
      <w:proofErr w:type="spellStart"/>
      <w:r w:rsidRPr="00714F81">
        <w:rPr>
          <w:sz w:val="18"/>
          <w:szCs w:val="18"/>
          <w:rtl/>
        </w:rPr>
        <w:t>דאם</w:t>
      </w:r>
      <w:proofErr w:type="spellEnd"/>
      <w:r w:rsidRPr="00714F81">
        <w:rPr>
          <w:sz w:val="18"/>
          <w:szCs w:val="18"/>
          <w:rtl/>
        </w:rPr>
        <w:t xml:space="preserve"> אינם לנין כל לילה בביתם, עונתן לח' ימים) (טור </w:t>
      </w:r>
      <w:proofErr w:type="spellStart"/>
      <w:r w:rsidRPr="00714F81">
        <w:rPr>
          <w:sz w:val="18"/>
          <w:szCs w:val="18"/>
          <w:rtl/>
        </w:rPr>
        <w:t>ותוס</w:t>
      </w:r>
      <w:proofErr w:type="spellEnd"/>
      <w:r w:rsidRPr="00714F81">
        <w:rPr>
          <w:sz w:val="18"/>
          <w:szCs w:val="18"/>
          <w:rtl/>
        </w:rPr>
        <w:t>' בשם ר"י בר ברוך).</w:t>
      </w:r>
      <w:r w:rsidRPr="00714F81">
        <w:rPr>
          <w:rtl/>
        </w:rPr>
        <w:t xml:space="preserve"> </w:t>
      </w:r>
      <w:proofErr w:type="spellStart"/>
      <w:r w:rsidRPr="00714F81">
        <w:rPr>
          <w:rtl/>
        </w:rPr>
        <w:t>החמרים</w:t>
      </w:r>
      <w:proofErr w:type="spellEnd"/>
      <w:r w:rsidRPr="00714F81">
        <w:rPr>
          <w:rtl/>
        </w:rPr>
        <w:t xml:space="preserve">, פעם אחת בשבת. הגמלים, אחת </w:t>
      </w:r>
      <w:proofErr w:type="spellStart"/>
      <w:r w:rsidRPr="00714F81">
        <w:rPr>
          <w:rtl/>
        </w:rPr>
        <w:t>לשלשים</w:t>
      </w:r>
      <w:proofErr w:type="spellEnd"/>
      <w:r w:rsidRPr="00714F81">
        <w:rPr>
          <w:rtl/>
        </w:rPr>
        <w:t xml:space="preserve"> </w:t>
      </w:r>
      <w:r>
        <w:rPr>
          <w:rtl/>
        </w:rPr>
        <w:t xml:space="preserve">יום. המלחים, אחת לששה חדשים. </w:t>
      </w:r>
      <w:r w:rsidRPr="00714F81">
        <w:rPr>
          <w:rtl/>
        </w:rPr>
        <w:t xml:space="preserve">תלמידי חכמים, עונתם פעם אחת בשבת; ודרך ת"ח לשמש </w:t>
      </w:r>
      <w:proofErr w:type="spellStart"/>
      <w:r w:rsidRPr="00714F81">
        <w:rPr>
          <w:rtl/>
        </w:rPr>
        <w:t>מטתן</w:t>
      </w:r>
      <w:proofErr w:type="spellEnd"/>
      <w:r w:rsidRPr="00714F81">
        <w:rPr>
          <w:rtl/>
        </w:rPr>
        <w:t xml:space="preserve"> מלילי שבת ללילי שבת.</w:t>
      </w:r>
    </w:p>
    <w:p w14:paraId="1C4BCF86" w14:textId="5EDCF926" w:rsidR="00714F81" w:rsidRDefault="00714F81" w:rsidP="00714F81">
      <w:pPr>
        <w:pStyle w:val="Heading2"/>
      </w:pPr>
      <w:r>
        <w:rPr>
          <w:rFonts w:hint="cs"/>
          <w:rtl/>
        </w:rPr>
        <w:t xml:space="preserve">פתחי תשובה אבן העזר </w:t>
      </w:r>
      <w:proofErr w:type="spellStart"/>
      <w:r>
        <w:rPr>
          <w:rFonts w:hint="cs"/>
          <w:rtl/>
        </w:rPr>
        <w:t>עו:ג</w:t>
      </w:r>
      <w:proofErr w:type="spellEnd"/>
    </w:p>
    <w:p w14:paraId="3E2B5F91" w14:textId="422F3A54" w:rsidR="00714F81" w:rsidRDefault="00714F81" w:rsidP="00714F81">
      <w:pPr>
        <w:rPr>
          <w:rtl/>
        </w:rPr>
      </w:pPr>
      <w:r w:rsidRPr="00714F81">
        <w:rPr>
          <w:rtl/>
        </w:rPr>
        <w:t xml:space="preserve">תלמידי חכמים. עי' בס' יערות דבש </w:t>
      </w:r>
      <w:proofErr w:type="spellStart"/>
      <w:r w:rsidRPr="00714F81">
        <w:rPr>
          <w:rtl/>
        </w:rPr>
        <w:t>ח"ב</w:t>
      </w:r>
      <w:proofErr w:type="spellEnd"/>
      <w:r w:rsidRPr="00714F81">
        <w:rPr>
          <w:rtl/>
        </w:rPr>
        <w:t xml:space="preserve"> דרוש י"ח שכ' בהא </w:t>
      </w:r>
      <w:proofErr w:type="spellStart"/>
      <w:r w:rsidRPr="00714F81">
        <w:rPr>
          <w:rtl/>
        </w:rPr>
        <w:t>דאיתא</w:t>
      </w:r>
      <w:proofErr w:type="spellEnd"/>
      <w:r w:rsidRPr="00714F81">
        <w:rPr>
          <w:rtl/>
        </w:rPr>
        <w:t xml:space="preserve"> בברכות כ"ז אמר להו </w:t>
      </w:r>
      <w:proofErr w:type="spellStart"/>
      <w:r w:rsidRPr="00714F81">
        <w:rPr>
          <w:rtl/>
        </w:rPr>
        <w:t>איזל</w:t>
      </w:r>
      <w:proofErr w:type="spellEnd"/>
      <w:r w:rsidRPr="00714F81">
        <w:rPr>
          <w:rtl/>
        </w:rPr>
        <w:t xml:space="preserve"> </w:t>
      </w:r>
      <w:proofErr w:type="spellStart"/>
      <w:r w:rsidRPr="00714F81">
        <w:rPr>
          <w:rtl/>
        </w:rPr>
        <w:t>ואימלך</w:t>
      </w:r>
      <w:proofErr w:type="spellEnd"/>
      <w:r w:rsidRPr="00714F81">
        <w:rPr>
          <w:rtl/>
        </w:rPr>
        <w:t xml:space="preserve"> </w:t>
      </w:r>
      <w:proofErr w:type="spellStart"/>
      <w:r w:rsidRPr="00714F81">
        <w:rPr>
          <w:rtl/>
        </w:rPr>
        <w:t>באינשי</w:t>
      </w:r>
      <w:proofErr w:type="spellEnd"/>
      <w:r w:rsidRPr="00714F81">
        <w:rPr>
          <w:rtl/>
        </w:rPr>
        <w:t xml:space="preserve"> ביתי </w:t>
      </w:r>
      <w:proofErr w:type="spellStart"/>
      <w:r w:rsidRPr="00714F81">
        <w:rPr>
          <w:rtl/>
        </w:rPr>
        <w:t>כו</w:t>
      </w:r>
      <w:proofErr w:type="spellEnd"/>
      <w:r w:rsidRPr="00714F81">
        <w:rPr>
          <w:rtl/>
        </w:rPr>
        <w:t xml:space="preserve">' שהדבר תמוה איך שייך </w:t>
      </w:r>
      <w:proofErr w:type="spellStart"/>
      <w:r w:rsidRPr="00714F81">
        <w:rPr>
          <w:rtl/>
        </w:rPr>
        <w:t>שראב"ע</w:t>
      </w:r>
      <w:proofErr w:type="spellEnd"/>
      <w:r w:rsidRPr="00714F81">
        <w:rPr>
          <w:rtl/>
        </w:rPr>
        <w:t xml:space="preserve"> שבק עצת כל חכמי ישראל שרצו </w:t>
      </w:r>
      <w:proofErr w:type="spellStart"/>
      <w:r w:rsidRPr="00714F81">
        <w:rPr>
          <w:rtl/>
        </w:rPr>
        <w:t>למנו</w:t>
      </w:r>
      <w:proofErr w:type="spellEnd"/>
      <w:r w:rsidRPr="00714F81">
        <w:rPr>
          <w:rtl/>
        </w:rPr>
        <w:t xml:space="preserve">' אותו וילך אחר עצת אשתו אך </w:t>
      </w:r>
      <w:proofErr w:type="spellStart"/>
      <w:r w:rsidRPr="00714F81">
        <w:rPr>
          <w:rtl/>
        </w:rPr>
        <w:t>הענין</w:t>
      </w:r>
      <w:proofErr w:type="spellEnd"/>
      <w:r w:rsidRPr="00714F81">
        <w:rPr>
          <w:rtl/>
        </w:rPr>
        <w:t xml:space="preserve"> הוא </w:t>
      </w:r>
      <w:proofErr w:type="spellStart"/>
      <w:r w:rsidRPr="00714F81">
        <w:rPr>
          <w:rtl/>
        </w:rPr>
        <w:t>דהנה</w:t>
      </w:r>
      <w:proofErr w:type="spellEnd"/>
      <w:r w:rsidRPr="00714F81">
        <w:rPr>
          <w:rtl/>
        </w:rPr>
        <w:t xml:space="preserve"> עונת ת"ח מליל שבת לשבת וכמס' אבות </w:t>
      </w:r>
      <w:proofErr w:type="spellStart"/>
      <w:r w:rsidRPr="00714F81">
        <w:rPr>
          <w:rtl/>
        </w:rPr>
        <w:t>דר"נ</w:t>
      </w:r>
      <w:proofErr w:type="spellEnd"/>
      <w:r w:rsidRPr="00714F81">
        <w:rPr>
          <w:rtl/>
        </w:rPr>
        <w:t xml:space="preserve"> מבואר </w:t>
      </w:r>
      <w:proofErr w:type="spellStart"/>
      <w:r w:rsidRPr="00714F81">
        <w:rPr>
          <w:rtl/>
        </w:rPr>
        <w:t>דעונת</w:t>
      </w:r>
      <w:proofErr w:type="spellEnd"/>
      <w:r w:rsidRPr="00714F81">
        <w:rPr>
          <w:rtl/>
        </w:rPr>
        <w:t xml:space="preserve"> נשיא הוא מחודש לחודש מפני ביטול בהמ"ד </w:t>
      </w:r>
      <w:proofErr w:type="spellStart"/>
      <w:r w:rsidRPr="00714F81">
        <w:rPr>
          <w:rtl/>
        </w:rPr>
        <w:t>ואנן</w:t>
      </w:r>
      <w:proofErr w:type="spellEnd"/>
      <w:r w:rsidRPr="00714F81">
        <w:rPr>
          <w:rtl/>
        </w:rPr>
        <w:t xml:space="preserve"> </w:t>
      </w:r>
      <w:proofErr w:type="spellStart"/>
      <w:r w:rsidRPr="00714F81">
        <w:rPr>
          <w:rtl/>
        </w:rPr>
        <w:t>קיי"ל</w:t>
      </w:r>
      <w:proofErr w:type="spellEnd"/>
      <w:r w:rsidRPr="00714F81">
        <w:rPr>
          <w:rtl/>
        </w:rPr>
        <w:t xml:space="preserve"> חמר </w:t>
      </w:r>
      <w:proofErr w:type="spellStart"/>
      <w:r w:rsidRPr="00714F81">
        <w:rPr>
          <w:rtl/>
        </w:rPr>
        <w:t>ונעש</w:t>
      </w:r>
      <w:proofErr w:type="spellEnd"/>
      <w:r w:rsidRPr="00714F81">
        <w:rPr>
          <w:rtl/>
        </w:rPr>
        <w:t xml:space="preserve">' גמל צריך </w:t>
      </w:r>
      <w:proofErr w:type="spellStart"/>
      <w:r w:rsidRPr="00714F81">
        <w:rPr>
          <w:rtl/>
        </w:rPr>
        <w:t>לימלך</w:t>
      </w:r>
      <w:proofErr w:type="spellEnd"/>
      <w:r w:rsidRPr="00714F81">
        <w:rPr>
          <w:rtl/>
        </w:rPr>
        <w:t xml:space="preserve"> באשתו </w:t>
      </w:r>
      <w:proofErr w:type="spellStart"/>
      <w:r w:rsidRPr="00714F81">
        <w:rPr>
          <w:rtl/>
        </w:rPr>
        <w:t>כו</w:t>
      </w:r>
      <w:proofErr w:type="spellEnd"/>
      <w:r w:rsidRPr="00714F81">
        <w:rPr>
          <w:rtl/>
        </w:rPr>
        <w:t xml:space="preserve">' ע"ש ובס' כרם שלמה כ' עליו שדבריו </w:t>
      </w:r>
      <w:proofErr w:type="spellStart"/>
      <w:r w:rsidRPr="00714F81">
        <w:rPr>
          <w:rtl/>
        </w:rPr>
        <w:t>דפח"ח</w:t>
      </w:r>
      <w:proofErr w:type="spellEnd"/>
      <w:r w:rsidRPr="00714F81">
        <w:rPr>
          <w:rtl/>
        </w:rPr>
        <w:t xml:space="preserve"> אבל בקשתי באבות </w:t>
      </w:r>
      <w:proofErr w:type="spellStart"/>
      <w:r w:rsidRPr="00714F81">
        <w:rPr>
          <w:rtl/>
        </w:rPr>
        <w:t>דר"נ</w:t>
      </w:r>
      <w:proofErr w:type="spellEnd"/>
      <w:r w:rsidRPr="00714F81">
        <w:rPr>
          <w:rtl/>
        </w:rPr>
        <w:t xml:space="preserve"> ולא מצאתי ולא בשום מקום אשר </w:t>
      </w:r>
      <w:proofErr w:type="spellStart"/>
      <w:r w:rsidRPr="00714F81">
        <w:rPr>
          <w:rtl/>
        </w:rPr>
        <w:t>חפשתי</w:t>
      </w:r>
      <w:proofErr w:type="spellEnd"/>
      <w:r w:rsidRPr="00714F81">
        <w:rPr>
          <w:rtl/>
        </w:rPr>
        <w:t xml:space="preserve"> וע' </w:t>
      </w:r>
      <w:proofErr w:type="spellStart"/>
      <w:r w:rsidRPr="00714F81">
        <w:rPr>
          <w:rtl/>
        </w:rPr>
        <w:t>בתשו</w:t>
      </w:r>
      <w:proofErr w:type="spellEnd"/>
      <w:r w:rsidRPr="00714F81">
        <w:rPr>
          <w:rtl/>
        </w:rPr>
        <w:t xml:space="preserve">' מעיל צדקה סי' נ"א שכ' שכל מי שהוא לומד בתמידות הן אם הוא מהמורים בעם או מן התלמידים רשאי שלא לקיים עונתו כ"א א' בשבת ואף שאין לנו דין ת"ח </w:t>
      </w:r>
      <w:proofErr w:type="spellStart"/>
      <w:r w:rsidRPr="00714F81">
        <w:rPr>
          <w:rtl/>
        </w:rPr>
        <w:t>בזה"ז</w:t>
      </w:r>
      <w:proofErr w:type="spellEnd"/>
      <w:r w:rsidRPr="00714F81">
        <w:rPr>
          <w:rtl/>
        </w:rPr>
        <w:t xml:space="preserve"> בכמה דברים מ"מ בזה לדעתי רשאי כל אדם לעשות עצמו ת"ח ואף שהובא (</w:t>
      </w:r>
      <w:proofErr w:type="spellStart"/>
      <w:r w:rsidRPr="00714F81">
        <w:rPr>
          <w:rtl/>
        </w:rPr>
        <w:t>במג"א</w:t>
      </w:r>
      <w:proofErr w:type="spellEnd"/>
      <w:r w:rsidRPr="00714F81">
        <w:rPr>
          <w:rtl/>
        </w:rPr>
        <w:t xml:space="preserve"> סי' ר"מ </w:t>
      </w:r>
      <w:proofErr w:type="spellStart"/>
      <w:r w:rsidRPr="00714F81">
        <w:rPr>
          <w:rtl/>
        </w:rPr>
        <w:t>סק"ג</w:t>
      </w:r>
      <w:proofErr w:type="spellEnd"/>
      <w:r w:rsidRPr="00714F81">
        <w:rPr>
          <w:rtl/>
        </w:rPr>
        <w:t xml:space="preserve">) בשם ס' הקנה שאין כל אדם רשאי לעשות עצמו ת"ח היינו כשהוא באמת פועל או טייל ואינו עוסק בתורה אבל </w:t>
      </w:r>
      <w:proofErr w:type="spellStart"/>
      <w:r w:rsidRPr="00714F81">
        <w:rPr>
          <w:rtl/>
        </w:rPr>
        <w:t>לעוסקי</w:t>
      </w:r>
      <w:proofErr w:type="spellEnd"/>
      <w:r w:rsidRPr="00714F81">
        <w:rPr>
          <w:rtl/>
        </w:rPr>
        <w:t xml:space="preserve"> תורה </w:t>
      </w:r>
      <w:proofErr w:type="spellStart"/>
      <w:r w:rsidRPr="00714F81">
        <w:rPr>
          <w:rtl/>
        </w:rPr>
        <w:t>שמתשת</w:t>
      </w:r>
      <w:proofErr w:type="spellEnd"/>
      <w:r w:rsidRPr="00714F81">
        <w:rPr>
          <w:rtl/>
        </w:rPr>
        <w:t xml:space="preserve"> כחם אין חילוק בין ת"ח שבימיהם לאותן שבזמנינו ואדרבה היא </w:t>
      </w:r>
      <w:proofErr w:type="spellStart"/>
      <w:r w:rsidRPr="00714F81">
        <w:rPr>
          <w:rtl/>
        </w:rPr>
        <w:t>מתשת</w:t>
      </w:r>
      <w:proofErr w:type="spellEnd"/>
      <w:r w:rsidRPr="00714F81">
        <w:rPr>
          <w:rtl/>
        </w:rPr>
        <w:t xml:space="preserve"> </w:t>
      </w:r>
      <w:proofErr w:type="spellStart"/>
      <w:r w:rsidRPr="00714F81">
        <w:rPr>
          <w:rtl/>
        </w:rPr>
        <w:t>כחינו</w:t>
      </w:r>
      <w:proofErr w:type="spellEnd"/>
      <w:r w:rsidRPr="00714F81">
        <w:rPr>
          <w:rtl/>
        </w:rPr>
        <w:t xml:space="preserve"> יותר לפי חסרון הבנתינו וגם בסמ"ק </w:t>
      </w:r>
      <w:proofErr w:type="spellStart"/>
      <w:r w:rsidRPr="00714F81">
        <w:rPr>
          <w:rtl/>
        </w:rPr>
        <w:t>מ"ע</w:t>
      </w:r>
      <w:proofErr w:type="spellEnd"/>
      <w:r w:rsidRPr="00714F81">
        <w:rPr>
          <w:rtl/>
        </w:rPr>
        <w:t xml:space="preserve"> רפ"ה איתא </w:t>
      </w:r>
      <w:proofErr w:type="spellStart"/>
      <w:r w:rsidRPr="00714F81">
        <w:rPr>
          <w:rtl/>
        </w:rPr>
        <w:t>בהדיא</w:t>
      </w:r>
      <w:proofErr w:type="spellEnd"/>
      <w:r w:rsidRPr="00714F81">
        <w:rPr>
          <w:rtl/>
        </w:rPr>
        <w:t xml:space="preserve"> ויעשה כל אדם עצמו </w:t>
      </w:r>
      <w:proofErr w:type="spellStart"/>
      <w:r w:rsidRPr="00714F81">
        <w:rPr>
          <w:rtl/>
        </w:rPr>
        <w:t>כת"ח</w:t>
      </w:r>
      <w:proofErr w:type="spellEnd"/>
      <w:r w:rsidRPr="00714F81">
        <w:rPr>
          <w:rtl/>
        </w:rPr>
        <w:t xml:space="preserve"> </w:t>
      </w:r>
      <w:proofErr w:type="spellStart"/>
      <w:r w:rsidRPr="00714F81">
        <w:rPr>
          <w:rtl/>
        </w:rPr>
        <w:t>כו</w:t>
      </w:r>
      <w:proofErr w:type="spellEnd"/>
      <w:r w:rsidRPr="00714F81">
        <w:rPr>
          <w:rtl/>
        </w:rPr>
        <w:t xml:space="preserve">' אך משום פריצת הדור וקנאת ירך חברתה אני מורגל לומר לכל </w:t>
      </w:r>
      <w:proofErr w:type="spellStart"/>
      <w:r w:rsidRPr="00714F81">
        <w:rPr>
          <w:rtl/>
        </w:rPr>
        <w:t>הסבובים</w:t>
      </w:r>
      <w:proofErr w:type="spellEnd"/>
      <w:r w:rsidRPr="00714F81">
        <w:rPr>
          <w:rtl/>
        </w:rPr>
        <w:t xml:space="preserve"> אלי לקיים עונת פועלי' שתים בשבת </w:t>
      </w:r>
      <w:proofErr w:type="spellStart"/>
      <w:r w:rsidRPr="00714F81">
        <w:rPr>
          <w:rtl/>
        </w:rPr>
        <w:t>כו</w:t>
      </w:r>
      <w:proofErr w:type="spellEnd"/>
      <w:r w:rsidRPr="00714F81">
        <w:rPr>
          <w:rtl/>
        </w:rPr>
        <w:t>' עכ"ל ע"ש:</w:t>
      </w:r>
    </w:p>
    <w:p w14:paraId="53B69C0D" w14:textId="77777777" w:rsidR="000C232D" w:rsidRDefault="000C232D" w:rsidP="000C232D">
      <w:pPr>
        <w:pStyle w:val="Heading1"/>
        <w:rPr>
          <w:rtl/>
        </w:rPr>
      </w:pPr>
      <w:bookmarkStart w:id="0" w:name="_Toc497159414"/>
      <w:r>
        <w:rPr>
          <w:rFonts w:hint="cs"/>
          <w:rtl/>
        </w:rPr>
        <w:t xml:space="preserve">שמחת תורה </w:t>
      </w:r>
      <w:r>
        <w:rPr>
          <w:rtl/>
        </w:rPr>
        <w:t>–</w:t>
      </w:r>
      <w:r>
        <w:rPr>
          <w:rFonts w:hint="cs"/>
          <w:rtl/>
        </w:rPr>
        <w:t xml:space="preserve"> כבוד התורה</w:t>
      </w:r>
      <w:bookmarkEnd w:id="0"/>
    </w:p>
    <w:p w14:paraId="1F8D7A96" w14:textId="77777777" w:rsidR="000C232D" w:rsidRDefault="000C232D" w:rsidP="000C232D">
      <w:pPr>
        <w:pStyle w:val="Heading2"/>
        <w:rPr>
          <w:rtl/>
        </w:rPr>
      </w:pPr>
      <w:r>
        <w:rPr>
          <w:rFonts w:hint="cs"/>
          <w:rtl/>
        </w:rPr>
        <w:t>שו"ת האלף לך שלמה אורח חיים סימן שעה</w:t>
      </w:r>
    </w:p>
    <w:p w14:paraId="11A49A7F" w14:textId="77777777" w:rsidR="000C232D" w:rsidRDefault="000C232D" w:rsidP="000C232D">
      <w:pPr>
        <w:rPr>
          <w:rtl/>
        </w:rPr>
      </w:pPr>
      <w:r w:rsidRPr="00212AC9">
        <w:rPr>
          <w:rtl/>
        </w:rPr>
        <w:t xml:space="preserve">שאלתו על המנהג בשמחת תורה ליל ערבית לאכול קודם קידוש. הנה לא יפה </w:t>
      </w:r>
      <w:proofErr w:type="spellStart"/>
      <w:r w:rsidRPr="00212AC9">
        <w:rPr>
          <w:rtl/>
        </w:rPr>
        <w:t>עושין</w:t>
      </w:r>
      <w:proofErr w:type="spellEnd"/>
      <w:r w:rsidRPr="00212AC9">
        <w:rPr>
          <w:rtl/>
        </w:rPr>
        <w:t xml:space="preserve"> הן האוכלים בלי קידוש הן המקדשים להוציא אחרים אם אין </w:t>
      </w:r>
      <w:proofErr w:type="spellStart"/>
      <w:r w:rsidRPr="00212AC9">
        <w:rPr>
          <w:rtl/>
        </w:rPr>
        <w:t>אוכלין</w:t>
      </w:r>
      <w:proofErr w:type="spellEnd"/>
      <w:r w:rsidRPr="00212AC9">
        <w:rPr>
          <w:rtl/>
        </w:rPr>
        <w:t xml:space="preserve"> שם מה </w:t>
      </w:r>
      <w:proofErr w:type="spellStart"/>
      <w:r w:rsidRPr="00212AC9">
        <w:rPr>
          <w:rtl/>
        </w:rPr>
        <w:t>דראוי</w:t>
      </w:r>
      <w:proofErr w:type="spellEnd"/>
      <w:r w:rsidRPr="00212AC9">
        <w:rPr>
          <w:rtl/>
        </w:rPr>
        <w:t xml:space="preserve"> להיות נחשב סעודה ואין לנו להמליץ עבורם כמו על שאר מנהגי ש"ת כגון הבערת </w:t>
      </w:r>
      <w:proofErr w:type="spellStart"/>
      <w:r w:rsidRPr="00212AC9">
        <w:rPr>
          <w:rtl/>
        </w:rPr>
        <w:t>פולוואר</w:t>
      </w:r>
      <w:proofErr w:type="spellEnd"/>
      <w:r w:rsidRPr="00212AC9">
        <w:rPr>
          <w:rtl/>
        </w:rPr>
        <w:t xml:space="preserve"> ואין לנו להמליץ אלא מה </w:t>
      </w:r>
      <w:proofErr w:type="spellStart"/>
      <w:r w:rsidRPr="00212AC9">
        <w:rPr>
          <w:rtl/>
        </w:rPr>
        <w:t>שאחז"ל</w:t>
      </w:r>
      <w:proofErr w:type="spellEnd"/>
      <w:r w:rsidRPr="00212AC9">
        <w:rPr>
          <w:rtl/>
        </w:rPr>
        <w:t xml:space="preserve"> </w:t>
      </w:r>
      <w:proofErr w:type="spellStart"/>
      <w:r w:rsidRPr="00212AC9">
        <w:rPr>
          <w:rtl/>
        </w:rPr>
        <w:t>דגדולה</w:t>
      </w:r>
      <w:proofErr w:type="spellEnd"/>
      <w:r w:rsidRPr="00212AC9">
        <w:rPr>
          <w:rtl/>
        </w:rPr>
        <w:t xml:space="preserve"> עברה לשמה אם </w:t>
      </w:r>
      <w:proofErr w:type="spellStart"/>
      <w:r w:rsidRPr="00212AC9">
        <w:rPr>
          <w:rtl/>
        </w:rPr>
        <w:t>מכוונין</w:t>
      </w:r>
      <w:proofErr w:type="spellEnd"/>
      <w:r w:rsidRPr="00212AC9">
        <w:rPr>
          <w:rtl/>
        </w:rPr>
        <w:t xml:space="preserve"> לש"ש לשמחה של מצוה וכבוד התורה.</w:t>
      </w:r>
    </w:p>
    <w:p w14:paraId="411F7411" w14:textId="77777777" w:rsidR="00103EC7" w:rsidRDefault="00103EC7" w:rsidP="00103EC7">
      <w:pPr>
        <w:pStyle w:val="Heading1"/>
        <w:rPr>
          <w:rtl/>
        </w:rPr>
      </w:pPr>
      <w:bookmarkStart w:id="1" w:name="_Toc497159451"/>
      <w:r>
        <w:rPr>
          <w:rFonts w:hint="cs"/>
          <w:rtl/>
        </w:rPr>
        <w:t>תנ"ך, ציונות, ולשון הקודש</w:t>
      </w:r>
      <w:bookmarkEnd w:id="1"/>
    </w:p>
    <w:p w14:paraId="6EB48837" w14:textId="77777777" w:rsidR="00103EC7" w:rsidRDefault="00103EC7" w:rsidP="00103EC7">
      <w:pPr>
        <w:pStyle w:val="Heading2"/>
      </w:pPr>
      <w:r>
        <w:rPr>
          <w:rFonts w:hint="cs"/>
          <w:rtl/>
        </w:rPr>
        <w:t xml:space="preserve">ברכות </w:t>
      </w:r>
      <w:proofErr w:type="spellStart"/>
      <w:r>
        <w:rPr>
          <w:rFonts w:hint="cs"/>
          <w:rtl/>
        </w:rPr>
        <w:t>כח</w:t>
      </w:r>
      <w:proofErr w:type="spellEnd"/>
      <w:r>
        <w:rPr>
          <w:rFonts w:hint="cs"/>
          <w:rtl/>
        </w:rPr>
        <w:t>:</w:t>
      </w:r>
    </w:p>
    <w:p w14:paraId="1EDA903B" w14:textId="77777777" w:rsidR="00103EC7" w:rsidRPr="00B21A0F" w:rsidRDefault="00103EC7" w:rsidP="00103EC7">
      <w:pPr>
        <w:rPr>
          <w:rtl/>
        </w:rPr>
      </w:pPr>
      <w:r w:rsidRPr="00B21A0F">
        <w:rPr>
          <w:rtl/>
        </w:rPr>
        <w:t xml:space="preserve">תנו רבנן: כשחלה רבי אליעזר, נכנסו תלמידיו לבקרו. אמרו לו: רבינו, למדנו אורחות חיים ונזכה בהן לחיי העולם הבא. אמר להם: </w:t>
      </w:r>
      <w:proofErr w:type="spellStart"/>
      <w:r w:rsidRPr="00B21A0F">
        <w:rPr>
          <w:rtl/>
        </w:rPr>
        <w:t>הזהרו</w:t>
      </w:r>
      <w:proofErr w:type="spellEnd"/>
      <w:r w:rsidRPr="00B21A0F">
        <w:rPr>
          <w:rtl/>
        </w:rPr>
        <w:t xml:space="preserve"> בכבוד חבריכם, ומנעו בניכם מן </w:t>
      </w:r>
      <w:proofErr w:type="spellStart"/>
      <w:r w:rsidRPr="00B21A0F">
        <w:rPr>
          <w:rtl/>
        </w:rPr>
        <w:t>ההגיון</w:t>
      </w:r>
      <w:proofErr w:type="spellEnd"/>
      <w:r w:rsidRPr="00B21A0F">
        <w:rPr>
          <w:rtl/>
        </w:rPr>
        <w:t>, והושיבום בין ברכי תלמידי חכמים, וכשאתם מתפללים - דעו לפני מי אתם עומדים, ובשביל כך תזכו לחיי העולם הבא.</w:t>
      </w:r>
    </w:p>
    <w:p w14:paraId="41DBF0CA" w14:textId="77777777" w:rsidR="00103EC7" w:rsidRDefault="00103EC7" w:rsidP="00103EC7">
      <w:pPr>
        <w:pStyle w:val="Heading2"/>
      </w:pPr>
      <w:r>
        <w:rPr>
          <w:rFonts w:hint="cs"/>
          <w:rtl/>
        </w:rPr>
        <w:t xml:space="preserve">רש"י ברכות </w:t>
      </w:r>
      <w:proofErr w:type="spellStart"/>
      <w:r>
        <w:rPr>
          <w:rFonts w:hint="cs"/>
          <w:rtl/>
        </w:rPr>
        <w:t>כח</w:t>
      </w:r>
      <w:proofErr w:type="spellEnd"/>
      <w:r>
        <w:rPr>
          <w:rFonts w:hint="cs"/>
          <w:rtl/>
        </w:rPr>
        <w:t>:</w:t>
      </w:r>
    </w:p>
    <w:p w14:paraId="2DB1488E" w14:textId="77777777" w:rsidR="00103EC7" w:rsidRPr="006E302D" w:rsidRDefault="00103EC7" w:rsidP="00103EC7">
      <w:proofErr w:type="spellStart"/>
      <w:r w:rsidRPr="006E302D">
        <w:rPr>
          <w:rtl/>
        </w:rPr>
        <w:t>מההגיון</w:t>
      </w:r>
      <w:proofErr w:type="spellEnd"/>
      <w:r w:rsidRPr="006E302D">
        <w:rPr>
          <w:rtl/>
        </w:rPr>
        <w:t xml:space="preserve"> - לא תרגילום במקרא יותר </w:t>
      </w:r>
      <w:proofErr w:type="spellStart"/>
      <w:r w:rsidRPr="006E302D">
        <w:rPr>
          <w:rtl/>
        </w:rPr>
        <w:t>מדאי</w:t>
      </w:r>
      <w:proofErr w:type="spellEnd"/>
      <w:r w:rsidRPr="006E302D">
        <w:rPr>
          <w:rtl/>
        </w:rPr>
        <w:t xml:space="preserve">, משום </w:t>
      </w:r>
      <w:proofErr w:type="spellStart"/>
      <w:r w:rsidRPr="006E302D">
        <w:rPr>
          <w:rtl/>
        </w:rPr>
        <w:t>דמשכא</w:t>
      </w:r>
      <w:proofErr w:type="spellEnd"/>
      <w:r w:rsidRPr="006E302D">
        <w:rPr>
          <w:rtl/>
        </w:rPr>
        <w:t>, לשון אחר: משיחת ילדים.</w:t>
      </w:r>
    </w:p>
    <w:p w14:paraId="05393AE5" w14:textId="77777777" w:rsidR="00103EC7" w:rsidRDefault="00103EC7" w:rsidP="00103EC7">
      <w:pPr>
        <w:pStyle w:val="Heading2"/>
        <w:rPr>
          <w:rtl/>
        </w:rPr>
      </w:pPr>
      <w:proofErr w:type="spellStart"/>
      <w:r>
        <w:rPr>
          <w:rFonts w:hint="cs"/>
          <w:rtl/>
        </w:rPr>
        <w:lastRenderedPageBreak/>
        <w:t>צל"ח</w:t>
      </w:r>
      <w:proofErr w:type="spellEnd"/>
      <w:r>
        <w:rPr>
          <w:rFonts w:hint="cs"/>
          <w:rtl/>
        </w:rPr>
        <w:t xml:space="preserve"> ברכות </w:t>
      </w:r>
      <w:proofErr w:type="spellStart"/>
      <w:r>
        <w:rPr>
          <w:rFonts w:hint="cs"/>
          <w:rtl/>
        </w:rPr>
        <w:t>כח</w:t>
      </w:r>
      <w:proofErr w:type="spellEnd"/>
      <w:r>
        <w:rPr>
          <w:rFonts w:hint="cs"/>
          <w:rtl/>
        </w:rPr>
        <w:t>:</w:t>
      </w:r>
    </w:p>
    <w:p w14:paraId="7F95055B" w14:textId="41070454" w:rsidR="00103EC7" w:rsidRDefault="00103EC7" w:rsidP="00103EC7">
      <w:pPr>
        <w:rPr>
          <w:rtl/>
        </w:rPr>
      </w:pPr>
      <w:r w:rsidRPr="003245FA">
        <w:rPr>
          <w:rtl/>
        </w:rPr>
        <w:t xml:space="preserve">רש"י ד"ה </w:t>
      </w:r>
      <w:proofErr w:type="spellStart"/>
      <w:r w:rsidRPr="003245FA">
        <w:rPr>
          <w:rtl/>
        </w:rPr>
        <w:t>מההגיון</w:t>
      </w:r>
      <w:proofErr w:type="spellEnd"/>
      <w:r w:rsidRPr="003245FA">
        <w:rPr>
          <w:rtl/>
        </w:rPr>
        <w:t xml:space="preserve">, לא תרגילום במקרא יותר </w:t>
      </w:r>
      <w:proofErr w:type="spellStart"/>
      <w:r w:rsidRPr="003245FA">
        <w:rPr>
          <w:rtl/>
        </w:rPr>
        <w:t>מדאי</w:t>
      </w:r>
      <w:proofErr w:type="spellEnd"/>
      <w:r w:rsidRPr="003245FA">
        <w:rPr>
          <w:rtl/>
        </w:rPr>
        <w:t xml:space="preserve"> משום </w:t>
      </w:r>
      <w:proofErr w:type="spellStart"/>
      <w:r w:rsidRPr="003245FA">
        <w:rPr>
          <w:rtl/>
        </w:rPr>
        <w:t>דמשכא</w:t>
      </w:r>
      <w:proofErr w:type="spellEnd"/>
      <w:r w:rsidRPr="003245FA">
        <w:rPr>
          <w:rtl/>
        </w:rPr>
        <w:t xml:space="preserve">. נלע"ד משום שלימוד המקרא גם האפיקורסים לומדים בשביל הלשון כמו שלומדים שאר לשונות, ואם לא תשגיח על בנך בילדותו רק על לימוד המקרא, יכול להיות </w:t>
      </w:r>
      <w:proofErr w:type="spellStart"/>
      <w:r w:rsidRPr="003245FA">
        <w:rPr>
          <w:rtl/>
        </w:rPr>
        <w:t>שתקח</w:t>
      </w:r>
      <w:proofErr w:type="spellEnd"/>
      <w:r w:rsidRPr="003245FA">
        <w:rPr>
          <w:rtl/>
        </w:rPr>
        <w:t xml:space="preserve"> לו מלמד אחר משלהם כי גם הם יודעים ללמדו, ומתוך כך בנך נמשך אחריהם גם </w:t>
      </w:r>
      <w:proofErr w:type="spellStart"/>
      <w:r w:rsidRPr="003245FA">
        <w:rPr>
          <w:rtl/>
        </w:rPr>
        <w:t>בדיעות</w:t>
      </w:r>
      <w:proofErr w:type="spellEnd"/>
      <w:r w:rsidRPr="003245FA">
        <w:rPr>
          <w:rtl/>
        </w:rPr>
        <w:t xml:space="preserve"> נפסדים. ובפרט בזמנינו שנתפשט התרגום אשכנזי וזה מושך לקרות בספרי </w:t>
      </w:r>
      <w:proofErr w:type="spellStart"/>
      <w:r w:rsidRPr="003245FA">
        <w:rPr>
          <w:rtl/>
        </w:rPr>
        <w:t>הגוים</w:t>
      </w:r>
      <w:proofErr w:type="spellEnd"/>
      <w:r w:rsidRPr="003245FA">
        <w:rPr>
          <w:rtl/>
        </w:rPr>
        <w:t xml:space="preserve"> כדי להיות בקי בלשונם, ולכן הזהיר מזה, אבל חנוך לנער על פי דרכי התורה והושיבום בין ברכי תלמידי חכמים, גם בילדותם בלמדם מקרא קח לו מלמד תלמיד חכם וירגילו תיכף גם במשנה וגמרא. והרבה יש להוכיח על זה </w:t>
      </w:r>
      <w:proofErr w:type="spellStart"/>
      <w:r w:rsidRPr="003245FA">
        <w:rPr>
          <w:rtl/>
        </w:rPr>
        <w:t>בדורינו</w:t>
      </w:r>
      <w:proofErr w:type="spellEnd"/>
      <w:r w:rsidRPr="003245FA">
        <w:rPr>
          <w:rtl/>
        </w:rPr>
        <w:t xml:space="preserve"> שפשתה המספחת מאד, ומן השמים ירחמו.</w:t>
      </w:r>
    </w:p>
    <w:p w14:paraId="453DE6D4" w14:textId="483E30DE" w:rsidR="00067C20" w:rsidRDefault="00067C20" w:rsidP="00067C20">
      <w:pPr>
        <w:pStyle w:val="Heading2"/>
      </w:pPr>
      <w:r>
        <w:rPr>
          <w:rFonts w:hint="cs"/>
          <w:rtl/>
        </w:rPr>
        <w:t>בעקבי הצאן העמ' קלט</w:t>
      </w:r>
    </w:p>
    <w:p w14:paraId="12FB6DAC" w14:textId="77777777" w:rsidR="00103EC7" w:rsidRDefault="00103EC7" w:rsidP="00103EC7">
      <w:pPr>
        <w:pStyle w:val="Heading2"/>
        <w:rPr>
          <w:rtl/>
        </w:rPr>
      </w:pPr>
      <w:r>
        <w:rPr>
          <w:rFonts w:hint="cs"/>
          <w:rtl/>
        </w:rPr>
        <w:t xml:space="preserve">פירוש המשנה </w:t>
      </w:r>
      <w:proofErr w:type="spellStart"/>
      <w:r>
        <w:rPr>
          <w:rFonts w:hint="cs"/>
          <w:rtl/>
        </w:rPr>
        <w:t>להרמב"ם</w:t>
      </w:r>
      <w:proofErr w:type="spellEnd"/>
      <w:r>
        <w:rPr>
          <w:rFonts w:hint="cs"/>
          <w:rtl/>
        </w:rPr>
        <w:t xml:space="preserve"> אבות ב:א</w:t>
      </w:r>
    </w:p>
    <w:p w14:paraId="52AB0B77" w14:textId="77777777" w:rsidR="00103EC7" w:rsidRPr="008D5207" w:rsidRDefault="00103EC7" w:rsidP="00103EC7">
      <w:pPr>
        <w:rPr>
          <w:rtl/>
        </w:rPr>
      </w:pPr>
      <w:r w:rsidRPr="008D5207">
        <w:rPr>
          <w:rtl/>
        </w:rPr>
        <w:t xml:space="preserve">אחר כך אמר שראוי </w:t>
      </w:r>
      <w:proofErr w:type="spellStart"/>
      <w:r w:rsidRPr="008D5207">
        <w:rPr>
          <w:rtl/>
        </w:rPr>
        <w:t>להזהר</w:t>
      </w:r>
      <w:proofErr w:type="spellEnd"/>
      <w:r w:rsidRPr="008D5207">
        <w:rPr>
          <w:rtl/>
        </w:rPr>
        <w:t xml:space="preserve"> </w:t>
      </w:r>
      <w:proofErr w:type="spellStart"/>
      <w:r w:rsidRPr="008D5207">
        <w:rPr>
          <w:rtl/>
        </w:rPr>
        <w:t>במצוה</w:t>
      </w:r>
      <w:proofErr w:type="spellEnd"/>
      <w:r w:rsidRPr="008D5207">
        <w:rPr>
          <w:rtl/>
        </w:rPr>
        <w:t xml:space="preserve"> שייחשב בה שהיא קלה, כגון שמחת הרגל ולמידת לשון קודש</w:t>
      </w:r>
    </w:p>
    <w:p w14:paraId="06E3C5FA" w14:textId="77777777" w:rsidR="00103EC7" w:rsidRDefault="00103EC7" w:rsidP="00103EC7">
      <w:pPr>
        <w:pStyle w:val="Heading2"/>
        <w:rPr>
          <w:rtl/>
        </w:rPr>
      </w:pPr>
      <w:r>
        <w:rPr>
          <w:rFonts w:hint="cs"/>
          <w:rtl/>
        </w:rPr>
        <w:t>ספר מצות השלום מהדורה קמא</w:t>
      </w:r>
    </w:p>
    <w:p w14:paraId="28DD7AA4" w14:textId="4F8AE767" w:rsidR="000C232D" w:rsidRDefault="00103EC7" w:rsidP="00103EC7">
      <w:pPr>
        <w:pStyle w:val="Heading2"/>
        <w:rPr>
          <w:sz w:val="22"/>
          <w:szCs w:val="22"/>
          <w:rtl/>
        </w:rPr>
      </w:pPr>
      <w:r>
        <w:rPr>
          <w:rFonts w:hint="cs"/>
          <w:rtl/>
        </w:rPr>
        <w:t xml:space="preserve">ספר מצוות השלום מהדורה </w:t>
      </w:r>
      <w:proofErr w:type="spellStart"/>
      <w:r>
        <w:rPr>
          <w:rFonts w:hint="cs"/>
          <w:rtl/>
        </w:rPr>
        <w:t>תנינא</w:t>
      </w:r>
      <w:proofErr w:type="spellEnd"/>
      <w:r>
        <w:rPr>
          <w:rFonts w:hint="cs"/>
          <w:rtl/>
        </w:rPr>
        <w:t xml:space="preserve"> </w:t>
      </w:r>
      <w:r w:rsidRPr="00632FAC">
        <w:rPr>
          <w:rFonts w:hint="cs"/>
          <w:sz w:val="22"/>
          <w:szCs w:val="22"/>
          <w:rtl/>
        </w:rPr>
        <w:t>(</w:t>
      </w:r>
      <w:hyperlink r:id="rId8" w:history="1">
        <w:r w:rsidRPr="00632FAC">
          <w:rPr>
            <w:rStyle w:val="Hyperlink"/>
            <w:rFonts w:hint="cs"/>
            <w:sz w:val="22"/>
            <w:szCs w:val="22"/>
            <w:rtl/>
          </w:rPr>
          <w:t>קישור</w:t>
        </w:r>
      </w:hyperlink>
      <w:r w:rsidRPr="00632FAC">
        <w:rPr>
          <w:rFonts w:hint="cs"/>
          <w:sz w:val="22"/>
          <w:szCs w:val="22"/>
          <w:rtl/>
        </w:rPr>
        <w:t>)</w:t>
      </w:r>
      <w:r>
        <w:rPr>
          <w:rStyle w:val="FootnoteReference"/>
          <w:rtl/>
        </w:rPr>
        <w:footnoteReference w:id="1"/>
      </w:r>
    </w:p>
    <w:p w14:paraId="719E8361" w14:textId="49727079" w:rsidR="00C701E2" w:rsidRDefault="00C701E2" w:rsidP="00067C20">
      <w:pPr>
        <w:pStyle w:val="Heading1"/>
        <w:rPr>
          <w:rFonts w:hint="cs"/>
          <w:rtl/>
        </w:rPr>
      </w:pPr>
      <w:r>
        <w:rPr>
          <w:rFonts w:hint="cs"/>
          <w:rtl/>
        </w:rPr>
        <w:t>רבן יוחנן בן זכאי</w:t>
      </w:r>
    </w:p>
    <w:p w14:paraId="4651B709" w14:textId="2B727884" w:rsidR="00C701E2" w:rsidRDefault="00C701E2" w:rsidP="00C701E2">
      <w:pPr>
        <w:pStyle w:val="Heading2"/>
        <w:rPr>
          <w:rtl/>
        </w:rPr>
      </w:pPr>
      <w:r>
        <w:rPr>
          <w:rFonts w:hint="cs"/>
          <w:rtl/>
        </w:rPr>
        <w:t xml:space="preserve">ברכות </w:t>
      </w:r>
      <w:proofErr w:type="spellStart"/>
      <w:r>
        <w:rPr>
          <w:rFonts w:hint="cs"/>
          <w:rtl/>
        </w:rPr>
        <w:t>כח</w:t>
      </w:r>
      <w:proofErr w:type="spellEnd"/>
      <w:r>
        <w:rPr>
          <w:rFonts w:hint="cs"/>
          <w:rtl/>
        </w:rPr>
        <w:t>:</w:t>
      </w:r>
    </w:p>
    <w:p w14:paraId="61862303" w14:textId="7C1F9FA8" w:rsidR="00C701E2" w:rsidRPr="00C701E2" w:rsidRDefault="00C701E2" w:rsidP="00C701E2">
      <w:pPr>
        <w:pStyle w:val="Heading2"/>
        <w:rPr>
          <w:rtl/>
        </w:rPr>
      </w:pPr>
      <w:r>
        <w:rPr>
          <w:rFonts w:hint="cs"/>
          <w:rtl/>
        </w:rPr>
        <w:t>דברי הרב עמ'</w:t>
      </w:r>
      <w:bookmarkStart w:id="2" w:name="_GoBack"/>
      <w:bookmarkEnd w:id="2"/>
      <w:r>
        <w:rPr>
          <w:rFonts w:hint="cs"/>
          <w:rtl/>
        </w:rPr>
        <w:t xml:space="preserve"> </w:t>
      </w:r>
      <w:proofErr w:type="spellStart"/>
      <w:r>
        <w:rPr>
          <w:rFonts w:hint="cs"/>
          <w:rtl/>
        </w:rPr>
        <w:t>רכ</w:t>
      </w:r>
      <w:proofErr w:type="spellEnd"/>
    </w:p>
    <w:p w14:paraId="3CF193FA" w14:textId="15121439" w:rsidR="00067C20" w:rsidRDefault="00067C20" w:rsidP="00067C20">
      <w:pPr>
        <w:pStyle w:val="Heading1"/>
        <w:rPr>
          <w:rtl/>
        </w:rPr>
      </w:pPr>
      <w:r>
        <w:rPr>
          <w:rFonts w:hint="cs"/>
          <w:rtl/>
        </w:rPr>
        <w:t xml:space="preserve">תפילה </w:t>
      </w:r>
      <w:r>
        <w:rPr>
          <w:rtl/>
        </w:rPr>
        <w:t>–</w:t>
      </w:r>
      <w:r>
        <w:rPr>
          <w:rFonts w:hint="cs"/>
          <w:rtl/>
        </w:rPr>
        <w:t xml:space="preserve"> מנין הברכות</w:t>
      </w:r>
    </w:p>
    <w:p w14:paraId="2D887844" w14:textId="032B35D8" w:rsidR="00067C20" w:rsidRDefault="00067C20" w:rsidP="00067C20">
      <w:pPr>
        <w:pStyle w:val="Heading2"/>
        <w:rPr>
          <w:rtl/>
        </w:rPr>
      </w:pPr>
      <w:r>
        <w:rPr>
          <w:rFonts w:hint="cs"/>
          <w:rtl/>
        </w:rPr>
        <w:t xml:space="preserve">ברכות </w:t>
      </w:r>
      <w:proofErr w:type="spellStart"/>
      <w:r>
        <w:rPr>
          <w:rFonts w:hint="cs"/>
          <w:rtl/>
        </w:rPr>
        <w:t>כח</w:t>
      </w:r>
      <w:proofErr w:type="spellEnd"/>
      <w:r>
        <w:rPr>
          <w:rFonts w:hint="cs"/>
          <w:rtl/>
        </w:rPr>
        <w:t>:</w:t>
      </w:r>
    </w:p>
    <w:p w14:paraId="2BBD53B2" w14:textId="61A794A3" w:rsidR="00067C20" w:rsidRDefault="00067C20" w:rsidP="00067C20">
      <w:pPr>
        <w:pStyle w:val="Heading2"/>
        <w:rPr>
          <w:rtl/>
        </w:rPr>
      </w:pPr>
      <w:r>
        <w:rPr>
          <w:rFonts w:hint="cs"/>
          <w:rtl/>
        </w:rPr>
        <w:t>ראש השנה</w:t>
      </w:r>
    </w:p>
    <w:p w14:paraId="74FE1E62" w14:textId="025489F5" w:rsidR="00067C20" w:rsidRDefault="00B072D4" w:rsidP="00067C20">
      <w:pPr>
        <w:pStyle w:val="Heading2"/>
      </w:pPr>
      <w:r>
        <w:rPr>
          <w:rFonts w:hint="cs"/>
          <w:rtl/>
        </w:rPr>
        <w:t xml:space="preserve">בעקבי הצאן עמ' </w:t>
      </w:r>
      <w:proofErr w:type="spellStart"/>
      <w:r>
        <w:rPr>
          <w:rFonts w:hint="cs"/>
          <w:rtl/>
        </w:rPr>
        <w:t>כז</w:t>
      </w:r>
      <w:proofErr w:type="spellEnd"/>
    </w:p>
    <w:p w14:paraId="003D2A17" w14:textId="71CE5EA7" w:rsidR="00C701E2" w:rsidRPr="00C701E2" w:rsidRDefault="00C701E2" w:rsidP="00C701E2">
      <w:pPr>
        <w:pStyle w:val="Heading2"/>
        <w:rPr>
          <w:rFonts w:hint="cs"/>
          <w:rtl/>
        </w:rPr>
      </w:pPr>
      <w:r>
        <w:rPr>
          <w:rFonts w:hint="cs"/>
          <w:rtl/>
        </w:rPr>
        <w:t xml:space="preserve">מפניני הרב עמ' </w:t>
      </w:r>
      <w:proofErr w:type="spellStart"/>
      <w:r>
        <w:rPr>
          <w:rFonts w:hint="cs"/>
          <w:rtl/>
        </w:rPr>
        <w:t>קה</w:t>
      </w:r>
      <w:proofErr w:type="spellEnd"/>
    </w:p>
    <w:p w14:paraId="0199B078" w14:textId="3A3D4B55" w:rsidR="007048A9" w:rsidRDefault="007048A9" w:rsidP="007048A9">
      <w:pPr>
        <w:pStyle w:val="Heading1"/>
        <w:rPr>
          <w:rtl/>
        </w:rPr>
      </w:pPr>
      <w:r>
        <w:rPr>
          <w:rFonts w:hint="cs"/>
          <w:rtl/>
        </w:rPr>
        <w:t xml:space="preserve">יום טוב שחל להיות בשבת, שבת ראש חודש </w:t>
      </w:r>
      <w:r>
        <w:rPr>
          <w:rtl/>
        </w:rPr>
        <w:t>–</w:t>
      </w:r>
      <w:r>
        <w:rPr>
          <w:rFonts w:hint="cs"/>
          <w:rtl/>
        </w:rPr>
        <w:t xml:space="preserve"> שתי קדושות מורכבים זו על זו</w:t>
      </w:r>
    </w:p>
    <w:p w14:paraId="0013ACEF" w14:textId="77777777" w:rsidR="007048A9" w:rsidRDefault="007048A9" w:rsidP="007048A9">
      <w:pPr>
        <w:pStyle w:val="Heading2"/>
        <w:rPr>
          <w:rtl/>
        </w:rPr>
      </w:pPr>
      <w:r>
        <w:rPr>
          <w:rFonts w:hint="cs"/>
          <w:rtl/>
        </w:rPr>
        <w:t xml:space="preserve">ביצה </w:t>
      </w:r>
      <w:proofErr w:type="spellStart"/>
      <w:r>
        <w:rPr>
          <w:rFonts w:hint="cs"/>
          <w:rtl/>
        </w:rPr>
        <w:t>יז</w:t>
      </w:r>
      <w:proofErr w:type="spellEnd"/>
      <w:r>
        <w:rPr>
          <w:rFonts w:hint="cs"/>
          <w:rtl/>
        </w:rPr>
        <w:t>.</w:t>
      </w:r>
    </w:p>
    <w:p w14:paraId="0DDE0F4A" w14:textId="77777777" w:rsidR="007048A9" w:rsidRPr="00C30E5E" w:rsidRDefault="007048A9" w:rsidP="007048A9">
      <w:r w:rsidRPr="00C30E5E">
        <w:rPr>
          <w:rtl/>
        </w:rPr>
        <w:t xml:space="preserve">תנו רבנן: יום טוב שחל להיות בשבת. בית שמאי אומרים: מתפלל שמנה [ואומר] של שבת בפני עצמה ושל יום טוב בפני עצמה. ובית הלל אומרים: מתפלל שבע, מתחיל בשל שבת ומסיים בשל שבת, ואומר קדושת היום באמצע. רבי אומר: אף חותם בה מקדש השבת ישראל והזמנים. תני תנא </w:t>
      </w:r>
      <w:proofErr w:type="spellStart"/>
      <w:r w:rsidRPr="00C30E5E">
        <w:rPr>
          <w:rtl/>
        </w:rPr>
        <w:t>קמיה</w:t>
      </w:r>
      <w:proofErr w:type="spellEnd"/>
      <w:r w:rsidRPr="00C30E5E">
        <w:rPr>
          <w:rtl/>
        </w:rPr>
        <w:t xml:space="preserve"> </w:t>
      </w:r>
      <w:proofErr w:type="spellStart"/>
      <w:r w:rsidRPr="00C30E5E">
        <w:rPr>
          <w:rtl/>
        </w:rPr>
        <w:t>דרבינא</w:t>
      </w:r>
      <w:proofErr w:type="spellEnd"/>
      <w:r w:rsidRPr="00C30E5E">
        <w:rPr>
          <w:rtl/>
        </w:rPr>
        <w:t xml:space="preserve">: מקדש ישראל והשבת והזמנים. אמר ליה: אטו שבת ישראל מקדשי ליה? והא שבת </w:t>
      </w:r>
      <w:proofErr w:type="spellStart"/>
      <w:r w:rsidRPr="00C30E5E">
        <w:rPr>
          <w:rtl/>
        </w:rPr>
        <w:t>מקדשא</w:t>
      </w:r>
      <w:proofErr w:type="spellEnd"/>
      <w:r w:rsidRPr="00C30E5E">
        <w:rPr>
          <w:rtl/>
        </w:rPr>
        <w:t xml:space="preserve"> וקיימא! אלא אימא: מקדש השבת ישראל והזמנים. אמר רב יוסף: הלכה כרבי, </w:t>
      </w:r>
      <w:proofErr w:type="spellStart"/>
      <w:r w:rsidRPr="00C30E5E">
        <w:rPr>
          <w:rtl/>
        </w:rPr>
        <w:t>וכדתריץ</w:t>
      </w:r>
      <w:proofErr w:type="spellEnd"/>
      <w:r w:rsidRPr="00C30E5E">
        <w:rPr>
          <w:rtl/>
        </w:rPr>
        <w:t xml:space="preserve"> </w:t>
      </w:r>
      <w:proofErr w:type="spellStart"/>
      <w:r w:rsidRPr="00C30E5E">
        <w:rPr>
          <w:rtl/>
        </w:rPr>
        <w:t>רבינא</w:t>
      </w:r>
      <w:proofErr w:type="spellEnd"/>
      <w:r w:rsidRPr="00C30E5E">
        <w:rPr>
          <w:rtl/>
        </w:rPr>
        <w:t xml:space="preserve">. תנו רבנן: שבת שחל להיות בראש חדש או בחולו של מועד, ערבית ושחרית ומנחה - מתפלל שבע ואומר מעין המאורע בעבודה, ואם לא אמר - </w:t>
      </w:r>
      <w:proofErr w:type="spellStart"/>
      <w:r w:rsidRPr="00C30E5E">
        <w:rPr>
          <w:rtl/>
        </w:rPr>
        <w:t>מחזירין</w:t>
      </w:r>
      <w:proofErr w:type="spellEnd"/>
      <w:r w:rsidRPr="00C30E5E">
        <w:rPr>
          <w:rtl/>
        </w:rPr>
        <w:t xml:space="preserve"> אותו. רבי אליעזר אומר: בהודאה. </w:t>
      </w:r>
      <w:proofErr w:type="spellStart"/>
      <w:r w:rsidRPr="00C30E5E">
        <w:rPr>
          <w:rtl/>
        </w:rPr>
        <w:t>ובמוספין</w:t>
      </w:r>
      <w:proofErr w:type="spellEnd"/>
      <w:r w:rsidRPr="00C30E5E">
        <w:rPr>
          <w:rtl/>
        </w:rPr>
        <w:t xml:space="preserve"> מתחיל בשל שבת, ומסיים בשל שבת, ואומר קדושת היום באמצע. רבן שמעון בן גמליאל ורבי ישמעאל בנו של רבי יוחנן בן </w:t>
      </w:r>
      <w:proofErr w:type="spellStart"/>
      <w:r w:rsidRPr="00C30E5E">
        <w:rPr>
          <w:rtl/>
        </w:rPr>
        <w:t>ברוקא</w:t>
      </w:r>
      <w:proofErr w:type="spellEnd"/>
      <w:r w:rsidRPr="00C30E5E">
        <w:rPr>
          <w:rtl/>
        </w:rPr>
        <w:t xml:space="preserve"> אומרים: כל מקום שהוזקק לשבע מתחיל בשל שבת ומסיים בשל שבת, ואומר קדושת היום באמצע. אמר רב </w:t>
      </w:r>
      <w:proofErr w:type="spellStart"/>
      <w:r w:rsidRPr="00C30E5E">
        <w:rPr>
          <w:rtl/>
        </w:rPr>
        <w:t>הונא</w:t>
      </w:r>
      <w:proofErr w:type="spellEnd"/>
      <w:r w:rsidRPr="00C30E5E">
        <w:rPr>
          <w:rtl/>
        </w:rPr>
        <w:t>: אין הלכה כאותו הזוג.</w:t>
      </w:r>
    </w:p>
    <w:p w14:paraId="1AFD4D48" w14:textId="77777777" w:rsidR="007048A9" w:rsidRDefault="007048A9" w:rsidP="007048A9">
      <w:pPr>
        <w:pStyle w:val="Heading2"/>
        <w:rPr>
          <w:rtl/>
        </w:rPr>
      </w:pPr>
      <w:r>
        <w:rPr>
          <w:rFonts w:hint="cs"/>
          <w:rtl/>
        </w:rPr>
        <w:t>ברכות מט.</w:t>
      </w:r>
    </w:p>
    <w:p w14:paraId="028A83C4" w14:textId="77777777" w:rsidR="007048A9" w:rsidRDefault="007048A9" w:rsidP="007048A9">
      <w:pPr>
        <w:rPr>
          <w:rtl/>
        </w:rPr>
      </w:pPr>
      <w:r w:rsidRPr="00F71ED2">
        <w:rPr>
          <w:rtl/>
        </w:rPr>
        <w:t xml:space="preserve">גופא, רבי אומר: אין </w:t>
      </w:r>
      <w:proofErr w:type="spellStart"/>
      <w:r w:rsidRPr="00F71ED2">
        <w:rPr>
          <w:rtl/>
        </w:rPr>
        <w:t>חותמין</w:t>
      </w:r>
      <w:proofErr w:type="spellEnd"/>
      <w:r w:rsidRPr="00F71ED2">
        <w:rPr>
          <w:rtl/>
        </w:rPr>
        <w:t xml:space="preserve"> </w:t>
      </w:r>
      <w:proofErr w:type="spellStart"/>
      <w:r w:rsidRPr="00F71ED2">
        <w:rPr>
          <w:rtl/>
        </w:rPr>
        <w:t>בשתים</w:t>
      </w:r>
      <w:proofErr w:type="spellEnd"/>
      <w:r w:rsidRPr="00F71ED2">
        <w:rPr>
          <w:rtl/>
        </w:rPr>
        <w:t xml:space="preserve">. </w:t>
      </w:r>
      <w:proofErr w:type="spellStart"/>
      <w:r w:rsidRPr="00F71ED2">
        <w:rPr>
          <w:rtl/>
        </w:rPr>
        <w:t>איתיביה</w:t>
      </w:r>
      <w:proofErr w:type="spellEnd"/>
      <w:r w:rsidRPr="00F71ED2">
        <w:rPr>
          <w:rtl/>
        </w:rPr>
        <w:t xml:space="preserve"> לוי לרבי: על הארץ ועל המזון! - ארץ </w:t>
      </w:r>
      <w:proofErr w:type="spellStart"/>
      <w:r w:rsidRPr="00F71ED2">
        <w:rPr>
          <w:rtl/>
        </w:rPr>
        <w:t>דמפקא</w:t>
      </w:r>
      <w:proofErr w:type="spellEnd"/>
      <w:r w:rsidRPr="00F71ED2">
        <w:rPr>
          <w:rtl/>
        </w:rPr>
        <w:t xml:space="preserve"> מזון. על הארץ ועל הפירות! - ארץ </w:t>
      </w:r>
      <w:proofErr w:type="spellStart"/>
      <w:r w:rsidRPr="00F71ED2">
        <w:rPr>
          <w:rtl/>
        </w:rPr>
        <w:t>דמפקא</w:t>
      </w:r>
      <w:proofErr w:type="spellEnd"/>
      <w:r w:rsidRPr="00F71ED2">
        <w:rPr>
          <w:rtl/>
        </w:rPr>
        <w:t xml:space="preserve"> פירות; מקדש ישראל והזמנים! - ישראל </w:t>
      </w:r>
      <w:proofErr w:type="spellStart"/>
      <w:r w:rsidRPr="00F71ED2">
        <w:rPr>
          <w:rtl/>
        </w:rPr>
        <w:t>דקדשינהו</w:t>
      </w:r>
      <w:proofErr w:type="spellEnd"/>
      <w:r w:rsidRPr="00F71ED2">
        <w:rPr>
          <w:rtl/>
        </w:rPr>
        <w:t xml:space="preserve"> לזמנים; מקדש ישראל וראשי חדשים! - </w:t>
      </w:r>
      <w:r w:rsidRPr="00F71ED2">
        <w:rPr>
          <w:rtl/>
        </w:rPr>
        <w:lastRenderedPageBreak/>
        <w:t xml:space="preserve">ישראל </w:t>
      </w:r>
      <w:proofErr w:type="spellStart"/>
      <w:r w:rsidRPr="00F71ED2">
        <w:rPr>
          <w:rtl/>
        </w:rPr>
        <w:t>דקדשינהו</w:t>
      </w:r>
      <w:proofErr w:type="spellEnd"/>
      <w:r w:rsidRPr="00F71ED2">
        <w:rPr>
          <w:rtl/>
        </w:rPr>
        <w:t xml:space="preserve"> לראשי - חדשים; מקדש השבת וישראל והזמנים! - חוץ מזו. ומאי שנא? - הכא - </w:t>
      </w:r>
      <w:proofErr w:type="spellStart"/>
      <w:r w:rsidRPr="00F71ED2">
        <w:rPr>
          <w:rtl/>
        </w:rPr>
        <w:t>חדא</w:t>
      </w:r>
      <w:proofErr w:type="spellEnd"/>
      <w:r w:rsidRPr="00F71ED2">
        <w:rPr>
          <w:rtl/>
        </w:rPr>
        <w:t xml:space="preserve"> היא, התם - תרתי, כל </w:t>
      </w:r>
      <w:proofErr w:type="spellStart"/>
      <w:r w:rsidRPr="00F71ED2">
        <w:rPr>
          <w:rtl/>
        </w:rPr>
        <w:t>חדא</w:t>
      </w:r>
      <w:proofErr w:type="spellEnd"/>
      <w:r w:rsidRPr="00F71ED2">
        <w:rPr>
          <w:rtl/>
        </w:rPr>
        <w:t xml:space="preserve"> </w:t>
      </w:r>
      <w:proofErr w:type="spellStart"/>
      <w:r w:rsidRPr="00F71ED2">
        <w:rPr>
          <w:rtl/>
        </w:rPr>
        <w:t>וחדא</w:t>
      </w:r>
      <w:proofErr w:type="spellEnd"/>
      <w:r w:rsidRPr="00F71ED2">
        <w:rPr>
          <w:rtl/>
        </w:rPr>
        <w:t xml:space="preserve"> באפי נפשה. וטעמא מאי אין </w:t>
      </w:r>
      <w:proofErr w:type="spellStart"/>
      <w:r w:rsidRPr="00F71ED2">
        <w:rPr>
          <w:rtl/>
        </w:rPr>
        <w:t>חותמין</w:t>
      </w:r>
      <w:proofErr w:type="spellEnd"/>
      <w:r w:rsidRPr="00F71ED2">
        <w:rPr>
          <w:rtl/>
        </w:rPr>
        <w:t xml:space="preserve"> </w:t>
      </w:r>
      <w:proofErr w:type="spellStart"/>
      <w:r w:rsidRPr="00F71ED2">
        <w:rPr>
          <w:rtl/>
        </w:rPr>
        <w:t>בשתים</w:t>
      </w:r>
      <w:proofErr w:type="spellEnd"/>
      <w:r w:rsidRPr="00F71ED2">
        <w:rPr>
          <w:rtl/>
        </w:rPr>
        <w:t xml:space="preserve"> - לפי שאין </w:t>
      </w:r>
      <w:proofErr w:type="spellStart"/>
      <w:r w:rsidRPr="00F71ED2">
        <w:rPr>
          <w:rtl/>
        </w:rPr>
        <w:t>עושין</w:t>
      </w:r>
      <w:proofErr w:type="spellEnd"/>
      <w:r w:rsidRPr="00F71ED2">
        <w:rPr>
          <w:rtl/>
        </w:rPr>
        <w:t xml:space="preserve"> מצות חבילות </w:t>
      </w:r>
      <w:proofErr w:type="spellStart"/>
      <w:r w:rsidRPr="00F71ED2">
        <w:rPr>
          <w:rtl/>
        </w:rPr>
        <w:t>חבילות</w:t>
      </w:r>
      <w:proofErr w:type="spellEnd"/>
      <w:r w:rsidRPr="00F71ED2">
        <w:rPr>
          <w:rtl/>
        </w:rPr>
        <w:t>.</w:t>
      </w:r>
    </w:p>
    <w:p w14:paraId="16EDB7D8" w14:textId="77777777" w:rsidR="007048A9" w:rsidRDefault="007048A9" w:rsidP="007048A9">
      <w:pPr>
        <w:pStyle w:val="Heading2"/>
        <w:rPr>
          <w:rtl/>
        </w:rPr>
      </w:pPr>
      <w:r>
        <w:rPr>
          <w:rFonts w:hint="cs"/>
          <w:rtl/>
        </w:rPr>
        <w:t xml:space="preserve">ברכות </w:t>
      </w:r>
      <w:proofErr w:type="spellStart"/>
      <w:r>
        <w:rPr>
          <w:rFonts w:hint="cs"/>
          <w:rtl/>
        </w:rPr>
        <w:t>כח</w:t>
      </w:r>
      <w:proofErr w:type="spellEnd"/>
      <w:r>
        <w:rPr>
          <w:rFonts w:hint="cs"/>
          <w:rtl/>
        </w:rPr>
        <w:t>:</w:t>
      </w:r>
    </w:p>
    <w:p w14:paraId="38B29171" w14:textId="77777777" w:rsidR="007048A9" w:rsidRDefault="007048A9" w:rsidP="007048A9">
      <w:pPr>
        <w:pStyle w:val="Heading2"/>
        <w:rPr>
          <w:rtl/>
        </w:rPr>
      </w:pPr>
      <w:r>
        <w:rPr>
          <w:rFonts w:hint="cs"/>
          <w:rtl/>
        </w:rPr>
        <w:t>סידור אזור אליהו</w:t>
      </w:r>
    </w:p>
    <w:p w14:paraId="358280D5" w14:textId="77777777" w:rsidR="007048A9" w:rsidRPr="007E0D7C" w:rsidRDefault="007048A9" w:rsidP="007048A9">
      <w:pPr>
        <w:rPr>
          <w:rtl/>
        </w:rPr>
      </w:pPr>
      <w:r>
        <w:rPr>
          <w:noProof/>
        </w:rPr>
        <w:drawing>
          <wp:inline distT="0" distB="0" distL="0" distR="0" wp14:anchorId="71DF548E" wp14:editId="1FBBC379">
            <wp:extent cx="3166021" cy="122649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50000"/>
                    </a:blip>
                    <a:stretch>
                      <a:fillRect/>
                    </a:stretch>
                  </pic:blipFill>
                  <pic:spPr>
                    <a:xfrm>
                      <a:off x="0" y="0"/>
                      <a:ext cx="3175631" cy="1230218"/>
                    </a:xfrm>
                    <a:prstGeom prst="rect">
                      <a:avLst/>
                    </a:prstGeom>
                  </pic:spPr>
                </pic:pic>
              </a:graphicData>
            </a:graphic>
          </wp:inline>
        </w:drawing>
      </w:r>
    </w:p>
    <w:p w14:paraId="6A952A9E" w14:textId="77777777" w:rsidR="007048A9" w:rsidRPr="00CB66BE" w:rsidRDefault="007048A9" w:rsidP="007048A9">
      <w:pPr>
        <w:pStyle w:val="Heading2"/>
        <w:rPr>
          <w:sz w:val="22"/>
          <w:szCs w:val="22"/>
          <w:rtl/>
        </w:rPr>
      </w:pPr>
      <w:r w:rsidRPr="00E15AC0">
        <w:rPr>
          <w:rtl/>
        </w:rPr>
        <w:t>סידור עמודי ושערי שמים</w:t>
      </w:r>
      <w:r>
        <w:rPr>
          <w:rFonts w:hint="cs"/>
          <w:rtl/>
        </w:rPr>
        <w:t xml:space="preserve"> </w:t>
      </w:r>
      <w:proofErr w:type="spellStart"/>
      <w:r>
        <w:rPr>
          <w:rFonts w:hint="cs"/>
          <w:rtl/>
        </w:rPr>
        <w:t>עלק</w:t>
      </w:r>
      <w:proofErr w:type="spellEnd"/>
      <w:r>
        <w:rPr>
          <w:rFonts w:hint="cs"/>
          <w:rtl/>
        </w:rPr>
        <w:t xml:space="preserve"> ב' עמ' </w:t>
      </w:r>
      <w:proofErr w:type="spellStart"/>
      <w:r>
        <w:rPr>
          <w:rFonts w:hint="cs"/>
          <w:rtl/>
        </w:rPr>
        <w:t>כג</w:t>
      </w:r>
      <w:proofErr w:type="spellEnd"/>
      <w:r>
        <w:rPr>
          <w:rFonts w:hint="cs"/>
          <w:rtl/>
        </w:rPr>
        <w:t xml:space="preserve">. </w:t>
      </w:r>
      <w:r w:rsidRPr="00554761">
        <w:rPr>
          <w:rFonts w:hint="cs"/>
          <w:sz w:val="22"/>
          <w:szCs w:val="22"/>
          <w:rtl/>
        </w:rPr>
        <w:t>(</w:t>
      </w:r>
      <w:hyperlink r:id="rId10" w:history="1">
        <w:r w:rsidRPr="00554761">
          <w:rPr>
            <w:rStyle w:val="Hyperlink"/>
            <w:rFonts w:hint="cs"/>
            <w:sz w:val="22"/>
            <w:szCs w:val="22"/>
            <w:rtl/>
          </w:rPr>
          <w:t>קישור</w:t>
        </w:r>
      </w:hyperlink>
      <w:r w:rsidRPr="00554761">
        <w:rPr>
          <w:rFonts w:hint="cs"/>
          <w:sz w:val="22"/>
          <w:szCs w:val="22"/>
          <w:rtl/>
        </w:rPr>
        <w:t>)</w:t>
      </w:r>
    </w:p>
    <w:p w14:paraId="7790D4EC" w14:textId="77777777" w:rsidR="007048A9" w:rsidRPr="00FF4988" w:rsidRDefault="007048A9" w:rsidP="007048A9">
      <w:pPr>
        <w:rPr>
          <w:rtl/>
        </w:rPr>
      </w:pPr>
      <w:r>
        <w:rPr>
          <w:noProof/>
        </w:rPr>
        <w:drawing>
          <wp:inline distT="0" distB="0" distL="0" distR="0" wp14:anchorId="0146C46A" wp14:editId="12E9C69D">
            <wp:extent cx="2930473" cy="4741693"/>
            <wp:effectExtent l="0" t="0" r="381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49" t="4806" r="8277" b="3546"/>
                    <a:stretch/>
                  </pic:blipFill>
                  <pic:spPr bwMode="auto">
                    <a:xfrm>
                      <a:off x="0" y="0"/>
                      <a:ext cx="2934350" cy="4747966"/>
                    </a:xfrm>
                    <a:prstGeom prst="rect">
                      <a:avLst/>
                    </a:prstGeom>
                    <a:ln>
                      <a:noFill/>
                    </a:ln>
                    <a:extLst>
                      <a:ext uri="{53640926-AAD7-44D8-BBD7-CCE9431645EC}">
                        <a14:shadowObscured xmlns:a14="http://schemas.microsoft.com/office/drawing/2010/main"/>
                      </a:ext>
                    </a:extLst>
                  </pic:spPr>
                </pic:pic>
              </a:graphicData>
            </a:graphic>
          </wp:inline>
        </w:drawing>
      </w:r>
    </w:p>
    <w:p w14:paraId="0A4566A9" w14:textId="77777777" w:rsidR="007048A9" w:rsidRDefault="007048A9" w:rsidP="007048A9">
      <w:pPr>
        <w:pStyle w:val="Heading2"/>
        <w:rPr>
          <w:rtl/>
        </w:rPr>
      </w:pPr>
      <w:r>
        <w:rPr>
          <w:rFonts w:hint="cs"/>
          <w:rtl/>
        </w:rPr>
        <w:t xml:space="preserve">נפש הרב עמ' </w:t>
      </w:r>
      <w:proofErr w:type="spellStart"/>
      <w:r>
        <w:rPr>
          <w:rFonts w:hint="cs"/>
          <w:rtl/>
        </w:rPr>
        <w:t>קפג</w:t>
      </w:r>
      <w:proofErr w:type="spellEnd"/>
    </w:p>
    <w:p w14:paraId="23801DDD" w14:textId="77777777" w:rsidR="007048A9" w:rsidRDefault="007048A9" w:rsidP="007048A9">
      <w:pPr>
        <w:pStyle w:val="Heading2"/>
        <w:rPr>
          <w:rtl/>
        </w:rPr>
      </w:pPr>
      <w:r>
        <w:rPr>
          <w:rFonts w:hint="cs"/>
          <w:rtl/>
        </w:rPr>
        <w:t>מפניני הרב עמ' ק, קד</w:t>
      </w:r>
    </w:p>
    <w:p w14:paraId="0506712B" w14:textId="77777777" w:rsidR="007048A9" w:rsidRDefault="007048A9" w:rsidP="007048A9">
      <w:pPr>
        <w:pStyle w:val="Heading2"/>
        <w:rPr>
          <w:sz w:val="22"/>
          <w:szCs w:val="22"/>
          <w:rtl/>
        </w:rPr>
      </w:pPr>
      <w:r>
        <w:rPr>
          <w:rFonts w:hint="cs"/>
          <w:rtl/>
        </w:rPr>
        <w:lastRenderedPageBreak/>
        <w:t>מיכאל באחת</w:t>
      </w:r>
      <w:r>
        <w:rPr>
          <w:rFonts w:hint="cs"/>
        </w:rPr>
        <w:t xml:space="preserve"> </w:t>
      </w:r>
      <w:r>
        <w:rPr>
          <w:rFonts w:hint="cs"/>
          <w:rtl/>
        </w:rPr>
        <w:t xml:space="preserve">(הרב מיכאל </w:t>
      </w:r>
      <w:proofErr w:type="spellStart"/>
      <w:r>
        <w:rPr>
          <w:rFonts w:hint="cs"/>
          <w:rtl/>
        </w:rPr>
        <w:t>פארשלגר</w:t>
      </w:r>
      <w:proofErr w:type="spellEnd"/>
      <w:r>
        <w:rPr>
          <w:rFonts w:hint="cs"/>
          <w:rtl/>
        </w:rPr>
        <w:t xml:space="preserve">) עמ' רנד-רנה </w:t>
      </w:r>
      <w:r w:rsidRPr="001538E4">
        <w:rPr>
          <w:rFonts w:hint="cs"/>
          <w:sz w:val="22"/>
          <w:szCs w:val="22"/>
          <w:rtl/>
        </w:rPr>
        <w:t>(</w:t>
      </w:r>
      <w:hyperlink r:id="rId12" w:history="1">
        <w:r w:rsidRPr="001538E4">
          <w:rPr>
            <w:rStyle w:val="Hyperlink"/>
            <w:rFonts w:hint="cs"/>
            <w:sz w:val="22"/>
            <w:szCs w:val="22"/>
            <w:rtl/>
          </w:rPr>
          <w:t>קישור</w:t>
        </w:r>
      </w:hyperlink>
      <w:r w:rsidRPr="001538E4">
        <w:rPr>
          <w:rFonts w:hint="cs"/>
          <w:sz w:val="22"/>
          <w:szCs w:val="22"/>
          <w:rtl/>
        </w:rPr>
        <w:t>)</w:t>
      </w:r>
    </w:p>
    <w:p w14:paraId="633035D7" w14:textId="77777777" w:rsidR="007048A9" w:rsidRDefault="007048A9" w:rsidP="007048A9">
      <w:pPr>
        <w:rPr>
          <w:noProof/>
          <w:rtl/>
        </w:rPr>
      </w:pPr>
    </w:p>
    <w:p w14:paraId="4B8E744A" w14:textId="77777777" w:rsidR="007048A9" w:rsidRDefault="007048A9" w:rsidP="007048A9">
      <w:pPr>
        <w:rPr>
          <w:rtl/>
        </w:rPr>
      </w:pPr>
      <w:r>
        <w:rPr>
          <w:noProof/>
        </w:rPr>
        <w:drawing>
          <wp:inline distT="0" distB="0" distL="0" distR="0" wp14:anchorId="2D75400A" wp14:editId="06269E29">
            <wp:extent cx="3666354" cy="1045351"/>
            <wp:effectExtent l="0" t="0" r="0"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468" r="7980" b="24549"/>
                    <a:stretch/>
                  </pic:blipFill>
                  <pic:spPr bwMode="auto">
                    <a:xfrm>
                      <a:off x="0" y="0"/>
                      <a:ext cx="3686391" cy="1051064"/>
                    </a:xfrm>
                    <a:prstGeom prst="rect">
                      <a:avLst/>
                    </a:prstGeom>
                    <a:ln>
                      <a:noFill/>
                    </a:ln>
                    <a:extLst>
                      <a:ext uri="{53640926-AAD7-44D8-BBD7-CCE9431645EC}">
                        <a14:shadowObscured xmlns:a14="http://schemas.microsoft.com/office/drawing/2010/main"/>
                      </a:ext>
                    </a:extLst>
                  </pic:spPr>
                </pic:pic>
              </a:graphicData>
            </a:graphic>
          </wp:inline>
        </w:drawing>
      </w:r>
    </w:p>
    <w:p w14:paraId="33100609" w14:textId="77777777" w:rsidR="007048A9" w:rsidRDefault="007048A9" w:rsidP="007048A9">
      <w:r>
        <w:rPr>
          <w:noProof/>
        </w:rPr>
        <w:drawing>
          <wp:inline distT="0" distB="0" distL="0" distR="0" wp14:anchorId="128E308D" wp14:editId="73E93C0B">
            <wp:extent cx="3813207" cy="2282637"/>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02" b="61497"/>
                    <a:stretch/>
                  </pic:blipFill>
                  <pic:spPr bwMode="auto">
                    <a:xfrm>
                      <a:off x="0" y="0"/>
                      <a:ext cx="3820358" cy="2286918"/>
                    </a:xfrm>
                    <a:prstGeom prst="rect">
                      <a:avLst/>
                    </a:prstGeom>
                    <a:ln>
                      <a:noFill/>
                    </a:ln>
                    <a:extLst>
                      <a:ext uri="{53640926-AAD7-44D8-BBD7-CCE9431645EC}">
                        <a14:shadowObscured xmlns:a14="http://schemas.microsoft.com/office/drawing/2010/main"/>
                      </a:ext>
                    </a:extLst>
                  </pic:spPr>
                </pic:pic>
              </a:graphicData>
            </a:graphic>
          </wp:inline>
        </w:drawing>
      </w:r>
    </w:p>
    <w:p w14:paraId="08C4683B" w14:textId="77777777" w:rsidR="007048A9" w:rsidRDefault="007048A9" w:rsidP="007048A9">
      <w:pPr>
        <w:pStyle w:val="Heading2"/>
        <w:rPr>
          <w:rtl/>
        </w:rPr>
      </w:pPr>
      <w:r>
        <w:rPr>
          <w:rFonts w:hint="cs"/>
          <w:rtl/>
        </w:rPr>
        <w:t>זבחים צ:</w:t>
      </w:r>
    </w:p>
    <w:p w14:paraId="1EDC3994" w14:textId="77777777" w:rsidR="007048A9" w:rsidRPr="007048A9" w:rsidRDefault="007048A9" w:rsidP="007048A9">
      <w:pPr>
        <w:rPr>
          <w:rFonts w:hint="cs"/>
        </w:rPr>
      </w:pPr>
    </w:p>
    <w:sectPr w:rsidR="007048A9" w:rsidRPr="007048A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BB5CD" w14:textId="77777777" w:rsidR="00EE3C77" w:rsidRDefault="00EE3C77" w:rsidP="009F4441">
      <w:pPr>
        <w:spacing w:after="0" w:line="240" w:lineRule="auto"/>
      </w:pPr>
      <w:r>
        <w:separator/>
      </w:r>
    </w:p>
  </w:endnote>
  <w:endnote w:type="continuationSeparator" w:id="0">
    <w:p w14:paraId="353A7F82" w14:textId="77777777" w:rsidR="00EE3C77" w:rsidRDefault="00EE3C77"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7B92A"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E2F39" w14:textId="77777777" w:rsidR="00EE3C77" w:rsidRDefault="00EE3C77" w:rsidP="009F4441">
      <w:pPr>
        <w:spacing w:after="0" w:line="240" w:lineRule="auto"/>
      </w:pPr>
      <w:r>
        <w:separator/>
      </w:r>
    </w:p>
  </w:footnote>
  <w:footnote w:type="continuationSeparator" w:id="0">
    <w:p w14:paraId="62F9FE6D" w14:textId="77777777" w:rsidR="00EE3C77" w:rsidRDefault="00EE3C77" w:rsidP="009F4441">
      <w:pPr>
        <w:spacing w:after="0" w:line="240" w:lineRule="auto"/>
      </w:pPr>
      <w:r>
        <w:continuationSeparator/>
      </w:r>
    </w:p>
  </w:footnote>
  <w:footnote w:id="1">
    <w:p w14:paraId="79477620" w14:textId="77777777" w:rsidR="00103EC7" w:rsidRDefault="00103EC7" w:rsidP="00103EC7">
      <w:pPr>
        <w:pStyle w:val="FootnoteText"/>
      </w:pPr>
      <w:r>
        <w:rPr>
          <w:rStyle w:val="FootnoteReference"/>
        </w:rPr>
        <w:footnoteRef/>
      </w:r>
      <w:r>
        <w:rPr>
          <w:rtl/>
        </w:rPr>
        <w:t xml:space="preserve"> </w:t>
      </w:r>
      <w:r>
        <w:rPr>
          <w:rFonts w:hint="cs"/>
          <w:rtl/>
        </w:rPr>
        <w:t xml:space="preserve">ע"ע במאמרו של </w:t>
      </w:r>
      <w:hyperlink r:id="rId1" w:history="1">
        <w:r w:rsidRPr="00FA2F82">
          <w:rPr>
            <w:rStyle w:val="Hyperlink"/>
            <w:rFonts w:hint="cs"/>
            <w:rtl/>
          </w:rPr>
          <w:t xml:space="preserve">הרב אלעזר </w:t>
        </w:r>
        <w:proofErr w:type="spellStart"/>
        <w:r w:rsidRPr="00FA2F82">
          <w:rPr>
            <w:rStyle w:val="Hyperlink"/>
            <w:rFonts w:hint="cs"/>
            <w:rtl/>
          </w:rPr>
          <w:t>מוסקין</w:t>
        </w:r>
        <w:proofErr w:type="spellEnd"/>
      </w:hyperlink>
      <w:r>
        <w:rPr>
          <w:rFonts w:hint="cs"/>
          <w:rtl/>
        </w:rPr>
        <w:t xml:space="preserve"> ובאתר </w:t>
      </w:r>
      <w:hyperlink r:id="rId2" w:history="1">
        <w:r w:rsidRPr="00E30D0E">
          <w:rPr>
            <w:rStyle w:val="Hyperlink"/>
            <w:rFonts w:hint="cs"/>
            <w:rtl/>
          </w:rPr>
          <w:t>השקפה</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E2AAA" w14:textId="65D33EE3"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 xml:space="preserve">מסכת </w:t>
    </w:r>
    <w:r w:rsidR="003B6AC0">
      <w:rPr>
        <w:rFonts w:hint="cs"/>
        <w:rtl/>
      </w:rPr>
      <w:t xml:space="preserve">ברכות </w:t>
    </w:r>
    <w:proofErr w:type="spellStart"/>
    <w:r w:rsidR="003B6AC0">
      <w:rPr>
        <w:rFonts w:hint="cs"/>
        <w:rtl/>
      </w:rPr>
      <w:t>כז</w:t>
    </w:r>
    <w:proofErr w:type="spellEnd"/>
    <w:r w:rsidR="002203AF">
      <w:rPr>
        <w:rFonts w:hint="cs"/>
        <w:rtl/>
      </w:rPr>
      <w:t>.</w:t>
    </w:r>
    <w:r w:rsidR="003B6AC0">
      <w:rPr>
        <w:rFonts w:hint="cs"/>
        <w:rtl/>
      </w:rPr>
      <w:t>:</w:t>
    </w:r>
  </w:p>
  <w:p w14:paraId="5DC7C6D3" w14:textId="69673224" w:rsidR="00E019E9" w:rsidRPr="009F4441" w:rsidRDefault="00E019E9" w:rsidP="000D7D13">
    <w:pPr>
      <w:spacing w:after="0" w:line="240" w:lineRule="auto"/>
    </w:pPr>
    <w:r w:rsidRPr="00C52284">
      <w:rPr>
        <w:rtl/>
      </w:rPr>
      <w:t>‏</w:t>
    </w:r>
    <w:r>
      <w:rPr>
        <w:rFonts w:hint="cs"/>
        <w:rtl/>
      </w:rPr>
      <w:t>‏</w:t>
    </w:r>
    <w:r w:rsidR="003B6AC0" w:rsidRPr="003B6AC0">
      <w:rPr>
        <w:rtl/>
      </w:rPr>
      <w:t>‏כ"ח טבת תשע"ח</w:t>
    </w:r>
    <w:r w:rsidR="003B6AC0" w:rsidRPr="003B6AC0">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sidR="003B6AC0">
      <w:rPr>
        <w:rFonts w:hint="cs"/>
        <w:rtl/>
      </w:rPr>
      <w:t>ס</w:t>
    </w:r>
    <w:r>
      <w:rPr>
        <w:rFonts w:hint="cs"/>
        <w:rtl/>
      </w:rPr>
      <w:t>'</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C77"/>
    <w:rsid w:val="00067C20"/>
    <w:rsid w:val="000C232D"/>
    <w:rsid w:val="000C25FD"/>
    <w:rsid w:val="000D7D13"/>
    <w:rsid w:val="00103EC7"/>
    <w:rsid w:val="001A3E2F"/>
    <w:rsid w:val="002203AF"/>
    <w:rsid w:val="002D2A4B"/>
    <w:rsid w:val="002D7162"/>
    <w:rsid w:val="00376825"/>
    <w:rsid w:val="003B6AC0"/>
    <w:rsid w:val="00472191"/>
    <w:rsid w:val="005D02E2"/>
    <w:rsid w:val="007048A9"/>
    <w:rsid w:val="00714F81"/>
    <w:rsid w:val="00771609"/>
    <w:rsid w:val="009F4441"/>
    <w:rsid w:val="00AF46B7"/>
    <w:rsid w:val="00B072D4"/>
    <w:rsid w:val="00C10734"/>
    <w:rsid w:val="00C47AA7"/>
    <w:rsid w:val="00C701E2"/>
    <w:rsid w:val="00C8150A"/>
    <w:rsid w:val="00CD30CA"/>
    <w:rsid w:val="00D16289"/>
    <w:rsid w:val="00D77566"/>
    <w:rsid w:val="00E019E9"/>
    <w:rsid w:val="00EE3C77"/>
    <w:rsid w:val="00FB5B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1838E"/>
  <w15:chartTrackingRefBased/>
  <w15:docId w15:val="{059355A7-E24C-4421-8571-439ABED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7566"/>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77566"/>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D77566"/>
    <w:rPr>
      <w:rFonts w:ascii="Narkisim" w:hAnsi="Narkisim" w:cs="Narkisim"/>
      <w:color w:val="000080"/>
      <w:sz w:val="28"/>
      <w:szCs w:val="28"/>
    </w:rPr>
  </w:style>
  <w:style w:type="character" w:styleId="Hyperlink">
    <w:name w:val="Hyperlink"/>
    <w:basedOn w:val="DefaultParagraphFont"/>
    <w:uiPriority w:val="99"/>
    <w:unhideWhenUsed/>
    <w:rsid w:val="00CD30CA"/>
    <w:rPr>
      <w:color w:val="0563C1" w:themeColor="hyperlink"/>
      <w:u w:val="single"/>
    </w:rPr>
  </w:style>
  <w:style w:type="character" w:styleId="UnresolvedMention">
    <w:name w:val="Unresolved Mention"/>
    <w:basedOn w:val="DefaultParagraphFont"/>
    <w:uiPriority w:val="99"/>
    <w:semiHidden/>
    <w:unhideWhenUsed/>
    <w:rsid w:val="00CD30CA"/>
    <w:rPr>
      <w:color w:val="808080"/>
      <w:shd w:val="clear" w:color="auto" w:fill="E6E6E6"/>
    </w:rPr>
  </w:style>
  <w:style w:type="character" w:customStyle="1" w:styleId="FootnoteTextChar">
    <w:name w:val="Footnote Text Char"/>
    <w:basedOn w:val="DefaultParagraphFont"/>
    <w:link w:val="FootnoteText"/>
    <w:uiPriority w:val="99"/>
    <w:rsid w:val="00103EC7"/>
    <w:rPr>
      <w:rFonts w:ascii="Narkisim" w:hAnsi="Narkisim" w:cs="Narkisim"/>
      <w:sz w:val="20"/>
      <w:szCs w:val="20"/>
    </w:rPr>
  </w:style>
  <w:style w:type="paragraph" w:styleId="FootnoteText">
    <w:name w:val="footnote text"/>
    <w:basedOn w:val="Normal"/>
    <w:link w:val="FootnoteTextChar"/>
    <w:uiPriority w:val="99"/>
    <w:unhideWhenUsed/>
    <w:rsid w:val="00103EC7"/>
    <w:pPr>
      <w:spacing w:after="0" w:line="240" w:lineRule="auto"/>
    </w:pPr>
    <w:rPr>
      <w:sz w:val="20"/>
      <w:szCs w:val="20"/>
    </w:rPr>
  </w:style>
  <w:style w:type="character" w:customStyle="1" w:styleId="FootnoteTextChar1">
    <w:name w:val="Footnote Text Char1"/>
    <w:basedOn w:val="DefaultParagraphFont"/>
    <w:uiPriority w:val="99"/>
    <w:semiHidden/>
    <w:rsid w:val="00103EC7"/>
    <w:rPr>
      <w:rFonts w:ascii="Narkisim" w:hAnsi="Narkisim" w:cs="Narkisim"/>
      <w:sz w:val="20"/>
      <w:szCs w:val="20"/>
    </w:rPr>
  </w:style>
  <w:style w:type="character" w:styleId="FootnoteReference">
    <w:name w:val="footnote reference"/>
    <w:basedOn w:val="DefaultParagraphFont"/>
    <w:uiPriority w:val="99"/>
    <w:semiHidden/>
    <w:unhideWhenUsed/>
    <w:rsid w:val="00103E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tzar.org/wotzar/Book.aspx?157629"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otzar.org/wotzar/book.aspx?194028&amp;pageid=1940280025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otzar.org/wotzar/book.aspx?156337&amp;pageid=P0008"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otzar.org/wotzar/book.aspx?13471&amp;pageid=P0025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hashkafah.com/index.php?/topic/6903-telz-on-zionism/" TargetMode="External"/><Relationship Id="rId1" Type="http://schemas.openxmlformats.org/officeDocument/2006/relationships/hyperlink" Target="http://www.hakirah.org/Vol13Muski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113</TotalTime>
  <Pages>5</Pages>
  <Words>1034</Words>
  <Characters>5896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19</cp:revision>
  <dcterms:created xsi:type="dcterms:W3CDTF">2018-01-15T18:07:00Z</dcterms:created>
  <dcterms:modified xsi:type="dcterms:W3CDTF">2018-01-15T20:07:00Z</dcterms:modified>
</cp:coreProperties>
</file>