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B7F3D"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2FAD318F" w14:textId="77777777" w:rsidR="009F4441" w:rsidRDefault="00CD5787" w:rsidP="009F4441">
      <w:pPr>
        <w:pStyle w:val="Subtitle"/>
        <w:rPr>
          <w:rtl/>
        </w:rPr>
      </w:pPr>
      <w:r>
        <w:rPr>
          <w:rFonts w:hint="cs"/>
          <w:rtl/>
        </w:rPr>
        <w:t>חזרה ד'</w:t>
      </w:r>
    </w:p>
    <w:p w14:paraId="22531218" w14:textId="7BC5CAB9" w:rsidR="009F4441" w:rsidRDefault="00437AA1" w:rsidP="009F4441">
      <w:pPr>
        <w:pStyle w:val="Heading1"/>
        <w:rPr>
          <w:rtl/>
        </w:rPr>
      </w:pPr>
      <w:r>
        <w:rPr>
          <w:rFonts w:hint="cs"/>
          <w:rtl/>
        </w:rPr>
        <w:t xml:space="preserve">תפילה </w:t>
      </w:r>
      <w:r>
        <w:rPr>
          <w:rtl/>
        </w:rPr>
        <w:t>–</w:t>
      </w:r>
      <w:r>
        <w:rPr>
          <w:rFonts w:hint="cs"/>
          <w:rtl/>
        </w:rPr>
        <w:t xml:space="preserve"> לעבור לפני המתפלל, סתירה בין הגמרא והזהר</w:t>
      </w:r>
    </w:p>
    <w:p w14:paraId="67E9DFB5" w14:textId="30A540CA" w:rsidR="009F4441" w:rsidRDefault="00DD4685" w:rsidP="009F4441">
      <w:pPr>
        <w:pStyle w:val="Heading2"/>
        <w:rPr>
          <w:rtl/>
        </w:rPr>
      </w:pPr>
      <w:r>
        <w:rPr>
          <w:rFonts w:hint="cs"/>
          <w:rtl/>
        </w:rPr>
        <w:t xml:space="preserve">שלחן ערוך אורח חיים </w:t>
      </w:r>
      <w:proofErr w:type="spellStart"/>
      <w:r>
        <w:rPr>
          <w:rFonts w:hint="cs"/>
          <w:rtl/>
        </w:rPr>
        <w:t>קב:ד</w:t>
      </w:r>
      <w:proofErr w:type="spellEnd"/>
    </w:p>
    <w:p w14:paraId="4EB343A6" w14:textId="12761378" w:rsidR="00DD4685" w:rsidRPr="00DD4685" w:rsidRDefault="00DD4685" w:rsidP="00DD4685">
      <w:pPr>
        <w:rPr>
          <w:rtl/>
        </w:rPr>
      </w:pPr>
      <w:r>
        <w:rPr>
          <w:rtl/>
        </w:rPr>
        <w:t>אסור</w:t>
      </w:r>
      <w:r w:rsidRPr="00DD4685">
        <w:rPr>
          <w:rtl/>
        </w:rPr>
        <w:t xml:space="preserve"> לעבור כנגד המתפללים בתו</w:t>
      </w:r>
      <w:r>
        <w:rPr>
          <w:rtl/>
        </w:rPr>
        <w:t>ך ד' אמות, ודווקא לפניהם, אבל בצדיהם מותר לעבור</w:t>
      </w:r>
      <w:r w:rsidRPr="00DD4685">
        <w:rPr>
          <w:rtl/>
        </w:rPr>
        <w:t xml:space="preserve"> ולעמוד.</w:t>
      </w:r>
    </w:p>
    <w:p w14:paraId="12381D6A" w14:textId="51237756" w:rsidR="009F4441" w:rsidRDefault="00DD4685" w:rsidP="00DD4685">
      <w:pPr>
        <w:pStyle w:val="Heading2"/>
        <w:rPr>
          <w:rtl/>
        </w:rPr>
      </w:pPr>
      <w:r>
        <w:rPr>
          <w:rFonts w:hint="cs"/>
          <w:rtl/>
        </w:rPr>
        <w:t xml:space="preserve">ביאור </w:t>
      </w:r>
      <w:proofErr w:type="spellStart"/>
      <w:r>
        <w:rPr>
          <w:rFonts w:hint="cs"/>
          <w:rtl/>
        </w:rPr>
        <w:t>הגר"א</w:t>
      </w:r>
      <w:proofErr w:type="spellEnd"/>
      <w:r>
        <w:rPr>
          <w:rFonts w:hint="cs"/>
          <w:rtl/>
        </w:rPr>
        <w:t xml:space="preserve"> אורח חיים </w:t>
      </w:r>
      <w:proofErr w:type="spellStart"/>
      <w:r>
        <w:rPr>
          <w:rFonts w:hint="cs"/>
          <w:rtl/>
        </w:rPr>
        <w:t>קב:ד</w:t>
      </w:r>
      <w:proofErr w:type="spellEnd"/>
    </w:p>
    <w:p w14:paraId="58A5F7EE" w14:textId="6CDE8BC7" w:rsidR="00DD4685" w:rsidRPr="00DD4685" w:rsidRDefault="00DD4685" w:rsidP="00DD4685">
      <w:proofErr w:type="spellStart"/>
      <w:r w:rsidRPr="00DD4685">
        <w:rPr>
          <w:rtl/>
        </w:rPr>
        <w:t>ודוקא</w:t>
      </w:r>
      <w:proofErr w:type="spellEnd"/>
      <w:r w:rsidRPr="00DD4685">
        <w:rPr>
          <w:rtl/>
        </w:rPr>
        <w:t xml:space="preserve"> </w:t>
      </w:r>
      <w:proofErr w:type="spellStart"/>
      <w:r w:rsidRPr="00DD4685">
        <w:rPr>
          <w:rtl/>
        </w:rPr>
        <w:t>כו</w:t>
      </w:r>
      <w:proofErr w:type="spellEnd"/>
      <w:r w:rsidRPr="00DD4685">
        <w:rPr>
          <w:rtl/>
        </w:rPr>
        <w:t>'. לשון הטור וכ"כ תר"י ועיין זוהר ח"א קל"ב א':</w:t>
      </w:r>
    </w:p>
    <w:p w14:paraId="55097F36" w14:textId="77777777" w:rsidR="001C722D" w:rsidRDefault="001C722D" w:rsidP="001C722D">
      <w:pPr>
        <w:pStyle w:val="Heading1"/>
        <w:rPr>
          <w:rtl/>
        </w:rPr>
      </w:pPr>
      <w:bookmarkStart w:id="0" w:name="_Toc497159475"/>
      <w:r>
        <w:rPr>
          <w:rFonts w:hint="cs"/>
          <w:rtl/>
        </w:rPr>
        <w:t xml:space="preserve">תפילין </w:t>
      </w:r>
      <w:r>
        <w:rPr>
          <w:rtl/>
        </w:rPr>
        <w:t>–</w:t>
      </w:r>
      <w:r>
        <w:rPr>
          <w:rFonts w:hint="cs"/>
          <w:rtl/>
        </w:rPr>
        <w:t xml:space="preserve"> קשר של תפילין</w:t>
      </w:r>
      <w:bookmarkEnd w:id="0"/>
    </w:p>
    <w:p w14:paraId="68621A60" w14:textId="77777777" w:rsidR="001C722D" w:rsidRDefault="001C722D" w:rsidP="001C722D">
      <w:pPr>
        <w:pStyle w:val="Heading2"/>
        <w:rPr>
          <w:rtl/>
        </w:rPr>
      </w:pPr>
      <w:r>
        <w:rPr>
          <w:rFonts w:hint="cs"/>
          <w:rtl/>
        </w:rPr>
        <w:t xml:space="preserve">שבת </w:t>
      </w:r>
      <w:proofErr w:type="spellStart"/>
      <w:r>
        <w:rPr>
          <w:rFonts w:hint="cs"/>
          <w:rtl/>
        </w:rPr>
        <w:t>כח</w:t>
      </w:r>
      <w:proofErr w:type="spellEnd"/>
      <w:r>
        <w:rPr>
          <w:rFonts w:hint="cs"/>
          <w:rtl/>
        </w:rPr>
        <w:t>:</w:t>
      </w:r>
    </w:p>
    <w:p w14:paraId="169AB3F6" w14:textId="77777777" w:rsidR="001C722D" w:rsidRDefault="001C722D" w:rsidP="001C722D">
      <w:r w:rsidRPr="004E048A">
        <w:rPr>
          <w:rtl/>
        </w:rPr>
        <w:t xml:space="preserve">ואלא הא </w:t>
      </w:r>
      <w:proofErr w:type="spellStart"/>
      <w:r w:rsidRPr="004E048A">
        <w:rPr>
          <w:rtl/>
        </w:rPr>
        <w:t>דתני</w:t>
      </w:r>
      <w:proofErr w:type="spellEnd"/>
      <w:r w:rsidRPr="004E048A">
        <w:rPr>
          <w:rtl/>
        </w:rPr>
        <w:t xml:space="preserve"> רב יוסף: לא הוכשרו במלאכת שמים אלא עור בהמה טהורה בלבד, למאי הלכתא? לתפילין. תפילין? </w:t>
      </w:r>
      <w:proofErr w:type="spellStart"/>
      <w:r w:rsidRPr="004E048A">
        <w:rPr>
          <w:rtl/>
        </w:rPr>
        <w:t>בהדיא</w:t>
      </w:r>
      <w:proofErr w:type="spellEnd"/>
      <w:r w:rsidRPr="004E048A">
        <w:rPr>
          <w:rtl/>
        </w:rPr>
        <w:t xml:space="preserve"> כתיב בהו </w:t>
      </w:r>
      <w:proofErr w:type="spellStart"/>
      <w:r w:rsidRPr="004E048A">
        <w:rPr>
          <w:rtl/>
        </w:rPr>
        <w:t>אלמען</w:t>
      </w:r>
      <w:proofErr w:type="spellEnd"/>
      <w:r w:rsidRPr="004E048A">
        <w:rPr>
          <w:rtl/>
        </w:rPr>
        <w:t xml:space="preserve"> תהיה תורת ה' בפיך - מן המותר בפיך. אלא לעורן. והאמר </w:t>
      </w:r>
      <w:proofErr w:type="spellStart"/>
      <w:r w:rsidRPr="004E048A">
        <w:rPr>
          <w:rtl/>
        </w:rPr>
        <w:t>אביי</w:t>
      </w:r>
      <w:proofErr w:type="spellEnd"/>
      <w:r w:rsidRPr="004E048A">
        <w:rPr>
          <w:rtl/>
        </w:rPr>
        <w:t xml:space="preserve">: שין של תפילין הלכה למשה מסיני! - אלא לכורכן בשערן </w:t>
      </w:r>
      <w:proofErr w:type="spellStart"/>
      <w:r w:rsidRPr="004E048A">
        <w:rPr>
          <w:rtl/>
        </w:rPr>
        <w:t>ולתופרן</w:t>
      </w:r>
      <w:proofErr w:type="spellEnd"/>
      <w:r w:rsidRPr="004E048A">
        <w:rPr>
          <w:rtl/>
        </w:rPr>
        <w:t xml:space="preserve"> בגידן. - הא </w:t>
      </w:r>
      <w:proofErr w:type="spellStart"/>
      <w:r w:rsidRPr="004E048A">
        <w:rPr>
          <w:rtl/>
        </w:rPr>
        <w:t>נמי</w:t>
      </w:r>
      <w:proofErr w:type="spellEnd"/>
      <w:r w:rsidRPr="004E048A">
        <w:rPr>
          <w:rtl/>
        </w:rPr>
        <w:t xml:space="preserve"> הלכה למשה מסיני הוא, </w:t>
      </w:r>
      <w:proofErr w:type="spellStart"/>
      <w:r w:rsidRPr="004E048A">
        <w:rPr>
          <w:rtl/>
        </w:rPr>
        <w:t>דתניא</w:t>
      </w:r>
      <w:proofErr w:type="spellEnd"/>
      <w:r w:rsidRPr="004E048A">
        <w:rPr>
          <w:rtl/>
        </w:rPr>
        <w:t xml:space="preserve">: תפילין מרובעות הלכה למשה מסיני, נכרכות בשערן ונתפרות בגידן. - אלא לרצועות. והא אמר רבי יצחק: רצועות שחורות הלכה למשה מסיני. - נהי </w:t>
      </w:r>
      <w:proofErr w:type="spellStart"/>
      <w:r w:rsidRPr="004E048A">
        <w:rPr>
          <w:rtl/>
        </w:rPr>
        <w:t>דגמירי</w:t>
      </w:r>
      <w:proofErr w:type="spellEnd"/>
      <w:r w:rsidRPr="004E048A">
        <w:rPr>
          <w:rtl/>
        </w:rPr>
        <w:t xml:space="preserve"> שחורות - טהורות מי </w:t>
      </w:r>
      <w:proofErr w:type="spellStart"/>
      <w:r w:rsidRPr="004E048A">
        <w:rPr>
          <w:rtl/>
        </w:rPr>
        <w:t>גמירי</w:t>
      </w:r>
      <w:proofErr w:type="spellEnd"/>
      <w:r w:rsidRPr="004E048A">
        <w:rPr>
          <w:rtl/>
        </w:rPr>
        <w:t>?</w:t>
      </w:r>
    </w:p>
    <w:p w14:paraId="47F6AB19" w14:textId="77777777" w:rsidR="001C722D" w:rsidRDefault="001C722D" w:rsidP="001C722D">
      <w:pPr>
        <w:pStyle w:val="Heading2"/>
        <w:rPr>
          <w:rtl/>
        </w:rPr>
      </w:pPr>
      <w:r>
        <w:rPr>
          <w:rFonts w:hint="cs"/>
          <w:rtl/>
        </w:rPr>
        <w:t xml:space="preserve">רש"י שם ד"ה </w:t>
      </w:r>
      <w:r w:rsidRPr="00505F5D">
        <w:rPr>
          <w:rtl/>
        </w:rPr>
        <w:t>שי"ן של תפילין</w:t>
      </w:r>
    </w:p>
    <w:p w14:paraId="5D0EC9E7" w14:textId="77777777" w:rsidR="001C722D" w:rsidRDefault="001C722D" w:rsidP="001C722D">
      <w:pPr>
        <w:rPr>
          <w:rtl/>
        </w:rPr>
      </w:pPr>
      <w:r w:rsidRPr="00505F5D">
        <w:rPr>
          <w:rtl/>
        </w:rPr>
        <w:t xml:space="preserve">שיהא העור נקמט מבחוץ שלושה קמטין ודומה לשי"ן, והרצועה נקשרת כמין דלי"ת, ויש רצועה כפופה כמין י', דהיינו שדי, וכיון דאות השם נכתב </w:t>
      </w:r>
      <w:proofErr w:type="spellStart"/>
      <w:r w:rsidRPr="00505F5D">
        <w:rPr>
          <w:rtl/>
        </w:rPr>
        <w:t>בקמטין</w:t>
      </w:r>
      <w:proofErr w:type="spellEnd"/>
      <w:r w:rsidRPr="00505F5D">
        <w:rPr>
          <w:rtl/>
        </w:rPr>
        <w:t xml:space="preserve"> שלו מותר בפיך בעינן, ומקרא נפיק.</w:t>
      </w:r>
    </w:p>
    <w:p w14:paraId="1B648B5F" w14:textId="77777777" w:rsidR="001C722D" w:rsidRDefault="001C722D" w:rsidP="001C722D">
      <w:pPr>
        <w:pStyle w:val="Heading2"/>
        <w:rPr>
          <w:rtl/>
        </w:rPr>
      </w:pPr>
      <w:r>
        <w:rPr>
          <w:rFonts w:hint="cs"/>
          <w:rtl/>
        </w:rPr>
        <w:t>ברכות ו.</w:t>
      </w:r>
    </w:p>
    <w:p w14:paraId="7B4376ED" w14:textId="77777777" w:rsidR="001C722D" w:rsidRDefault="001C722D" w:rsidP="001C722D">
      <w:pPr>
        <w:pStyle w:val="Heading2"/>
        <w:rPr>
          <w:rtl/>
        </w:rPr>
      </w:pPr>
      <w:r>
        <w:rPr>
          <w:rFonts w:hint="cs"/>
          <w:rtl/>
        </w:rPr>
        <w:t xml:space="preserve">תוספות שם ד"ה </w:t>
      </w:r>
      <w:r w:rsidRPr="0073743B">
        <w:rPr>
          <w:rtl/>
        </w:rPr>
        <w:t>אלו תפילין שבראש</w:t>
      </w:r>
    </w:p>
    <w:p w14:paraId="663663DF" w14:textId="77777777" w:rsidR="001C722D" w:rsidRDefault="001C722D" w:rsidP="001C722D">
      <w:pPr>
        <w:rPr>
          <w:rtl/>
        </w:rPr>
      </w:pPr>
      <w:r w:rsidRPr="0073743B">
        <w:rPr>
          <w:rtl/>
        </w:rPr>
        <w:t xml:space="preserve">לפי שיש בהן רוב שם של שם שדי שהשי"ן כתובה בקמט שבבתים והדלי"ת ברצועות. </w:t>
      </w:r>
      <w:proofErr w:type="spellStart"/>
      <w:r w:rsidRPr="0073743B">
        <w:rPr>
          <w:rtl/>
        </w:rPr>
        <w:t>ותימא</w:t>
      </w:r>
      <w:proofErr w:type="spellEnd"/>
      <w:r w:rsidRPr="0073743B">
        <w:rPr>
          <w:rtl/>
        </w:rPr>
        <w:t xml:space="preserve"> משבת פרק במה </w:t>
      </w:r>
      <w:proofErr w:type="spellStart"/>
      <w:r w:rsidRPr="0073743B">
        <w:rPr>
          <w:rtl/>
        </w:rPr>
        <w:t>מדליקין</w:t>
      </w:r>
      <w:proofErr w:type="spellEnd"/>
      <w:r w:rsidRPr="0073743B">
        <w:rPr>
          <w:rtl/>
        </w:rPr>
        <w:t xml:space="preserve"> (דף </w:t>
      </w:r>
      <w:proofErr w:type="spellStart"/>
      <w:r w:rsidRPr="0073743B">
        <w:rPr>
          <w:rtl/>
        </w:rPr>
        <w:t>כח</w:t>
      </w:r>
      <w:proofErr w:type="spellEnd"/>
      <w:r w:rsidRPr="0073743B">
        <w:rPr>
          <w:rtl/>
        </w:rPr>
        <w:t xml:space="preserve"> ב) </w:t>
      </w:r>
      <w:proofErr w:type="spellStart"/>
      <w:r w:rsidRPr="0073743B">
        <w:rPr>
          <w:rtl/>
        </w:rPr>
        <w:t>דקאמר</w:t>
      </w:r>
      <w:proofErr w:type="spellEnd"/>
      <w:r w:rsidRPr="0073743B">
        <w:rPr>
          <w:rtl/>
        </w:rPr>
        <w:t xml:space="preserve"> מן המותר בפיך ולא מפיק רצועות מתורת ה' בפיך. ועוד </w:t>
      </w:r>
      <w:proofErr w:type="spellStart"/>
      <w:r w:rsidRPr="0073743B">
        <w:rPr>
          <w:rtl/>
        </w:rPr>
        <w:t>דבפ</w:t>
      </w:r>
      <w:proofErr w:type="spellEnd"/>
      <w:r w:rsidRPr="0073743B">
        <w:rPr>
          <w:rtl/>
        </w:rPr>
        <w:t xml:space="preserve">' בתרא </w:t>
      </w:r>
      <w:proofErr w:type="spellStart"/>
      <w:r w:rsidRPr="0073743B">
        <w:rPr>
          <w:rtl/>
        </w:rPr>
        <w:t>דמגילה</w:t>
      </w:r>
      <w:proofErr w:type="spellEnd"/>
      <w:r w:rsidRPr="0073743B">
        <w:rPr>
          <w:rtl/>
        </w:rPr>
        <w:t xml:space="preserve"> (דף </w:t>
      </w:r>
      <w:proofErr w:type="spellStart"/>
      <w:r w:rsidRPr="0073743B">
        <w:rPr>
          <w:rtl/>
        </w:rPr>
        <w:t>כו</w:t>
      </w:r>
      <w:proofErr w:type="spellEnd"/>
      <w:r w:rsidRPr="0073743B">
        <w:rPr>
          <w:rtl/>
        </w:rPr>
        <w:t xml:space="preserve"> ב) קרי לרצועות תשמישי קדושה בעלמא. אלא </w:t>
      </w:r>
      <w:proofErr w:type="spellStart"/>
      <w:r w:rsidRPr="0073743B">
        <w:rPr>
          <w:rtl/>
        </w:rPr>
        <w:t>י"ל</w:t>
      </w:r>
      <w:proofErr w:type="spellEnd"/>
      <w:r w:rsidRPr="0073743B">
        <w:rPr>
          <w:rtl/>
        </w:rPr>
        <w:t xml:space="preserve"> אלו תפילין שבראש לפי שהן בגבהו של ראש </w:t>
      </w:r>
      <w:proofErr w:type="spellStart"/>
      <w:r w:rsidRPr="0073743B">
        <w:rPr>
          <w:rtl/>
        </w:rPr>
        <w:t>ונראין</w:t>
      </w:r>
      <w:proofErr w:type="spellEnd"/>
      <w:r w:rsidRPr="0073743B">
        <w:rPr>
          <w:rtl/>
        </w:rPr>
        <w:t xml:space="preserve"> </w:t>
      </w:r>
      <w:proofErr w:type="spellStart"/>
      <w:r w:rsidRPr="0073743B">
        <w:rPr>
          <w:rtl/>
        </w:rPr>
        <w:t>דשייך</w:t>
      </w:r>
      <w:proofErr w:type="spellEnd"/>
      <w:r w:rsidRPr="0073743B">
        <w:rPr>
          <w:rtl/>
        </w:rPr>
        <w:t xml:space="preserve"> בהו וראו אבל תפילין של יד </w:t>
      </w:r>
      <w:proofErr w:type="spellStart"/>
      <w:r w:rsidRPr="0073743B">
        <w:rPr>
          <w:rtl/>
        </w:rPr>
        <w:t>מכוסין</w:t>
      </w:r>
      <w:proofErr w:type="spellEnd"/>
      <w:r w:rsidRPr="0073743B">
        <w:rPr>
          <w:rtl/>
        </w:rPr>
        <w:t xml:space="preserve"> </w:t>
      </w:r>
      <w:proofErr w:type="spellStart"/>
      <w:r w:rsidRPr="0073743B">
        <w:rPr>
          <w:rtl/>
        </w:rPr>
        <w:t>דכתיב</w:t>
      </w:r>
      <w:proofErr w:type="spellEnd"/>
      <w:r w:rsidRPr="0073743B">
        <w:rPr>
          <w:rtl/>
        </w:rPr>
        <w:t xml:space="preserve"> (שמות </w:t>
      </w:r>
      <w:proofErr w:type="spellStart"/>
      <w:r w:rsidRPr="0073743B">
        <w:rPr>
          <w:rtl/>
        </w:rPr>
        <w:t>יג</w:t>
      </w:r>
      <w:proofErr w:type="spellEnd"/>
      <w:r w:rsidRPr="0073743B">
        <w:rPr>
          <w:rtl/>
        </w:rPr>
        <w:t>) לך לאות על ידך ולא לאחרים לאות.</w:t>
      </w:r>
    </w:p>
    <w:p w14:paraId="6A20D241" w14:textId="0FEEF86E" w:rsidR="00B52884" w:rsidRDefault="00B52884" w:rsidP="001C722D">
      <w:pPr>
        <w:pStyle w:val="Heading2"/>
        <w:rPr>
          <w:rtl/>
        </w:rPr>
      </w:pPr>
      <w:r>
        <w:rPr>
          <w:rFonts w:hint="cs"/>
          <w:rtl/>
        </w:rPr>
        <w:t xml:space="preserve">שו"ת אבני נזר אורח חיים סימן </w:t>
      </w:r>
      <w:proofErr w:type="spellStart"/>
      <w:r>
        <w:rPr>
          <w:rFonts w:hint="cs"/>
          <w:rtl/>
        </w:rPr>
        <w:t>קפג</w:t>
      </w:r>
      <w:proofErr w:type="spellEnd"/>
    </w:p>
    <w:p w14:paraId="20920DAC" w14:textId="77777777" w:rsidR="00B52884" w:rsidRDefault="00B52884" w:rsidP="00B52884">
      <w:pPr>
        <w:rPr>
          <w:rtl/>
        </w:rPr>
      </w:pPr>
      <w:proofErr w:type="spellStart"/>
      <w:r>
        <w:rPr>
          <w:rtl/>
        </w:rPr>
        <w:t>לר</w:t>
      </w:r>
      <w:proofErr w:type="spellEnd"/>
      <w:r>
        <w:rPr>
          <w:rtl/>
        </w:rPr>
        <w:t xml:space="preserve">' צבי יהודה נ"י.  </w:t>
      </w:r>
    </w:p>
    <w:p w14:paraId="1E2349AA" w14:textId="77777777" w:rsidR="00B52884" w:rsidRDefault="00B52884" w:rsidP="00B52884">
      <w:pPr>
        <w:rPr>
          <w:rtl/>
        </w:rPr>
      </w:pPr>
      <w:r>
        <w:rPr>
          <w:rtl/>
        </w:rPr>
        <w:t xml:space="preserve">  א) דבר מה שכתבתי [</w:t>
      </w:r>
      <w:proofErr w:type="spellStart"/>
      <w:r>
        <w:rPr>
          <w:rtl/>
        </w:rPr>
        <w:t>באג"ט</w:t>
      </w:r>
      <w:proofErr w:type="spellEnd"/>
      <w:r>
        <w:rPr>
          <w:rtl/>
        </w:rPr>
        <w:t xml:space="preserve">] במלאכת אופה </w:t>
      </w:r>
      <w:proofErr w:type="spellStart"/>
      <w:r>
        <w:rPr>
          <w:rtl/>
        </w:rPr>
        <w:t>בסק"ט</w:t>
      </w:r>
      <w:proofErr w:type="spellEnd"/>
      <w:r>
        <w:rPr>
          <w:rtl/>
        </w:rPr>
        <w:t xml:space="preserve"> אות י' בהא </w:t>
      </w:r>
      <w:proofErr w:type="spellStart"/>
      <w:r>
        <w:rPr>
          <w:rtl/>
        </w:rPr>
        <w:t>דחייב</w:t>
      </w:r>
      <w:proofErr w:type="spellEnd"/>
      <w:r>
        <w:rPr>
          <w:rtl/>
        </w:rPr>
        <w:t xml:space="preserve"> במתיך </w:t>
      </w:r>
      <w:proofErr w:type="spellStart"/>
      <w:r>
        <w:rPr>
          <w:rtl/>
        </w:rPr>
        <w:t>ובממסס</w:t>
      </w:r>
      <w:proofErr w:type="spellEnd"/>
      <w:r>
        <w:rPr>
          <w:rtl/>
        </w:rPr>
        <w:t xml:space="preserve"> וכו' אף שחוזר לקדמותו ובדבר שאינו מתקיים הא פטור בשבת כמו שכתב הרמב"ם והרב המגיד פרק ט' [</w:t>
      </w:r>
      <w:proofErr w:type="spellStart"/>
      <w:r>
        <w:rPr>
          <w:rtl/>
        </w:rPr>
        <w:t>הי"ג</w:t>
      </w:r>
      <w:proofErr w:type="spellEnd"/>
      <w:r>
        <w:rPr>
          <w:rtl/>
        </w:rPr>
        <w:t xml:space="preserve">]. ואמרתי ליישב משום </w:t>
      </w:r>
      <w:proofErr w:type="spellStart"/>
      <w:r>
        <w:rPr>
          <w:rtl/>
        </w:rPr>
        <w:t>דמצינו</w:t>
      </w:r>
      <w:proofErr w:type="spellEnd"/>
      <w:r>
        <w:rPr>
          <w:rtl/>
        </w:rPr>
        <w:t xml:space="preserve"> במשכן היתוך מתכת שאינו מתקיים. ועל זה הקשה ממה שראה כתביי ביד תלמידים בקושר דאינו חייב אלא בקשר של קיימא אין הטעם משום דלא </w:t>
      </w:r>
      <w:proofErr w:type="spellStart"/>
      <w:r>
        <w:rPr>
          <w:rtl/>
        </w:rPr>
        <w:t>חשיב</w:t>
      </w:r>
      <w:proofErr w:type="spellEnd"/>
      <w:r>
        <w:rPr>
          <w:rtl/>
        </w:rPr>
        <w:t xml:space="preserve"> חיבור דמאי שנא מתפילין וכלאים </w:t>
      </w:r>
      <w:proofErr w:type="spellStart"/>
      <w:r>
        <w:rPr>
          <w:rtl/>
        </w:rPr>
        <w:t>דחשיב</w:t>
      </w:r>
      <w:proofErr w:type="spellEnd"/>
      <w:r>
        <w:rPr>
          <w:rtl/>
        </w:rPr>
        <w:t xml:space="preserve"> חיבור אף שאינו של קיימא רק הטעם משום שאינו מתקיים [וכן ראה בספר לשון הזהב] ואף </w:t>
      </w:r>
      <w:proofErr w:type="spellStart"/>
      <w:r>
        <w:rPr>
          <w:rtl/>
        </w:rPr>
        <w:t>דהי</w:t>
      </w:r>
      <w:proofErr w:type="spellEnd"/>
      <w:r>
        <w:rPr>
          <w:rtl/>
        </w:rPr>
        <w:t xml:space="preserve">' במשכן קשר שאינו של קיימא </w:t>
      </w:r>
      <w:proofErr w:type="spellStart"/>
      <w:r>
        <w:rPr>
          <w:rtl/>
        </w:rPr>
        <w:t>ביתידות</w:t>
      </w:r>
      <w:proofErr w:type="spellEnd"/>
      <w:r>
        <w:rPr>
          <w:rtl/>
        </w:rPr>
        <w:t xml:space="preserve"> אוהלים. לא ישיבני מכתבים כאלה ואולי </w:t>
      </w:r>
      <w:proofErr w:type="spellStart"/>
      <w:r>
        <w:rPr>
          <w:rtl/>
        </w:rPr>
        <w:t>נשתבשו</w:t>
      </w:r>
      <w:proofErr w:type="spellEnd"/>
      <w:r>
        <w:rPr>
          <w:rtl/>
        </w:rPr>
        <w:t xml:space="preserve">. או </w:t>
      </w:r>
      <w:proofErr w:type="spellStart"/>
      <w:r>
        <w:rPr>
          <w:rtl/>
        </w:rPr>
        <w:t>דקטנותא</w:t>
      </w:r>
      <w:proofErr w:type="spellEnd"/>
      <w:r>
        <w:rPr>
          <w:rtl/>
        </w:rPr>
        <w:t xml:space="preserve"> הם [עיין גיטין כ"ט ע"ב הא </w:t>
      </w:r>
      <w:proofErr w:type="spellStart"/>
      <w:r>
        <w:rPr>
          <w:rtl/>
        </w:rPr>
        <w:t>דאבא</w:t>
      </w:r>
      <w:proofErr w:type="spellEnd"/>
      <w:r>
        <w:rPr>
          <w:rtl/>
        </w:rPr>
        <w:t xml:space="preserve"> </w:t>
      </w:r>
      <w:proofErr w:type="spellStart"/>
      <w:r>
        <w:rPr>
          <w:rtl/>
        </w:rPr>
        <w:t>דקטנותא</w:t>
      </w:r>
      <w:proofErr w:type="spellEnd"/>
      <w:r>
        <w:rPr>
          <w:rtl/>
        </w:rPr>
        <w:t xml:space="preserve"> הוא] </w:t>
      </w:r>
      <w:proofErr w:type="spellStart"/>
      <w:r>
        <w:rPr>
          <w:rtl/>
        </w:rPr>
        <w:t>ובודאי</w:t>
      </w:r>
      <w:proofErr w:type="spellEnd"/>
      <w:r>
        <w:rPr>
          <w:rtl/>
        </w:rPr>
        <w:t xml:space="preserve"> הטעם משום דלא מבטיל לי'. לא חשוב קשר כהאי </w:t>
      </w:r>
      <w:proofErr w:type="spellStart"/>
      <w:r>
        <w:rPr>
          <w:rtl/>
        </w:rPr>
        <w:t>גוונא</w:t>
      </w:r>
      <w:proofErr w:type="spellEnd"/>
      <w:r>
        <w:rPr>
          <w:rtl/>
        </w:rPr>
        <w:t xml:space="preserve">. [ע"ע לעיל סי' ק"פ אות י"ג]:  </w:t>
      </w:r>
    </w:p>
    <w:p w14:paraId="4ACDD1DA" w14:textId="77777777" w:rsidR="00B52884" w:rsidRDefault="00B52884" w:rsidP="00B52884">
      <w:pPr>
        <w:rPr>
          <w:rtl/>
        </w:rPr>
      </w:pPr>
      <w:r>
        <w:rPr>
          <w:rtl/>
        </w:rPr>
        <w:t xml:space="preserve">  ב) ומתפילין אדרבה יש ראי' </w:t>
      </w:r>
      <w:proofErr w:type="spellStart"/>
      <w:r>
        <w:rPr>
          <w:rtl/>
        </w:rPr>
        <w:t>דהא</w:t>
      </w:r>
      <w:proofErr w:type="spellEnd"/>
      <w:r>
        <w:rPr>
          <w:rtl/>
        </w:rPr>
        <w:t xml:space="preserve"> כתב בהגהות מרדכי פרק קמא </w:t>
      </w:r>
      <w:proofErr w:type="spellStart"/>
      <w:r>
        <w:rPr>
          <w:rtl/>
        </w:rPr>
        <w:t>דחולין</w:t>
      </w:r>
      <w:proofErr w:type="spellEnd"/>
      <w:r>
        <w:rPr>
          <w:rtl/>
        </w:rPr>
        <w:t xml:space="preserve"> בהא </w:t>
      </w:r>
      <w:proofErr w:type="spellStart"/>
      <w:r>
        <w:rPr>
          <w:rtl/>
        </w:rPr>
        <w:t>דסבירא</w:t>
      </w:r>
      <w:proofErr w:type="spellEnd"/>
      <w:r>
        <w:rPr>
          <w:rtl/>
        </w:rPr>
        <w:t xml:space="preserve"> לי' </w:t>
      </w:r>
      <w:proofErr w:type="spellStart"/>
      <w:r>
        <w:rPr>
          <w:rtl/>
        </w:rPr>
        <w:t>לר</w:t>
      </w:r>
      <w:proofErr w:type="spellEnd"/>
      <w:r>
        <w:rPr>
          <w:rtl/>
        </w:rPr>
        <w:t xml:space="preserve">' אלי' </w:t>
      </w:r>
      <w:proofErr w:type="spellStart"/>
      <w:r>
        <w:rPr>
          <w:rtl/>
        </w:rPr>
        <w:t>דצריך</w:t>
      </w:r>
      <w:proofErr w:type="spellEnd"/>
      <w:r>
        <w:rPr>
          <w:rtl/>
        </w:rPr>
        <w:t xml:space="preserve"> לקשור בכל יום ורבינו תם חולק </w:t>
      </w:r>
      <w:proofErr w:type="spellStart"/>
      <w:r>
        <w:rPr>
          <w:rtl/>
        </w:rPr>
        <w:t>מדאסר</w:t>
      </w:r>
      <w:proofErr w:type="spellEnd"/>
      <w:r>
        <w:rPr>
          <w:rtl/>
        </w:rPr>
        <w:t xml:space="preserve"> לקשור בשבת ואי צריך לקשור בכל יום הא לא הוי של קיימא. וכתב במרדכי שאין זה ראי' דאף </w:t>
      </w:r>
      <w:proofErr w:type="spellStart"/>
      <w:r>
        <w:rPr>
          <w:rtl/>
        </w:rPr>
        <w:t>דלאו</w:t>
      </w:r>
      <w:proofErr w:type="spellEnd"/>
      <w:r>
        <w:rPr>
          <w:rtl/>
        </w:rPr>
        <w:t xml:space="preserve"> של קיימא רחמנא קרי' קשר [וכהא </w:t>
      </w:r>
      <w:proofErr w:type="spellStart"/>
      <w:r>
        <w:rPr>
          <w:rtl/>
        </w:rPr>
        <w:t>דסוכה</w:t>
      </w:r>
      <w:proofErr w:type="spellEnd"/>
      <w:r>
        <w:rPr>
          <w:rtl/>
        </w:rPr>
        <w:t xml:space="preserve"> פרק ב' [</w:t>
      </w:r>
      <w:proofErr w:type="spellStart"/>
      <w:r>
        <w:rPr>
          <w:rtl/>
        </w:rPr>
        <w:t>כא</w:t>
      </w:r>
      <w:proofErr w:type="spellEnd"/>
      <w:r>
        <w:rPr>
          <w:rtl/>
        </w:rPr>
        <w:t xml:space="preserve"> ע"ב] דאף </w:t>
      </w:r>
      <w:proofErr w:type="spellStart"/>
      <w:r>
        <w:rPr>
          <w:rtl/>
        </w:rPr>
        <w:t>דאהל</w:t>
      </w:r>
      <w:proofErr w:type="spellEnd"/>
      <w:r>
        <w:rPr>
          <w:rtl/>
        </w:rPr>
        <w:t xml:space="preserve"> שאינו עשוי ביד אדם אינו אהל. גבי </w:t>
      </w:r>
      <w:r>
        <w:rPr>
          <w:rtl/>
        </w:rPr>
        <w:lastRenderedPageBreak/>
        <w:t xml:space="preserve">השור </w:t>
      </w:r>
      <w:proofErr w:type="spellStart"/>
      <w:r>
        <w:rPr>
          <w:rtl/>
        </w:rPr>
        <w:t>חשיב</w:t>
      </w:r>
      <w:proofErr w:type="spellEnd"/>
      <w:r>
        <w:rPr>
          <w:rtl/>
        </w:rPr>
        <w:t xml:space="preserve"> אהל </w:t>
      </w:r>
      <w:proofErr w:type="spellStart"/>
      <w:r>
        <w:rPr>
          <w:rtl/>
        </w:rPr>
        <w:t>דרחמנא</w:t>
      </w:r>
      <w:proofErr w:type="spellEnd"/>
      <w:r>
        <w:rPr>
          <w:rtl/>
        </w:rPr>
        <w:t xml:space="preserve"> קרי' אהל </w:t>
      </w:r>
      <w:proofErr w:type="spellStart"/>
      <w:r>
        <w:rPr>
          <w:rtl/>
        </w:rPr>
        <w:t>כדכתיב</w:t>
      </w:r>
      <w:proofErr w:type="spellEnd"/>
      <w:r>
        <w:rPr>
          <w:rtl/>
        </w:rPr>
        <w:t xml:space="preserve"> ועצמות </w:t>
      </w:r>
      <w:proofErr w:type="spellStart"/>
      <w:r>
        <w:rPr>
          <w:rtl/>
        </w:rPr>
        <w:t>וגידין</w:t>
      </w:r>
      <w:proofErr w:type="spellEnd"/>
      <w:r>
        <w:rPr>
          <w:rtl/>
        </w:rPr>
        <w:t xml:space="preserve"> </w:t>
      </w:r>
      <w:proofErr w:type="spellStart"/>
      <w:r>
        <w:rPr>
          <w:rtl/>
        </w:rPr>
        <w:t>תסוככני</w:t>
      </w:r>
      <w:proofErr w:type="spellEnd"/>
      <w:r>
        <w:rPr>
          <w:rtl/>
        </w:rPr>
        <w:t xml:space="preserve">]. והיינו </w:t>
      </w:r>
      <w:proofErr w:type="spellStart"/>
      <w:r>
        <w:rPr>
          <w:rtl/>
        </w:rPr>
        <w:t>מדכתיב</w:t>
      </w:r>
      <w:proofErr w:type="spellEnd"/>
      <w:r>
        <w:rPr>
          <w:rtl/>
        </w:rPr>
        <w:t xml:space="preserve"> וקשרתם. והלכה למשה מסיני קשר של תפילין. </w:t>
      </w:r>
      <w:proofErr w:type="spellStart"/>
      <w:r>
        <w:rPr>
          <w:rtl/>
        </w:rPr>
        <w:t>ולר</w:t>
      </w:r>
      <w:proofErr w:type="spellEnd"/>
      <w:r>
        <w:rPr>
          <w:rtl/>
        </w:rPr>
        <w:t xml:space="preserve">' אלי' </w:t>
      </w:r>
      <w:proofErr w:type="spellStart"/>
      <w:r>
        <w:rPr>
          <w:rtl/>
        </w:rPr>
        <w:t>דצריך</w:t>
      </w:r>
      <w:proofErr w:type="spellEnd"/>
      <w:r>
        <w:rPr>
          <w:rtl/>
        </w:rPr>
        <w:t xml:space="preserve"> בכל יום ולא הוי של קיימא ואף על פי כן נקרא קשר גלי קרא </w:t>
      </w:r>
      <w:proofErr w:type="spellStart"/>
      <w:r>
        <w:rPr>
          <w:rtl/>
        </w:rPr>
        <w:t>דהא</w:t>
      </w:r>
      <w:proofErr w:type="spellEnd"/>
      <w:r>
        <w:rPr>
          <w:rtl/>
        </w:rPr>
        <w:t xml:space="preserve"> חשוב קשר אף שאינו של קיימא ואסור בשבת. אך מזה מוכח </w:t>
      </w:r>
      <w:proofErr w:type="spellStart"/>
      <w:r>
        <w:rPr>
          <w:rtl/>
        </w:rPr>
        <w:t>דטעם</w:t>
      </w:r>
      <w:proofErr w:type="spellEnd"/>
      <w:r>
        <w:rPr>
          <w:rtl/>
        </w:rPr>
        <w:t xml:space="preserve"> ההיתר בשבת משום דלא </w:t>
      </w:r>
      <w:proofErr w:type="spellStart"/>
      <w:r>
        <w:rPr>
          <w:rtl/>
        </w:rPr>
        <w:t>חשיב</w:t>
      </w:r>
      <w:proofErr w:type="spellEnd"/>
      <w:r>
        <w:rPr>
          <w:rtl/>
        </w:rPr>
        <w:t xml:space="preserve"> קשר כשאינו של קיימא ובתפילין גלי קרא </w:t>
      </w:r>
      <w:proofErr w:type="spellStart"/>
      <w:r>
        <w:rPr>
          <w:rtl/>
        </w:rPr>
        <w:t>דחשיב</w:t>
      </w:r>
      <w:proofErr w:type="spellEnd"/>
      <w:r>
        <w:rPr>
          <w:rtl/>
        </w:rPr>
        <w:t xml:space="preserve"> קשר. אבל אם הטעם משום שאינו מתקיים מה בכך </w:t>
      </w:r>
      <w:proofErr w:type="spellStart"/>
      <w:r>
        <w:rPr>
          <w:rtl/>
        </w:rPr>
        <w:t>דבתפילין</w:t>
      </w:r>
      <w:proofErr w:type="spellEnd"/>
      <w:r>
        <w:rPr>
          <w:rtl/>
        </w:rPr>
        <w:t xml:space="preserve"> הוי קשר. מכל מקום מותר בשבת משום שאינו מתקיים. ובכלאים גם כן לא ראיתי מפורש </w:t>
      </w:r>
      <w:proofErr w:type="spellStart"/>
      <w:r>
        <w:rPr>
          <w:rtl/>
        </w:rPr>
        <w:t>דאסור</w:t>
      </w:r>
      <w:proofErr w:type="spellEnd"/>
      <w:r>
        <w:rPr>
          <w:rtl/>
        </w:rPr>
        <w:t xml:space="preserve"> אפילו אינו של קיימא. אך אם תמצא לומר כן יש לומר </w:t>
      </w:r>
      <w:proofErr w:type="spellStart"/>
      <w:r>
        <w:rPr>
          <w:rtl/>
        </w:rPr>
        <w:t>דילפינן</w:t>
      </w:r>
      <w:proofErr w:type="spellEnd"/>
      <w:r>
        <w:rPr>
          <w:rtl/>
        </w:rPr>
        <w:t xml:space="preserve"> </w:t>
      </w:r>
      <w:proofErr w:type="spellStart"/>
      <w:r>
        <w:rPr>
          <w:rtl/>
        </w:rPr>
        <w:t>מיחדיו</w:t>
      </w:r>
      <w:proofErr w:type="spellEnd"/>
      <w:r>
        <w:rPr>
          <w:rtl/>
        </w:rPr>
        <w:t xml:space="preserve"> </w:t>
      </w:r>
      <w:proofErr w:type="spellStart"/>
      <w:r>
        <w:rPr>
          <w:rtl/>
        </w:rPr>
        <w:t>דכלאי</w:t>
      </w:r>
      <w:proofErr w:type="spellEnd"/>
      <w:r>
        <w:rPr>
          <w:rtl/>
        </w:rPr>
        <w:t xml:space="preserve"> בהמה </w:t>
      </w:r>
      <w:proofErr w:type="spellStart"/>
      <w:r>
        <w:rPr>
          <w:rtl/>
        </w:rPr>
        <w:t>דכתב</w:t>
      </w:r>
      <w:proofErr w:type="spellEnd"/>
      <w:r>
        <w:rPr>
          <w:rtl/>
        </w:rPr>
        <w:t xml:space="preserve"> </w:t>
      </w:r>
      <w:proofErr w:type="spellStart"/>
      <w:r>
        <w:rPr>
          <w:rtl/>
        </w:rPr>
        <w:t>הרא"ש</w:t>
      </w:r>
      <w:proofErr w:type="spellEnd"/>
      <w:r>
        <w:rPr>
          <w:rtl/>
        </w:rPr>
        <w:t xml:space="preserve"> [כלאים פ"ח מ"א] </w:t>
      </w:r>
      <w:proofErr w:type="spellStart"/>
      <w:r>
        <w:rPr>
          <w:rtl/>
        </w:rPr>
        <w:t>דאין</w:t>
      </w:r>
      <w:proofErr w:type="spellEnd"/>
      <w:r>
        <w:rPr>
          <w:rtl/>
        </w:rPr>
        <w:t xml:space="preserve"> איסור אלא אם קשרן יחד. והא אינו קשרן באופן שיהי' קשורים זה בזה לעולם:  </w:t>
      </w:r>
    </w:p>
    <w:p w14:paraId="54F882E4" w14:textId="77777777" w:rsidR="00B52884" w:rsidRDefault="00B52884" w:rsidP="00B52884">
      <w:pPr>
        <w:rPr>
          <w:rtl/>
        </w:rPr>
      </w:pPr>
      <w:r>
        <w:rPr>
          <w:rtl/>
        </w:rPr>
        <w:t xml:space="preserve">  ג) ועיקר טעם דבר שאינו מתקיים באינו של קיימא </w:t>
      </w:r>
      <w:proofErr w:type="spellStart"/>
      <w:r>
        <w:rPr>
          <w:rtl/>
        </w:rPr>
        <w:t>פריכא</w:t>
      </w:r>
      <w:proofErr w:type="spellEnd"/>
      <w:r>
        <w:rPr>
          <w:rtl/>
        </w:rPr>
        <w:t xml:space="preserve"> הוא </w:t>
      </w:r>
      <w:proofErr w:type="spellStart"/>
      <w:r>
        <w:rPr>
          <w:rtl/>
        </w:rPr>
        <w:t>דדבר</w:t>
      </w:r>
      <w:proofErr w:type="spellEnd"/>
      <w:r>
        <w:rPr>
          <w:rtl/>
        </w:rPr>
        <w:t xml:space="preserve"> שאינו מתקיים בשבת פטור אבל אסור והא באינו של קיימא כלל מותר. ולדעת </w:t>
      </w:r>
      <w:proofErr w:type="spellStart"/>
      <w:r>
        <w:rPr>
          <w:rtl/>
        </w:rPr>
        <w:t>רי"ף</w:t>
      </w:r>
      <w:proofErr w:type="spellEnd"/>
      <w:r>
        <w:rPr>
          <w:rtl/>
        </w:rPr>
        <w:t xml:space="preserve"> ורמב"ם </w:t>
      </w:r>
      <w:proofErr w:type="spellStart"/>
      <w:r>
        <w:rPr>
          <w:rtl/>
        </w:rPr>
        <w:t>דאין</w:t>
      </w:r>
      <w:proofErr w:type="spellEnd"/>
      <w:r>
        <w:rPr>
          <w:rtl/>
        </w:rPr>
        <w:t xml:space="preserve"> חיוב אף בשל קיימא רק במעשה אומן יש ליישב </w:t>
      </w:r>
      <w:proofErr w:type="spellStart"/>
      <w:r>
        <w:rPr>
          <w:rtl/>
        </w:rPr>
        <w:t>דבאינו</w:t>
      </w:r>
      <w:proofErr w:type="spellEnd"/>
      <w:r>
        <w:rPr>
          <w:rtl/>
        </w:rPr>
        <w:t xml:space="preserve"> מעשה אומן </w:t>
      </w:r>
      <w:proofErr w:type="spellStart"/>
      <w:r>
        <w:rPr>
          <w:rtl/>
        </w:rPr>
        <w:t>דאין</w:t>
      </w:r>
      <w:proofErr w:type="spellEnd"/>
      <w:r>
        <w:rPr>
          <w:rtl/>
        </w:rPr>
        <w:t xml:space="preserve"> איסור אלא מדרבנן התירו באינו של קיימא לגמרי כיון דהוי תרתי </w:t>
      </w:r>
      <w:proofErr w:type="spellStart"/>
      <w:r>
        <w:rPr>
          <w:rtl/>
        </w:rPr>
        <w:t>לריעותא</w:t>
      </w:r>
      <w:proofErr w:type="spellEnd"/>
      <w:r>
        <w:rPr>
          <w:rtl/>
        </w:rPr>
        <w:t xml:space="preserve">. אך לשאר פוסקים </w:t>
      </w:r>
      <w:proofErr w:type="spellStart"/>
      <w:r>
        <w:rPr>
          <w:rtl/>
        </w:rPr>
        <w:t>דבשל</w:t>
      </w:r>
      <w:proofErr w:type="spellEnd"/>
      <w:r>
        <w:rPr>
          <w:rtl/>
        </w:rPr>
        <w:t xml:space="preserve"> קיימא אפילו אינו מעשה אומן חייב ומכל מקום באינו של קיימא כלל מותר לכתחילה אין טעם שאינו מתקיים מספיק. ועל </w:t>
      </w:r>
      <w:proofErr w:type="spellStart"/>
      <w:r>
        <w:rPr>
          <w:rtl/>
        </w:rPr>
        <w:t>כרחך</w:t>
      </w:r>
      <w:proofErr w:type="spellEnd"/>
      <w:r>
        <w:rPr>
          <w:rtl/>
        </w:rPr>
        <w:t xml:space="preserve"> דלא </w:t>
      </w:r>
      <w:proofErr w:type="spellStart"/>
      <w:r>
        <w:rPr>
          <w:rtl/>
        </w:rPr>
        <w:t>חשיב</w:t>
      </w:r>
      <w:proofErr w:type="spellEnd"/>
      <w:r>
        <w:rPr>
          <w:rtl/>
        </w:rPr>
        <w:t xml:space="preserve"> קשר כהאי </w:t>
      </w:r>
      <w:proofErr w:type="spellStart"/>
      <w:r>
        <w:rPr>
          <w:rtl/>
        </w:rPr>
        <w:t>גוונא</w:t>
      </w:r>
      <w:proofErr w:type="spellEnd"/>
      <w:r>
        <w:rPr>
          <w:rtl/>
        </w:rPr>
        <w:t xml:space="preserve">:  </w:t>
      </w:r>
    </w:p>
    <w:p w14:paraId="5CC257D7" w14:textId="77777777" w:rsidR="00B52884" w:rsidRDefault="00B52884" w:rsidP="00B52884">
      <w:pPr>
        <w:rPr>
          <w:rtl/>
        </w:rPr>
      </w:pPr>
      <w:r>
        <w:rPr>
          <w:rtl/>
        </w:rPr>
        <w:t xml:space="preserve">  ד) עוד ראי' ממה שכתב הרב המגיד פרק י' [</w:t>
      </w:r>
      <w:proofErr w:type="spellStart"/>
      <w:r>
        <w:rPr>
          <w:rtl/>
        </w:rPr>
        <w:t>ה"ג</w:t>
      </w:r>
      <w:proofErr w:type="spellEnd"/>
      <w:r>
        <w:rPr>
          <w:rtl/>
        </w:rPr>
        <w:t xml:space="preserve">] דאף </w:t>
      </w:r>
      <w:proofErr w:type="spellStart"/>
      <w:r>
        <w:rPr>
          <w:rtl/>
        </w:rPr>
        <w:t>דחבל</w:t>
      </w:r>
      <w:proofErr w:type="spellEnd"/>
      <w:r>
        <w:rPr>
          <w:rtl/>
        </w:rPr>
        <w:t xml:space="preserve"> הוי דבר קל ונפסק ממילא </w:t>
      </w:r>
      <w:proofErr w:type="spellStart"/>
      <w:r>
        <w:rPr>
          <w:rtl/>
        </w:rPr>
        <w:t>חשיב</w:t>
      </w:r>
      <w:proofErr w:type="spellEnd"/>
      <w:r>
        <w:rPr>
          <w:rtl/>
        </w:rPr>
        <w:t xml:space="preserve"> של קיימא. ואינו תלוי של קיימא אלא באיכות קשר וצורך קשר עיין שם. והיינו שאם עושה הקשר רפוי ניכר שדעתו להתירו ולא מבטל לי'. וכן אם צריך להתירו. ואם הי' הטעם משום שאינו מתקיים. כל שכן שאם ניתק מאליו דאינו מתקיים. ואם כי רש"י שלהי שבת [קנז ע"ב] כתב דגם </w:t>
      </w:r>
      <w:proofErr w:type="spellStart"/>
      <w:r>
        <w:rPr>
          <w:rtl/>
        </w:rPr>
        <w:t>מינתק</w:t>
      </w:r>
      <w:proofErr w:type="spellEnd"/>
      <w:r>
        <w:rPr>
          <w:rtl/>
        </w:rPr>
        <w:t xml:space="preserve"> מאליו </w:t>
      </w:r>
      <w:proofErr w:type="spellStart"/>
      <w:r>
        <w:rPr>
          <w:rtl/>
        </w:rPr>
        <w:t>חשיב</w:t>
      </w:r>
      <w:proofErr w:type="spellEnd"/>
      <w:r>
        <w:rPr>
          <w:rtl/>
        </w:rPr>
        <w:t xml:space="preserve"> אינו של קיימא. אינו מוכח מדבריו </w:t>
      </w:r>
      <w:proofErr w:type="spellStart"/>
      <w:r>
        <w:rPr>
          <w:rtl/>
        </w:rPr>
        <w:t>דהטעם</w:t>
      </w:r>
      <w:proofErr w:type="spellEnd"/>
      <w:r>
        <w:rPr>
          <w:rtl/>
        </w:rPr>
        <w:t xml:space="preserve"> משום שאינו מתקיים אלא שגם כהאי </w:t>
      </w:r>
      <w:proofErr w:type="spellStart"/>
      <w:r>
        <w:rPr>
          <w:rtl/>
        </w:rPr>
        <w:t>גוונא</w:t>
      </w:r>
      <w:proofErr w:type="spellEnd"/>
      <w:r>
        <w:rPr>
          <w:rtl/>
        </w:rPr>
        <w:t xml:space="preserve"> לא </w:t>
      </w:r>
      <w:proofErr w:type="spellStart"/>
      <w:r>
        <w:rPr>
          <w:rtl/>
        </w:rPr>
        <w:t>חשיב</w:t>
      </w:r>
      <w:proofErr w:type="spellEnd"/>
      <w:r>
        <w:rPr>
          <w:rtl/>
        </w:rPr>
        <w:t xml:space="preserve"> קשר וחיבור. ועוד </w:t>
      </w:r>
      <w:proofErr w:type="spellStart"/>
      <w:r>
        <w:rPr>
          <w:rtl/>
        </w:rPr>
        <w:t>דעיקר</w:t>
      </w:r>
      <w:proofErr w:type="spellEnd"/>
      <w:r>
        <w:rPr>
          <w:rtl/>
        </w:rPr>
        <w:t xml:space="preserve"> הדין שלמד הרב המגיד [פ"ט </w:t>
      </w:r>
      <w:proofErr w:type="spellStart"/>
      <w:r>
        <w:rPr>
          <w:rtl/>
        </w:rPr>
        <w:t>הי"ג</w:t>
      </w:r>
      <w:proofErr w:type="spellEnd"/>
      <w:r>
        <w:rPr>
          <w:rtl/>
        </w:rPr>
        <w:t xml:space="preserve">] מלשון המשנה [קב ע"ב] מלאכתו מתקיימת בשבת אינו עולה </w:t>
      </w:r>
      <w:proofErr w:type="spellStart"/>
      <w:r>
        <w:rPr>
          <w:rtl/>
        </w:rPr>
        <w:t>לפרש"י</w:t>
      </w:r>
      <w:proofErr w:type="spellEnd"/>
      <w:r>
        <w:rPr>
          <w:rtl/>
        </w:rPr>
        <w:t xml:space="preserve"> והר"ן, ומאי טעמא פטור </w:t>
      </w:r>
      <w:proofErr w:type="spellStart"/>
      <w:r>
        <w:rPr>
          <w:rtl/>
        </w:rPr>
        <w:t>לדידהו</w:t>
      </w:r>
      <w:proofErr w:type="spellEnd"/>
      <w:r>
        <w:rPr>
          <w:rtl/>
        </w:rPr>
        <w:t xml:space="preserve"> קשר שאינו של קיימא ע"כ דלא </w:t>
      </w:r>
      <w:proofErr w:type="spellStart"/>
      <w:r>
        <w:rPr>
          <w:rtl/>
        </w:rPr>
        <w:t>חשיב</w:t>
      </w:r>
      <w:proofErr w:type="spellEnd"/>
      <w:r>
        <w:rPr>
          <w:rtl/>
        </w:rPr>
        <w:t xml:space="preserve"> קשר וחיבור כהאי </w:t>
      </w:r>
      <w:proofErr w:type="spellStart"/>
      <w:r>
        <w:rPr>
          <w:rtl/>
        </w:rPr>
        <w:t>גוונא</w:t>
      </w:r>
      <w:proofErr w:type="spellEnd"/>
      <w:r>
        <w:rPr>
          <w:rtl/>
        </w:rPr>
        <w:t xml:space="preserve">:  </w:t>
      </w:r>
    </w:p>
    <w:p w14:paraId="5DBD5752" w14:textId="26B0CC57" w:rsidR="00B52884" w:rsidRPr="00B52884" w:rsidRDefault="00B52884" w:rsidP="00B52884">
      <w:pPr>
        <w:rPr>
          <w:rtl/>
        </w:rPr>
      </w:pPr>
      <w:r>
        <w:rPr>
          <w:rtl/>
        </w:rPr>
        <w:t xml:space="preserve">  ה) ראיתי להזכיר כאן מה שלמדתי מהגהות מרדכי </w:t>
      </w:r>
      <w:proofErr w:type="spellStart"/>
      <w:r>
        <w:rPr>
          <w:rtl/>
        </w:rPr>
        <w:t>דחולין</w:t>
      </w:r>
      <w:proofErr w:type="spellEnd"/>
      <w:r>
        <w:rPr>
          <w:rtl/>
        </w:rPr>
        <w:t xml:space="preserve"> </w:t>
      </w:r>
      <w:proofErr w:type="spellStart"/>
      <w:r>
        <w:rPr>
          <w:rtl/>
        </w:rPr>
        <w:t>דלדידן</w:t>
      </w:r>
      <w:proofErr w:type="spellEnd"/>
      <w:r>
        <w:rPr>
          <w:rtl/>
        </w:rPr>
        <w:t xml:space="preserve"> דלא קיימא לן כר' אלי' אינו יוצא בתפילין אלא בקשר של קיימא כמו בשבת דלא </w:t>
      </w:r>
      <w:proofErr w:type="spellStart"/>
      <w:r>
        <w:rPr>
          <w:rtl/>
        </w:rPr>
        <w:t>חשיב</w:t>
      </w:r>
      <w:proofErr w:type="spellEnd"/>
      <w:r>
        <w:rPr>
          <w:rtl/>
        </w:rPr>
        <w:t xml:space="preserve"> קשר אלא של קיימא. </w:t>
      </w:r>
      <w:proofErr w:type="spellStart"/>
      <w:r>
        <w:rPr>
          <w:rtl/>
        </w:rPr>
        <w:t>דלדידן</w:t>
      </w:r>
      <w:proofErr w:type="spellEnd"/>
      <w:r>
        <w:rPr>
          <w:rtl/>
        </w:rPr>
        <w:t xml:space="preserve"> אין לומר </w:t>
      </w:r>
      <w:proofErr w:type="spellStart"/>
      <w:r>
        <w:rPr>
          <w:rtl/>
        </w:rPr>
        <w:t>דרחמנא</w:t>
      </w:r>
      <w:proofErr w:type="spellEnd"/>
      <w:r>
        <w:rPr>
          <w:rtl/>
        </w:rPr>
        <w:t xml:space="preserve"> קרי' קשר אף אינו של קיימא. </w:t>
      </w:r>
      <w:proofErr w:type="spellStart"/>
      <w:r>
        <w:rPr>
          <w:rtl/>
        </w:rPr>
        <w:t>דמנא</w:t>
      </w:r>
      <w:proofErr w:type="spellEnd"/>
      <w:r>
        <w:rPr>
          <w:rtl/>
        </w:rPr>
        <w:t xml:space="preserve"> לן הא </w:t>
      </w:r>
      <w:proofErr w:type="spellStart"/>
      <w:r>
        <w:rPr>
          <w:rtl/>
        </w:rPr>
        <w:t>דלדידן</w:t>
      </w:r>
      <w:proofErr w:type="spellEnd"/>
      <w:r>
        <w:rPr>
          <w:rtl/>
        </w:rPr>
        <w:t xml:space="preserve"> סתם קשרי תפילין של קיימא הם. והני </w:t>
      </w:r>
      <w:proofErr w:type="spellStart"/>
      <w:r>
        <w:rPr>
          <w:rtl/>
        </w:rPr>
        <w:t>דנסבי</w:t>
      </w:r>
      <w:proofErr w:type="spellEnd"/>
      <w:r>
        <w:rPr>
          <w:rtl/>
        </w:rPr>
        <w:t xml:space="preserve"> תפילין של אחרים ומשנין הקשר לפי מדת ראשם לאו שפיר עבדי </w:t>
      </w:r>
      <w:proofErr w:type="spellStart"/>
      <w:r>
        <w:rPr>
          <w:rtl/>
        </w:rPr>
        <w:t>דהבעלים</w:t>
      </w:r>
      <w:proofErr w:type="spellEnd"/>
      <w:r>
        <w:rPr>
          <w:rtl/>
        </w:rPr>
        <w:t xml:space="preserve"> ישנו אחר כך הקשר לפי מדת ראשם. נמצא ראשון לא הוי של קיימא ולא יצא ידי חובתו. ומצוה לפרסם הדבר:    </w:t>
      </w:r>
    </w:p>
    <w:p w14:paraId="0E9ABB49" w14:textId="099E65E7" w:rsidR="00B52884" w:rsidRDefault="00B52884" w:rsidP="00B52884">
      <w:pPr>
        <w:pStyle w:val="Heading2"/>
        <w:rPr>
          <w:rtl/>
        </w:rPr>
      </w:pPr>
      <w:r>
        <w:rPr>
          <w:rFonts w:hint="cs"/>
          <w:rtl/>
        </w:rPr>
        <w:t xml:space="preserve">שו"ת צפנת פענח סימן </w:t>
      </w:r>
      <w:proofErr w:type="spellStart"/>
      <w:r>
        <w:rPr>
          <w:rFonts w:hint="cs"/>
          <w:rtl/>
        </w:rPr>
        <w:t>שג</w:t>
      </w:r>
      <w:proofErr w:type="spellEnd"/>
    </w:p>
    <w:p w14:paraId="1CB802D9" w14:textId="21C2D7D1" w:rsidR="00FF51C1" w:rsidRDefault="00FF51C1" w:rsidP="00FF51C1">
      <w:pPr>
        <w:pStyle w:val="Heading2"/>
        <w:rPr>
          <w:rtl/>
        </w:rPr>
      </w:pPr>
      <w:r>
        <w:rPr>
          <w:rFonts w:hint="cs"/>
          <w:rtl/>
        </w:rPr>
        <w:t xml:space="preserve">ביאור </w:t>
      </w:r>
      <w:proofErr w:type="spellStart"/>
      <w:r>
        <w:rPr>
          <w:rFonts w:hint="cs"/>
          <w:rtl/>
        </w:rPr>
        <w:t>הגר"א</w:t>
      </w:r>
      <w:proofErr w:type="spellEnd"/>
      <w:r>
        <w:rPr>
          <w:rFonts w:hint="cs"/>
          <w:rtl/>
        </w:rPr>
        <w:t xml:space="preserve"> סדר חליצה </w:t>
      </w:r>
      <w:proofErr w:type="spellStart"/>
      <w:r>
        <w:rPr>
          <w:rFonts w:hint="cs"/>
          <w:rtl/>
        </w:rPr>
        <w:t>ס"ק</w:t>
      </w:r>
      <w:proofErr w:type="spellEnd"/>
      <w:r>
        <w:rPr>
          <w:rFonts w:hint="cs"/>
          <w:rtl/>
        </w:rPr>
        <w:t xml:space="preserve"> </w:t>
      </w:r>
      <w:proofErr w:type="spellStart"/>
      <w:r>
        <w:rPr>
          <w:rFonts w:hint="cs"/>
          <w:rtl/>
        </w:rPr>
        <w:t>סז</w:t>
      </w:r>
      <w:proofErr w:type="spellEnd"/>
    </w:p>
    <w:p w14:paraId="4ADE3D2C" w14:textId="13C89381" w:rsidR="00FF51C1" w:rsidRPr="00FF51C1" w:rsidRDefault="00FF51C1" w:rsidP="00FF51C1">
      <w:pPr>
        <w:rPr>
          <w:rtl/>
        </w:rPr>
      </w:pPr>
      <w:r w:rsidRPr="00FF51C1">
        <w:rPr>
          <w:rtl/>
        </w:rPr>
        <w:t xml:space="preserve">יכניס קרסי </w:t>
      </w:r>
      <w:proofErr w:type="spellStart"/>
      <w:r w:rsidRPr="00FF51C1">
        <w:rPr>
          <w:rtl/>
        </w:rPr>
        <w:t>כו</w:t>
      </w:r>
      <w:proofErr w:type="spellEnd"/>
      <w:r w:rsidRPr="00FF51C1">
        <w:rPr>
          <w:rtl/>
        </w:rPr>
        <w:t xml:space="preserve">'. שזהו </w:t>
      </w:r>
      <w:proofErr w:type="spellStart"/>
      <w:r w:rsidRPr="00FF51C1">
        <w:rPr>
          <w:rtl/>
        </w:rPr>
        <w:t>חומרתא</w:t>
      </w:r>
      <w:proofErr w:type="spellEnd"/>
      <w:r w:rsidRPr="00FF51C1">
        <w:rPr>
          <w:rtl/>
        </w:rPr>
        <w:t xml:space="preserve"> </w:t>
      </w:r>
      <w:proofErr w:type="spellStart"/>
      <w:r w:rsidRPr="00FF51C1">
        <w:rPr>
          <w:rtl/>
        </w:rPr>
        <w:t>דגמרא</w:t>
      </w:r>
      <w:proofErr w:type="spellEnd"/>
      <w:r w:rsidRPr="00FF51C1">
        <w:rPr>
          <w:rtl/>
        </w:rPr>
        <w:t xml:space="preserve"> כמש"ל:</w:t>
      </w:r>
      <w:bookmarkStart w:id="1" w:name="_GoBack"/>
      <w:bookmarkEnd w:id="1"/>
    </w:p>
    <w:p w14:paraId="4FA252EE" w14:textId="1893689B" w:rsidR="001C722D" w:rsidRDefault="001C722D" w:rsidP="001C722D">
      <w:pPr>
        <w:pStyle w:val="Heading2"/>
        <w:rPr>
          <w:rtl/>
        </w:rPr>
      </w:pPr>
      <w:r>
        <w:rPr>
          <w:rFonts w:hint="cs"/>
          <w:rtl/>
        </w:rPr>
        <w:t xml:space="preserve">נפש רב עמ' </w:t>
      </w:r>
      <w:proofErr w:type="spellStart"/>
      <w:r>
        <w:rPr>
          <w:rFonts w:hint="cs"/>
          <w:rtl/>
        </w:rPr>
        <w:t>קה</w:t>
      </w:r>
      <w:proofErr w:type="spellEnd"/>
      <w:r>
        <w:rPr>
          <w:rFonts w:hint="cs"/>
          <w:rtl/>
        </w:rPr>
        <w:t>-קו</w:t>
      </w:r>
    </w:p>
    <w:p w14:paraId="0DCD2C40" w14:textId="77777777" w:rsidR="000C25FD" w:rsidRPr="009F4441" w:rsidRDefault="000C25FD" w:rsidP="001C722D">
      <w:pPr>
        <w:pStyle w:val="Heading2"/>
      </w:pPr>
    </w:p>
    <w:sectPr w:rsidR="000C25FD" w:rsidRPr="009F444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CEB57" w14:textId="77777777" w:rsidR="00CD5787" w:rsidRDefault="00CD5787" w:rsidP="009F4441">
      <w:pPr>
        <w:spacing w:after="0" w:line="240" w:lineRule="auto"/>
      </w:pPr>
      <w:r>
        <w:separator/>
      </w:r>
    </w:p>
  </w:endnote>
  <w:endnote w:type="continuationSeparator" w:id="0">
    <w:p w14:paraId="31C4C613" w14:textId="77777777" w:rsidR="00CD5787" w:rsidRDefault="00CD5787"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B714E"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B2A69" w14:textId="77777777" w:rsidR="00CD5787" w:rsidRDefault="00CD5787" w:rsidP="009F4441">
      <w:pPr>
        <w:spacing w:after="0" w:line="240" w:lineRule="auto"/>
      </w:pPr>
      <w:r>
        <w:separator/>
      </w:r>
    </w:p>
  </w:footnote>
  <w:footnote w:type="continuationSeparator" w:id="0">
    <w:p w14:paraId="60FEF6BD" w14:textId="77777777" w:rsidR="00CD5787" w:rsidRDefault="00CD5787"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CFDD6" w14:textId="366024C9" w:rsidR="009F4441" w:rsidRPr="009F4441" w:rsidRDefault="009F4441" w:rsidP="00CD5787">
    <w:pPr>
      <w:jc w:val="center"/>
    </w:pPr>
    <w:r w:rsidRPr="00C52284">
      <w:rPr>
        <w:rtl/>
      </w:rPr>
      <w:t>הרב צבי שכטר</w:t>
    </w:r>
    <w:r w:rsidRPr="00C52284">
      <w:tab/>
    </w:r>
    <w:r w:rsidRPr="00C52284">
      <w:rPr>
        <w:rtl/>
      </w:rPr>
      <w:tab/>
    </w:r>
    <w:r w:rsidRPr="00C52284">
      <w:tab/>
    </w:r>
    <w:r w:rsidRPr="00C52284">
      <w:rPr>
        <w:rtl/>
      </w:rPr>
      <w:tab/>
    </w:r>
    <w:r w:rsidR="00CD5787" w:rsidRPr="00CD5787">
      <w:rPr>
        <w:rtl/>
      </w:rPr>
      <w:t xml:space="preserve">   ‏‏‏כ"ו חשון תשע"ח</w:t>
    </w:r>
    <w:r w:rsidR="00CD5787" w:rsidRPr="00CD5787">
      <w:rPr>
        <w:rtl/>
      </w:rPr>
      <w:tab/>
    </w:r>
    <w:r w:rsidR="00CD5787">
      <w:rPr>
        <w:rFonts w:hint="cs"/>
        <w:rtl/>
      </w:rPr>
      <w:t xml:space="preserve">      </w:t>
    </w:r>
    <w:r w:rsidRPr="00C52284">
      <w:rPr>
        <w:rtl/>
      </w:rPr>
      <w:t xml:space="preserve"> שיעור </w:t>
    </w:r>
    <w:r w:rsidR="00CD5787">
      <w:rPr>
        <w:rFonts w:hint="cs"/>
        <w:rtl/>
      </w:rPr>
      <w:t>ל"</w:t>
    </w:r>
    <w:r w:rsidR="00A370F4">
      <w:rPr>
        <w:rFonts w:hint="cs"/>
        <w:rtl/>
      </w:rPr>
      <w:t>ה</w:t>
    </w:r>
    <w:r w:rsidR="00CD5787">
      <w:rPr>
        <w:rFonts w:hint="cs"/>
        <w:rtl/>
      </w:rPr>
      <w:t xml:space="preserve"> -</w:t>
    </w:r>
    <w:r>
      <w:rPr>
        <w:rFonts w:hint="cs"/>
        <w:rtl/>
      </w:rPr>
      <w:t xml:space="preserve"> מסכת </w:t>
    </w:r>
    <w:r w:rsidR="00CD5787">
      <w:rPr>
        <w:rFonts w:hint="cs"/>
        <w:rtl/>
      </w:rPr>
      <w:t>ברכות בחינה 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787"/>
    <w:rsid w:val="000C25FD"/>
    <w:rsid w:val="001A3E2F"/>
    <w:rsid w:val="001C722D"/>
    <w:rsid w:val="002D7162"/>
    <w:rsid w:val="00437AA1"/>
    <w:rsid w:val="009F4441"/>
    <w:rsid w:val="00A370F4"/>
    <w:rsid w:val="00B52884"/>
    <w:rsid w:val="00C47AA7"/>
    <w:rsid w:val="00CD5787"/>
    <w:rsid w:val="00DD4685"/>
    <w:rsid w:val="00FF51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AD2BB"/>
  <w15:chartTrackingRefBased/>
  <w15:docId w15:val="{2566A5D4-DD7E-4FBD-9BA3-D98CE41F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C722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semiHidden/>
    <w:rsid w:val="001C722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17</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8</cp:revision>
  <dcterms:created xsi:type="dcterms:W3CDTF">2017-11-15T18:50:00Z</dcterms:created>
  <dcterms:modified xsi:type="dcterms:W3CDTF">2017-11-15T19:08:00Z</dcterms:modified>
</cp:coreProperties>
</file>