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CF6E5A" w14:textId="77777777" w:rsidR="009F4441" w:rsidRPr="00EA7F40" w:rsidRDefault="009F4441" w:rsidP="009F4441">
      <w:pPr>
        <w:pStyle w:val="Title"/>
        <w:bidi/>
        <w:rPr>
          <w:sz w:val="72"/>
          <w:szCs w:val="72"/>
          <w:rtl/>
        </w:rPr>
      </w:pPr>
      <w:r w:rsidRPr="00EA7F40">
        <w:rPr>
          <w:rFonts w:hint="cs"/>
          <w:sz w:val="72"/>
          <w:szCs w:val="72"/>
          <w:rtl/>
        </w:rPr>
        <w:t xml:space="preserve">עזר לצבי </w:t>
      </w:r>
    </w:p>
    <w:p w14:paraId="7DC933A8" w14:textId="5501494D" w:rsidR="009F4441" w:rsidRDefault="003F3180" w:rsidP="009F4441">
      <w:pPr>
        <w:pStyle w:val="Subtitle"/>
      </w:pPr>
      <w:proofErr w:type="spellStart"/>
      <w:r>
        <w:rPr>
          <w:rFonts w:hint="cs"/>
          <w:rtl/>
        </w:rPr>
        <w:t>וקדשתו</w:t>
      </w:r>
      <w:proofErr w:type="spellEnd"/>
      <w:r>
        <w:rPr>
          <w:rFonts w:hint="cs"/>
          <w:rtl/>
        </w:rPr>
        <w:t xml:space="preserve">, </w:t>
      </w:r>
      <w:r w:rsidR="00DD5DE4">
        <w:rPr>
          <w:rFonts w:hint="cs"/>
          <w:rtl/>
        </w:rPr>
        <w:t>אבות</w:t>
      </w:r>
      <w:r w:rsidR="00DD5DE4">
        <w:rPr>
          <w:rtl/>
        </w:rPr>
        <w:br/>
      </w:r>
      <w:r w:rsidR="00DD5DE4">
        <w:rPr>
          <w:rFonts w:hint="cs"/>
          <w:rtl/>
        </w:rPr>
        <w:t>תחנונים אחר תפילתו</w:t>
      </w:r>
      <w:r w:rsidR="00DD5DE4">
        <w:rPr>
          <w:rtl/>
        </w:rPr>
        <w:br/>
      </w:r>
      <w:r w:rsidR="00F13D3E">
        <w:rPr>
          <w:rFonts w:hint="cs"/>
          <w:rtl/>
        </w:rPr>
        <w:t>מתוך שלא לשמה</w:t>
      </w:r>
    </w:p>
    <w:p w14:paraId="2ACFA061" w14:textId="77777777" w:rsidR="00450334" w:rsidRDefault="00450334" w:rsidP="00450334">
      <w:pPr>
        <w:pStyle w:val="Heading1"/>
        <w:rPr>
          <w:rtl/>
        </w:rPr>
      </w:pPr>
      <w:bookmarkStart w:id="0" w:name="_Toc497158705"/>
      <w:proofErr w:type="spellStart"/>
      <w:r>
        <w:rPr>
          <w:rFonts w:hint="cs"/>
          <w:rtl/>
        </w:rPr>
        <w:t>כהנים</w:t>
      </w:r>
      <w:proofErr w:type="spellEnd"/>
      <w:r>
        <w:rPr>
          <w:rFonts w:hint="cs"/>
          <w:rtl/>
        </w:rPr>
        <w:t xml:space="preserve"> </w:t>
      </w:r>
      <w:r>
        <w:rPr>
          <w:rtl/>
        </w:rPr>
        <w:t>–</w:t>
      </w:r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וקדשתו</w:t>
      </w:r>
      <w:bookmarkEnd w:id="0"/>
      <w:proofErr w:type="spellEnd"/>
    </w:p>
    <w:p w14:paraId="7A4875E3" w14:textId="77777777" w:rsidR="00450334" w:rsidRDefault="00450334" w:rsidP="00450334">
      <w:pPr>
        <w:pStyle w:val="Heading4"/>
        <w:rPr>
          <w:shd w:val="clear" w:color="auto" w:fill="FFFFFF"/>
          <w:rtl/>
        </w:rPr>
      </w:pPr>
      <w:r w:rsidRPr="0004037A">
        <w:rPr>
          <w:shd w:val="clear" w:color="auto" w:fill="FFFFFF"/>
          <w:rtl/>
        </w:rPr>
        <w:t xml:space="preserve">חולין פז: </w:t>
      </w:r>
    </w:p>
    <w:p w14:paraId="48DF7EB3" w14:textId="77777777" w:rsidR="00450334" w:rsidRPr="0004037A" w:rsidRDefault="00450334" w:rsidP="00450334">
      <w:pPr>
        <w:pStyle w:val="Heading4"/>
        <w:rPr>
          <w:shd w:val="clear" w:color="auto" w:fill="FFFFFF"/>
          <w:rtl/>
        </w:rPr>
      </w:pPr>
      <w:r w:rsidRPr="0004037A">
        <w:rPr>
          <w:shd w:val="clear" w:color="auto" w:fill="FFFFFF"/>
          <w:rtl/>
        </w:rPr>
        <w:t xml:space="preserve">תוספות </w:t>
      </w:r>
      <w:r>
        <w:rPr>
          <w:rFonts w:hint="cs"/>
          <w:shd w:val="clear" w:color="auto" w:fill="FFFFFF"/>
          <w:rtl/>
        </w:rPr>
        <w:t xml:space="preserve">חולין פז: </w:t>
      </w:r>
      <w:r w:rsidRPr="0004037A">
        <w:rPr>
          <w:shd w:val="clear" w:color="auto" w:fill="FFFFFF"/>
          <w:rtl/>
        </w:rPr>
        <w:t xml:space="preserve">ד"ה וחייבו ר"ג </w:t>
      </w:r>
      <w:proofErr w:type="spellStart"/>
      <w:r w:rsidRPr="0004037A">
        <w:rPr>
          <w:shd w:val="clear" w:color="auto" w:fill="FFFFFF"/>
          <w:rtl/>
        </w:rPr>
        <w:t>ליתן</w:t>
      </w:r>
      <w:proofErr w:type="spellEnd"/>
      <w:r w:rsidRPr="0004037A">
        <w:rPr>
          <w:shd w:val="clear" w:color="auto" w:fill="FFFFFF"/>
          <w:rtl/>
        </w:rPr>
        <w:t xml:space="preserve"> עשרה זהובים</w:t>
      </w:r>
    </w:p>
    <w:p w14:paraId="410C6EF8" w14:textId="77777777" w:rsidR="00450334" w:rsidRDefault="00450334" w:rsidP="00450334">
      <w:pPr>
        <w:rPr>
          <w:shd w:val="clear" w:color="auto" w:fill="FFFFFF"/>
          <w:rtl/>
        </w:rPr>
      </w:pPr>
      <w:r w:rsidRPr="0004037A">
        <w:rPr>
          <w:shd w:val="clear" w:color="auto" w:fill="FFFFFF"/>
          <w:rtl/>
        </w:rPr>
        <w:t xml:space="preserve">ואחד שעמד במקום </w:t>
      </w:r>
      <w:proofErr w:type="spellStart"/>
      <w:r w:rsidRPr="0004037A">
        <w:rPr>
          <w:shd w:val="clear" w:color="auto" w:fill="FFFFFF"/>
          <w:rtl/>
        </w:rPr>
        <w:t>חבירו</w:t>
      </w:r>
      <w:proofErr w:type="spellEnd"/>
      <w:r w:rsidRPr="0004037A">
        <w:rPr>
          <w:shd w:val="clear" w:color="auto" w:fill="FFFFFF"/>
          <w:rtl/>
        </w:rPr>
        <w:t xml:space="preserve"> לקרוא בתורה פטור בלאו האי טעמא ואפילו תפס </w:t>
      </w:r>
      <w:proofErr w:type="spellStart"/>
      <w:r w:rsidRPr="0004037A">
        <w:rPr>
          <w:shd w:val="clear" w:color="auto" w:fill="FFFFFF"/>
          <w:rtl/>
        </w:rPr>
        <w:t>מפקינן</w:t>
      </w:r>
      <w:proofErr w:type="spellEnd"/>
      <w:r w:rsidRPr="0004037A">
        <w:rPr>
          <w:shd w:val="clear" w:color="auto" w:fill="FFFFFF"/>
          <w:rtl/>
        </w:rPr>
        <w:t xml:space="preserve"> מיניה משום </w:t>
      </w:r>
      <w:proofErr w:type="spellStart"/>
      <w:r w:rsidRPr="0004037A">
        <w:rPr>
          <w:shd w:val="clear" w:color="auto" w:fill="FFFFFF"/>
          <w:rtl/>
        </w:rPr>
        <w:t>דכולם</w:t>
      </w:r>
      <w:proofErr w:type="spellEnd"/>
      <w:r w:rsidRPr="0004037A">
        <w:rPr>
          <w:shd w:val="clear" w:color="auto" w:fill="FFFFFF"/>
          <w:rtl/>
        </w:rPr>
        <w:t xml:space="preserve"> חייבים בקריאת התורה וכן פירש </w:t>
      </w:r>
      <w:proofErr w:type="spellStart"/>
      <w:r w:rsidRPr="0004037A">
        <w:rPr>
          <w:shd w:val="clear" w:color="auto" w:fill="FFFFFF"/>
          <w:rtl/>
        </w:rPr>
        <w:t>ריב"א</w:t>
      </w:r>
      <w:proofErr w:type="spellEnd"/>
      <w:r w:rsidRPr="0004037A">
        <w:rPr>
          <w:shd w:val="clear" w:color="auto" w:fill="FFFFFF"/>
          <w:rtl/>
        </w:rPr>
        <w:t xml:space="preserve"> ואפילו עמד במקום כהן </w:t>
      </w:r>
      <w:proofErr w:type="spellStart"/>
      <w:r w:rsidRPr="0004037A">
        <w:rPr>
          <w:shd w:val="clear" w:color="auto" w:fill="FFFFFF"/>
          <w:rtl/>
        </w:rPr>
        <w:t>דהא</w:t>
      </w:r>
      <w:proofErr w:type="spellEnd"/>
      <w:r w:rsidRPr="0004037A">
        <w:rPr>
          <w:shd w:val="clear" w:color="auto" w:fill="FFFFFF"/>
          <w:rtl/>
        </w:rPr>
        <w:t xml:space="preserve"> </w:t>
      </w:r>
      <w:proofErr w:type="spellStart"/>
      <w:r w:rsidRPr="0004037A">
        <w:rPr>
          <w:shd w:val="clear" w:color="auto" w:fill="FFFFFF"/>
          <w:rtl/>
        </w:rPr>
        <w:t>דדרשינן</w:t>
      </w:r>
      <w:proofErr w:type="spellEnd"/>
      <w:r w:rsidRPr="0004037A">
        <w:rPr>
          <w:shd w:val="clear" w:color="auto" w:fill="FFFFFF"/>
          <w:rtl/>
        </w:rPr>
        <w:t xml:space="preserve"> (נדרים דף סב.) </w:t>
      </w:r>
      <w:proofErr w:type="spellStart"/>
      <w:r w:rsidRPr="0004037A">
        <w:rPr>
          <w:shd w:val="clear" w:color="auto" w:fill="FFFFFF"/>
          <w:rtl/>
        </w:rPr>
        <w:t>וקדשתו</w:t>
      </w:r>
      <w:proofErr w:type="spellEnd"/>
      <w:r w:rsidRPr="0004037A">
        <w:rPr>
          <w:shd w:val="clear" w:color="auto" w:fill="FFFFFF"/>
          <w:rtl/>
        </w:rPr>
        <w:t xml:space="preserve"> לכל דבר שבקדושה לפתוח ראשון ולברך ראשון אסמכתא היא.</w:t>
      </w:r>
    </w:p>
    <w:p w14:paraId="150A070C" w14:textId="77777777" w:rsidR="00450334" w:rsidRDefault="00450334" w:rsidP="00450334">
      <w:pPr>
        <w:pStyle w:val="Heading4"/>
        <w:rPr>
          <w:rtl/>
        </w:rPr>
      </w:pPr>
      <w:r>
        <w:rPr>
          <w:rFonts w:hint="cs"/>
          <w:rtl/>
        </w:rPr>
        <w:t>גיטין נט:</w:t>
      </w:r>
    </w:p>
    <w:p w14:paraId="3CBD20DD" w14:textId="77777777" w:rsidR="00450334" w:rsidRDefault="00450334" w:rsidP="00450334">
      <w:pPr>
        <w:pStyle w:val="Heading4"/>
        <w:rPr>
          <w:rtl/>
        </w:rPr>
      </w:pPr>
      <w:r>
        <w:rPr>
          <w:rFonts w:hint="cs"/>
          <w:rtl/>
        </w:rPr>
        <w:t xml:space="preserve">מגן אברהם </w:t>
      </w:r>
      <w:proofErr w:type="spellStart"/>
      <w:r>
        <w:rPr>
          <w:rFonts w:hint="cs"/>
          <w:rtl/>
        </w:rPr>
        <w:t>רפב:ו</w:t>
      </w:r>
      <w:proofErr w:type="spellEnd"/>
    </w:p>
    <w:p w14:paraId="3EA29F65" w14:textId="77777777" w:rsidR="00450334" w:rsidRDefault="00450334" w:rsidP="00450334">
      <w:pPr>
        <w:rPr>
          <w:rtl/>
        </w:rPr>
      </w:pPr>
      <w:r w:rsidRPr="00E66C94">
        <w:rPr>
          <w:rtl/>
        </w:rPr>
        <w:t xml:space="preserve">וקטן. אבל להיות הוא מקרא אינו יכול עד שיביא ב' שערו' (ר"מ </w:t>
      </w:r>
      <w:proofErr w:type="spellStart"/>
      <w:r w:rsidRPr="00E66C94">
        <w:rPr>
          <w:rtl/>
        </w:rPr>
        <w:t>מלונדרש</w:t>
      </w:r>
      <w:proofErr w:type="spellEnd"/>
      <w:r w:rsidRPr="00E66C94">
        <w:rPr>
          <w:rtl/>
        </w:rPr>
        <w:t xml:space="preserve"> </w:t>
      </w:r>
      <w:proofErr w:type="spellStart"/>
      <w:r w:rsidRPr="00E66C94">
        <w:rPr>
          <w:rtl/>
        </w:rPr>
        <w:t>בתשו</w:t>
      </w:r>
      <w:proofErr w:type="spellEnd"/>
      <w:r w:rsidRPr="00E66C94">
        <w:rPr>
          <w:rtl/>
        </w:rPr>
        <w:t xml:space="preserve">' ב"י סימן מ"ג) אם אין שם כהן אלא קטן </w:t>
      </w:r>
      <w:proofErr w:type="spellStart"/>
      <w:r w:rsidRPr="00E66C94">
        <w:rPr>
          <w:rtl/>
        </w:rPr>
        <w:t>קוראין</w:t>
      </w:r>
      <w:proofErr w:type="spellEnd"/>
      <w:r w:rsidRPr="00E66C94">
        <w:rPr>
          <w:rtl/>
        </w:rPr>
        <w:t xml:space="preserve"> אותו אבל בלוי אני מסופק אם יקראו לכהן פעמים [רי"ט סי' קמ"ה] </w:t>
      </w:r>
      <w:proofErr w:type="spellStart"/>
      <w:r w:rsidRPr="00E66C94">
        <w:rPr>
          <w:rtl/>
        </w:rPr>
        <w:t>ורדב"ז</w:t>
      </w:r>
      <w:proofErr w:type="spellEnd"/>
      <w:r w:rsidRPr="00E66C94">
        <w:rPr>
          <w:rtl/>
        </w:rPr>
        <w:t xml:space="preserve"> כ' </w:t>
      </w:r>
      <w:proofErr w:type="spellStart"/>
      <w:r w:rsidRPr="00E66C94">
        <w:rPr>
          <w:rtl/>
        </w:rPr>
        <w:t>דאין</w:t>
      </w:r>
      <w:proofErr w:type="spellEnd"/>
      <w:r w:rsidRPr="00E66C94">
        <w:rPr>
          <w:rtl/>
        </w:rPr>
        <w:t xml:space="preserve"> קורין לכהן קטן </w:t>
      </w:r>
      <w:proofErr w:type="spellStart"/>
      <w:r w:rsidRPr="00E66C94">
        <w:rPr>
          <w:rtl/>
        </w:rPr>
        <w:t>למנין</w:t>
      </w:r>
      <w:proofErr w:type="spellEnd"/>
      <w:r w:rsidRPr="00E66C94">
        <w:rPr>
          <w:rtl/>
        </w:rPr>
        <w:t xml:space="preserve"> ג' אבל קורין </w:t>
      </w:r>
      <w:proofErr w:type="spellStart"/>
      <w:r w:rsidRPr="00E66C94">
        <w:rPr>
          <w:rtl/>
        </w:rPr>
        <w:t>למנין</w:t>
      </w:r>
      <w:proofErr w:type="spellEnd"/>
      <w:r w:rsidRPr="00E66C94">
        <w:rPr>
          <w:rtl/>
        </w:rPr>
        <w:t xml:space="preserve"> ז' (כ"ה סי' קל"ה) </w:t>
      </w:r>
      <w:proofErr w:type="spellStart"/>
      <w:r w:rsidRPr="00E66C94">
        <w:rPr>
          <w:rtl/>
        </w:rPr>
        <w:t>ול"נ</w:t>
      </w:r>
      <w:proofErr w:type="spellEnd"/>
      <w:r w:rsidRPr="00E66C94">
        <w:rPr>
          <w:rtl/>
        </w:rPr>
        <w:t xml:space="preserve"> </w:t>
      </w:r>
      <w:proofErr w:type="spellStart"/>
      <w:r w:rsidRPr="00E66C94">
        <w:rPr>
          <w:rtl/>
        </w:rPr>
        <w:t>דמ"ע</w:t>
      </w:r>
      <w:proofErr w:type="spellEnd"/>
      <w:r w:rsidRPr="00E66C94">
        <w:rPr>
          <w:rtl/>
        </w:rPr>
        <w:t xml:space="preserve"> </w:t>
      </w:r>
      <w:proofErr w:type="spellStart"/>
      <w:r w:rsidRPr="00E66C94">
        <w:rPr>
          <w:rtl/>
        </w:rPr>
        <w:t>דוקדשתו</w:t>
      </w:r>
      <w:proofErr w:type="spellEnd"/>
      <w:r w:rsidRPr="00E66C94">
        <w:rPr>
          <w:rtl/>
        </w:rPr>
        <w:t xml:space="preserve"> לא נאמר על כהן קטן </w:t>
      </w:r>
      <w:proofErr w:type="spellStart"/>
      <w:r w:rsidRPr="00E66C94">
        <w:rPr>
          <w:rtl/>
        </w:rPr>
        <w:t>דהא</w:t>
      </w:r>
      <w:proofErr w:type="spellEnd"/>
      <w:r w:rsidRPr="00E66C94">
        <w:rPr>
          <w:rtl/>
        </w:rPr>
        <w:t xml:space="preserve"> כתיב כי את לחם </w:t>
      </w:r>
      <w:proofErr w:type="spellStart"/>
      <w:r w:rsidRPr="00E66C94">
        <w:rPr>
          <w:rtl/>
        </w:rPr>
        <w:t>אלהיך</w:t>
      </w:r>
      <w:proofErr w:type="spellEnd"/>
      <w:r w:rsidRPr="00E66C94">
        <w:rPr>
          <w:rtl/>
        </w:rPr>
        <w:t xml:space="preserve"> הוא מקריב וקטן לאו בר עבודה הוא </w:t>
      </w:r>
      <w:proofErr w:type="spellStart"/>
      <w:r w:rsidRPr="00E66C94">
        <w:rPr>
          <w:rtl/>
        </w:rPr>
        <w:t>והאידנא</w:t>
      </w:r>
      <w:proofErr w:type="spellEnd"/>
      <w:r w:rsidRPr="00E66C94">
        <w:rPr>
          <w:rtl/>
        </w:rPr>
        <w:t xml:space="preserve"> לא </w:t>
      </w:r>
      <w:proofErr w:type="spellStart"/>
      <w:r w:rsidRPr="00E66C94">
        <w:rPr>
          <w:rtl/>
        </w:rPr>
        <w:t>נהיגי</w:t>
      </w:r>
      <w:proofErr w:type="spellEnd"/>
      <w:r w:rsidRPr="00E66C94">
        <w:rPr>
          <w:rtl/>
        </w:rPr>
        <w:t xml:space="preserve"> לקרות קטן אלא למפטיר, ומצאתי </w:t>
      </w:r>
      <w:proofErr w:type="spellStart"/>
      <w:r w:rsidRPr="00E66C94">
        <w:rPr>
          <w:rtl/>
        </w:rPr>
        <w:t>בריב"ש</w:t>
      </w:r>
      <w:proofErr w:type="spellEnd"/>
      <w:r w:rsidRPr="00E66C94">
        <w:rPr>
          <w:rtl/>
        </w:rPr>
        <w:t xml:space="preserve"> סי' שכ"א בשם רש"י </w:t>
      </w:r>
      <w:proofErr w:type="spellStart"/>
      <w:r w:rsidRPr="00E66C94">
        <w:rPr>
          <w:rtl/>
        </w:rPr>
        <w:t>דמ"ש</w:t>
      </w:r>
      <w:proofErr w:type="spellEnd"/>
      <w:r w:rsidRPr="00E66C94">
        <w:rPr>
          <w:rtl/>
        </w:rPr>
        <w:t xml:space="preserve"> בגמר' </w:t>
      </w:r>
      <w:proofErr w:type="spellStart"/>
      <w:r w:rsidRPr="00E66C94">
        <w:rPr>
          <w:rtl/>
        </w:rPr>
        <w:t>הכל</w:t>
      </w:r>
      <w:proofErr w:type="spellEnd"/>
      <w:r w:rsidRPr="00E66C94">
        <w:rPr>
          <w:rtl/>
        </w:rPr>
        <w:t xml:space="preserve"> </w:t>
      </w:r>
      <w:proofErr w:type="spellStart"/>
      <w:r w:rsidRPr="00E66C94">
        <w:rPr>
          <w:rtl/>
        </w:rPr>
        <w:t>עולין</w:t>
      </w:r>
      <w:proofErr w:type="spellEnd"/>
      <w:r w:rsidRPr="00E66C94">
        <w:rPr>
          <w:rtl/>
        </w:rPr>
        <w:t xml:space="preserve"> וכו' היינו </w:t>
      </w:r>
      <w:proofErr w:type="spellStart"/>
      <w:r w:rsidRPr="00E66C94">
        <w:rPr>
          <w:rtl/>
        </w:rPr>
        <w:t>דוקא</w:t>
      </w:r>
      <w:proofErr w:type="spellEnd"/>
      <w:r w:rsidRPr="00E66C94">
        <w:rPr>
          <w:rtl/>
        </w:rPr>
        <w:t xml:space="preserve"> למפטיר </w:t>
      </w:r>
      <w:proofErr w:type="spellStart"/>
      <w:r w:rsidRPr="00E66C94">
        <w:rPr>
          <w:rtl/>
        </w:rPr>
        <w:t>וכ"מ</w:t>
      </w:r>
      <w:proofErr w:type="spellEnd"/>
      <w:r w:rsidRPr="00E66C94">
        <w:rPr>
          <w:rtl/>
        </w:rPr>
        <w:t xml:space="preserve"> </w:t>
      </w:r>
      <w:proofErr w:type="spellStart"/>
      <w:r w:rsidRPr="00E66C94">
        <w:rPr>
          <w:rtl/>
        </w:rPr>
        <w:t>בהג"מ</w:t>
      </w:r>
      <w:proofErr w:type="spellEnd"/>
      <w:r w:rsidRPr="00E66C94">
        <w:rPr>
          <w:rtl/>
        </w:rPr>
        <w:t xml:space="preserve"> גבי עבדים כנענים ובב"י ססי' קל"ה בשם הרוקח ומיהו משמע </w:t>
      </w:r>
      <w:proofErr w:type="spellStart"/>
      <w:r w:rsidRPr="00E66C94">
        <w:rPr>
          <w:rtl/>
        </w:rPr>
        <w:t>דלאחר</w:t>
      </w:r>
      <w:proofErr w:type="spellEnd"/>
      <w:r w:rsidRPr="00E66C94">
        <w:rPr>
          <w:rtl/>
        </w:rPr>
        <w:t xml:space="preserve"> שנשלם מנין הקרואים מותר </w:t>
      </w:r>
      <w:proofErr w:type="spellStart"/>
      <w:r w:rsidRPr="00E66C94">
        <w:rPr>
          <w:rtl/>
        </w:rPr>
        <w:t>לקרותו</w:t>
      </w:r>
      <w:proofErr w:type="spellEnd"/>
      <w:r w:rsidRPr="00E66C94">
        <w:rPr>
          <w:rtl/>
        </w:rPr>
        <w:t xml:space="preserve"> ואין </w:t>
      </w:r>
      <w:proofErr w:type="spellStart"/>
      <w:r w:rsidRPr="00E66C94">
        <w:rPr>
          <w:rtl/>
        </w:rPr>
        <w:t>נוהגין</w:t>
      </w:r>
      <w:proofErr w:type="spellEnd"/>
      <w:r w:rsidRPr="00E66C94">
        <w:rPr>
          <w:rtl/>
        </w:rPr>
        <w:t xml:space="preserve"> כן, משמע מכאן </w:t>
      </w:r>
      <w:proofErr w:type="spellStart"/>
      <w:r w:rsidRPr="00E66C94">
        <w:rPr>
          <w:rtl/>
        </w:rPr>
        <w:t>דאשה</w:t>
      </w:r>
      <w:proofErr w:type="spellEnd"/>
      <w:r w:rsidRPr="00E66C94">
        <w:rPr>
          <w:rtl/>
        </w:rPr>
        <w:t xml:space="preserve"> חייבת לשמוע קריאת התורה ואע"פ שנתקנה משום ת"ת ונשים אינן חייבות בת"ת מ"מ מצוה לשמוע כמו מצות הקהל שהנשים והטף חייבים בה עסי' קמ"ו, ומיהו </w:t>
      </w:r>
      <w:proofErr w:type="spellStart"/>
      <w:r w:rsidRPr="00E66C94">
        <w:rPr>
          <w:rtl/>
        </w:rPr>
        <w:t>י"ל</w:t>
      </w:r>
      <w:proofErr w:type="spellEnd"/>
      <w:r w:rsidRPr="00E66C94">
        <w:rPr>
          <w:rtl/>
        </w:rPr>
        <w:t xml:space="preserve"> דאף על פי שאינן חייבות עולות </w:t>
      </w:r>
      <w:proofErr w:type="spellStart"/>
      <w:r w:rsidRPr="00E66C94">
        <w:rPr>
          <w:rtl/>
        </w:rPr>
        <w:t>למנין</w:t>
      </w:r>
      <w:proofErr w:type="spellEnd"/>
      <w:r w:rsidRPr="00E66C94">
        <w:rPr>
          <w:rtl/>
        </w:rPr>
        <w:t xml:space="preserve"> וכ"כ התוספות סוף ר"ה אבל </w:t>
      </w:r>
      <w:proofErr w:type="spellStart"/>
      <w:r w:rsidRPr="00E66C94">
        <w:rPr>
          <w:rtl/>
        </w:rPr>
        <w:t>במ"ס</w:t>
      </w:r>
      <w:proofErr w:type="spellEnd"/>
      <w:r w:rsidRPr="00E66C94">
        <w:rPr>
          <w:rtl/>
        </w:rPr>
        <w:t xml:space="preserve"> </w:t>
      </w:r>
      <w:proofErr w:type="spellStart"/>
      <w:r w:rsidRPr="00E66C94">
        <w:rPr>
          <w:rtl/>
        </w:rPr>
        <w:t>פי"ח</w:t>
      </w:r>
      <w:proofErr w:type="spellEnd"/>
      <w:r w:rsidRPr="00E66C94">
        <w:rPr>
          <w:rtl/>
        </w:rPr>
        <w:t xml:space="preserve"> כתוב הנשים חייבות לשמוע קריאת ספר כאנשים ומצוה לתרגם להם שיבינו עכ"ל וכאן נהגו הנשים לצאת חוצה:</w:t>
      </w:r>
    </w:p>
    <w:p w14:paraId="7FC9A8C0" w14:textId="77777777" w:rsidR="00450334" w:rsidRDefault="00450334" w:rsidP="00450334">
      <w:pPr>
        <w:pStyle w:val="Heading4"/>
        <w:rPr>
          <w:rtl/>
        </w:rPr>
      </w:pPr>
      <w:r>
        <w:rPr>
          <w:rFonts w:hint="cs"/>
          <w:rtl/>
        </w:rPr>
        <w:t xml:space="preserve">רבי עקיבא איגר אורח חיים </w:t>
      </w:r>
      <w:proofErr w:type="spellStart"/>
      <w:r>
        <w:rPr>
          <w:rFonts w:hint="cs"/>
          <w:rtl/>
        </w:rPr>
        <w:t>רפב:ג</w:t>
      </w:r>
      <w:proofErr w:type="spellEnd"/>
    </w:p>
    <w:p w14:paraId="765BBD64" w14:textId="77777777" w:rsidR="00450334" w:rsidRDefault="00450334" w:rsidP="00450334">
      <w:pPr>
        <w:rPr>
          <w:rtl/>
        </w:rPr>
      </w:pPr>
      <w:r w:rsidRPr="003B2331">
        <w:rPr>
          <w:rtl/>
        </w:rPr>
        <w:t xml:space="preserve">וקטן לאו בר עבודה. לענ"ד הא איתא בספרי הובא בחינוך </w:t>
      </w:r>
      <w:proofErr w:type="spellStart"/>
      <w:r w:rsidRPr="003B2331">
        <w:rPr>
          <w:rtl/>
        </w:rPr>
        <w:t>להרא"ה</w:t>
      </w:r>
      <w:proofErr w:type="spellEnd"/>
      <w:r w:rsidRPr="003B2331">
        <w:rPr>
          <w:rtl/>
        </w:rPr>
        <w:t xml:space="preserve"> מצוה רס"ט </w:t>
      </w:r>
      <w:proofErr w:type="spellStart"/>
      <w:r w:rsidRPr="003B2331">
        <w:rPr>
          <w:rtl/>
        </w:rPr>
        <w:t>דקדושים</w:t>
      </w:r>
      <w:proofErr w:type="spellEnd"/>
      <w:r w:rsidRPr="003B2331">
        <w:rPr>
          <w:rtl/>
        </w:rPr>
        <w:t xml:space="preserve"> יהיו </w:t>
      </w:r>
      <w:proofErr w:type="spellStart"/>
      <w:r w:rsidRPr="003B2331">
        <w:rPr>
          <w:rtl/>
        </w:rPr>
        <w:t>לאלקיהם</w:t>
      </w:r>
      <w:proofErr w:type="spellEnd"/>
      <w:r w:rsidRPr="003B2331">
        <w:rPr>
          <w:rtl/>
        </w:rPr>
        <w:t xml:space="preserve"> אתי </w:t>
      </w:r>
      <w:proofErr w:type="spellStart"/>
      <w:r w:rsidRPr="003B2331">
        <w:rPr>
          <w:rtl/>
        </w:rPr>
        <w:t>לרבויי</w:t>
      </w:r>
      <w:proofErr w:type="spellEnd"/>
      <w:r w:rsidRPr="003B2331">
        <w:rPr>
          <w:rtl/>
        </w:rPr>
        <w:t xml:space="preserve"> </w:t>
      </w:r>
      <w:proofErr w:type="spellStart"/>
      <w:r w:rsidRPr="003B2331">
        <w:rPr>
          <w:rtl/>
        </w:rPr>
        <w:t>דמחוייבי</w:t>
      </w:r>
      <w:proofErr w:type="spellEnd"/>
      <w:r w:rsidRPr="003B2331">
        <w:rPr>
          <w:rtl/>
        </w:rPr>
        <w:t xml:space="preserve">' לקדש כהן בע"מ אע"ג דאינו בכלל את קרבן ד' </w:t>
      </w:r>
      <w:proofErr w:type="spellStart"/>
      <w:r w:rsidRPr="003B2331">
        <w:rPr>
          <w:rtl/>
        </w:rPr>
        <w:t>אלקיך</w:t>
      </w:r>
      <w:proofErr w:type="spellEnd"/>
      <w:r w:rsidRPr="003B2331">
        <w:rPr>
          <w:rtl/>
        </w:rPr>
        <w:t xml:space="preserve"> הוא מקריב ע"ש:</w:t>
      </w:r>
    </w:p>
    <w:p w14:paraId="387D980B" w14:textId="723CE299" w:rsidR="000C25FD" w:rsidRDefault="00921EB5" w:rsidP="00921EB5">
      <w:pPr>
        <w:pStyle w:val="Heading2"/>
        <w:rPr>
          <w:rtl/>
        </w:rPr>
      </w:pPr>
      <w:r>
        <w:rPr>
          <w:rFonts w:hint="cs"/>
          <w:rtl/>
        </w:rPr>
        <w:t xml:space="preserve">ארץ הצבי עמ' </w:t>
      </w:r>
      <w:proofErr w:type="spellStart"/>
      <w:r>
        <w:rPr>
          <w:rFonts w:hint="cs"/>
          <w:rtl/>
        </w:rPr>
        <w:t>קיז</w:t>
      </w:r>
      <w:proofErr w:type="spellEnd"/>
    </w:p>
    <w:p w14:paraId="1CDB749A" w14:textId="6E94E2F3" w:rsidR="00921EB5" w:rsidRDefault="00921EB5" w:rsidP="00921EB5">
      <w:pPr>
        <w:pStyle w:val="Heading2"/>
        <w:rPr>
          <w:rtl/>
        </w:rPr>
      </w:pPr>
      <w:r>
        <w:rPr>
          <w:rFonts w:hint="cs"/>
          <w:rtl/>
        </w:rPr>
        <w:t xml:space="preserve">נפש הרב עמ' </w:t>
      </w:r>
      <w:proofErr w:type="spellStart"/>
      <w:r>
        <w:rPr>
          <w:rFonts w:hint="cs"/>
          <w:rtl/>
        </w:rPr>
        <w:t>רס</w:t>
      </w:r>
      <w:proofErr w:type="spellEnd"/>
      <w:r>
        <w:rPr>
          <w:rFonts w:hint="cs"/>
          <w:rtl/>
        </w:rPr>
        <w:t xml:space="preserve"> </w:t>
      </w:r>
      <w:r w:rsidR="00680135">
        <w:rPr>
          <w:rtl/>
        </w:rPr>
        <w:t>–</w:t>
      </w:r>
      <w:r w:rsidR="00680135">
        <w:rPr>
          <w:rFonts w:hint="cs"/>
          <w:rtl/>
        </w:rPr>
        <w:t xml:space="preserve"> </w:t>
      </w:r>
      <w:r>
        <w:rPr>
          <w:rFonts w:hint="cs"/>
          <w:rtl/>
        </w:rPr>
        <w:t>חתימה "הכהן"</w:t>
      </w:r>
    </w:p>
    <w:p w14:paraId="60D3890C" w14:textId="36AF7BBF" w:rsidR="00680135" w:rsidRDefault="00680135" w:rsidP="00680135">
      <w:pPr>
        <w:pStyle w:val="Heading2"/>
        <w:rPr>
          <w:rtl/>
        </w:rPr>
      </w:pPr>
      <w:r>
        <w:rPr>
          <w:rFonts w:hint="cs"/>
          <w:rtl/>
        </w:rPr>
        <w:t>נפש הרב עמ' רצה</w:t>
      </w:r>
    </w:p>
    <w:p w14:paraId="052B1ABE" w14:textId="5F4B5EBE" w:rsidR="00680135" w:rsidRDefault="00680135" w:rsidP="00680135">
      <w:pPr>
        <w:pStyle w:val="Heading2"/>
        <w:rPr>
          <w:rtl/>
        </w:rPr>
      </w:pPr>
      <w:r>
        <w:rPr>
          <w:rFonts w:hint="cs"/>
          <w:rtl/>
        </w:rPr>
        <w:t>מפניני הרב עמ' שצו</w:t>
      </w:r>
    </w:p>
    <w:p w14:paraId="697E8FB7" w14:textId="6FE1FC03" w:rsidR="00680135" w:rsidRDefault="00680135" w:rsidP="00680135">
      <w:pPr>
        <w:pStyle w:val="Heading2"/>
      </w:pPr>
      <w:r>
        <w:rPr>
          <w:rFonts w:hint="cs"/>
          <w:rtl/>
        </w:rPr>
        <w:t xml:space="preserve">דברי הרב עמ' </w:t>
      </w:r>
      <w:proofErr w:type="spellStart"/>
      <w:r>
        <w:rPr>
          <w:rFonts w:hint="cs"/>
          <w:rtl/>
        </w:rPr>
        <w:t>רצב</w:t>
      </w:r>
      <w:proofErr w:type="spellEnd"/>
    </w:p>
    <w:p w14:paraId="4B8DE5D1" w14:textId="72298DA7" w:rsidR="00A73518" w:rsidRDefault="00A73518" w:rsidP="00A73518">
      <w:pPr>
        <w:pStyle w:val="Heading1"/>
        <w:rPr>
          <w:rtl/>
        </w:rPr>
      </w:pPr>
      <w:r>
        <w:rPr>
          <w:rFonts w:hint="cs"/>
          <w:rtl/>
        </w:rPr>
        <w:t>אבות העולם</w:t>
      </w:r>
    </w:p>
    <w:p w14:paraId="3F2C3707" w14:textId="2A879243" w:rsidR="00A73518" w:rsidRDefault="00A73518" w:rsidP="00A73518">
      <w:pPr>
        <w:pStyle w:val="Heading2"/>
        <w:rPr>
          <w:rtl/>
        </w:rPr>
      </w:pPr>
      <w:r>
        <w:rPr>
          <w:rFonts w:hint="cs"/>
          <w:rtl/>
        </w:rPr>
        <w:t>רמב"ן</w:t>
      </w:r>
    </w:p>
    <w:p w14:paraId="2E02F00E" w14:textId="1EDD76BF" w:rsidR="00A73518" w:rsidRDefault="00A73518" w:rsidP="0019252B">
      <w:pPr>
        <w:pStyle w:val="Heading2"/>
        <w:rPr>
          <w:rtl/>
        </w:rPr>
      </w:pPr>
      <w:r>
        <w:rPr>
          <w:rFonts w:hint="cs"/>
          <w:rtl/>
        </w:rPr>
        <w:t xml:space="preserve">בית האוצר </w:t>
      </w:r>
      <w:r w:rsidR="0019252B">
        <w:rPr>
          <w:rFonts w:hint="cs"/>
          <w:rtl/>
        </w:rPr>
        <w:t>מע' א-ב כלל ב</w:t>
      </w:r>
    </w:p>
    <w:p w14:paraId="31212F4A" w14:textId="2423DF04" w:rsidR="0019252B" w:rsidRPr="0019252B" w:rsidRDefault="0019252B" w:rsidP="0019252B">
      <w:pPr>
        <w:rPr>
          <w:rFonts w:hint="cs"/>
          <w:rtl/>
        </w:rPr>
      </w:pPr>
      <w:r w:rsidRPr="0019252B">
        <w:lastRenderedPageBreak/>
        <w:drawing>
          <wp:inline distT="0" distB="0" distL="0" distR="0" wp14:anchorId="19814111" wp14:editId="265F0085">
            <wp:extent cx="2743200" cy="308829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884" t="62436" r="48850" b="4087"/>
                    <a:stretch/>
                  </pic:blipFill>
                  <pic:spPr bwMode="auto">
                    <a:xfrm>
                      <a:off x="0" y="0"/>
                      <a:ext cx="2743200" cy="3088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9252B">
        <w:lastRenderedPageBreak/>
        <w:drawing>
          <wp:inline distT="0" distB="0" distL="0" distR="0" wp14:anchorId="4F3A8056" wp14:editId="40DC62B3">
            <wp:extent cx="5486400" cy="8510091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221" t="5396" r="4580" b="2055"/>
                    <a:stretch/>
                  </pic:blipFill>
                  <pic:spPr bwMode="auto">
                    <a:xfrm>
                      <a:off x="0" y="0"/>
                      <a:ext cx="5486400" cy="8510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BB8A0" w14:textId="7236F7C6" w:rsidR="00F514CE" w:rsidRDefault="00F514CE" w:rsidP="002D0CAC">
      <w:pPr>
        <w:pStyle w:val="Heading1"/>
        <w:rPr>
          <w:rtl/>
        </w:rPr>
      </w:pPr>
      <w:r>
        <w:rPr>
          <w:rFonts w:hint="cs"/>
          <w:rtl/>
        </w:rPr>
        <w:lastRenderedPageBreak/>
        <w:t>טבי עבוד של רבן גמליאל</w:t>
      </w:r>
    </w:p>
    <w:p w14:paraId="41CC554D" w14:textId="6D0C2919" w:rsidR="00F514CE" w:rsidRPr="00F514CE" w:rsidRDefault="001714B7" w:rsidP="001714B7">
      <w:pPr>
        <w:pStyle w:val="Heading2"/>
      </w:pPr>
      <w:r>
        <w:rPr>
          <w:rFonts w:hint="cs"/>
          <w:rtl/>
        </w:rPr>
        <w:t xml:space="preserve">נפש הרב עמ' </w:t>
      </w:r>
      <w:proofErr w:type="spellStart"/>
      <w:r>
        <w:rPr>
          <w:rFonts w:hint="cs"/>
          <w:rtl/>
        </w:rPr>
        <w:t>רנ</w:t>
      </w:r>
      <w:proofErr w:type="spellEnd"/>
    </w:p>
    <w:p w14:paraId="690E9D0A" w14:textId="5BB4A916" w:rsidR="002D0CAC" w:rsidRDefault="002D0CAC" w:rsidP="002D0CAC">
      <w:pPr>
        <w:pStyle w:val="Heading1"/>
        <w:rPr>
          <w:rtl/>
        </w:rPr>
      </w:pPr>
      <w:r>
        <w:rPr>
          <w:rFonts w:hint="cs"/>
          <w:rtl/>
        </w:rPr>
        <w:t>תחנונים אחר התפילה</w:t>
      </w:r>
      <w:r w:rsidR="002418BB">
        <w:rPr>
          <w:rFonts w:hint="cs"/>
          <w:rtl/>
        </w:rPr>
        <w:t xml:space="preserve">, תחינות </w:t>
      </w:r>
      <w:proofErr w:type="spellStart"/>
      <w:r w:rsidR="002418BB">
        <w:rPr>
          <w:rFonts w:hint="cs"/>
          <w:rtl/>
        </w:rPr>
        <w:t>האמראים</w:t>
      </w:r>
      <w:proofErr w:type="spellEnd"/>
    </w:p>
    <w:p w14:paraId="6EEA0890" w14:textId="654A2C67" w:rsidR="002D0CAC" w:rsidRDefault="002D0CAC" w:rsidP="002D0CAC">
      <w:pPr>
        <w:pStyle w:val="Heading2"/>
        <w:rPr>
          <w:rtl/>
        </w:rPr>
      </w:pPr>
      <w:r>
        <w:rPr>
          <w:rFonts w:hint="cs"/>
          <w:rtl/>
        </w:rPr>
        <w:t>בעקבי הצאן עמ' כ</w:t>
      </w:r>
    </w:p>
    <w:p w14:paraId="69964E3F" w14:textId="36EE8219" w:rsidR="002C315C" w:rsidRDefault="002C315C" w:rsidP="002C315C">
      <w:pPr>
        <w:pStyle w:val="Heading2"/>
        <w:rPr>
          <w:rtl/>
        </w:rPr>
      </w:pPr>
      <w:r>
        <w:rPr>
          <w:rFonts w:hint="cs"/>
          <w:rtl/>
        </w:rPr>
        <w:t xml:space="preserve">מפניני הרב עמ' </w:t>
      </w:r>
      <w:proofErr w:type="spellStart"/>
      <w:r w:rsidR="00F514CE">
        <w:rPr>
          <w:rFonts w:hint="cs"/>
          <w:rtl/>
        </w:rPr>
        <w:t>שמ</w:t>
      </w:r>
      <w:proofErr w:type="spellEnd"/>
    </w:p>
    <w:p w14:paraId="7701C009" w14:textId="56406FDB" w:rsidR="002418BB" w:rsidRDefault="002418BB" w:rsidP="002418BB">
      <w:pPr>
        <w:pStyle w:val="Heading2"/>
        <w:rPr>
          <w:rtl/>
        </w:rPr>
      </w:pPr>
      <w:r>
        <w:rPr>
          <w:rFonts w:hint="cs"/>
          <w:rtl/>
        </w:rPr>
        <w:t>דברות משה בבא מציעא חלק א עמ' ג</w:t>
      </w:r>
      <w:r w:rsidR="008575F3">
        <w:rPr>
          <w:rFonts w:hint="cs"/>
          <w:rtl/>
        </w:rPr>
        <w:t xml:space="preserve"> </w:t>
      </w:r>
      <w:r w:rsidR="008575F3" w:rsidRPr="008575F3">
        <w:rPr>
          <w:rFonts w:hint="cs"/>
          <w:sz w:val="22"/>
          <w:szCs w:val="22"/>
          <w:rtl/>
        </w:rPr>
        <w:t>(</w:t>
      </w:r>
      <w:hyperlink r:id="rId8" w:history="1">
        <w:r w:rsidR="008575F3" w:rsidRPr="008575F3">
          <w:rPr>
            <w:rStyle w:val="Hyperlink"/>
            <w:rFonts w:hint="cs"/>
            <w:sz w:val="22"/>
            <w:szCs w:val="22"/>
            <w:rtl/>
          </w:rPr>
          <w:t>קישור</w:t>
        </w:r>
      </w:hyperlink>
      <w:r w:rsidR="008575F3" w:rsidRPr="008575F3">
        <w:rPr>
          <w:rFonts w:hint="cs"/>
          <w:sz w:val="22"/>
          <w:szCs w:val="22"/>
          <w:rtl/>
        </w:rPr>
        <w:t>)</w:t>
      </w:r>
    </w:p>
    <w:p w14:paraId="4DB38090" w14:textId="653D5225" w:rsidR="002418BB" w:rsidRDefault="002418BB" w:rsidP="002418BB">
      <w:pPr>
        <w:rPr>
          <w:rtl/>
        </w:rPr>
      </w:pPr>
      <w:r w:rsidRPr="002418BB">
        <w:lastRenderedPageBreak/>
        <w:drawing>
          <wp:inline distT="0" distB="0" distL="0" distR="0" wp14:anchorId="75F968A1" wp14:editId="16A8CFEC">
            <wp:extent cx="4734560" cy="822960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45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5453B" w14:textId="4B6CB9BB" w:rsidR="0055286C" w:rsidRPr="002418BB" w:rsidRDefault="0055286C" w:rsidP="002418BB">
      <w:pPr>
        <w:rPr>
          <w:rtl/>
        </w:rPr>
      </w:pPr>
      <w:r w:rsidRPr="0055286C">
        <w:lastRenderedPageBreak/>
        <w:drawing>
          <wp:inline distT="0" distB="0" distL="0" distR="0" wp14:anchorId="251E20C3" wp14:editId="0FDBACEA">
            <wp:extent cx="499173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B0185" w14:textId="7DA17ABC" w:rsidR="003E6CB6" w:rsidRDefault="003E6CB6" w:rsidP="003E6CB6">
      <w:pPr>
        <w:pStyle w:val="Heading1"/>
        <w:rPr>
          <w:rtl/>
        </w:rPr>
      </w:pPr>
      <w:r>
        <w:rPr>
          <w:rFonts w:hint="cs"/>
          <w:rtl/>
        </w:rPr>
        <w:lastRenderedPageBreak/>
        <w:t>תענית</w:t>
      </w:r>
      <w:r>
        <w:rPr>
          <w:rtl/>
        </w:rPr>
        <w:t>–</w:t>
      </w:r>
      <w:r w:rsidR="007C0D30">
        <w:rPr>
          <w:rFonts w:hint="cs"/>
          <w:rtl/>
        </w:rPr>
        <w:t xml:space="preserve"> </w:t>
      </w:r>
      <w:r>
        <w:rPr>
          <w:rFonts w:hint="cs"/>
          <w:rtl/>
        </w:rPr>
        <w:t>מיעוט חלב ודם בתורת קרבן</w:t>
      </w:r>
    </w:p>
    <w:p w14:paraId="6584D8ED" w14:textId="43FB6966" w:rsidR="002C315C" w:rsidRPr="002C315C" w:rsidRDefault="003E6CB6" w:rsidP="002C315C">
      <w:pPr>
        <w:pStyle w:val="Heading2"/>
        <w:rPr>
          <w:rtl/>
        </w:rPr>
      </w:pPr>
      <w:r>
        <w:rPr>
          <w:rFonts w:hint="cs"/>
          <w:rtl/>
        </w:rPr>
        <w:t xml:space="preserve">בעקבי הצאן עמ' </w:t>
      </w:r>
      <w:proofErr w:type="spellStart"/>
      <w:r>
        <w:rPr>
          <w:rFonts w:hint="cs"/>
          <w:rtl/>
        </w:rPr>
        <w:t>פב</w:t>
      </w:r>
      <w:proofErr w:type="spellEnd"/>
    </w:p>
    <w:p w14:paraId="6D15EB8E" w14:textId="70141F3F" w:rsidR="002D0CAC" w:rsidRDefault="00F0757A" w:rsidP="00F0757A">
      <w:pPr>
        <w:pStyle w:val="Heading1"/>
        <w:rPr>
          <w:rtl/>
        </w:rPr>
      </w:pPr>
      <w:r>
        <w:rPr>
          <w:rFonts w:hint="cs"/>
          <w:rtl/>
        </w:rPr>
        <w:t xml:space="preserve">אבלות </w:t>
      </w:r>
      <w:r>
        <w:rPr>
          <w:rtl/>
        </w:rPr>
        <w:t>–</w:t>
      </w:r>
      <w:r>
        <w:rPr>
          <w:rFonts w:hint="cs"/>
          <w:rtl/>
        </w:rPr>
        <w:t xml:space="preserve"> רחיצה</w:t>
      </w:r>
    </w:p>
    <w:p w14:paraId="38670C7C" w14:textId="0A924DBB" w:rsidR="00F0757A" w:rsidRDefault="00F0757A" w:rsidP="00F0757A">
      <w:pPr>
        <w:pStyle w:val="Heading2"/>
        <w:rPr>
          <w:rtl/>
        </w:rPr>
      </w:pPr>
      <w:r>
        <w:rPr>
          <w:rFonts w:hint="cs"/>
          <w:rtl/>
        </w:rPr>
        <w:t xml:space="preserve">בעקבי הצאן עמ' </w:t>
      </w:r>
      <w:proofErr w:type="spellStart"/>
      <w:r>
        <w:rPr>
          <w:rFonts w:hint="cs"/>
          <w:rtl/>
        </w:rPr>
        <w:t>רסב</w:t>
      </w:r>
      <w:proofErr w:type="spellEnd"/>
    </w:p>
    <w:p w14:paraId="20BC803E" w14:textId="77898E22" w:rsidR="00F0757A" w:rsidRDefault="00F0757A" w:rsidP="00F0757A">
      <w:pPr>
        <w:pStyle w:val="Heading1"/>
        <w:rPr>
          <w:rtl/>
        </w:rPr>
      </w:pPr>
      <w:r>
        <w:rPr>
          <w:rFonts w:hint="cs"/>
          <w:rtl/>
        </w:rPr>
        <w:t>העוסק בתורה שלא לשמה</w:t>
      </w:r>
    </w:p>
    <w:p w14:paraId="33661CB3" w14:textId="58AAF202" w:rsidR="00241035" w:rsidRDefault="00241035" w:rsidP="00F0757A">
      <w:pPr>
        <w:pStyle w:val="Heading2"/>
        <w:rPr>
          <w:rtl/>
        </w:rPr>
      </w:pPr>
      <w:r>
        <w:rPr>
          <w:rFonts w:hint="cs"/>
          <w:rtl/>
        </w:rPr>
        <w:t>שו"ת משיב דבר חלק א סימן מו</w:t>
      </w:r>
    </w:p>
    <w:p w14:paraId="31132C37" w14:textId="38F7B913" w:rsidR="009F4A44" w:rsidRPr="009F4A44" w:rsidRDefault="009F4A44" w:rsidP="009F4A44">
      <w:pPr>
        <w:pStyle w:val="Heading2"/>
      </w:pPr>
      <w:r>
        <w:rPr>
          <w:rFonts w:hint="cs"/>
          <w:rtl/>
        </w:rPr>
        <w:t xml:space="preserve">הרחב דבר תולדות </w:t>
      </w:r>
      <w:proofErr w:type="spellStart"/>
      <w:r>
        <w:rPr>
          <w:rFonts w:hint="cs"/>
          <w:rtl/>
        </w:rPr>
        <w:t>כז:ט</w:t>
      </w:r>
      <w:proofErr w:type="spellEnd"/>
    </w:p>
    <w:p w14:paraId="731EB78B" w14:textId="6862DA85" w:rsidR="00F0757A" w:rsidRDefault="00F0757A" w:rsidP="00F0757A">
      <w:pPr>
        <w:pStyle w:val="Heading2"/>
        <w:rPr>
          <w:rtl/>
        </w:rPr>
      </w:pPr>
      <w:r>
        <w:rPr>
          <w:rFonts w:hint="cs"/>
          <w:rtl/>
        </w:rPr>
        <w:t xml:space="preserve">בעקבי הצאן עמ' </w:t>
      </w:r>
      <w:proofErr w:type="spellStart"/>
      <w:r>
        <w:rPr>
          <w:rFonts w:hint="cs"/>
          <w:rtl/>
        </w:rPr>
        <w:t>כו</w:t>
      </w:r>
      <w:proofErr w:type="spellEnd"/>
    </w:p>
    <w:p w14:paraId="1B3207F2" w14:textId="31809767" w:rsidR="0019252B" w:rsidRDefault="0019252B" w:rsidP="0019252B">
      <w:pPr>
        <w:pStyle w:val="Heading1"/>
        <w:rPr>
          <w:rtl/>
        </w:rPr>
      </w:pPr>
      <w:r>
        <w:rPr>
          <w:rFonts w:hint="cs"/>
          <w:rtl/>
        </w:rPr>
        <w:t>כי הוו מפטרי רבנן</w:t>
      </w:r>
    </w:p>
    <w:p w14:paraId="2D3D271B" w14:textId="46952945" w:rsidR="0019252B" w:rsidRDefault="0019252B" w:rsidP="0019252B">
      <w:pPr>
        <w:pStyle w:val="Heading2"/>
      </w:pPr>
      <w:r>
        <w:rPr>
          <w:rFonts w:hint="cs"/>
          <w:rtl/>
        </w:rPr>
        <w:t>מפניני הרב עמ' פח</w:t>
      </w:r>
    </w:p>
    <w:p w14:paraId="635D20B1" w14:textId="5DDB737C" w:rsidR="00BE1026" w:rsidRDefault="00BE1026" w:rsidP="00BE1026">
      <w:pPr>
        <w:pStyle w:val="Heading1"/>
        <w:rPr>
          <w:rtl/>
        </w:rPr>
      </w:pPr>
      <w:r>
        <w:rPr>
          <w:rFonts w:hint="cs"/>
          <w:rtl/>
        </w:rPr>
        <w:t>נשים במאי זכיין</w:t>
      </w:r>
    </w:p>
    <w:p w14:paraId="46EA45C5" w14:textId="602B6DC8" w:rsidR="00696AF7" w:rsidRPr="00696AF7" w:rsidRDefault="00696AF7" w:rsidP="00696AF7">
      <w:pPr>
        <w:pStyle w:val="Heading2"/>
        <w:rPr>
          <w:rtl/>
        </w:rPr>
      </w:pPr>
      <w:r>
        <w:rPr>
          <w:rFonts w:hint="cs"/>
          <w:rtl/>
        </w:rPr>
        <w:t>חומת הדת (חפץ חיים)</w:t>
      </w:r>
      <w:r w:rsidR="00092D84">
        <w:rPr>
          <w:rFonts w:hint="cs"/>
          <w:rtl/>
        </w:rPr>
        <w:t xml:space="preserve"> מאמר אות תורה </w:t>
      </w:r>
      <w:r w:rsidR="00443811">
        <w:rPr>
          <w:rFonts w:hint="cs"/>
          <w:rtl/>
        </w:rPr>
        <w:t>א</w:t>
      </w:r>
      <w:r w:rsidR="00092D84">
        <w:rPr>
          <w:rFonts w:hint="cs"/>
          <w:rtl/>
        </w:rPr>
        <w:t>'</w:t>
      </w:r>
    </w:p>
    <w:p w14:paraId="04948119" w14:textId="6B908E6B" w:rsidR="00BE1026" w:rsidRDefault="00BE1026" w:rsidP="00BE1026">
      <w:pPr>
        <w:pStyle w:val="Heading2"/>
        <w:rPr>
          <w:rtl/>
        </w:rPr>
      </w:pPr>
      <w:r>
        <w:rPr>
          <w:rFonts w:hint="cs"/>
          <w:rtl/>
        </w:rPr>
        <w:t>קובץ מאמ</w:t>
      </w:r>
      <w:bookmarkStart w:id="1" w:name="_GoBack"/>
      <w:bookmarkEnd w:id="1"/>
      <w:r>
        <w:rPr>
          <w:rFonts w:hint="cs"/>
          <w:rtl/>
        </w:rPr>
        <w:t>רים חלק א</w:t>
      </w:r>
      <w:r w:rsidR="00D021F7">
        <w:rPr>
          <w:rFonts w:hint="cs"/>
          <w:rtl/>
        </w:rPr>
        <w:t xml:space="preserve"> עמ' לא</w:t>
      </w:r>
      <w:r w:rsidR="00BE3A61">
        <w:rPr>
          <w:rFonts w:hint="cs"/>
          <w:rtl/>
        </w:rPr>
        <w:t xml:space="preserve"> </w:t>
      </w:r>
      <w:r w:rsidR="00BE3A61" w:rsidRPr="00BE3A61">
        <w:rPr>
          <w:rFonts w:hint="cs"/>
          <w:sz w:val="22"/>
          <w:szCs w:val="22"/>
          <w:rtl/>
        </w:rPr>
        <w:t>(</w:t>
      </w:r>
      <w:hyperlink r:id="rId11" w:history="1">
        <w:r w:rsidR="00BE3A61" w:rsidRPr="00BE3A61">
          <w:rPr>
            <w:rStyle w:val="Hyperlink"/>
            <w:rFonts w:hint="cs"/>
            <w:sz w:val="22"/>
            <w:szCs w:val="22"/>
            <w:rtl/>
          </w:rPr>
          <w:t>קישור</w:t>
        </w:r>
      </w:hyperlink>
      <w:r w:rsidR="00BE3A61" w:rsidRPr="00BE3A61">
        <w:rPr>
          <w:rFonts w:hint="cs"/>
          <w:sz w:val="22"/>
          <w:szCs w:val="22"/>
          <w:rtl/>
        </w:rPr>
        <w:t>)</w:t>
      </w:r>
      <w:r>
        <w:rPr>
          <w:rStyle w:val="FootnoteReference"/>
          <w:rtl/>
        </w:rPr>
        <w:footnoteReference w:id="1"/>
      </w:r>
    </w:p>
    <w:p w14:paraId="3A26F925" w14:textId="6F03FA33" w:rsidR="00F13529" w:rsidRPr="00F13529" w:rsidRDefault="00113665" w:rsidP="00F13529">
      <w:pPr>
        <w:rPr>
          <w:rFonts w:hint="cs"/>
          <w:rtl/>
        </w:rPr>
      </w:pPr>
      <w:r w:rsidRPr="00113665">
        <w:lastRenderedPageBreak/>
        <w:drawing>
          <wp:inline distT="0" distB="0" distL="0" distR="0" wp14:anchorId="06A25757" wp14:editId="4C5BFAC2">
            <wp:extent cx="4873625" cy="7325771"/>
            <wp:effectExtent l="0" t="0" r="3175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10983"/>
                    <a:stretch/>
                  </pic:blipFill>
                  <pic:spPr bwMode="auto">
                    <a:xfrm>
                      <a:off x="0" y="0"/>
                      <a:ext cx="4873625" cy="7325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3529" w:rsidRPr="00F13529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1D1DB6" w14:textId="77777777" w:rsidR="00450334" w:rsidRDefault="00450334" w:rsidP="009F4441">
      <w:pPr>
        <w:spacing w:after="0" w:line="240" w:lineRule="auto"/>
      </w:pPr>
      <w:r>
        <w:separator/>
      </w:r>
    </w:p>
  </w:endnote>
  <w:endnote w:type="continuationSeparator" w:id="0">
    <w:p w14:paraId="32A18A5C" w14:textId="77777777" w:rsidR="00450334" w:rsidRDefault="00450334" w:rsidP="009F4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B2B292" w14:textId="77777777" w:rsidR="00C47AA7" w:rsidRDefault="00C47AA7">
    <w:pPr>
      <w:pStyle w:val="Footer"/>
    </w:pPr>
    <w:r>
      <w:rPr>
        <w:rFonts w:hint="cs"/>
        <w:rtl/>
      </w:rPr>
      <w:t>הוכן על ידי התלמידים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F461B0" w14:textId="77777777" w:rsidR="00450334" w:rsidRDefault="00450334" w:rsidP="009F4441">
      <w:pPr>
        <w:spacing w:after="0" w:line="240" w:lineRule="auto"/>
      </w:pPr>
      <w:r>
        <w:separator/>
      </w:r>
    </w:p>
  </w:footnote>
  <w:footnote w:type="continuationSeparator" w:id="0">
    <w:p w14:paraId="2A63EFBF" w14:textId="77777777" w:rsidR="00450334" w:rsidRDefault="00450334" w:rsidP="009F4441">
      <w:pPr>
        <w:spacing w:after="0" w:line="240" w:lineRule="auto"/>
      </w:pPr>
      <w:r>
        <w:continuationSeparator/>
      </w:r>
    </w:p>
  </w:footnote>
  <w:footnote w:id="1">
    <w:p w14:paraId="450AD5AB" w14:textId="664E81B8" w:rsidR="00BE1026" w:rsidRDefault="00BE1026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 xml:space="preserve"> </w:t>
      </w:r>
      <w:proofErr w:type="spellStart"/>
      <w:r>
        <w:rPr>
          <w:rFonts w:hint="cs"/>
          <w:rtl/>
        </w:rPr>
        <w:t>כעי"ז</w:t>
      </w:r>
      <w:proofErr w:type="spellEnd"/>
      <w:r>
        <w:rPr>
          <w:rFonts w:hint="cs"/>
          <w:rtl/>
        </w:rPr>
        <w:t xml:space="preserve"> כתב </w:t>
      </w:r>
      <w:proofErr w:type="spellStart"/>
      <w:r>
        <w:rPr>
          <w:rFonts w:hint="cs"/>
          <w:rtl/>
        </w:rPr>
        <w:t>הצל"ח</w:t>
      </w:r>
      <w:proofErr w:type="spellEnd"/>
      <w:r>
        <w:rPr>
          <w:rFonts w:hint="cs"/>
          <w:rtl/>
        </w:rPr>
        <w:t xml:space="preserve"> על אתר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5C9AC" w14:textId="15BC0DEB" w:rsidR="009F4441" w:rsidRPr="009F4441" w:rsidRDefault="009F4441" w:rsidP="009F4441">
    <w:pPr>
      <w:jc w:val="center"/>
    </w:pPr>
    <w:r w:rsidRPr="00C52284">
      <w:rPr>
        <w:rtl/>
      </w:rPr>
      <w:t>הרב צבי שכטר</w:t>
    </w:r>
    <w:r w:rsidRPr="00C52284">
      <w:tab/>
    </w:r>
    <w:r w:rsidRPr="00C52284">
      <w:rPr>
        <w:rtl/>
      </w:rPr>
      <w:tab/>
    </w:r>
    <w:r w:rsidRPr="00C52284">
      <w:tab/>
    </w:r>
    <w:r w:rsidR="00D200EA" w:rsidRPr="00D200EA">
      <w:rPr>
        <w:rtl/>
      </w:rPr>
      <w:tab/>
      <w:t xml:space="preserve">   ‏‏‏</w:t>
    </w:r>
    <w:r w:rsidR="00D200EA">
      <w:rPr>
        <w:rFonts w:hint="cs"/>
        <w:rtl/>
      </w:rPr>
      <w:t xml:space="preserve">  </w:t>
    </w:r>
    <w:r w:rsidR="00D200EA" w:rsidRPr="00D200EA">
      <w:rPr>
        <w:rtl/>
      </w:rPr>
      <w:t>י"ט חשון תשע"ח</w:t>
    </w:r>
    <w:r w:rsidR="00C47AA7">
      <w:rPr>
        <w:rtl/>
      </w:rPr>
      <w:tab/>
    </w:r>
    <w:r>
      <w:rPr>
        <w:rtl/>
      </w:rPr>
      <w:tab/>
    </w:r>
    <w:r w:rsidRPr="00C52284">
      <w:rPr>
        <w:rtl/>
      </w:rPr>
      <w:t xml:space="preserve"> שיעור </w:t>
    </w:r>
    <w:r w:rsidR="00D200EA">
      <w:rPr>
        <w:rFonts w:hint="cs"/>
        <w:rtl/>
      </w:rPr>
      <w:t xml:space="preserve">ל"א - </w:t>
    </w:r>
    <w:r>
      <w:rPr>
        <w:rFonts w:hint="cs"/>
        <w:rtl/>
      </w:rPr>
      <w:t xml:space="preserve">מסכת </w:t>
    </w:r>
    <w:r w:rsidR="00D200EA">
      <w:rPr>
        <w:rFonts w:hint="cs"/>
        <w:rtl/>
      </w:rPr>
      <w:t xml:space="preserve">ברכות </w:t>
    </w:r>
    <w:proofErr w:type="spellStart"/>
    <w:r w:rsidR="00D200EA">
      <w:rPr>
        <w:rFonts w:hint="cs"/>
        <w:rtl/>
      </w:rPr>
      <w:t>טז</w:t>
    </w:r>
    <w:proofErr w:type="spellEnd"/>
    <w:r w:rsidR="00D200EA">
      <w:rPr>
        <w:rFonts w:hint="cs"/>
        <w:rtl/>
      </w:rPr>
      <w:t>:-</w:t>
    </w:r>
    <w:proofErr w:type="spellStart"/>
    <w:r w:rsidR="00D200EA">
      <w:rPr>
        <w:rFonts w:hint="cs"/>
        <w:rtl/>
      </w:rPr>
      <w:t>יז</w:t>
    </w:r>
    <w:proofErr w:type="spellEnd"/>
    <w:r w:rsidR="00D200EA">
      <w:rPr>
        <w:rFonts w:hint="cs"/>
        <w:rtl/>
      </w:rPr>
      <w:t>: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334"/>
    <w:rsid w:val="00092D84"/>
    <w:rsid w:val="000C25FD"/>
    <w:rsid w:val="00113665"/>
    <w:rsid w:val="001714B7"/>
    <w:rsid w:val="0019252B"/>
    <w:rsid w:val="001A3E2F"/>
    <w:rsid w:val="00241035"/>
    <w:rsid w:val="002418BB"/>
    <w:rsid w:val="002C315C"/>
    <w:rsid w:val="002D0CAC"/>
    <w:rsid w:val="002D7162"/>
    <w:rsid w:val="003E6CB6"/>
    <w:rsid w:val="003F3180"/>
    <w:rsid w:val="00443811"/>
    <w:rsid w:val="00450334"/>
    <w:rsid w:val="0055286C"/>
    <w:rsid w:val="00680135"/>
    <w:rsid w:val="00696AF7"/>
    <w:rsid w:val="007C0D30"/>
    <w:rsid w:val="008575F3"/>
    <w:rsid w:val="00921EB5"/>
    <w:rsid w:val="009F4441"/>
    <w:rsid w:val="009F4A44"/>
    <w:rsid w:val="00A73518"/>
    <w:rsid w:val="00A959B5"/>
    <w:rsid w:val="00BE1026"/>
    <w:rsid w:val="00BE3A61"/>
    <w:rsid w:val="00C47AA7"/>
    <w:rsid w:val="00D021F7"/>
    <w:rsid w:val="00D200EA"/>
    <w:rsid w:val="00DD5DE4"/>
    <w:rsid w:val="00F0757A"/>
    <w:rsid w:val="00F13529"/>
    <w:rsid w:val="00F13D3E"/>
    <w:rsid w:val="00F51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223D6A"/>
  <w15:chartTrackingRefBased/>
  <w15:docId w15:val="{7F2F904E-13A5-40A4-9C86-1C87C59BA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50334"/>
    <w:pPr>
      <w:bidi/>
    </w:pPr>
    <w:rPr>
      <w:rFonts w:ascii="Narkisim" w:hAnsi="Narkisim" w:cs="Narkisim"/>
    </w:rPr>
  </w:style>
  <w:style w:type="paragraph" w:styleId="Heading1">
    <w:name w:val="heading 1"/>
    <w:basedOn w:val="Heading3"/>
    <w:next w:val="Normal"/>
    <w:link w:val="Heading1Char"/>
    <w:uiPriority w:val="9"/>
    <w:qFormat/>
    <w:rsid w:val="009F4441"/>
    <w:pPr>
      <w:spacing w:after="240"/>
      <w:outlineLvl w:val="0"/>
    </w:pPr>
    <w:rPr>
      <w:rFonts w:ascii="Narkisim" w:eastAsia="Calibri" w:hAnsi="Narkisim" w:cs="Narkisim"/>
      <w:b/>
      <w:bCs/>
      <w:color w:val="auto"/>
      <w:sz w:val="32"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4441"/>
    <w:pPr>
      <w:outlineLvl w:val="1"/>
    </w:pPr>
    <w:rPr>
      <w:rFonts w:eastAsia="Calibri"/>
      <w:color w:val="00008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444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50334"/>
    <w:pPr>
      <w:outlineLvl w:val="3"/>
    </w:pPr>
    <w:rPr>
      <w:color w:val="00008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4441"/>
    <w:rPr>
      <w:rFonts w:ascii="Narkisim" w:eastAsia="Calibri" w:hAnsi="Narkisim" w:cs="Narkisim"/>
      <w:b/>
      <w:bCs/>
      <w:sz w:val="32"/>
      <w:szCs w:val="32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9F4441"/>
    <w:rPr>
      <w:rFonts w:ascii="Narkisim" w:eastAsia="Calibri" w:hAnsi="Narkisim" w:cs="Narkisim"/>
      <w:color w:val="000080"/>
      <w:sz w:val="28"/>
      <w:szCs w:val="28"/>
    </w:rPr>
  </w:style>
  <w:style w:type="paragraph" w:styleId="Title">
    <w:name w:val="Title"/>
    <w:basedOn w:val="Heading1"/>
    <w:next w:val="Normal"/>
    <w:link w:val="TitleChar"/>
    <w:uiPriority w:val="10"/>
    <w:qFormat/>
    <w:rsid w:val="009F4441"/>
    <w:pPr>
      <w:bidi w:val="0"/>
      <w:jc w:val="center"/>
    </w:pPr>
    <w:rPr>
      <w:b w:val="0"/>
      <w:bCs w:val="0"/>
      <w:sz w:val="48"/>
      <w:szCs w:val="48"/>
      <w:u w:val="none"/>
      <w:shd w:val="clear" w:color="auto" w:fill="FFFFFF"/>
    </w:rPr>
  </w:style>
  <w:style w:type="character" w:customStyle="1" w:styleId="TitleChar">
    <w:name w:val="Title Char"/>
    <w:basedOn w:val="DefaultParagraphFont"/>
    <w:link w:val="Title"/>
    <w:uiPriority w:val="10"/>
    <w:rsid w:val="009F4441"/>
    <w:rPr>
      <w:rFonts w:ascii="Narkisim" w:eastAsia="Calibri" w:hAnsi="Narkisim" w:cs="Narkisim"/>
      <w:sz w:val="48"/>
      <w:szCs w:val="48"/>
    </w:rPr>
  </w:style>
  <w:style w:type="paragraph" w:styleId="Subtitle">
    <w:name w:val="Subtitle"/>
    <w:basedOn w:val="Title"/>
    <w:next w:val="Normal"/>
    <w:link w:val="SubtitleChar"/>
    <w:uiPriority w:val="11"/>
    <w:qFormat/>
    <w:rsid w:val="009F4441"/>
    <w:pPr>
      <w:bidi/>
    </w:pPr>
    <w:rPr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F4441"/>
    <w:rPr>
      <w:rFonts w:ascii="Narkisim" w:eastAsia="Calibri" w:hAnsi="Narkisim" w:cs="Narkisim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F444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F44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441"/>
    <w:rPr>
      <w:rFonts w:ascii="Narkisim" w:hAnsi="Narkisim" w:cs="Narkisim"/>
    </w:rPr>
  </w:style>
  <w:style w:type="paragraph" w:styleId="Footer">
    <w:name w:val="footer"/>
    <w:basedOn w:val="Normal"/>
    <w:link w:val="FooterChar"/>
    <w:uiPriority w:val="99"/>
    <w:unhideWhenUsed/>
    <w:rsid w:val="009F44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441"/>
    <w:rPr>
      <w:rFonts w:ascii="Narkisim" w:hAnsi="Narkisim" w:cs="Narkisim"/>
    </w:rPr>
  </w:style>
  <w:style w:type="character" w:customStyle="1" w:styleId="Heading4Char">
    <w:name w:val="Heading 4 Char"/>
    <w:basedOn w:val="DefaultParagraphFont"/>
    <w:link w:val="Heading4"/>
    <w:uiPriority w:val="9"/>
    <w:rsid w:val="00450334"/>
    <w:rPr>
      <w:rFonts w:ascii="Narkisim" w:hAnsi="Narkisim" w:cs="Narkisim"/>
      <w:color w:val="000080"/>
      <w:sz w:val="28"/>
      <w:szCs w:val="2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E102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E1026"/>
    <w:rPr>
      <w:rFonts w:ascii="Narkisim" w:hAnsi="Narkisim" w:cs="Narkisim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E102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8575F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75F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brewbooks.org/pdfpager.aspx?req=47542&amp;st=&amp;pgnum=6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otzar.org/wotzar/book.aspx?60089&amp;pageid=P0053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rde\AppData\Roaming\Microsoft\Templates\Shiu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Shiur.dotx</Template>
  <TotalTime>186</TotalTime>
  <Pages>8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Mordechai Djavaheri</dc:creator>
  <cp:keywords/>
  <dc:description/>
  <cp:lastModifiedBy>Mordechai Djavaheri</cp:lastModifiedBy>
  <cp:revision>24</cp:revision>
  <dcterms:created xsi:type="dcterms:W3CDTF">2017-11-08T18:06:00Z</dcterms:created>
  <dcterms:modified xsi:type="dcterms:W3CDTF">2017-11-08T21:22:00Z</dcterms:modified>
</cp:coreProperties>
</file>