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62BE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91EFB2E" w14:textId="77777777" w:rsidR="009F4441" w:rsidRDefault="009F4441" w:rsidP="009F4441">
      <w:pPr>
        <w:pStyle w:val="Subtitle"/>
        <w:rPr>
          <w:rtl/>
        </w:rPr>
      </w:pPr>
      <w:r>
        <w:rPr>
          <w:rFonts w:hint="cs"/>
          <w:rtl/>
        </w:rPr>
        <w:t>כותרות</w:t>
      </w:r>
    </w:p>
    <w:p w14:paraId="7282572F" w14:textId="77777777" w:rsidR="008E0897" w:rsidRPr="00D83C1C" w:rsidRDefault="008E0897" w:rsidP="008E0897">
      <w:pPr>
        <w:pStyle w:val="Heading1"/>
      </w:pPr>
      <w:bookmarkStart w:id="0" w:name="_Toc497158621"/>
      <w:r w:rsidRPr="00D83C1C">
        <w:rPr>
          <w:rFonts w:hint="cs"/>
          <w:rtl/>
        </w:rPr>
        <w:t>י"ג מידות  - "מה מצינו"</w:t>
      </w:r>
      <w:bookmarkEnd w:id="0"/>
    </w:p>
    <w:p w14:paraId="0D5791AD" w14:textId="68B95B49" w:rsidR="008E0897" w:rsidRPr="00D83C1C" w:rsidRDefault="008E0897" w:rsidP="008E0897">
      <w:pPr>
        <w:pStyle w:val="Heading2"/>
        <w:rPr>
          <w:shd w:val="clear" w:color="auto" w:fill="FFFFFF"/>
          <w:rtl/>
        </w:rPr>
      </w:pPr>
      <w:r w:rsidRPr="00D83C1C">
        <w:rPr>
          <w:shd w:val="clear" w:color="auto" w:fill="FFFFFF"/>
          <w:rtl/>
        </w:rPr>
        <w:t xml:space="preserve">רש"י בבא קמא </w:t>
      </w:r>
      <w:proofErr w:type="spellStart"/>
      <w:r>
        <w:rPr>
          <w:shd w:val="clear" w:color="auto" w:fill="FFFFFF"/>
          <w:rtl/>
        </w:rPr>
        <w:t>סג</w:t>
      </w:r>
      <w:proofErr w:type="spellEnd"/>
      <w:r>
        <w:rPr>
          <w:rFonts w:hint="cs"/>
          <w:shd w:val="clear" w:color="auto" w:fill="FFFFFF"/>
          <w:rtl/>
        </w:rPr>
        <w:t>:</w:t>
      </w:r>
    </w:p>
    <w:p w14:paraId="737C4707" w14:textId="77777777" w:rsidR="008E0897" w:rsidRPr="00D83C1C" w:rsidRDefault="008E0897" w:rsidP="008E0897">
      <w:r w:rsidRPr="00D83C1C">
        <w:rPr>
          <w:shd w:val="clear" w:color="auto" w:fill="FFFFFF"/>
          <w:rtl/>
        </w:rPr>
        <w:t>...</w:t>
      </w:r>
      <w:proofErr w:type="spellStart"/>
      <w:r w:rsidRPr="00D83C1C">
        <w:rPr>
          <w:shd w:val="clear" w:color="auto" w:fill="FFFFFF"/>
          <w:rtl/>
        </w:rPr>
        <w:t>דהאי</w:t>
      </w:r>
      <w:proofErr w:type="spellEnd"/>
      <w:r w:rsidRPr="00D83C1C">
        <w:rPr>
          <w:shd w:val="clear" w:color="auto" w:fill="FFFFFF"/>
          <w:rtl/>
        </w:rPr>
        <w:t xml:space="preserve"> מה מצינו בנין אב הוא ולא </w:t>
      </w:r>
      <w:proofErr w:type="spellStart"/>
      <w:r w:rsidRPr="00D83C1C">
        <w:rPr>
          <w:shd w:val="clear" w:color="auto" w:fill="FFFFFF"/>
          <w:rtl/>
        </w:rPr>
        <w:t>הקישא</w:t>
      </w:r>
      <w:proofErr w:type="spellEnd"/>
      <w:r w:rsidRPr="00D83C1C">
        <w:rPr>
          <w:shd w:val="clear" w:color="auto" w:fill="FFFFFF"/>
          <w:rtl/>
        </w:rPr>
        <w:t xml:space="preserve"> אלא סמיכות המקראות קרי היקש והכי </w:t>
      </w:r>
      <w:proofErr w:type="spellStart"/>
      <w:r w:rsidRPr="00D83C1C">
        <w:rPr>
          <w:shd w:val="clear" w:color="auto" w:fill="FFFFFF"/>
          <w:rtl/>
        </w:rPr>
        <w:t>נמי</w:t>
      </w:r>
      <w:proofErr w:type="spellEnd"/>
      <w:r w:rsidRPr="00D83C1C">
        <w:rPr>
          <w:shd w:val="clear" w:color="auto" w:fill="FFFFFF"/>
          <w:rtl/>
        </w:rPr>
        <w:t xml:space="preserve"> שמעינן התם</w:t>
      </w:r>
    </w:p>
    <w:p w14:paraId="01BDC5B1" w14:textId="77777777" w:rsidR="008E0897" w:rsidRDefault="008E0897" w:rsidP="008E0897">
      <w:pPr>
        <w:pStyle w:val="Heading2"/>
        <w:rPr>
          <w:shd w:val="clear" w:color="auto" w:fill="FFFFFF"/>
          <w:rtl/>
        </w:rPr>
      </w:pPr>
      <w:r w:rsidRPr="00D83C1C">
        <w:rPr>
          <w:shd w:val="clear" w:color="auto" w:fill="FFFFFF"/>
          <w:rtl/>
        </w:rPr>
        <w:t xml:space="preserve">שושנת העמקים </w:t>
      </w:r>
      <w:r w:rsidRPr="00D83C1C">
        <w:rPr>
          <w:rFonts w:hint="cs"/>
          <w:shd w:val="clear" w:color="auto" w:fill="FFFFFF"/>
          <w:rtl/>
        </w:rPr>
        <w:t xml:space="preserve">(לבעל הפרי מגדים) </w:t>
      </w:r>
      <w:r w:rsidRPr="00D83C1C">
        <w:rPr>
          <w:shd w:val="clear" w:color="auto" w:fill="FFFFFF"/>
          <w:rtl/>
        </w:rPr>
        <w:t xml:space="preserve">כלל </w:t>
      </w:r>
      <w:r w:rsidRPr="00D83C1C">
        <w:rPr>
          <w:rFonts w:hint="cs"/>
          <w:shd w:val="clear" w:color="auto" w:fill="FFFFFF"/>
          <w:rtl/>
        </w:rPr>
        <w:t>א</w:t>
      </w:r>
      <w:r w:rsidRPr="00D83C1C">
        <w:rPr>
          <w:shd w:val="clear" w:color="auto" w:fill="FFFFFF"/>
          <w:vertAlign w:val="superscript"/>
          <w:rtl/>
        </w:rPr>
        <w:footnoteReference w:id="1"/>
      </w:r>
    </w:p>
    <w:p w14:paraId="6855CB60" w14:textId="77777777" w:rsidR="008E0897" w:rsidRPr="00344A74" w:rsidRDefault="008E0897" w:rsidP="008E0897">
      <w:pPr>
        <w:pStyle w:val="Heading2"/>
        <w:rPr>
          <w:shd w:val="clear" w:color="auto" w:fill="FFFFFF"/>
          <w:rtl/>
        </w:rPr>
      </w:pPr>
      <w:r>
        <w:rPr>
          <w:rFonts w:hint="cs"/>
          <w:shd w:val="clear" w:color="auto" w:fill="FFFFFF"/>
          <w:rtl/>
        </w:rPr>
        <w:t xml:space="preserve">גינת ורדים (לבעל הפרי מגדים) </w:t>
      </w:r>
      <w:r w:rsidRPr="00344A74">
        <w:rPr>
          <w:rFonts w:hint="cs"/>
          <w:sz w:val="22"/>
          <w:szCs w:val="22"/>
          <w:shd w:val="clear" w:color="auto" w:fill="FFFFFF"/>
          <w:rtl/>
        </w:rPr>
        <w:t>(</w:t>
      </w:r>
      <w:hyperlink r:id="rId6" w:history="1">
        <w:r w:rsidRPr="00344A74">
          <w:rPr>
            <w:rStyle w:val="Hyperlink"/>
            <w:rFonts w:hint="cs"/>
            <w:sz w:val="18"/>
            <w:szCs w:val="18"/>
            <w:shd w:val="clear" w:color="auto" w:fill="FFFFFF"/>
            <w:rtl/>
          </w:rPr>
          <w:t>קישור</w:t>
        </w:r>
      </w:hyperlink>
      <w:r w:rsidRPr="00344A74">
        <w:rPr>
          <w:rFonts w:hint="cs"/>
          <w:sz w:val="22"/>
          <w:szCs w:val="22"/>
          <w:shd w:val="clear" w:color="auto" w:fill="FFFFFF"/>
          <w:rtl/>
        </w:rPr>
        <w:t>)</w:t>
      </w:r>
    </w:p>
    <w:p w14:paraId="3E6804EF" w14:textId="77777777" w:rsidR="008E0897" w:rsidRPr="00D83C1C" w:rsidRDefault="008E0897" w:rsidP="008E0897">
      <w:pPr>
        <w:pStyle w:val="Heading2"/>
        <w:rPr>
          <w:shd w:val="clear" w:color="auto" w:fill="FFFFFF"/>
          <w:rtl/>
        </w:rPr>
      </w:pPr>
      <w:r w:rsidRPr="00D83C1C">
        <w:rPr>
          <w:rFonts w:hint="cs"/>
          <w:shd w:val="clear" w:color="auto" w:fill="FFFFFF"/>
          <w:rtl/>
        </w:rPr>
        <w:t>בבא בתרא קל:</w:t>
      </w:r>
    </w:p>
    <w:p w14:paraId="37921440" w14:textId="77777777" w:rsidR="008E0897" w:rsidRPr="00D83C1C" w:rsidRDefault="008E0897" w:rsidP="008E0897">
      <w:pPr>
        <w:rPr>
          <w:rtl/>
        </w:rPr>
      </w:pPr>
      <w:r w:rsidRPr="00D83C1C">
        <w:rPr>
          <w:rtl/>
        </w:rPr>
        <w:t xml:space="preserve">והא כל התורה כולה דמויי </w:t>
      </w:r>
      <w:proofErr w:type="spellStart"/>
      <w:r w:rsidRPr="00D83C1C">
        <w:rPr>
          <w:rtl/>
        </w:rPr>
        <w:t>מדמינן</w:t>
      </w:r>
      <w:proofErr w:type="spellEnd"/>
      <w:r w:rsidRPr="00D83C1C">
        <w:rPr>
          <w:rtl/>
        </w:rPr>
        <w:t xml:space="preserve"> לה</w:t>
      </w:r>
      <w:r w:rsidRPr="00D83C1C">
        <w:rPr>
          <w:rFonts w:hint="cs"/>
          <w:rtl/>
        </w:rPr>
        <w:t xml:space="preserve"> (ע' עירובין </w:t>
      </w:r>
      <w:proofErr w:type="spellStart"/>
      <w:r w:rsidRPr="00D83C1C">
        <w:rPr>
          <w:rFonts w:hint="cs"/>
          <w:rtl/>
        </w:rPr>
        <w:t>כא</w:t>
      </w:r>
      <w:proofErr w:type="spellEnd"/>
      <w:r w:rsidRPr="00D83C1C">
        <w:rPr>
          <w:rFonts w:hint="cs"/>
          <w:rtl/>
        </w:rPr>
        <w:t>:)</w:t>
      </w:r>
    </w:p>
    <w:p w14:paraId="7A1FA367" w14:textId="77777777" w:rsidR="008E0897" w:rsidRPr="00D83C1C" w:rsidRDefault="008E0897" w:rsidP="008E0897">
      <w:pPr>
        <w:pStyle w:val="Heading2"/>
        <w:rPr>
          <w:shd w:val="clear" w:color="auto" w:fill="FFFFFF"/>
          <w:rtl/>
        </w:rPr>
      </w:pPr>
      <w:r w:rsidRPr="00D83C1C">
        <w:rPr>
          <w:rFonts w:hint="cs"/>
          <w:shd w:val="clear" w:color="auto" w:fill="FFFFFF"/>
          <w:rtl/>
        </w:rPr>
        <w:t>סנהדרין פט.</w:t>
      </w:r>
    </w:p>
    <w:p w14:paraId="2ACCA38D" w14:textId="77777777" w:rsidR="008E0897" w:rsidRPr="00D83C1C" w:rsidRDefault="008E0897" w:rsidP="008E0897">
      <w:pPr>
        <w:rPr>
          <w:rtl/>
        </w:rPr>
      </w:pPr>
      <w:r w:rsidRPr="00D83C1C">
        <w:rPr>
          <w:rtl/>
        </w:rPr>
        <w:t xml:space="preserve">ואין שני נביאים </w:t>
      </w:r>
      <w:proofErr w:type="spellStart"/>
      <w:r w:rsidRPr="00D83C1C">
        <w:rPr>
          <w:rtl/>
        </w:rPr>
        <w:t>מתנבאין</w:t>
      </w:r>
      <w:proofErr w:type="spellEnd"/>
      <w:r w:rsidRPr="00D83C1C">
        <w:rPr>
          <w:rtl/>
        </w:rPr>
        <w:t xml:space="preserve"> </w:t>
      </w:r>
      <w:proofErr w:type="spellStart"/>
      <w:r w:rsidRPr="00D83C1C">
        <w:rPr>
          <w:rtl/>
        </w:rPr>
        <w:t>בסיגנון</w:t>
      </w:r>
      <w:proofErr w:type="spellEnd"/>
      <w:r w:rsidRPr="00D83C1C">
        <w:rPr>
          <w:rtl/>
        </w:rPr>
        <w:t xml:space="preserve"> אחד</w:t>
      </w:r>
    </w:p>
    <w:p w14:paraId="07AB18E4" w14:textId="77777777" w:rsidR="008E0897" w:rsidRPr="00D83C1C" w:rsidRDefault="008E0897" w:rsidP="008E0897">
      <w:pPr>
        <w:pStyle w:val="Heading2"/>
        <w:rPr>
          <w:shd w:val="clear" w:color="auto" w:fill="FFFFFF"/>
          <w:rtl/>
        </w:rPr>
      </w:pPr>
      <w:r w:rsidRPr="00D83C1C">
        <w:rPr>
          <w:rFonts w:hint="cs"/>
          <w:shd w:val="clear" w:color="auto" w:fill="FFFFFF"/>
          <w:rtl/>
        </w:rPr>
        <w:t>ארץ הצבי עמ' ח</w:t>
      </w:r>
    </w:p>
    <w:p w14:paraId="56E8594A" w14:textId="613C2136" w:rsidR="000C25FD" w:rsidRDefault="008E0897" w:rsidP="008E0897">
      <w:pPr>
        <w:pStyle w:val="Heading1"/>
        <w:rPr>
          <w:rtl/>
        </w:rPr>
      </w:pPr>
      <w:r>
        <w:rPr>
          <w:rFonts w:hint="cs"/>
          <w:rtl/>
        </w:rPr>
        <w:t>שומע כעונה</w:t>
      </w:r>
      <w:r w:rsidR="00442008">
        <w:rPr>
          <w:rFonts w:hint="cs"/>
          <w:rtl/>
        </w:rPr>
        <w:t xml:space="preserve"> </w:t>
      </w:r>
      <w:r w:rsidR="00442008">
        <w:rPr>
          <w:rtl/>
        </w:rPr>
        <w:t>–</w:t>
      </w:r>
      <w:r w:rsidR="00442008">
        <w:rPr>
          <w:rFonts w:hint="cs"/>
          <w:rtl/>
        </w:rPr>
        <w:t xml:space="preserve"> תקיעת שופר</w:t>
      </w:r>
    </w:p>
    <w:p w14:paraId="51550B46" w14:textId="77777777" w:rsidR="008E0897" w:rsidRDefault="008E0897" w:rsidP="008E0897">
      <w:pPr>
        <w:pStyle w:val="Heading4"/>
      </w:pPr>
      <w:r>
        <w:rPr>
          <w:rFonts w:hint="cs"/>
          <w:rtl/>
        </w:rPr>
        <w:t xml:space="preserve">שו"ת אבני נזר חלק אורח חיים סימן </w:t>
      </w:r>
      <w:proofErr w:type="spellStart"/>
      <w:r>
        <w:rPr>
          <w:rFonts w:hint="cs"/>
          <w:rtl/>
        </w:rPr>
        <w:t>תלא</w:t>
      </w:r>
      <w:proofErr w:type="spellEnd"/>
      <w:r>
        <w:rPr>
          <w:rFonts w:hint="cs"/>
          <w:rtl/>
        </w:rPr>
        <w:t xml:space="preserve"> </w:t>
      </w:r>
    </w:p>
    <w:p w14:paraId="469E62C8" w14:textId="77777777" w:rsidR="008E0897" w:rsidRDefault="008E0897" w:rsidP="008E0897">
      <w:r>
        <w:rPr>
          <w:rFonts w:hint="cs"/>
          <w:rtl/>
        </w:rPr>
        <w:t xml:space="preserve">ב"ה יום ג' יוד אלול </w:t>
      </w:r>
      <w:proofErr w:type="spellStart"/>
      <w:r>
        <w:rPr>
          <w:rFonts w:hint="cs"/>
          <w:rtl/>
        </w:rPr>
        <w:t>סת"ר</w:t>
      </w:r>
      <w:proofErr w:type="spellEnd"/>
      <w:r>
        <w:rPr>
          <w:rFonts w:hint="cs"/>
          <w:rtl/>
        </w:rPr>
        <w:t xml:space="preserve"> לפ"ק.</w:t>
      </w:r>
    </w:p>
    <w:p w14:paraId="45407124" w14:textId="77777777" w:rsidR="008E0897" w:rsidRDefault="008E0897" w:rsidP="008E0897">
      <w:proofErr w:type="spellStart"/>
      <w:r>
        <w:rPr>
          <w:rFonts w:hint="cs"/>
          <w:rtl/>
        </w:rPr>
        <w:t>החוה"ש</w:t>
      </w:r>
      <w:proofErr w:type="spellEnd"/>
      <w:r>
        <w:rPr>
          <w:rFonts w:hint="cs"/>
          <w:rtl/>
        </w:rPr>
        <w:t xml:space="preserve"> וכ"ט לכבוד בני וכו' </w:t>
      </w:r>
      <w:proofErr w:type="spellStart"/>
      <w:r>
        <w:rPr>
          <w:rFonts w:hint="cs"/>
          <w:rtl/>
        </w:rPr>
        <w:t>מוהר"ש</w:t>
      </w:r>
      <w:proofErr w:type="spellEnd"/>
      <w:r>
        <w:rPr>
          <w:rFonts w:hint="cs"/>
          <w:rtl/>
        </w:rPr>
        <w:t xml:space="preserve"> נ"י.  </w:t>
      </w:r>
    </w:p>
    <w:p w14:paraId="54414DCA" w14:textId="77777777" w:rsidR="008E0897" w:rsidRDefault="008E0897" w:rsidP="008E0897">
      <w:r>
        <w:rPr>
          <w:rFonts w:hint="cs"/>
          <w:rtl/>
        </w:rPr>
        <w:t xml:space="preserve">  א) אודיעך משלומינו </w:t>
      </w:r>
      <w:proofErr w:type="spellStart"/>
      <w:r>
        <w:rPr>
          <w:rFonts w:hint="cs"/>
          <w:rtl/>
        </w:rPr>
        <w:t>כו</w:t>
      </w:r>
      <w:proofErr w:type="spellEnd"/>
      <w:r>
        <w:rPr>
          <w:rFonts w:hint="cs"/>
          <w:rtl/>
        </w:rPr>
        <w:t xml:space="preserve">' בדבר המנהג לכסות השופר במפה עד אחר הברכה. ולכאורה </w:t>
      </w:r>
      <w:proofErr w:type="spellStart"/>
      <w:r>
        <w:rPr>
          <w:rFonts w:hint="cs"/>
          <w:rtl/>
        </w:rPr>
        <w:t>יפלא</w:t>
      </w:r>
      <w:proofErr w:type="spellEnd"/>
      <w:r>
        <w:rPr>
          <w:rFonts w:hint="cs"/>
          <w:rtl/>
        </w:rPr>
        <w:t xml:space="preserve"> הלא ראוי לקרב הברכה אל </w:t>
      </w:r>
      <w:proofErr w:type="spellStart"/>
      <w:r>
        <w:rPr>
          <w:rFonts w:hint="cs"/>
          <w:rtl/>
        </w:rPr>
        <w:t>המצוה</w:t>
      </w:r>
      <w:proofErr w:type="spellEnd"/>
      <w:r>
        <w:rPr>
          <w:rFonts w:hint="cs"/>
          <w:rtl/>
        </w:rPr>
        <w:t xml:space="preserve"> בכל מה </w:t>
      </w:r>
      <w:proofErr w:type="spellStart"/>
      <w:r>
        <w:rPr>
          <w:rFonts w:hint="cs"/>
          <w:rtl/>
        </w:rPr>
        <w:t>דאפשר</w:t>
      </w:r>
      <w:proofErr w:type="spellEnd"/>
      <w:r>
        <w:rPr>
          <w:rFonts w:hint="cs"/>
          <w:rtl/>
        </w:rPr>
        <w:t xml:space="preserve">. ובתפילין </w:t>
      </w:r>
      <w:proofErr w:type="spellStart"/>
      <w:r>
        <w:rPr>
          <w:rFonts w:hint="cs"/>
          <w:rtl/>
        </w:rPr>
        <w:t>מברכין</w:t>
      </w:r>
      <w:proofErr w:type="spellEnd"/>
      <w:r>
        <w:rPr>
          <w:rFonts w:hint="cs"/>
          <w:rtl/>
        </w:rPr>
        <w:t xml:space="preserve"> מהאי טעמא בין הנחה לקשירה [וכן כתב </w:t>
      </w:r>
      <w:proofErr w:type="spellStart"/>
      <w:r>
        <w:rPr>
          <w:rFonts w:hint="cs"/>
          <w:rtl/>
        </w:rPr>
        <w:t>הר"ן</w:t>
      </w:r>
      <w:proofErr w:type="spellEnd"/>
      <w:r>
        <w:rPr>
          <w:rFonts w:hint="cs"/>
          <w:rtl/>
        </w:rPr>
        <w:t xml:space="preserve"> [פסחים בד' </w:t>
      </w:r>
      <w:proofErr w:type="spellStart"/>
      <w:r>
        <w:rPr>
          <w:rFonts w:hint="cs"/>
          <w:rtl/>
        </w:rPr>
        <w:t>הרי"ף</w:t>
      </w:r>
      <w:proofErr w:type="spellEnd"/>
      <w:r>
        <w:rPr>
          <w:rFonts w:hint="cs"/>
          <w:rtl/>
        </w:rPr>
        <w:t xml:space="preserve"> ד ע"א] </w:t>
      </w:r>
      <w:proofErr w:type="spellStart"/>
      <w:r>
        <w:rPr>
          <w:rFonts w:hint="cs"/>
          <w:rtl/>
        </w:rPr>
        <w:t>דעל</w:t>
      </w:r>
      <w:proofErr w:type="spellEnd"/>
      <w:r>
        <w:rPr>
          <w:rFonts w:hint="cs"/>
          <w:rtl/>
        </w:rPr>
        <w:t xml:space="preserve"> כן לא תקנו ברכה בקידושי ביאה משום </w:t>
      </w:r>
      <w:proofErr w:type="spellStart"/>
      <w:r>
        <w:rPr>
          <w:rFonts w:hint="cs"/>
          <w:rtl/>
        </w:rPr>
        <w:t>דאין</w:t>
      </w:r>
      <w:proofErr w:type="spellEnd"/>
      <w:r>
        <w:rPr>
          <w:rFonts w:hint="cs"/>
          <w:rtl/>
        </w:rPr>
        <w:t xml:space="preserve"> לברך על </w:t>
      </w:r>
      <w:proofErr w:type="spellStart"/>
      <w:r>
        <w:rPr>
          <w:rFonts w:hint="cs"/>
          <w:rtl/>
        </w:rPr>
        <w:t>המצוה</w:t>
      </w:r>
      <w:proofErr w:type="spellEnd"/>
      <w:r>
        <w:rPr>
          <w:rFonts w:hint="cs"/>
          <w:rtl/>
        </w:rPr>
        <w:t xml:space="preserve"> אלא בשעה שמזומנת לפניו לעשותה. ואז הוא עמה במטה. ואסור משום לא יראה בך ערות דבר] ולמה ישתנה שופר:  </w:t>
      </w:r>
    </w:p>
    <w:p w14:paraId="685224CF" w14:textId="77777777" w:rsidR="008E0897" w:rsidRDefault="008E0897" w:rsidP="008E0897">
      <w:r>
        <w:rPr>
          <w:rFonts w:hint="cs"/>
          <w:rtl/>
        </w:rPr>
        <w:t xml:space="preserve">  ב) ונראה לי </w:t>
      </w:r>
      <w:proofErr w:type="spellStart"/>
      <w:r>
        <w:rPr>
          <w:rFonts w:hint="cs"/>
          <w:rtl/>
        </w:rPr>
        <w:t>דהנה</w:t>
      </w:r>
      <w:proofErr w:type="spellEnd"/>
      <w:r>
        <w:rPr>
          <w:rFonts w:hint="cs"/>
          <w:rtl/>
        </w:rPr>
        <w:t xml:space="preserve"> </w:t>
      </w:r>
      <w:proofErr w:type="spellStart"/>
      <w:r>
        <w:rPr>
          <w:rFonts w:hint="cs"/>
          <w:rtl/>
        </w:rPr>
        <w:t>בתשו</w:t>
      </w:r>
      <w:proofErr w:type="spellEnd"/>
      <w:r>
        <w:rPr>
          <w:rFonts w:hint="cs"/>
          <w:rtl/>
        </w:rPr>
        <w:t xml:space="preserve">' רמב"ם [סי' נ"א] ששאלוהו מה בין ברכת על תקיעת שופר בין לשמוע קול שופר. והשיב </w:t>
      </w:r>
      <w:proofErr w:type="spellStart"/>
      <w:r>
        <w:rPr>
          <w:rFonts w:hint="cs"/>
          <w:rtl/>
        </w:rPr>
        <w:t>דהמצוה</w:t>
      </w:r>
      <w:proofErr w:type="spellEnd"/>
      <w:r>
        <w:rPr>
          <w:rFonts w:hint="cs"/>
          <w:rtl/>
        </w:rPr>
        <w:t xml:space="preserve"> בשמיעה לבד והתקיעה כעושה סוכה </w:t>
      </w:r>
      <w:proofErr w:type="spellStart"/>
      <w:r>
        <w:rPr>
          <w:rFonts w:hint="cs"/>
          <w:rtl/>
        </w:rPr>
        <w:t>לישב</w:t>
      </w:r>
      <w:proofErr w:type="spellEnd"/>
      <w:r>
        <w:rPr>
          <w:rFonts w:hint="cs"/>
          <w:rtl/>
        </w:rPr>
        <w:t xml:space="preserve"> בה על כן </w:t>
      </w:r>
      <w:proofErr w:type="spellStart"/>
      <w:r>
        <w:rPr>
          <w:rFonts w:hint="cs"/>
          <w:rtl/>
        </w:rPr>
        <w:t>מברכין</w:t>
      </w:r>
      <w:proofErr w:type="spellEnd"/>
      <w:r>
        <w:rPr>
          <w:rFonts w:hint="cs"/>
          <w:rtl/>
        </w:rPr>
        <w:t xml:space="preserve"> לשמוע. והדבר </w:t>
      </w:r>
      <w:proofErr w:type="spellStart"/>
      <w:r>
        <w:rPr>
          <w:rFonts w:hint="cs"/>
          <w:rtl/>
        </w:rPr>
        <w:t>יפלא</w:t>
      </w:r>
      <w:proofErr w:type="spellEnd"/>
      <w:r>
        <w:rPr>
          <w:rFonts w:hint="cs"/>
          <w:rtl/>
        </w:rPr>
        <w:t xml:space="preserve"> </w:t>
      </w:r>
      <w:proofErr w:type="spellStart"/>
      <w:r>
        <w:rPr>
          <w:rFonts w:hint="cs"/>
          <w:rtl/>
        </w:rPr>
        <w:t>דאם</w:t>
      </w:r>
      <w:proofErr w:type="spellEnd"/>
      <w:r>
        <w:rPr>
          <w:rFonts w:hint="cs"/>
          <w:rtl/>
        </w:rPr>
        <w:t xml:space="preserve"> כן השומע תקיעת חרש שוטה וקטן ואשה </w:t>
      </w:r>
      <w:proofErr w:type="spellStart"/>
      <w:r>
        <w:rPr>
          <w:rFonts w:hint="cs"/>
          <w:rtl/>
        </w:rPr>
        <w:t>נמי</w:t>
      </w:r>
      <w:proofErr w:type="spellEnd"/>
      <w:r>
        <w:rPr>
          <w:rFonts w:hint="cs"/>
          <w:rtl/>
        </w:rPr>
        <w:t xml:space="preserve"> יצא כמו סוכת </w:t>
      </w:r>
      <w:proofErr w:type="spellStart"/>
      <w:r>
        <w:rPr>
          <w:rFonts w:hint="cs"/>
          <w:rtl/>
        </w:rPr>
        <w:t>גנב"ך</w:t>
      </w:r>
      <w:proofErr w:type="spellEnd"/>
      <w:r>
        <w:rPr>
          <w:rFonts w:hint="cs"/>
          <w:rtl/>
        </w:rPr>
        <w:t xml:space="preserve">. וכבר אמרתי בזה כמו בספר תורה אינו יוצא בספר שהניחו לו אבותיו. ואינו יוצא אלא בספר שכתבה הוא או שלוחו או שקנה אותה. מאחר שעשה מעשה. לא </w:t>
      </w:r>
      <w:proofErr w:type="spellStart"/>
      <w:r>
        <w:rPr>
          <w:rFonts w:hint="cs"/>
          <w:rtl/>
        </w:rPr>
        <w:t>שהמצוה</w:t>
      </w:r>
      <w:proofErr w:type="spellEnd"/>
      <w:r>
        <w:rPr>
          <w:rFonts w:hint="cs"/>
          <w:rtl/>
        </w:rPr>
        <w:t xml:space="preserve"> </w:t>
      </w:r>
      <w:proofErr w:type="spellStart"/>
      <w:r>
        <w:rPr>
          <w:rFonts w:hint="cs"/>
          <w:rtl/>
        </w:rPr>
        <w:t>תבא</w:t>
      </w:r>
      <w:proofErr w:type="spellEnd"/>
      <w:r>
        <w:rPr>
          <w:rFonts w:hint="cs"/>
          <w:rtl/>
        </w:rPr>
        <w:t xml:space="preserve"> מאלי'. הכי </w:t>
      </w:r>
      <w:proofErr w:type="spellStart"/>
      <w:r>
        <w:rPr>
          <w:rFonts w:hint="cs"/>
          <w:rtl/>
        </w:rPr>
        <w:t>נמי</w:t>
      </w:r>
      <w:proofErr w:type="spellEnd"/>
      <w:r>
        <w:rPr>
          <w:rFonts w:hint="cs"/>
          <w:rtl/>
        </w:rPr>
        <w:t xml:space="preserve"> בשופר אינו יוצא בשמיעה אלא אם כן עשה מעשה שישמע. היינו שתקע הוא או שלוחו. ועל כן מי שאינו בר חיוב שאינו נעשה שליח. כמו שאין העבד נעשה שליח לקבל גט </w:t>
      </w:r>
      <w:proofErr w:type="spellStart"/>
      <w:r>
        <w:rPr>
          <w:rFonts w:hint="cs"/>
          <w:rtl/>
        </w:rPr>
        <w:t>אשה</w:t>
      </w:r>
      <w:proofErr w:type="spellEnd"/>
      <w:r>
        <w:rPr>
          <w:rFonts w:hint="cs"/>
          <w:rtl/>
        </w:rPr>
        <w:t xml:space="preserve"> מיד בעלה אינו יכול לתקוע לו:  </w:t>
      </w:r>
    </w:p>
    <w:p w14:paraId="325AFEA7" w14:textId="77777777" w:rsidR="008E0897" w:rsidRDefault="008E0897" w:rsidP="008E0897">
      <w:r>
        <w:rPr>
          <w:rFonts w:hint="cs"/>
          <w:rtl/>
        </w:rPr>
        <w:t xml:space="preserve">  ג) אך לפי זה לכאורה הי' יכול לברך על התקיעה. שהרי מחויב לתקוע הוא עצמו או שלוחו כנ"ל. אך ברכה זו לא יהי' רק </w:t>
      </w:r>
      <w:proofErr w:type="spellStart"/>
      <w:r>
        <w:rPr>
          <w:rFonts w:hint="cs"/>
          <w:rtl/>
        </w:rPr>
        <w:t>להתוקע</w:t>
      </w:r>
      <w:proofErr w:type="spellEnd"/>
      <w:r>
        <w:rPr>
          <w:rFonts w:hint="cs"/>
          <w:rtl/>
        </w:rPr>
        <w:t xml:space="preserve"> לעצמו ולא </w:t>
      </w:r>
      <w:proofErr w:type="spellStart"/>
      <w:r>
        <w:rPr>
          <w:rFonts w:hint="cs"/>
          <w:rtl/>
        </w:rPr>
        <w:t>להשומעים</w:t>
      </w:r>
      <w:proofErr w:type="spellEnd"/>
      <w:r>
        <w:rPr>
          <w:rFonts w:hint="cs"/>
          <w:rtl/>
        </w:rPr>
        <w:t xml:space="preserve">. כמו כל העושה מצוה על ידי שליח שבנו נימול על ידי אחר שהמוהל מברך. [ולא דמי למגילה </w:t>
      </w:r>
      <w:proofErr w:type="spellStart"/>
      <w:r>
        <w:rPr>
          <w:rFonts w:hint="cs"/>
          <w:rtl/>
        </w:rPr>
        <w:t>שמברכין</w:t>
      </w:r>
      <w:proofErr w:type="spellEnd"/>
      <w:r>
        <w:rPr>
          <w:rFonts w:hint="cs"/>
          <w:rtl/>
        </w:rPr>
        <w:t xml:space="preserve"> על מקרא מגילה </w:t>
      </w:r>
      <w:proofErr w:type="spellStart"/>
      <w:r>
        <w:rPr>
          <w:rFonts w:hint="cs"/>
          <w:rtl/>
        </w:rPr>
        <w:t>דבמגילה</w:t>
      </w:r>
      <w:proofErr w:type="spellEnd"/>
      <w:r>
        <w:rPr>
          <w:rFonts w:hint="cs"/>
          <w:rtl/>
        </w:rPr>
        <w:t xml:space="preserve"> אין השומע יוצא משום שליחות. </w:t>
      </w:r>
      <w:proofErr w:type="spellStart"/>
      <w:r>
        <w:rPr>
          <w:rFonts w:hint="cs"/>
          <w:rtl/>
        </w:rPr>
        <w:t>דאם</w:t>
      </w:r>
      <w:proofErr w:type="spellEnd"/>
      <w:r>
        <w:rPr>
          <w:rFonts w:hint="cs"/>
          <w:rtl/>
        </w:rPr>
        <w:t xml:space="preserve"> תמצא לומר </w:t>
      </w:r>
      <w:proofErr w:type="spellStart"/>
      <w:r>
        <w:rPr>
          <w:rFonts w:hint="cs"/>
          <w:rtl/>
        </w:rPr>
        <w:t>דיוצא</w:t>
      </w:r>
      <w:proofErr w:type="spellEnd"/>
      <w:r>
        <w:rPr>
          <w:rFonts w:hint="cs"/>
          <w:rtl/>
        </w:rPr>
        <w:t xml:space="preserve"> מטעם שליחות יהי' הדין </w:t>
      </w:r>
      <w:proofErr w:type="spellStart"/>
      <w:r>
        <w:rPr>
          <w:rFonts w:hint="cs"/>
          <w:rtl/>
        </w:rPr>
        <w:t>דאפי</w:t>
      </w:r>
      <w:proofErr w:type="spellEnd"/>
      <w:r>
        <w:rPr>
          <w:rFonts w:hint="cs"/>
          <w:rtl/>
        </w:rPr>
        <w:t xml:space="preserve">' לא שמע כלל רק </w:t>
      </w:r>
      <w:proofErr w:type="spellStart"/>
      <w:r>
        <w:rPr>
          <w:rFonts w:hint="cs"/>
          <w:rtl/>
        </w:rPr>
        <w:t>צוה</w:t>
      </w:r>
      <w:proofErr w:type="spellEnd"/>
      <w:r>
        <w:rPr>
          <w:rFonts w:hint="cs"/>
          <w:rtl/>
        </w:rPr>
        <w:t xml:space="preserve"> את </w:t>
      </w:r>
      <w:proofErr w:type="spellStart"/>
      <w:r>
        <w:rPr>
          <w:rFonts w:hint="cs"/>
          <w:rtl/>
        </w:rPr>
        <w:t>חבירו</w:t>
      </w:r>
      <w:proofErr w:type="spellEnd"/>
      <w:r>
        <w:rPr>
          <w:rFonts w:hint="cs"/>
          <w:rtl/>
        </w:rPr>
        <w:t xml:space="preserve"> לתקוע בשבילו הי' יוצא כמו המברך עצמו שלא השמיע לאזנו. אלא ודאי </w:t>
      </w:r>
      <w:proofErr w:type="spellStart"/>
      <w:r>
        <w:rPr>
          <w:rFonts w:hint="cs"/>
          <w:rtl/>
        </w:rPr>
        <w:t>דבדיבור</w:t>
      </w:r>
      <w:proofErr w:type="spellEnd"/>
      <w:r>
        <w:rPr>
          <w:rFonts w:hint="cs"/>
          <w:rtl/>
        </w:rPr>
        <w:t xml:space="preserve"> לא שייך שליחות דהוי מצוה שבגופו. רק בשמיעה יצא </w:t>
      </w:r>
      <w:proofErr w:type="spellStart"/>
      <w:r>
        <w:rPr>
          <w:rFonts w:hint="cs"/>
          <w:rtl/>
        </w:rPr>
        <w:t>דילפינן</w:t>
      </w:r>
      <w:proofErr w:type="spellEnd"/>
      <w:r>
        <w:rPr>
          <w:rFonts w:hint="cs"/>
          <w:rtl/>
        </w:rPr>
        <w:t xml:space="preserve"> מקרא </w:t>
      </w:r>
      <w:proofErr w:type="spellStart"/>
      <w:r>
        <w:rPr>
          <w:rFonts w:hint="cs"/>
          <w:rtl/>
        </w:rPr>
        <w:t>דשומע</w:t>
      </w:r>
      <w:proofErr w:type="spellEnd"/>
      <w:r>
        <w:rPr>
          <w:rFonts w:hint="cs"/>
          <w:rtl/>
        </w:rPr>
        <w:t xml:space="preserve"> כעונה וחשוב כאילו קרא בעצמו. ועל כן גם השומע יכול לברך על מקרא מגילה. אבל שופר שאינו דיבור לא </w:t>
      </w:r>
      <w:proofErr w:type="spellStart"/>
      <w:r>
        <w:rPr>
          <w:rFonts w:hint="cs"/>
          <w:rtl/>
        </w:rPr>
        <w:t>אשכחינן</w:t>
      </w:r>
      <w:proofErr w:type="spellEnd"/>
      <w:r>
        <w:rPr>
          <w:rFonts w:hint="cs"/>
          <w:rtl/>
        </w:rPr>
        <w:t xml:space="preserve"> בי' שומע כעונה. אלא משום </w:t>
      </w:r>
      <w:proofErr w:type="spellStart"/>
      <w:r>
        <w:rPr>
          <w:rFonts w:hint="cs"/>
          <w:rtl/>
        </w:rPr>
        <w:lastRenderedPageBreak/>
        <w:t>דמצוותו</w:t>
      </w:r>
      <w:proofErr w:type="spellEnd"/>
      <w:r>
        <w:rPr>
          <w:rFonts w:hint="cs"/>
          <w:rtl/>
        </w:rPr>
        <w:t xml:space="preserve"> בשמיעה. והתקיעה הוא רק שיהי' השמיעה במעשה. </w:t>
      </w:r>
      <w:proofErr w:type="spellStart"/>
      <w:r>
        <w:rPr>
          <w:rFonts w:hint="cs"/>
          <w:rtl/>
        </w:rPr>
        <w:t>והוי</w:t>
      </w:r>
      <w:proofErr w:type="spellEnd"/>
      <w:r>
        <w:rPr>
          <w:rFonts w:hint="cs"/>
          <w:rtl/>
        </w:rPr>
        <w:t xml:space="preserve"> המעשה שחוץ לגופו שפועל השמיעה. ושפיר מהני שליחות על מעשה </w:t>
      </w:r>
      <w:proofErr w:type="spellStart"/>
      <w:r>
        <w:rPr>
          <w:rFonts w:hint="cs"/>
          <w:rtl/>
        </w:rPr>
        <w:t>דתקיעה</w:t>
      </w:r>
      <w:proofErr w:type="spellEnd"/>
      <w:r>
        <w:rPr>
          <w:rFonts w:hint="cs"/>
          <w:rtl/>
        </w:rPr>
        <w:t xml:space="preserve">]. ועל כן אי אפשר שיברך השומע על התקיעה כמו שאין אבי הבן מברך על בנו שנימול על ידי אחר. על כן </w:t>
      </w:r>
      <w:proofErr w:type="spellStart"/>
      <w:r>
        <w:rPr>
          <w:rFonts w:hint="cs"/>
          <w:rtl/>
        </w:rPr>
        <w:t>מברכין</w:t>
      </w:r>
      <w:proofErr w:type="spellEnd"/>
      <w:r>
        <w:rPr>
          <w:rFonts w:hint="cs"/>
          <w:rtl/>
        </w:rPr>
        <w:t xml:space="preserve"> לשמוע. שברכה זו גם לציבור לא </w:t>
      </w:r>
      <w:proofErr w:type="spellStart"/>
      <w:r>
        <w:rPr>
          <w:rFonts w:hint="cs"/>
          <w:rtl/>
        </w:rPr>
        <w:t>להתוקע</w:t>
      </w:r>
      <w:proofErr w:type="spellEnd"/>
      <w:r>
        <w:rPr>
          <w:rFonts w:hint="cs"/>
          <w:rtl/>
        </w:rPr>
        <w:t xml:space="preserve"> לבד. [וע"ע </w:t>
      </w:r>
      <w:proofErr w:type="spellStart"/>
      <w:r>
        <w:rPr>
          <w:rFonts w:hint="cs"/>
          <w:rtl/>
        </w:rPr>
        <w:t>באבנ"ז</w:t>
      </w:r>
      <w:proofErr w:type="spellEnd"/>
      <w:r>
        <w:rPr>
          <w:rFonts w:hint="cs"/>
          <w:rtl/>
        </w:rPr>
        <w:t xml:space="preserve"> יו"ד סי' שס"ו ב']:  </w:t>
      </w:r>
    </w:p>
    <w:p w14:paraId="67E82442" w14:textId="77777777" w:rsidR="008E0897" w:rsidRDefault="008E0897" w:rsidP="008E0897">
      <w:r>
        <w:t xml:space="preserve">  </w:t>
      </w:r>
      <w:r>
        <w:rPr>
          <w:rFonts w:hint="cs"/>
          <w:rtl/>
        </w:rPr>
        <w:t xml:space="preserve">ד) ובזה ניחא מה </w:t>
      </w:r>
      <w:proofErr w:type="spellStart"/>
      <w:r>
        <w:rPr>
          <w:rFonts w:hint="cs"/>
          <w:rtl/>
        </w:rPr>
        <w:t>שמכסין</w:t>
      </w:r>
      <w:proofErr w:type="spellEnd"/>
      <w:r>
        <w:rPr>
          <w:rFonts w:hint="cs"/>
          <w:rtl/>
        </w:rPr>
        <w:t xml:space="preserve"> השופר. </w:t>
      </w:r>
      <w:proofErr w:type="spellStart"/>
      <w:r>
        <w:rPr>
          <w:rFonts w:hint="cs"/>
          <w:rtl/>
        </w:rPr>
        <w:t>דאם</w:t>
      </w:r>
      <w:proofErr w:type="spellEnd"/>
      <w:r>
        <w:rPr>
          <w:rFonts w:hint="cs"/>
          <w:rtl/>
        </w:rPr>
        <w:t xml:space="preserve"> לא כן כשמברך על קול ולא על השופר הי' נחשב מעביר על המצוות לגבי התוקע. שהוא באמת יכול לברך על תקיעת שופר גם כן. על כן </w:t>
      </w:r>
      <w:proofErr w:type="spellStart"/>
      <w:r>
        <w:rPr>
          <w:rFonts w:hint="cs"/>
          <w:rtl/>
        </w:rPr>
        <w:t>מכסין</w:t>
      </w:r>
      <w:proofErr w:type="spellEnd"/>
      <w:r>
        <w:rPr>
          <w:rFonts w:hint="cs"/>
          <w:rtl/>
        </w:rPr>
        <w:t xml:space="preserve"> בשעת ברכה. גם יש לפרש לפי זה כמו </w:t>
      </w:r>
      <w:proofErr w:type="spellStart"/>
      <w:r>
        <w:rPr>
          <w:rFonts w:hint="cs"/>
          <w:rtl/>
        </w:rPr>
        <w:t>שמכסין</w:t>
      </w:r>
      <w:proofErr w:type="spellEnd"/>
      <w:r>
        <w:rPr>
          <w:rFonts w:hint="cs"/>
          <w:rtl/>
        </w:rPr>
        <w:t xml:space="preserve"> הפת בשעת קידוש </w:t>
      </w:r>
      <w:proofErr w:type="spellStart"/>
      <w:r>
        <w:rPr>
          <w:rFonts w:hint="cs"/>
          <w:rtl/>
        </w:rPr>
        <w:t>שלרא</w:t>
      </w:r>
      <w:proofErr w:type="spellEnd"/>
      <w:r>
        <w:rPr>
          <w:rFonts w:hint="cs"/>
          <w:rtl/>
        </w:rPr>
        <w:t xml:space="preserve"> יראה הפת בושתו שאין </w:t>
      </w:r>
      <w:proofErr w:type="spellStart"/>
      <w:r>
        <w:rPr>
          <w:rFonts w:hint="cs"/>
          <w:rtl/>
        </w:rPr>
        <w:t>מקדשין</w:t>
      </w:r>
      <w:proofErr w:type="spellEnd"/>
      <w:r>
        <w:rPr>
          <w:rFonts w:hint="cs"/>
          <w:rtl/>
        </w:rPr>
        <w:t xml:space="preserve"> עליו. </w:t>
      </w:r>
      <w:proofErr w:type="spellStart"/>
      <w:r>
        <w:rPr>
          <w:rFonts w:hint="cs"/>
          <w:rtl/>
        </w:rPr>
        <w:t>והכא</w:t>
      </w:r>
      <w:proofErr w:type="spellEnd"/>
      <w:r>
        <w:rPr>
          <w:rFonts w:hint="cs"/>
          <w:rtl/>
        </w:rPr>
        <w:t xml:space="preserve"> </w:t>
      </w:r>
      <w:proofErr w:type="spellStart"/>
      <w:r>
        <w:rPr>
          <w:rFonts w:hint="cs"/>
          <w:rtl/>
        </w:rPr>
        <w:t>נמי</w:t>
      </w:r>
      <w:proofErr w:type="spellEnd"/>
      <w:r>
        <w:rPr>
          <w:rFonts w:hint="cs"/>
          <w:rtl/>
        </w:rPr>
        <w:t xml:space="preserve"> כיון שיכול לברך התוקע על השופר. </w:t>
      </w:r>
      <w:proofErr w:type="spellStart"/>
      <w:r>
        <w:rPr>
          <w:rFonts w:hint="cs"/>
          <w:rtl/>
        </w:rPr>
        <w:t>מכסין</w:t>
      </w:r>
      <w:proofErr w:type="spellEnd"/>
      <w:r>
        <w:rPr>
          <w:rFonts w:hint="cs"/>
          <w:rtl/>
        </w:rPr>
        <w:t xml:space="preserve"> שלא יראה השופר בושתו</w:t>
      </w:r>
      <w:r>
        <w:t xml:space="preserve">:    </w:t>
      </w:r>
    </w:p>
    <w:p w14:paraId="4FC3DEC7" w14:textId="77777777" w:rsidR="008E0897" w:rsidRDefault="008E0897" w:rsidP="008E0897">
      <w:pPr>
        <w:pStyle w:val="Heading4"/>
      </w:pPr>
      <w:r>
        <w:rPr>
          <w:rFonts w:hint="cs"/>
          <w:rtl/>
        </w:rPr>
        <w:t xml:space="preserve">שו"ת אבני נזר חלק אורח חיים סימן </w:t>
      </w:r>
      <w:proofErr w:type="spellStart"/>
      <w:r>
        <w:rPr>
          <w:rFonts w:hint="cs"/>
          <w:rtl/>
        </w:rPr>
        <w:t>תלט</w:t>
      </w:r>
      <w:proofErr w:type="spellEnd"/>
      <w:r>
        <w:rPr>
          <w:rFonts w:hint="cs"/>
          <w:rtl/>
        </w:rPr>
        <w:t xml:space="preserve">   </w:t>
      </w:r>
    </w:p>
    <w:p w14:paraId="28465A3A" w14:textId="77777777" w:rsidR="008E0897" w:rsidRDefault="008E0897" w:rsidP="008E0897">
      <w:pPr>
        <w:rPr>
          <w:rtl/>
        </w:rPr>
      </w:pPr>
      <w:r>
        <w:rPr>
          <w:rFonts w:hint="cs"/>
          <w:rtl/>
        </w:rPr>
        <w:t xml:space="preserve">שאלה. השומע ממי שלא השמיע לאזנו כגון שהניח קרי </w:t>
      </w:r>
      <w:proofErr w:type="spellStart"/>
      <w:r>
        <w:rPr>
          <w:rFonts w:hint="cs"/>
          <w:rtl/>
        </w:rPr>
        <w:t>באודני</w:t>
      </w:r>
      <w:proofErr w:type="spellEnd"/>
      <w:r>
        <w:rPr>
          <w:rFonts w:hint="cs"/>
          <w:rtl/>
        </w:rPr>
        <w:t xml:space="preserve">'. בין בשופר בין במגילה. מהו הדין. אם נדמהו לחרש המדבר ואינו שומע שהשומע ממנו בשופר דברי </w:t>
      </w:r>
      <w:proofErr w:type="spellStart"/>
      <w:r>
        <w:rPr>
          <w:rFonts w:hint="cs"/>
          <w:rtl/>
        </w:rPr>
        <w:t>הכל</w:t>
      </w:r>
      <w:proofErr w:type="spellEnd"/>
      <w:r>
        <w:rPr>
          <w:rFonts w:hint="cs"/>
          <w:rtl/>
        </w:rPr>
        <w:t xml:space="preserve"> לא יצא. אף </w:t>
      </w:r>
      <w:proofErr w:type="spellStart"/>
      <w:r>
        <w:rPr>
          <w:rFonts w:hint="cs"/>
          <w:rtl/>
        </w:rPr>
        <w:t>דקיימא</w:t>
      </w:r>
      <w:proofErr w:type="spellEnd"/>
      <w:r>
        <w:rPr>
          <w:rFonts w:hint="cs"/>
          <w:rtl/>
        </w:rPr>
        <w:t xml:space="preserve"> לן דהוא כפיקח לכל דבריו. ובמגילה לדעת הבית יוסף סי' תרפ"ט ס"ב גם כן לא יצא. ולדעת </w:t>
      </w:r>
      <w:proofErr w:type="spellStart"/>
      <w:r>
        <w:rPr>
          <w:rFonts w:hint="cs"/>
          <w:rtl/>
        </w:rPr>
        <w:t>הב"ח</w:t>
      </w:r>
      <w:proofErr w:type="spellEnd"/>
      <w:r>
        <w:rPr>
          <w:rFonts w:hint="cs"/>
          <w:rtl/>
        </w:rPr>
        <w:t xml:space="preserve"> שם לכתחילה לא ישמע מחרש. או דילמא </w:t>
      </w:r>
      <w:proofErr w:type="spellStart"/>
      <w:r>
        <w:rPr>
          <w:rFonts w:hint="cs"/>
          <w:rtl/>
        </w:rPr>
        <w:t>דדוקא</w:t>
      </w:r>
      <w:proofErr w:type="spellEnd"/>
      <w:r>
        <w:rPr>
          <w:rFonts w:hint="cs"/>
          <w:rtl/>
        </w:rPr>
        <w:t xml:space="preserve"> מי שאינו יכול לשמוע לא הוי בר חיוב וכמו שכתב הבית יוסף שם בשם </w:t>
      </w:r>
      <w:proofErr w:type="spellStart"/>
      <w:r>
        <w:rPr>
          <w:rFonts w:hint="cs"/>
          <w:rtl/>
        </w:rPr>
        <w:t>התשב"ץ</w:t>
      </w:r>
      <w:proofErr w:type="spellEnd"/>
      <w:r>
        <w:rPr>
          <w:rFonts w:hint="cs"/>
          <w:rtl/>
        </w:rPr>
        <w:t xml:space="preserve">. אבל השומע אלא שעכשיו אטם אזנו משמוע דבר חיוב הוא אלא שעכשיו אינו שומע. אינו דומה לחרש. וגם אין לדמותו לדברי ירושלמי שהביא </w:t>
      </w:r>
      <w:proofErr w:type="spellStart"/>
      <w:r>
        <w:rPr>
          <w:rFonts w:hint="cs"/>
          <w:rtl/>
        </w:rPr>
        <w:t>הר"ן</w:t>
      </w:r>
      <w:proofErr w:type="spellEnd"/>
      <w:r>
        <w:rPr>
          <w:rFonts w:hint="cs"/>
          <w:rtl/>
        </w:rPr>
        <w:t xml:space="preserve"> רפ"ב </w:t>
      </w:r>
      <w:proofErr w:type="spellStart"/>
      <w:r>
        <w:rPr>
          <w:rFonts w:hint="cs"/>
          <w:rtl/>
        </w:rPr>
        <w:t>דמגילה</w:t>
      </w:r>
      <w:proofErr w:type="spellEnd"/>
      <w:r>
        <w:rPr>
          <w:rFonts w:hint="cs"/>
          <w:rtl/>
        </w:rPr>
        <w:t xml:space="preserve"> (י"ח ע"ב פ"ב ה"א) יודע אשורית ויודע לעז מהו שיוציא בלעז את שאינו יודע אשורית ויודע לעז. </w:t>
      </w:r>
      <w:proofErr w:type="spellStart"/>
      <w:r>
        <w:rPr>
          <w:rFonts w:hint="cs"/>
          <w:rtl/>
        </w:rPr>
        <w:t>ופשיט</w:t>
      </w:r>
      <w:proofErr w:type="spellEnd"/>
      <w:r>
        <w:rPr>
          <w:rFonts w:hint="cs"/>
          <w:rtl/>
        </w:rPr>
        <w:t xml:space="preserve"> לי' </w:t>
      </w:r>
      <w:proofErr w:type="spellStart"/>
      <w:r>
        <w:rPr>
          <w:rFonts w:hint="cs"/>
          <w:rtl/>
        </w:rPr>
        <w:t>דכיון</w:t>
      </w:r>
      <w:proofErr w:type="spellEnd"/>
      <w:r>
        <w:rPr>
          <w:rFonts w:hint="cs"/>
          <w:rtl/>
        </w:rPr>
        <w:t xml:space="preserve"> דהוא עצמו אינו יוצא גם לאחר אינו מוציא. </w:t>
      </w:r>
      <w:proofErr w:type="spellStart"/>
      <w:r>
        <w:rPr>
          <w:rFonts w:hint="cs"/>
          <w:rtl/>
        </w:rPr>
        <w:t>דליתא</w:t>
      </w:r>
      <w:proofErr w:type="spellEnd"/>
      <w:r>
        <w:rPr>
          <w:rFonts w:hint="cs"/>
          <w:rtl/>
        </w:rPr>
        <w:t xml:space="preserve">. </w:t>
      </w:r>
      <w:proofErr w:type="spellStart"/>
      <w:r>
        <w:rPr>
          <w:rFonts w:hint="cs"/>
          <w:rtl/>
        </w:rPr>
        <w:t>בשלמא</w:t>
      </w:r>
      <w:proofErr w:type="spellEnd"/>
      <w:r>
        <w:rPr>
          <w:rFonts w:hint="cs"/>
          <w:rtl/>
        </w:rPr>
        <w:t xml:space="preserve"> התם כשם שלעצמו אינו מוציא כך לאחרים. מה שאין כן הכא שגם הוא עצמו אם שומע יוצא. גם אחרים השומעים יוצאים. ודומה להא [ר"ה </w:t>
      </w:r>
      <w:proofErr w:type="spellStart"/>
      <w:r>
        <w:rPr>
          <w:rFonts w:hint="cs"/>
          <w:rtl/>
        </w:rPr>
        <w:t>כט</w:t>
      </w:r>
      <w:proofErr w:type="spellEnd"/>
      <w:r>
        <w:rPr>
          <w:rFonts w:hint="cs"/>
          <w:rtl/>
        </w:rPr>
        <w:t xml:space="preserve"> ע"א] </w:t>
      </w:r>
      <w:proofErr w:type="spellStart"/>
      <w:r>
        <w:rPr>
          <w:rFonts w:hint="cs"/>
          <w:rtl/>
        </w:rPr>
        <w:t>דכל</w:t>
      </w:r>
      <w:proofErr w:type="spellEnd"/>
      <w:r>
        <w:rPr>
          <w:rFonts w:hint="cs"/>
          <w:rtl/>
        </w:rPr>
        <w:t xml:space="preserve"> הברכות כולן אף על פי שיצא מוציא אף שלעצמו אינו מוציא באותו פעם ואינו מתכוון לצאת עכשיו מאחר שכבר יצא ואף על פי כן מוציא אחרים. הוא הדין בזה </w:t>
      </w:r>
      <w:proofErr w:type="spellStart"/>
      <w:r>
        <w:rPr>
          <w:rFonts w:hint="cs"/>
          <w:rtl/>
        </w:rPr>
        <w:t>ודו"ק</w:t>
      </w:r>
      <w:proofErr w:type="spellEnd"/>
      <w:r>
        <w:rPr>
          <w:rFonts w:hint="cs"/>
          <w:rtl/>
        </w:rPr>
        <w:t xml:space="preserve">:  </w:t>
      </w:r>
    </w:p>
    <w:p w14:paraId="2E00260F" w14:textId="77777777" w:rsidR="008E0897" w:rsidRDefault="008E0897" w:rsidP="008E0897">
      <w:pPr>
        <w:rPr>
          <w:rtl/>
        </w:rPr>
      </w:pPr>
      <w:r>
        <w:rPr>
          <w:rFonts w:hint="cs"/>
          <w:rtl/>
        </w:rPr>
        <w:t xml:space="preserve">  א) תשובה. אף </w:t>
      </w:r>
      <w:proofErr w:type="spellStart"/>
      <w:r>
        <w:rPr>
          <w:rFonts w:hint="cs"/>
          <w:rtl/>
        </w:rPr>
        <w:t>דמדברי</w:t>
      </w:r>
      <w:proofErr w:type="spellEnd"/>
      <w:r>
        <w:rPr>
          <w:rFonts w:hint="cs"/>
          <w:rtl/>
        </w:rPr>
        <w:t xml:space="preserve"> הבית יוסף [סי' תקפ"ט] מבואר בטעם חרש שאינו שומע אינו מוציא משום </w:t>
      </w:r>
      <w:proofErr w:type="spellStart"/>
      <w:r>
        <w:rPr>
          <w:rFonts w:hint="cs"/>
          <w:rtl/>
        </w:rPr>
        <w:t>דלאו</w:t>
      </w:r>
      <w:proofErr w:type="spellEnd"/>
      <w:r>
        <w:rPr>
          <w:rFonts w:hint="cs"/>
          <w:rtl/>
        </w:rPr>
        <w:t xml:space="preserve"> בר חיוב הוא. ולפי זה פשוט </w:t>
      </w:r>
      <w:proofErr w:type="spellStart"/>
      <w:r>
        <w:rPr>
          <w:rFonts w:hint="cs"/>
          <w:rtl/>
        </w:rPr>
        <w:t>דאם</w:t>
      </w:r>
      <w:proofErr w:type="spellEnd"/>
      <w:r>
        <w:rPr>
          <w:rFonts w:hint="cs"/>
          <w:rtl/>
        </w:rPr>
        <w:t xml:space="preserve"> אטם אזנו משמוע יכול להוציא אחרים. אין דבריו מובנים לי. ועי' במגן אברהם סי' ל"ט [</w:t>
      </w:r>
      <w:proofErr w:type="spellStart"/>
      <w:r>
        <w:rPr>
          <w:rFonts w:hint="cs"/>
          <w:rtl/>
        </w:rPr>
        <w:t>סק"ה</w:t>
      </w:r>
      <w:proofErr w:type="spellEnd"/>
      <w:r>
        <w:rPr>
          <w:rFonts w:hint="cs"/>
          <w:rtl/>
        </w:rPr>
        <w:t xml:space="preserve">] דמי שנקטעה זרועו השמאלית כשר לכתוב תפילין </w:t>
      </w:r>
      <w:proofErr w:type="spellStart"/>
      <w:r>
        <w:rPr>
          <w:rFonts w:hint="cs"/>
          <w:rtl/>
        </w:rPr>
        <w:t>דפומא</w:t>
      </w:r>
      <w:proofErr w:type="spellEnd"/>
      <w:r>
        <w:rPr>
          <w:rFonts w:hint="cs"/>
          <w:rtl/>
        </w:rPr>
        <w:t xml:space="preserve"> הוא </w:t>
      </w:r>
      <w:proofErr w:type="spellStart"/>
      <w:r>
        <w:rPr>
          <w:rFonts w:hint="cs"/>
          <w:rtl/>
        </w:rPr>
        <w:t>דכאיב</w:t>
      </w:r>
      <w:proofErr w:type="spellEnd"/>
      <w:r>
        <w:rPr>
          <w:rFonts w:hint="cs"/>
          <w:rtl/>
        </w:rPr>
        <w:t xml:space="preserve"> לי' אבל גברא בר </w:t>
      </w:r>
      <w:proofErr w:type="spellStart"/>
      <w:r>
        <w:rPr>
          <w:rFonts w:hint="cs"/>
          <w:rtl/>
        </w:rPr>
        <w:t>חיובא</w:t>
      </w:r>
      <w:proofErr w:type="spellEnd"/>
      <w:r>
        <w:rPr>
          <w:rFonts w:hint="cs"/>
          <w:rtl/>
        </w:rPr>
        <w:t xml:space="preserve"> הוא [וידידי הרב ר' יואב יהושע נ"י הזכירני כי המה דברי </w:t>
      </w:r>
      <w:proofErr w:type="spellStart"/>
      <w:r>
        <w:rPr>
          <w:rFonts w:hint="cs"/>
          <w:rtl/>
        </w:rPr>
        <w:t>התוס</w:t>
      </w:r>
      <w:proofErr w:type="spellEnd"/>
      <w:r>
        <w:rPr>
          <w:rFonts w:hint="cs"/>
          <w:rtl/>
        </w:rPr>
        <w:t xml:space="preserve">' יבמות (דף מ"ד ע"א) שהקשו והרי חרש וחרשת שאין עולים לחליצה ועולים ליבום. וי"ל </w:t>
      </w:r>
      <w:proofErr w:type="spellStart"/>
      <w:r>
        <w:rPr>
          <w:rFonts w:hint="cs"/>
          <w:rtl/>
        </w:rPr>
        <w:t>דהתם</w:t>
      </w:r>
      <w:proofErr w:type="spellEnd"/>
      <w:r>
        <w:rPr>
          <w:rFonts w:hint="cs"/>
          <w:rtl/>
        </w:rPr>
        <w:t xml:space="preserve"> בני חליצה </w:t>
      </w:r>
      <w:proofErr w:type="spellStart"/>
      <w:r>
        <w:rPr>
          <w:rFonts w:hint="cs"/>
          <w:rtl/>
        </w:rPr>
        <w:t>נינהו</w:t>
      </w:r>
      <w:proofErr w:type="spellEnd"/>
      <w:r>
        <w:rPr>
          <w:rFonts w:hint="cs"/>
          <w:rtl/>
        </w:rPr>
        <w:t xml:space="preserve"> </w:t>
      </w:r>
      <w:proofErr w:type="spellStart"/>
      <w:r>
        <w:rPr>
          <w:rFonts w:hint="cs"/>
          <w:rtl/>
        </w:rPr>
        <w:t>ופומייהו</w:t>
      </w:r>
      <w:proofErr w:type="spellEnd"/>
      <w:r>
        <w:rPr>
          <w:rFonts w:hint="cs"/>
          <w:rtl/>
        </w:rPr>
        <w:t xml:space="preserve"> </w:t>
      </w:r>
      <w:proofErr w:type="spellStart"/>
      <w:r>
        <w:rPr>
          <w:rFonts w:hint="cs"/>
          <w:rtl/>
        </w:rPr>
        <w:t>דכאיב</w:t>
      </w:r>
      <w:proofErr w:type="spellEnd"/>
      <w:r>
        <w:rPr>
          <w:rFonts w:hint="cs"/>
          <w:rtl/>
        </w:rPr>
        <w:t xml:space="preserve"> להו עד כאן]. וכן כתב בתוספי </w:t>
      </w:r>
      <w:proofErr w:type="spellStart"/>
      <w:r>
        <w:rPr>
          <w:rFonts w:hint="cs"/>
          <w:rtl/>
        </w:rPr>
        <w:t>הרא"ש</w:t>
      </w:r>
      <w:proofErr w:type="spellEnd"/>
      <w:r>
        <w:rPr>
          <w:rFonts w:hint="cs"/>
          <w:rtl/>
        </w:rPr>
        <w:t xml:space="preserve"> שם. </w:t>
      </w:r>
      <w:proofErr w:type="spellStart"/>
      <w:r>
        <w:rPr>
          <w:rFonts w:hint="cs"/>
          <w:rtl/>
        </w:rPr>
        <w:t>והכא</w:t>
      </w:r>
      <w:proofErr w:type="spellEnd"/>
      <w:r>
        <w:rPr>
          <w:rFonts w:hint="cs"/>
          <w:rtl/>
        </w:rPr>
        <w:t xml:space="preserve"> </w:t>
      </w:r>
      <w:proofErr w:type="spellStart"/>
      <w:r>
        <w:rPr>
          <w:rFonts w:hint="cs"/>
          <w:rtl/>
        </w:rPr>
        <w:t>נמי</w:t>
      </w:r>
      <w:proofErr w:type="spellEnd"/>
      <w:r>
        <w:rPr>
          <w:rFonts w:hint="cs"/>
          <w:rtl/>
        </w:rPr>
        <w:t xml:space="preserve"> החרש בר חיוב שופר ומגילה הוא </w:t>
      </w:r>
      <w:proofErr w:type="spellStart"/>
      <w:r>
        <w:rPr>
          <w:rFonts w:hint="cs"/>
          <w:rtl/>
        </w:rPr>
        <w:t>ופומי</w:t>
      </w:r>
      <w:proofErr w:type="spellEnd"/>
      <w:r>
        <w:rPr>
          <w:rFonts w:hint="cs"/>
          <w:rtl/>
        </w:rPr>
        <w:t xml:space="preserve">' כאיב לי' שאינו יכול לקיים. ואם כן דומה להא </w:t>
      </w:r>
      <w:proofErr w:type="spellStart"/>
      <w:r>
        <w:rPr>
          <w:rFonts w:hint="cs"/>
          <w:rtl/>
        </w:rPr>
        <w:t>דכל</w:t>
      </w:r>
      <w:proofErr w:type="spellEnd"/>
      <w:r>
        <w:rPr>
          <w:rFonts w:hint="cs"/>
          <w:rtl/>
        </w:rPr>
        <w:t xml:space="preserve"> הברכות כולן אף על פי שיצא מוציא משום ערבות. </w:t>
      </w:r>
      <w:proofErr w:type="spellStart"/>
      <w:r>
        <w:rPr>
          <w:rFonts w:hint="cs"/>
          <w:rtl/>
        </w:rPr>
        <w:t>והכא</w:t>
      </w:r>
      <w:proofErr w:type="spellEnd"/>
      <w:r>
        <w:rPr>
          <w:rFonts w:hint="cs"/>
          <w:rtl/>
        </w:rPr>
        <w:t xml:space="preserve"> </w:t>
      </w:r>
      <w:proofErr w:type="spellStart"/>
      <w:r>
        <w:rPr>
          <w:rFonts w:hint="cs"/>
          <w:rtl/>
        </w:rPr>
        <w:t>נמי</w:t>
      </w:r>
      <w:proofErr w:type="spellEnd"/>
      <w:r>
        <w:rPr>
          <w:rFonts w:hint="cs"/>
          <w:rtl/>
        </w:rPr>
        <w:t xml:space="preserve"> אף </w:t>
      </w:r>
      <w:proofErr w:type="spellStart"/>
      <w:r>
        <w:rPr>
          <w:rFonts w:hint="cs"/>
          <w:rtl/>
        </w:rPr>
        <w:t>דבאותו</w:t>
      </w:r>
      <w:proofErr w:type="spellEnd"/>
      <w:r>
        <w:rPr>
          <w:rFonts w:hint="cs"/>
          <w:rtl/>
        </w:rPr>
        <w:t xml:space="preserve"> תקיעה אינו </w:t>
      </w:r>
      <w:proofErr w:type="spellStart"/>
      <w:r>
        <w:rPr>
          <w:rFonts w:hint="cs"/>
          <w:rtl/>
        </w:rPr>
        <w:t>מחוייב</w:t>
      </w:r>
      <w:proofErr w:type="spellEnd"/>
      <w:r>
        <w:rPr>
          <w:rFonts w:hint="cs"/>
          <w:rtl/>
        </w:rPr>
        <w:t xml:space="preserve"> לעצמו שהרי אינו יוצא בה. מכל מקום </w:t>
      </w:r>
      <w:proofErr w:type="spellStart"/>
      <w:r>
        <w:rPr>
          <w:rFonts w:hint="cs"/>
          <w:rtl/>
        </w:rPr>
        <w:t>מחוייב</w:t>
      </w:r>
      <w:proofErr w:type="spellEnd"/>
      <w:r>
        <w:rPr>
          <w:rFonts w:hint="cs"/>
          <w:rtl/>
        </w:rPr>
        <w:t xml:space="preserve"> להוציא אחרים משום ערבות </w:t>
      </w:r>
      <w:proofErr w:type="spellStart"/>
      <w:r>
        <w:rPr>
          <w:rFonts w:hint="cs"/>
          <w:rtl/>
        </w:rPr>
        <w:t>וחשיב</w:t>
      </w:r>
      <w:proofErr w:type="spellEnd"/>
      <w:r>
        <w:rPr>
          <w:rFonts w:hint="cs"/>
          <w:rtl/>
        </w:rPr>
        <w:t xml:space="preserve"> שומע תקיעת חיוב. ודווקא שאינו בר חיוב בעצמותו אינו בכלל ערבות לאחרים </w:t>
      </w:r>
      <w:proofErr w:type="spellStart"/>
      <w:r>
        <w:rPr>
          <w:rFonts w:hint="cs"/>
          <w:rtl/>
        </w:rPr>
        <w:t>במצוה</w:t>
      </w:r>
      <w:proofErr w:type="spellEnd"/>
      <w:r>
        <w:rPr>
          <w:rFonts w:hint="cs"/>
          <w:rtl/>
        </w:rPr>
        <w:t xml:space="preserve"> שבעצמו אינו </w:t>
      </w:r>
      <w:proofErr w:type="spellStart"/>
      <w:r>
        <w:rPr>
          <w:rFonts w:hint="cs"/>
          <w:rtl/>
        </w:rPr>
        <w:t>מחוייב</w:t>
      </w:r>
      <w:proofErr w:type="spellEnd"/>
      <w:r>
        <w:rPr>
          <w:rFonts w:hint="cs"/>
          <w:rtl/>
        </w:rPr>
        <w:t xml:space="preserve"> כמו שכתב </w:t>
      </w:r>
      <w:proofErr w:type="spellStart"/>
      <w:r>
        <w:rPr>
          <w:rFonts w:hint="cs"/>
          <w:rtl/>
        </w:rPr>
        <w:t>הרא"ש</w:t>
      </w:r>
      <w:proofErr w:type="spellEnd"/>
      <w:r>
        <w:rPr>
          <w:rFonts w:hint="cs"/>
          <w:rtl/>
        </w:rPr>
        <w:t xml:space="preserve"> בברכות [פ"ג סי' י"ג] בטעם </w:t>
      </w:r>
      <w:proofErr w:type="spellStart"/>
      <w:r>
        <w:rPr>
          <w:rFonts w:hint="cs"/>
          <w:rtl/>
        </w:rPr>
        <w:t>אשה</w:t>
      </w:r>
      <w:proofErr w:type="spellEnd"/>
      <w:r>
        <w:rPr>
          <w:rFonts w:hint="cs"/>
          <w:rtl/>
        </w:rPr>
        <w:t xml:space="preserve"> אינה מוציאה אחרים במצוות שאינה חייבת בהם. </w:t>
      </w:r>
      <w:proofErr w:type="spellStart"/>
      <w:r>
        <w:rPr>
          <w:rFonts w:hint="cs"/>
          <w:rtl/>
        </w:rPr>
        <w:t>דאינם</w:t>
      </w:r>
      <w:proofErr w:type="spellEnd"/>
      <w:r>
        <w:rPr>
          <w:rFonts w:hint="cs"/>
          <w:rtl/>
        </w:rPr>
        <w:t xml:space="preserve"> בכלל ערבות. והיינו משום שאינה </w:t>
      </w:r>
      <w:proofErr w:type="spellStart"/>
      <w:r>
        <w:rPr>
          <w:rFonts w:hint="cs"/>
          <w:rtl/>
        </w:rPr>
        <w:t>מחוייבת</w:t>
      </w:r>
      <w:proofErr w:type="spellEnd"/>
      <w:r>
        <w:rPr>
          <w:rFonts w:hint="cs"/>
          <w:rtl/>
        </w:rPr>
        <w:t xml:space="preserve"> בעצמה. אבל בקידוש פשיטא שאפי' יצאה מוציאה אחרים. אבל בחרש </w:t>
      </w:r>
      <w:proofErr w:type="spellStart"/>
      <w:r>
        <w:rPr>
          <w:rFonts w:hint="cs"/>
          <w:rtl/>
        </w:rPr>
        <w:t>דמוכח</w:t>
      </w:r>
      <w:proofErr w:type="spellEnd"/>
      <w:r>
        <w:rPr>
          <w:rFonts w:hint="cs"/>
          <w:rtl/>
        </w:rPr>
        <w:t xml:space="preserve"> </w:t>
      </w:r>
      <w:proofErr w:type="spellStart"/>
      <w:r>
        <w:rPr>
          <w:rFonts w:hint="cs"/>
          <w:rtl/>
        </w:rPr>
        <w:t>מתוס</w:t>
      </w:r>
      <w:proofErr w:type="spellEnd"/>
      <w:r>
        <w:rPr>
          <w:rFonts w:hint="cs"/>
          <w:rtl/>
        </w:rPr>
        <w:t xml:space="preserve">' </w:t>
      </w:r>
      <w:proofErr w:type="spellStart"/>
      <w:r>
        <w:rPr>
          <w:rFonts w:hint="cs"/>
          <w:rtl/>
        </w:rPr>
        <w:t>ורא"ש</w:t>
      </w:r>
      <w:proofErr w:type="spellEnd"/>
      <w:r>
        <w:rPr>
          <w:rFonts w:hint="cs"/>
          <w:rtl/>
        </w:rPr>
        <w:t xml:space="preserve"> ומגן אברהם </w:t>
      </w:r>
      <w:proofErr w:type="spellStart"/>
      <w:r>
        <w:rPr>
          <w:rFonts w:hint="cs"/>
          <w:rtl/>
        </w:rPr>
        <w:t>דחשיב</w:t>
      </w:r>
      <w:proofErr w:type="spellEnd"/>
      <w:r>
        <w:rPr>
          <w:rFonts w:hint="cs"/>
          <w:rtl/>
        </w:rPr>
        <w:t xml:space="preserve"> בר חיוב שוב יהי' מוציא אחרים משום ערבות:  </w:t>
      </w:r>
    </w:p>
    <w:p w14:paraId="56C0CFC2" w14:textId="77777777" w:rsidR="008E0897" w:rsidRDefault="008E0897" w:rsidP="008E0897">
      <w:pPr>
        <w:rPr>
          <w:rtl/>
        </w:rPr>
      </w:pPr>
      <w:r>
        <w:rPr>
          <w:rFonts w:hint="cs"/>
          <w:rtl/>
        </w:rPr>
        <w:t xml:space="preserve">  ב) גם מטורי זהב בהלכות מגילה סי' תרפ"ט שכתב בטעם חרש שאינו מוציא אחרים אף </w:t>
      </w:r>
      <w:proofErr w:type="spellStart"/>
      <w:r>
        <w:rPr>
          <w:rFonts w:hint="cs"/>
          <w:rtl/>
        </w:rPr>
        <w:t>דקיימא</w:t>
      </w:r>
      <w:proofErr w:type="spellEnd"/>
      <w:r>
        <w:rPr>
          <w:rFonts w:hint="cs"/>
          <w:rtl/>
        </w:rPr>
        <w:t xml:space="preserve"> לן לא השמיע לאזניו יצא. </w:t>
      </w:r>
      <w:proofErr w:type="spellStart"/>
      <w:r>
        <w:rPr>
          <w:rFonts w:hint="cs"/>
          <w:rtl/>
        </w:rPr>
        <w:t>דחרש</w:t>
      </w:r>
      <w:proofErr w:type="spellEnd"/>
      <w:r>
        <w:rPr>
          <w:rFonts w:hint="cs"/>
          <w:rtl/>
        </w:rPr>
        <w:t xml:space="preserve"> שאני שאינו ראוי לשמיעה. ואי אמרת </w:t>
      </w:r>
      <w:proofErr w:type="spellStart"/>
      <w:r>
        <w:rPr>
          <w:rFonts w:hint="cs"/>
          <w:rtl/>
        </w:rPr>
        <w:t>דחרש</w:t>
      </w:r>
      <w:proofErr w:type="spellEnd"/>
      <w:r>
        <w:rPr>
          <w:rFonts w:hint="cs"/>
          <w:rtl/>
        </w:rPr>
        <w:t xml:space="preserve"> למאן </w:t>
      </w:r>
      <w:proofErr w:type="spellStart"/>
      <w:r>
        <w:rPr>
          <w:rFonts w:hint="cs"/>
          <w:rtl/>
        </w:rPr>
        <w:t>דאמר</w:t>
      </w:r>
      <w:proofErr w:type="spellEnd"/>
      <w:r>
        <w:rPr>
          <w:rFonts w:hint="cs"/>
          <w:rtl/>
        </w:rPr>
        <w:t xml:space="preserve"> לא השמיע לאזנו לא יצא לא </w:t>
      </w:r>
      <w:proofErr w:type="spellStart"/>
      <w:r>
        <w:rPr>
          <w:rFonts w:hint="cs"/>
          <w:rtl/>
        </w:rPr>
        <w:t>חשיב</w:t>
      </w:r>
      <w:proofErr w:type="spellEnd"/>
      <w:r>
        <w:rPr>
          <w:rFonts w:hint="cs"/>
          <w:rtl/>
        </w:rPr>
        <w:t xml:space="preserve"> בר חיוב כלל. אם כן הוא הדין לדידן </w:t>
      </w:r>
      <w:proofErr w:type="spellStart"/>
      <w:r>
        <w:rPr>
          <w:rFonts w:hint="cs"/>
          <w:rtl/>
        </w:rPr>
        <w:t>דבדיעבד</w:t>
      </w:r>
      <w:proofErr w:type="spellEnd"/>
      <w:r>
        <w:rPr>
          <w:rFonts w:hint="cs"/>
          <w:rtl/>
        </w:rPr>
        <w:t xml:space="preserve"> יצא רק לכתחילה צריך להשמיע לאזניו. אם כן חרש אין בו חיוב לכתחילה לשמוע. אם כן יהי' דומה לכל הני </w:t>
      </w:r>
      <w:proofErr w:type="spellStart"/>
      <w:r>
        <w:rPr>
          <w:rFonts w:hint="cs"/>
          <w:rtl/>
        </w:rPr>
        <w:t>דתנן</w:t>
      </w:r>
      <w:proofErr w:type="spellEnd"/>
      <w:r>
        <w:rPr>
          <w:rFonts w:hint="cs"/>
          <w:rtl/>
        </w:rPr>
        <w:t xml:space="preserve"> בבכורים </w:t>
      </w:r>
      <w:proofErr w:type="spellStart"/>
      <w:r>
        <w:rPr>
          <w:rFonts w:hint="cs"/>
          <w:rtl/>
        </w:rPr>
        <w:t>מביאין</w:t>
      </w:r>
      <w:proofErr w:type="spellEnd"/>
      <w:r>
        <w:rPr>
          <w:rFonts w:hint="cs"/>
          <w:rtl/>
        </w:rPr>
        <w:t xml:space="preserve"> ואין קורין ולא חשובים אינן ראויים </w:t>
      </w:r>
      <w:proofErr w:type="spellStart"/>
      <w:r>
        <w:rPr>
          <w:rFonts w:hint="cs"/>
          <w:rtl/>
        </w:rPr>
        <w:t>לבילה</w:t>
      </w:r>
      <w:proofErr w:type="spellEnd"/>
      <w:r>
        <w:rPr>
          <w:rFonts w:hint="cs"/>
          <w:rtl/>
        </w:rPr>
        <w:t xml:space="preserve"> כמו שכתב </w:t>
      </w:r>
      <w:proofErr w:type="spellStart"/>
      <w:r>
        <w:rPr>
          <w:rFonts w:hint="cs"/>
          <w:rtl/>
        </w:rPr>
        <w:t>הרשב"ם</w:t>
      </w:r>
      <w:proofErr w:type="spellEnd"/>
      <w:r>
        <w:rPr>
          <w:rFonts w:hint="cs"/>
          <w:rtl/>
        </w:rPr>
        <w:t xml:space="preserve"> בפרק המוכר את הספינה [ב"ב פא ע"ב] דלא אמרי' אינו ראוי </w:t>
      </w:r>
      <w:proofErr w:type="spellStart"/>
      <w:r>
        <w:rPr>
          <w:rFonts w:hint="cs"/>
          <w:rtl/>
        </w:rPr>
        <w:t>לבילה</w:t>
      </w:r>
      <w:proofErr w:type="spellEnd"/>
      <w:r>
        <w:rPr>
          <w:rFonts w:hint="cs"/>
          <w:rtl/>
        </w:rPr>
        <w:t xml:space="preserve"> אלא במקום </w:t>
      </w:r>
      <w:proofErr w:type="spellStart"/>
      <w:r>
        <w:rPr>
          <w:rFonts w:hint="cs"/>
          <w:rtl/>
        </w:rPr>
        <w:t>שמחוייב</w:t>
      </w:r>
      <w:proofErr w:type="spellEnd"/>
      <w:r>
        <w:rPr>
          <w:rFonts w:hint="cs"/>
          <w:rtl/>
        </w:rPr>
        <w:t xml:space="preserve"> ואינו ראוי לעשות. מה שאין כן </w:t>
      </w:r>
      <w:proofErr w:type="spellStart"/>
      <w:r>
        <w:rPr>
          <w:rFonts w:hint="cs"/>
          <w:rtl/>
        </w:rPr>
        <w:t>בהני</w:t>
      </w:r>
      <w:proofErr w:type="spellEnd"/>
      <w:r>
        <w:rPr>
          <w:rFonts w:hint="cs"/>
          <w:rtl/>
        </w:rPr>
        <w:t xml:space="preserve"> שאינם </w:t>
      </w:r>
      <w:proofErr w:type="spellStart"/>
      <w:r>
        <w:rPr>
          <w:rFonts w:hint="cs"/>
          <w:rtl/>
        </w:rPr>
        <w:t>מחוייבין</w:t>
      </w:r>
      <w:proofErr w:type="spellEnd"/>
      <w:r>
        <w:rPr>
          <w:rFonts w:hint="cs"/>
          <w:rtl/>
        </w:rPr>
        <w:t xml:space="preserve"> בקריאה כלל. ואם כן אי אמרת </w:t>
      </w:r>
      <w:proofErr w:type="spellStart"/>
      <w:r>
        <w:rPr>
          <w:rFonts w:hint="cs"/>
          <w:rtl/>
        </w:rPr>
        <w:t>דחרש</w:t>
      </w:r>
      <w:proofErr w:type="spellEnd"/>
      <w:r>
        <w:rPr>
          <w:rFonts w:hint="cs"/>
          <w:rtl/>
        </w:rPr>
        <w:t xml:space="preserve"> אינו </w:t>
      </w:r>
      <w:proofErr w:type="spellStart"/>
      <w:r>
        <w:rPr>
          <w:rFonts w:hint="cs"/>
          <w:rtl/>
        </w:rPr>
        <w:t>מחוייב</w:t>
      </w:r>
      <w:proofErr w:type="spellEnd"/>
      <w:r>
        <w:rPr>
          <w:rFonts w:hint="cs"/>
          <w:rtl/>
        </w:rPr>
        <w:t xml:space="preserve"> בשמיעה אם כן איך יעכב. וכן כתב המגיה במשנה למלך [בכורים פ"ג </w:t>
      </w:r>
      <w:proofErr w:type="spellStart"/>
      <w:r>
        <w:rPr>
          <w:rFonts w:hint="cs"/>
          <w:rtl/>
        </w:rPr>
        <w:t>ה"ד</w:t>
      </w:r>
      <w:proofErr w:type="spellEnd"/>
      <w:r>
        <w:rPr>
          <w:rFonts w:hint="cs"/>
          <w:rtl/>
        </w:rPr>
        <w:t xml:space="preserve">] </w:t>
      </w:r>
      <w:proofErr w:type="spellStart"/>
      <w:r>
        <w:rPr>
          <w:rFonts w:hint="cs"/>
          <w:rtl/>
        </w:rPr>
        <w:t>דאלם</w:t>
      </w:r>
      <w:proofErr w:type="spellEnd"/>
      <w:r>
        <w:rPr>
          <w:rFonts w:hint="cs"/>
          <w:rtl/>
        </w:rPr>
        <w:t xml:space="preserve"> אינו מביא ביכורים דאינו ראוי לקריאה </w:t>
      </w:r>
      <w:proofErr w:type="spellStart"/>
      <w:r>
        <w:rPr>
          <w:rFonts w:hint="cs"/>
          <w:rtl/>
        </w:rPr>
        <w:t>אלמא</w:t>
      </w:r>
      <w:proofErr w:type="spellEnd"/>
      <w:r>
        <w:rPr>
          <w:rFonts w:hint="cs"/>
          <w:rtl/>
        </w:rPr>
        <w:t xml:space="preserve"> </w:t>
      </w:r>
      <w:proofErr w:type="spellStart"/>
      <w:r>
        <w:rPr>
          <w:rFonts w:hint="cs"/>
          <w:rtl/>
        </w:rPr>
        <w:t>דחשיב</w:t>
      </w:r>
      <w:proofErr w:type="spellEnd"/>
      <w:r>
        <w:rPr>
          <w:rFonts w:hint="cs"/>
          <w:rtl/>
        </w:rPr>
        <w:t xml:space="preserve"> </w:t>
      </w:r>
      <w:proofErr w:type="spellStart"/>
      <w:r>
        <w:rPr>
          <w:rFonts w:hint="cs"/>
          <w:rtl/>
        </w:rPr>
        <w:t>מחוייב</w:t>
      </w:r>
      <w:proofErr w:type="spellEnd"/>
      <w:r>
        <w:rPr>
          <w:rFonts w:hint="cs"/>
          <w:rtl/>
        </w:rPr>
        <w:t xml:space="preserve"> בקריאה [אולם אין להביא ראי' מאלם דאינו חולץ </w:t>
      </w:r>
      <w:proofErr w:type="spellStart"/>
      <w:r>
        <w:rPr>
          <w:rFonts w:hint="cs"/>
          <w:rtl/>
        </w:rPr>
        <w:t>דהתם</w:t>
      </w:r>
      <w:proofErr w:type="spellEnd"/>
      <w:r>
        <w:rPr>
          <w:rFonts w:hint="cs"/>
          <w:rtl/>
        </w:rPr>
        <w:t xml:space="preserve"> שאני </w:t>
      </w:r>
      <w:proofErr w:type="spellStart"/>
      <w:r>
        <w:rPr>
          <w:rFonts w:hint="cs"/>
          <w:rtl/>
        </w:rPr>
        <w:t>דזיקת</w:t>
      </w:r>
      <w:proofErr w:type="spellEnd"/>
      <w:r>
        <w:rPr>
          <w:rFonts w:hint="cs"/>
          <w:rtl/>
        </w:rPr>
        <w:t xml:space="preserve"> </w:t>
      </w:r>
      <w:proofErr w:type="spellStart"/>
      <w:r>
        <w:rPr>
          <w:rFonts w:hint="cs"/>
          <w:rtl/>
        </w:rPr>
        <w:t>יבום</w:t>
      </w:r>
      <w:proofErr w:type="spellEnd"/>
      <w:r>
        <w:rPr>
          <w:rFonts w:hint="cs"/>
          <w:rtl/>
        </w:rPr>
        <w:t xml:space="preserve"> עליו ואין מוציאה מזיקתה אלא חליצה רקיקה קריאה או ראוי לקריאה. ולא דמי לביכורים. שאם לא היו </w:t>
      </w:r>
      <w:proofErr w:type="spellStart"/>
      <w:r>
        <w:rPr>
          <w:rFonts w:hint="cs"/>
          <w:rtl/>
        </w:rPr>
        <w:t>מחוייבים</w:t>
      </w:r>
      <w:proofErr w:type="spellEnd"/>
      <w:r>
        <w:rPr>
          <w:rFonts w:hint="cs"/>
          <w:rtl/>
        </w:rPr>
        <w:t xml:space="preserve"> גם בהבאה הי' חולין גמורים. </w:t>
      </w:r>
      <w:proofErr w:type="spellStart"/>
      <w:r>
        <w:rPr>
          <w:rFonts w:hint="cs"/>
          <w:rtl/>
        </w:rPr>
        <w:t>והשתא</w:t>
      </w:r>
      <w:proofErr w:type="spellEnd"/>
      <w:r>
        <w:rPr>
          <w:rFonts w:hint="cs"/>
          <w:rtl/>
        </w:rPr>
        <w:t xml:space="preserve"> שאינו </w:t>
      </w:r>
      <w:proofErr w:type="spellStart"/>
      <w:r>
        <w:rPr>
          <w:rFonts w:hint="cs"/>
          <w:rtl/>
        </w:rPr>
        <w:t>מחוייבים</w:t>
      </w:r>
      <w:proofErr w:type="spellEnd"/>
      <w:r>
        <w:rPr>
          <w:rFonts w:hint="cs"/>
          <w:rtl/>
        </w:rPr>
        <w:t xml:space="preserve"> בקריאה רק בהבאה לבד הבאה לבד מוציאה מידי איסורן. מה שאין כן הכא </w:t>
      </w:r>
      <w:proofErr w:type="spellStart"/>
      <w:r>
        <w:rPr>
          <w:rFonts w:hint="cs"/>
          <w:rtl/>
        </w:rPr>
        <w:t>דאפי</w:t>
      </w:r>
      <w:proofErr w:type="spellEnd"/>
      <w:r>
        <w:rPr>
          <w:rFonts w:hint="cs"/>
          <w:rtl/>
        </w:rPr>
        <w:t xml:space="preserve">' לא </w:t>
      </w:r>
      <w:proofErr w:type="spellStart"/>
      <w:r>
        <w:rPr>
          <w:rFonts w:hint="cs"/>
          <w:rtl/>
        </w:rPr>
        <w:t>היתה</w:t>
      </w:r>
      <w:proofErr w:type="spellEnd"/>
      <w:r>
        <w:rPr>
          <w:rFonts w:hint="cs"/>
          <w:rtl/>
        </w:rPr>
        <w:t xml:space="preserve"> </w:t>
      </w:r>
      <w:proofErr w:type="spellStart"/>
      <w:r>
        <w:rPr>
          <w:rFonts w:hint="cs"/>
          <w:rtl/>
        </w:rPr>
        <w:t>מחוייבת</w:t>
      </w:r>
      <w:proofErr w:type="spellEnd"/>
      <w:r>
        <w:rPr>
          <w:rFonts w:hint="cs"/>
          <w:rtl/>
        </w:rPr>
        <w:t xml:space="preserve"> בחליצה כלל </w:t>
      </w:r>
      <w:proofErr w:type="spellStart"/>
      <w:r>
        <w:rPr>
          <w:rFonts w:hint="cs"/>
          <w:rtl/>
        </w:rPr>
        <w:t>היתה</w:t>
      </w:r>
      <w:proofErr w:type="spellEnd"/>
      <w:r>
        <w:rPr>
          <w:rFonts w:hint="cs"/>
          <w:rtl/>
        </w:rPr>
        <w:t xml:space="preserve"> אסורה לשוק </w:t>
      </w:r>
      <w:proofErr w:type="spellStart"/>
      <w:r>
        <w:rPr>
          <w:rFonts w:hint="cs"/>
          <w:rtl/>
        </w:rPr>
        <w:t>דזקוקה</w:t>
      </w:r>
      <w:proofErr w:type="spellEnd"/>
      <w:r>
        <w:rPr>
          <w:rFonts w:hint="cs"/>
          <w:rtl/>
        </w:rPr>
        <w:t xml:space="preserve"> ליבום על כן כל שאין כאן חליצה כתקנה אסורה. וזה פשוט וברור]:  </w:t>
      </w:r>
    </w:p>
    <w:p w14:paraId="3DEF3C2A" w14:textId="77777777" w:rsidR="008E0897" w:rsidRDefault="008E0897" w:rsidP="008E0897">
      <w:pPr>
        <w:rPr>
          <w:rtl/>
        </w:rPr>
      </w:pPr>
      <w:r>
        <w:rPr>
          <w:rFonts w:hint="cs"/>
          <w:rtl/>
        </w:rPr>
        <w:t xml:space="preserve">  ג) נחזור </w:t>
      </w:r>
      <w:proofErr w:type="spellStart"/>
      <w:r>
        <w:rPr>
          <w:rFonts w:hint="cs"/>
          <w:rtl/>
        </w:rPr>
        <w:t>לענינינו</w:t>
      </w:r>
      <w:proofErr w:type="spellEnd"/>
      <w:r>
        <w:rPr>
          <w:rFonts w:hint="cs"/>
          <w:rtl/>
        </w:rPr>
        <w:t xml:space="preserve"> </w:t>
      </w:r>
      <w:proofErr w:type="spellStart"/>
      <w:r>
        <w:rPr>
          <w:rFonts w:hint="cs"/>
          <w:rtl/>
        </w:rPr>
        <w:t>דמוכח</w:t>
      </w:r>
      <w:proofErr w:type="spellEnd"/>
      <w:r>
        <w:rPr>
          <w:rFonts w:hint="cs"/>
          <w:rtl/>
        </w:rPr>
        <w:t xml:space="preserve"> מדברי כולם </w:t>
      </w:r>
      <w:proofErr w:type="spellStart"/>
      <w:r>
        <w:rPr>
          <w:rFonts w:hint="cs"/>
          <w:rtl/>
        </w:rPr>
        <w:t>דחרש</w:t>
      </w:r>
      <w:proofErr w:type="spellEnd"/>
      <w:r>
        <w:rPr>
          <w:rFonts w:hint="cs"/>
          <w:rtl/>
        </w:rPr>
        <w:t xml:space="preserve"> בר חיוב הוא. וקשה למה לא יוציא אחרים </w:t>
      </w:r>
      <w:proofErr w:type="spellStart"/>
      <w:r>
        <w:rPr>
          <w:rFonts w:hint="cs"/>
          <w:rtl/>
        </w:rPr>
        <w:t>דחשיב</w:t>
      </w:r>
      <w:proofErr w:type="spellEnd"/>
      <w:r>
        <w:rPr>
          <w:rFonts w:hint="cs"/>
          <w:rtl/>
        </w:rPr>
        <w:t xml:space="preserve"> תקיעת חיוב משום ערבות כנ"ל. על כן נראה לי מוכח דהיינו טעמא </w:t>
      </w:r>
      <w:proofErr w:type="spellStart"/>
      <w:r>
        <w:rPr>
          <w:rFonts w:hint="cs"/>
          <w:rtl/>
        </w:rPr>
        <w:t>דלמאן</w:t>
      </w:r>
      <w:proofErr w:type="spellEnd"/>
      <w:r>
        <w:rPr>
          <w:rFonts w:hint="cs"/>
          <w:rtl/>
        </w:rPr>
        <w:t xml:space="preserve"> </w:t>
      </w:r>
      <w:proofErr w:type="spellStart"/>
      <w:r>
        <w:rPr>
          <w:rFonts w:hint="cs"/>
          <w:rtl/>
        </w:rPr>
        <w:t>דאמר</w:t>
      </w:r>
      <w:proofErr w:type="spellEnd"/>
      <w:r>
        <w:rPr>
          <w:rFonts w:hint="cs"/>
          <w:rtl/>
        </w:rPr>
        <w:t xml:space="preserve"> לא השמיע לאזנו לא יצא ולא </w:t>
      </w:r>
      <w:proofErr w:type="spellStart"/>
      <w:r>
        <w:rPr>
          <w:rFonts w:hint="cs"/>
          <w:rtl/>
        </w:rPr>
        <w:t>חשיב</w:t>
      </w:r>
      <w:proofErr w:type="spellEnd"/>
      <w:r>
        <w:rPr>
          <w:rFonts w:hint="cs"/>
          <w:rtl/>
        </w:rPr>
        <w:t xml:space="preserve"> דיבור לצאת בו. על כן גם השומע ממנו חשוב כעונה עצמו. כמו הקורא עצמו דלא חשוב מדבר גמור. כמו כן השומע ממנו לא חשוב מדבר גמור. </w:t>
      </w:r>
      <w:proofErr w:type="spellStart"/>
      <w:r>
        <w:rPr>
          <w:rFonts w:hint="cs"/>
          <w:rtl/>
        </w:rPr>
        <w:t>ולפי"ז</w:t>
      </w:r>
      <w:proofErr w:type="spellEnd"/>
      <w:r>
        <w:rPr>
          <w:rFonts w:hint="cs"/>
          <w:rtl/>
        </w:rPr>
        <w:t xml:space="preserve"> הוא הדין כשהקורא אוטם אזנו ואינו שומע. </w:t>
      </w:r>
      <w:proofErr w:type="spellStart"/>
      <w:r>
        <w:rPr>
          <w:rFonts w:hint="cs"/>
          <w:rtl/>
        </w:rPr>
        <w:t>דהשומע</w:t>
      </w:r>
      <w:proofErr w:type="spellEnd"/>
      <w:r>
        <w:rPr>
          <w:rFonts w:hint="cs"/>
          <w:rtl/>
        </w:rPr>
        <w:t xml:space="preserve"> ממנו הוא הדין והוא הטעם:  </w:t>
      </w:r>
    </w:p>
    <w:p w14:paraId="1DE3E64F" w14:textId="77777777" w:rsidR="008E0897" w:rsidRDefault="008E0897" w:rsidP="008E0897">
      <w:pPr>
        <w:rPr>
          <w:rtl/>
        </w:rPr>
      </w:pPr>
      <w:r>
        <w:rPr>
          <w:rFonts w:hint="cs"/>
          <w:rtl/>
        </w:rPr>
        <w:t xml:space="preserve">  ד) ונראה לי ראי' לזה מהא </w:t>
      </w:r>
      <w:proofErr w:type="spellStart"/>
      <w:r>
        <w:rPr>
          <w:rFonts w:hint="cs"/>
          <w:rtl/>
        </w:rPr>
        <w:t>דמבואר</w:t>
      </w:r>
      <w:proofErr w:type="spellEnd"/>
      <w:r>
        <w:rPr>
          <w:rFonts w:hint="cs"/>
          <w:rtl/>
        </w:rPr>
        <w:t xml:space="preserve"> </w:t>
      </w:r>
      <w:proofErr w:type="spellStart"/>
      <w:r>
        <w:rPr>
          <w:rFonts w:hint="cs"/>
          <w:rtl/>
        </w:rPr>
        <w:t>בסוגיא</w:t>
      </w:r>
      <w:proofErr w:type="spellEnd"/>
      <w:r>
        <w:rPr>
          <w:rFonts w:hint="cs"/>
          <w:rtl/>
        </w:rPr>
        <w:t xml:space="preserve"> פ"ב </w:t>
      </w:r>
      <w:proofErr w:type="spellStart"/>
      <w:r>
        <w:rPr>
          <w:rFonts w:hint="cs"/>
          <w:rtl/>
        </w:rPr>
        <w:t>דמגילה</w:t>
      </w:r>
      <w:proofErr w:type="spellEnd"/>
      <w:r>
        <w:rPr>
          <w:rFonts w:hint="cs"/>
          <w:rtl/>
        </w:rPr>
        <w:t xml:space="preserve"> [</w:t>
      </w:r>
      <w:proofErr w:type="spellStart"/>
      <w:r>
        <w:rPr>
          <w:rFonts w:hint="cs"/>
          <w:rtl/>
        </w:rPr>
        <w:t>יט</w:t>
      </w:r>
      <w:proofErr w:type="spellEnd"/>
      <w:r>
        <w:rPr>
          <w:rFonts w:hint="cs"/>
          <w:rtl/>
        </w:rPr>
        <w:t xml:space="preserve"> ע"ב] </w:t>
      </w:r>
      <w:proofErr w:type="spellStart"/>
      <w:r>
        <w:rPr>
          <w:rFonts w:hint="cs"/>
          <w:rtl/>
        </w:rPr>
        <w:t>דלמאן</w:t>
      </w:r>
      <w:proofErr w:type="spellEnd"/>
      <w:r>
        <w:rPr>
          <w:rFonts w:hint="cs"/>
          <w:rtl/>
        </w:rPr>
        <w:t xml:space="preserve"> </w:t>
      </w:r>
      <w:proofErr w:type="spellStart"/>
      <w:r>
        <w:rPr>
          <w:rFonts w:hint="cs"/>
          <w:rtl/>
        </w:rPr>
        <w:t>דאמר</w:t>
      </w:r>
      <w:proofErr w:type="spellEnd"/>
      <w:r>
        <w:rPr>
          <w:rFonts w:hint="cs"/>
          <w:rtl/>
        </w:rPr>
        <w:t xml:space="preserve"> לא השמיע לאזנו יצא. מכל מקום לכתחילה אין החרש יכול לקרות המגילה להוציא אחרים. ואי אמרת </w:t>
      </w:r>
      <w:proofErr w:type="spellStart"/>
      <w:r>
        <w:rPr>
          <w:rFonts w:hint="cs"/>
          <w:rtl/>
        </w:rPr>
        <w:t>דחסרון</w:t>
      </w:r>
      <w:proofErr w:type="spellEnd"/>
      <w:r>
        <w:rPr>
          <w:rFonts w:hint="cs"/>
          <w:rtl/>
        </w:rPr>
        <w:t xml:space="preserve"> ופסול החרש משום </w:t>
      </w:r>
      <w:proofErr w:type="spellStart"/>
      <w:r>
        <w:rPr>
          <w:rFonts w:hint="cs"/>
          <w:rtl/>
        </w:rPr>
        <w:t>דלאו</w:t>
      </w:r>
      <w:proofErr w:type="spellEnd"/>
      <w:r>
        <w:rPr>
          <w:rFonts w:hint="cs"/>
          <w:rtl/>
        </w:rPr>
        <w:t xml:space="preserve"> בר </w:t>
      </w:r>
      <w:proofErr w:type="spellStart"/>
      <w:r>
        <w:rPr>
          <w:rFonts w:hint="cs"/>
          <w:rtl/>
        </w:rPr>
        <w:t>חיובא</w:t>
      </w:r>
      <w:proofErr w:type="spellEnd"/>
      <w:r>
        <w:rPr>
          <w:rFonts w:hint="cs"/>
          <w:rtl/>
        </w:rPr>
        <w:t xml:space="preserve"> להוציא אחרים. הא בקריאה בר </w:t>
      </w:r>
      <w:proofErr w:type="spellStart"/>
      <w:r>
        <w:rPr>
          <w:rFonts w:hint="cs"/>
          <w:rtl/>
        </w:rPr>
        <w:t>חיובא</w:t>
      </w:r>
      <w:proofErr w:type="spellEnd"/>
      <w:r>
        <w:rPr>
          <w:rFonts w:hint="cs"/>
          <w:rtl/>
        </w:rPr>
        <w:t xml:space="preserve"> הוא כיון </w:t>
      </w:r>
      <w:proofErr w:type="spellStart"/>
      <w:r>
        <w:rPr>
          <w:rFonts w:hint="cs"/>
          <w:rtl/>
        </w:rPr>
        <w:t>דאין</w:t>
      </w:r>
      <w:proofErr w:type="spellEnd"/>
      <w:r>
        <w:rPr>
          <w:rFonts w:hint="cs"/>
          <w:rtl/>
        </w:rPr>
        <w:t xml:space="preserve"> שמיעה מעכב. ובשמיעה מה בכך </w:t>
      </w:r>
      <w:proofErr w:type="spellStart"/>
      <w:r>
        <w:rPr>
          <w:rFonts w:hint="cs"/>
          <w:rtl/>
        </w:rPr>
        <w:t>דלאו</w:t>
      </w:r>
      <w:proofErr w:type="spellEnd"/>
      <w:r>
        <w:rPr>
          <w:rFonts w:hint="cs"/>
          <w:rtl/>
        </w:rPr>
        <w:t xml:space="preserve"> בר </w:t>
      </w:r>
      <w:proofErr w:type="spellStart"/>
      <w:r>
        <w:rPr>
          <w:rFonts w:hint="cs"/>
          <w:rtl/>
        </w:rPr>
        <w:t>חיובא</w:t>
      </w:r>
      <w:proofErr w:type="spellEnd"/>
      <w:r>
        <w:rPr>
          <w:rFonts w:hint="cs"/>
          <w:rtl/>
        </w:rPr>
        <w:t xml:space="preserve"> הוא הלא שומעים בעצמם. [</w:t>
      </w:r>
      <w:proofErr w:type="spellStart"/>
      <w:r>
        <w:rPr>
          <w:rFonts w:hint="cs"/>
          <w:rtl/>
        </w:rPr>
        <w:t>איברא</w:t>
      </w:r>
      <w:proofErr w:type="spellEnd"/>
      <w:r>
        <w:rPr>
          <w:rFonts w:hint="cs"/>
          <w:rtl/>
        </w:rPr>
        <w:t xml:space="preserve"> </w:t>
      </w:r>
      <w:proofErr w:type="spellStart"/>
      <w:r>
        <w:rPr>
          <w:rFonts w:hint="cs"/>
          <w:rtl/>
        </w:rPr>
        <w:t>דקושיא</w:t>
      </w:r>
      <w:proofErr w:type="spellEnd"/>
      <w:r>
        <w:rPr>
          <w:rFonts w:hint="cs"/>
          <w:rtl/>
        </w:rPr>
        <w:t xml:space="preserve"> זו קשה בשופר למה שכתב הטור </w:t>
      </w:r>
      <w:proofErr w:type="spellStart"/>
      <w:r>
        <w:rPr>
          <w:rFonts w:hint="cs"/>
          <w:rtl/>
        </w:rPr>
        <w:t>דבשופר</w:t>
      </w:r>
      <w:proofErr w:type="spellEnd"/>
      <w:r>
        <w:rPr>
          <w:rFonts w:hint="cs"/>
          <w:rtl/>
        </w:rPr>
        <w:t xml:space="preserve"> </w:t>
      </w:r>
      <w:proofErr w:type="spellStart"/>
      <w:r>
        <w:rPr>
          <w:rFonts w:hint="cs"/>
          <w:rtl/>
        </w:rPr>
        <w:t>נמי</w:t>
      </w:r>
      <w:proofErr w:type="spellEnd"/>
      <w:r>
        <w:rPr>
          <w:rFonts w:hint="cs"/>
          <w:rtl/>
        </w:rPr>
        <w:t xml:space="preserve"> תרתי בעי' תקיעה ושמיעה. והא </w:t>
      </w:r>
      <w:proofErr w:type="spellStart"/>
      <w:r>
        <w:rPr>
          <w:rFonts w:hint="cs"/>
          <w:rtl/>
        </w:rPr>
        <w:t>דהשומע</w:t>
      </w:r>
      <w:proofErr w:type="spellEnd"/>
      <w:r>
        <w:rPr>
          <w:rFonts w:hint="cs"/>
          <w:rtl/>
        </w:rPr>
        <w:t xml:space="preserve"> לבד יוצא משום </w:t>
      </w:r>
      <w:proofErr w:type="spellStart"/>
      <w:r>
        <w:rPr>
          <w:rFonts w:hint="cs"/>
          <w:rtl/>
        </w:rPr>
        <w:t>דשומע</w:t>
      </w:r>
      <w:proofErr w:type="spellEnd"/>
      <w:r>
        <w:rPr>
          <w:rFonts w:hint="cs"/>
          <w:rtl/>
        </w:rPr>
        <w:t xml:space="preserve"> כעונה. וכן מוכח </w:t>
      </w:r>
      <w:proofErr w:type="spellStart"/>
      <w:r>
        <w:rPr>
          <w:rFonts w:hint="cs"/>
          <w:rtl/>
        </w:rPr>
        <w:t>בר"ן</w:t>
      </w:r>
      <w:proofErr w:type="spellEnd"/>
      <w:r>
        <w:rPr>
          <w:rFonts w:hint="cs"/>
          <w:rtl/>
        </w:rPr>
        <w:t xml:space="preserve"> </w:t>
      </w:r>
      <w:proofErr w:type="spellStart"/>
      <w:r>
        <w:rPr>
          <w:rFonts w:hint="cs"/>
          <w:rtl/>
        </w:rPr>
        <w:t>פ"ק</w:t>
      </w:r>
      <w:proofErr w:type="spellEnd"/>
      <w:r>
        <w:rPr>
          <w:rFonts w:hint="cs"/>
          <w:rtl/>
        </w:rPr>
        <w:t xml:space="preserve"> </w:t>
      </w:r>
      <w:proofErr w:type="spellStart"/>
      <w:r>
        <w:rPr>
          <w:rFonts w:hint="cs"/>
          <w:rtl/>
        </w:rPr>
        <w:t>דפסחים</w:t>
      </w:r>
      <w:proofErr w:type="spellEnd"/>
      <w:r>
        <w:rPr>
          <w:rFonts w:hint="cs"/>
          <w:rtl/>
        </w:rPr>
        <w:t xml:space="preserve"> [בד' </w:t>
      </w:r>
      <w:proofErr w:type="spellStart"/>
      <w:r>
        <w:rPr>
          <w:rFonts w:hint="cs"/>
          <w:rtl/>
        </w:rPr>
        <w:t>הרי"ף</w:t>
      </w:r>
      <w:proofErr w:type="spellEnd"/>
      <w:r>
        <w:rPr>
          <w:rFonts w:hint="cs"/>
          <w:rtl/>
        </w:rPr>
        <w:t xml:space="preserve"> ד ע"א] שהקשה מה שנא </w:t>
      </w:r>
      <w:proofErr w:type="spellStart"/>
      <w:r>
        <w:rPr>
          <w:rFonts w:hint="cs"/>
          <w:rtl/>
        </w:rPr>
        <w:t>דבשופר</w:t>
      </w:r>
      <w:proofErr w:type="spellEnd"/>
      <w:r>
        <w:rPr>
          <w:rFonts w:hint="cs"/>
          <w:rtl/>
        </w:rPr>
        <w:t xml:space="preserve"> </w:t>
      </w:r>
      <w:proofErr w:type="spellStart"/>
      <w:r>
        <w:rPr>
          <w:rFonts w:hint="cs"/>
          <w:rtl/>
        </w:rPr>
        <w:t>מברכין</w:t>
      </w:r>
      <w:proofErr w:type="spellEnd"/>
      <w:r>
        <w:rPr>
          <w:rFonts w:hint="cs"/>
          <w:rtl/>
        </w:rPr>
        <w:t xml:space="preserve"> לשמוע </w:t>
      </w:r>
      <w:r>
        <w:rPr>
          <w:rFonts w:hint="cs"/>
          <w:rtl/>
        </w:rPr>
        <w:lastRenderedPageBreak/>
        <w:t xml:space="preserve">ובמגילה על מקרא. ואי אמרת </w:t>
      </w:r>
      <w:proofErr w:type="spellStart"/>
      <w:r>
        <w:rPr>
          <w:rFonts w:hint="cs"/>
          <w:rtl/>
        </w:rPr>
        <w:t>דבשופר</w:t>
      </w:r>
      <w:proofErr w:type="spellEnd"/>
      <w:r>
        <w:rPr>
          <w:rFonts w:hint="cs"/>
          <w:rtl/>
        </w:rPr>
        <w:t xml:space="preserve"> אין צריך </w:t>
      </w:r>
      <w:proofErr w:type="spellStart"/>
      <w:r>
        <w:rPr>
          <w:rFonts w:hint="cs"/>
          <w:rtl/>
        </w:rPr>
        <w:t>לטעמא</w:t>
      </w:r>
      <w:proofErr w:type="spellEnd"/>
      <w:r>
        <w:rPr>
          <w:rFonts w:hint="cs"/>
          <w:rtl/>
        </w:rPr>
        <w:t xml:space="preserve"> </w:t>
      </w:r>
      <w:proofErr w:type="spellStart"/>
      <w:r>
        <w:rPr>
          <w:rFonts w:hint="cs"/>
          <w:rtl/>
        </w:rPr>
        <w:t>דשומע</w:t>
      </w:r>
      <w:proofErr w:type="spellEnd"/>
      <w:r>
        <w:rPr>
          <w:rFonts w:hint="cs"/>
          <w:rtl/>
        </w:rPr>
        <w:t xml:space="preserve"> כעונה. אם כן מעיקרא לא קשה מידי]. אלא ודאי </w:t>
      </w:r>
      <w:proofErr w:type="spellStart"/>
      <w:r>
        <w:rPr>
          <w:rFonts w:hint="cs"/>
          <w:rtl/>
        </w:rPr>
        <w:t>דכיון</w:t>
      </w:r>
      <w:proofErr w:type="spellEnd"/>
      <w:r>
        <w:rPr>
          <w:rFonts w:hint="cs"/>
          <w:rtl/>
        </w:rPr>
        <w:t xml:space="preserve"> </w:t>
      </w:r>
      <w:proofErr w:type="spellStart"/>
      <w:r>
        <w:rPr>
          <w:rFonts w:hint="cs"/>
          <w:rtl/>
        </w:rPr>
        <w:t>דלכתחילה</w:t>
      </w:r>
      <w:proofErr w:type="spellEnd"/>
      <w:r>
        <w:rPr>
          <w:rFonts w:hint="cs"/>
          <w:rtl/>
        </w:rPr>
        <w:t xml:space="preserve"> צריך לשמוע על כן לא חשוב קריאה גמורה לצאת בו לכתחילה. וכמו שכתבתי:  </w:t>
      </w:r>
    </w:p>
    <w:p w14:paraId="4B073060" w14:textId="77777777" w:rsidR="008E0897" w:rsidRDefault="008E0897" w:rsidP="008E0897">
      <w:pPr>
        <w:rPr>
          <w:rtl/>
        </w:rPr>
      </w:pPr>
      <w:r>
        <w:rPr>
          <w:rFonts w:hint="cs"/>
          <w:rtl/>
        </w:rPr>
        <w:t xml:space="preserve">  ה) עוד ראי' מדברי </w:t>
      </w:r>
      <w:proofErr w:type="spellStart"/>
      <w:r>
        <w:rPr>
          <w:rFonts w:hint="cs"/>
          <w:rtl/>
        </w:rPr>
        <w:t>התוס</w:t>
      </w:r>
      <w:proofErr w:type="spellEnd"/>
      <w:r>
        <w:rPr>
          <w:rFonts w:hint="cs"/>
          <w:rtl/>
        </w:rPr>
        <w:t xml:space="preserve">' [ר"ה </w:t>
      </w:r>
      <w:proofErr w:type="spellStart"/>
      <w:r>
        <w:rPr>
          <w:rFonts w:hint="cs"/>
          <w:rtl/>
        </w:rPr>
        <w:t>טז</w:t>
      </w:r>
      <w:proofErr w:type="spellEnd"/>
      <w:r>
        <w:rPr>
          <w:rFonts w:hint="cs"/>
          <w:rtl/>
        </w:rPr>
        <w:t xml:space="preserve"> ע"ב] שהקשו </w:t>
      </w:r>
      <w:proofErr w:type="spellStart"/>
      <w:r>
        <w:rPr>
          <w:rFonts w:hint="cs"/>
          <w:rtl/>
        </w:rPr>
        <w:t>אהא</w:t>
      </w:r>
      <w:proofErr w:type="spellEnd"/>
      <w:r>
        <w:rPr>
          <w:rFonts w:hint="cs"/>
          <w:rtl/>
        </w:rPr>
        <w:t xml:space="preserve"> </w:t>
      </w:r>
      <w:proofErr w:type="spellStart"/>
      <w:r>
        <w:rPr>
          <w:rFonts w:hint="cs"/>
          <w:rtl/>
        </w:rPr>
        <w:t>דתוקעין</w:t>
      </w:r>
      <w:proofErr w:type="spellEnd"/>
      <w:r>
        <w:rPr>
          <w:rFonts w:hint="cs"/>
          <w:rtl/>
        </w:rPr>
        <w:t xml:space="preserve"> </w:t>
      </w:r>
      <w:proofErr w:type="spellStart"/>
      <w:r>
        <w:rPr>
          <w:rFonts w:hint="cs"/>
          <w:rtl/>
        </w:rPr>
        <w:t>וחוזרין</w:t>
      </w:r>
      <w:proofErr w:type="spellEnd"/>
      <w:r>
        <w:rPr>
          <w:rFonts w:hint="cs"/>
          <w:rtl/>
        </w:rPr>
        <w:t xml:space="preserve"> </w:t>
      </w:r>
      <w:proofErr w:type="spellStart"/>
      <w:r>
        <w:rPr>
          <w:rFonts w:hint="cs"/>
          <w:rtl/>
        </w:rPr>
        <w:t>ותוקעין</w:t>
      </w:r>
      <w:proofErr w:type="spellEnd"/>
      <w:r>
        <w:rPr>
          <w:rFonts w:hint="cs"/>
          <w:rtl/>
        </w:rPr>
        <w:t xml:space="preserve"> יעבור על בל תוסיף </w:t>
      </w:r>
      <w:proofErr w:type="spellStart"/>
      <w:r>
        <w:rPr>
          <w:rFonts w:hint="cs"/>
          <w:rtl/>
        </w:rPr>
        <w:t>וחשיב</w:t>
      </w:r>
      <w:proofErr w:type="spellEnd"/>
      <w:r>
        <w:rPr>
          <w:rFonts w:hint="cs"/>
          <w:rtl/>
        </w:rPr>
        <w:t xml:space="preserve"> זמני' כיון </w:t>
      </w:r>
      <w:proofErr w:type="spellStart"/>
      <w:r>
        <w:rPr>
          <w:rFonts w:hint="cs"/>
          <w:rtl/>
        </w:rPr>
        <w:t>דאילו</w:t>
      </w:r>
      <w:proofErr w:type="spellEnd"/>
      <w:r>
        <w:rPr>
          <w:rFonts w:hint="cs"/>
          <w:rtl/>
        </w:rPr>
        <w:t xml:space="preserve"> </w:t>
      </w:r>
      <w:proofErr w:type="spellStart"/>
      <w:r>
        <w:rPr>
          <w:rFonts w:hint="cs"/>
          <w:rtl/>
        </w:rPr>
        <w:t>מיתרע</w:t>
      </w:r>
      <w:proofErr w:type="spellEnd"/>
      <w:r>
        <w:rPr>
          <w:rFonts w:hint="cs"/>
          <w:rtl/>
        </w:rPr>
        <w:t xml:space="preserve"> לי' </w:t>
      </w:r>
      <w:proofErr w:type="spellStart"/>
      <w:r>
        <w:rPr>
          <w:rFonts w:hint="cs"/>
          <w:rtl/>
        </w:rPr>
        <w:t>ציבורא</w:t>
      </w:r>
      <w:proofErr w:type="spellEnd"/>
      <w:r>
        <w:rPr>
          <w:rFonts w:hint="cs"/>
          <w:rtl/>
        </w:rPr>
        <w:t xml:space="preserve"> </w:t>
      </w:r>
      <w:proofErr w:type="spellStart"/>
      <w:r>
        <w:rPr>
          <w:rFonts w:hint="cs"/>
          <w:rtl/>
        </w:rPr>
        <w:t>אחרינא</w:t>
      </w:r>
      <w:proofErr w:type="spellEnd"/>
      <w:r>
        <w:rPr>
          <w:rFonts w:hint="cs"/>
          <w:rtl/>
        </w:rPr>
        <w:t xml:space="preserve"> הדר תקע להו זמני' הוא. ואי אמרת </w:t>
      </w:r>
      <w:proofErr w:type="spellStart"/>
      <w:r>
        <w:rPr>
          <w:rFonts w:hint="cs"/>
          <w:rtl/>
        </w:rPr>
        <w:t>דהתוקע</w:t>
      </w:r>
      <w:proofErr w:type="spellEnd"/>
      <w:r>
        <w:rPr>
          <w:rFonts w:hint="cs"/>
          <w:rtl/>
        </w:rPr>
        <w:t xml:space="preserve"> אף שלא שמע בעצמו מוציא אחרים. אם כן שוב אינו בר חיוב על השמיעה רק על התקיעה ותקיעה בלא שמיעה אינו כלום לצאת. והוא הדין לעבור. אלא ודאי </w:t>
      </w:r>
      <w:proofErr w:type="spellStart"/>
      <w:r>
        <w:rPr>
          <w:rFonts w:hint="cs"/>
          <w:rtl/>
        </w:rPr>
        <w:t>דתוקע</w:t>
      </w:r>
      <w:proofErr w:type="spellEnd"/>
      <w:r>
        <w:rPr>
          <w:rFonts w:hint="cs"/>
          <w:rtl/>
        </w:rPr>
        <w:t xml:space="preserve"> שלא שמע אינו מוציא אחרים:  </w:t>
      </w:r>
    </w:p>
    <w:p w14:paraId="6DD7BE3F" w14:textId="77777777" w:rsidR="008E0897" w:rsidRDefault="008E0897" w:rsidP="008E0897">
      <w:pPr>
        <w:rPr>
          <w:rtl/>
        </w:rPr>
      </w:pPr>
      <w:r>
        <w:rPr>
          <w:rFonts w:hint="cs"/>
          <w:rtl/>
        </w:rPr>
        <w:t xml:space="preserve">  ו) שוב ראיתי </w:t>
      </w:r>
      <w:proofErr w:type="spellStart"/>
      <w:r>
        <w:rPr>
          <w:rFonts w:hint="cs"/>
          <w:rtl/>
        </w:rPr>
        <w:t>בתשו</w:t>
      </w:r>
      <w:proofErr w:type="spellEnd"/>
      <w:r>
        <w:rPr>
          <w:rFonts w:hint="cs"/>
          <w:rtl/>
        </w:rPr>
        <w:t xml:space="preserve">' שבות יעקב חלק ב' חלק אורח חיים סי' ל"ג שכתב בפשיטות </w:t>
      </w:r>
      <w:proofErr w:type="spellStart"/>
      <w:r>
        <w:rPr>
          <w:rFonts w:hint="cs"/>
          <w:rtl/>
        </w:rPr>
        <w:t>דלמאן</w:t>
      </w:r>
      <w:proofErr w:type="spellEnd"/>
      <w:r>
        <w:rPr>
          <w:rFonts w:hint="cs"/>
          <w:rtl/>
        </w:rPr>
        <w:t xml:space="preserve"> </w:t>
      </w:r>
      <w:proofErr w:type="spellStart"/>
      <w:r>
        <w:rPr>
          <w:rFonts w:hint="cs"/>
          <w:rtl/>
        </w:rPr>
        <w:t>דאמר</w:t>
      </w:r>
      <w:proofErr w:type="spellEnd"/>
      <w:r>
        <w:rPr>
          <w:rFonts w:hint="cs"/>
          <w:rtl/>
        </w:rPr>
        <w:t xml:space="preserve"> לא השמיע לאזנו לא יצא. אם החזן כבדו אזניו משמוע רק אם בקול גדול יצעקו אליו. אם החזן קרא בקול בינוני באופן </w:t>
      </w:r>
      <w:proofErr w:type="spellStart"/>
      <w:r>
        <w:rPr>
          <w:rFonts w:hint="cs"/>
          <w:rtl/>
        </w:rPr>
        <w:t>שבודאי</w:t>
      </w:r>
      <w:proofErr w:type="spellEnd"/>
      <w:r>
        <w:rPr>
          <w:rFonts w:hint="cs"/>
          <w:rtl/>
        </w:rPr>
        <w:t xml:space="preserve"> לא שמע בעצמו אינו מוציא אחרים. הרי דאף שבקול גדול ישמע ואם כן </w:t>
      </w:r>
      <w:proofErr w:type="spellStart"/>
      <w:r>
        <w:rPr>
          <w:rFonts w:hint="cs"/>
          <w:rtl/>
        </w:rPr>
        <w:t>מחוייב</w:t>
      </w:r>
      <w:proofErr w:type="spellEnd"/>
      <w:r>
        <w:rPr>
          <w:rFonts w:hint="cs"/>
          <w:rtl/>
        </w:rPr>
        <w:t xml:space="preserve"> בשמיעה. מכל מקום כיון שלא שמע ממש אינו מוציא. וכמו שכתבתי. אך ראיתי </w:t>
      </w:r>
      <w:proofErr w:type="spellStart"/>
      <w:r>
        <w:rPr>
          <w:rFonts w:hint="cs"/>
          <w:rtl/>
        </w:rPr>
        <w:t>להגאון</w:t>
      </w:r>
      <w:proofErr w:type="spellEnd"/>
      <w:r>
        <w:rPr>
          <w:rFonts w:hint="cs"/>
          <w:rtl/>
        </w:rPr>
        <w:t xml:space="preserve"> ר' עקיבא איגר ז"ל </w:t>
      </w:r>
      <w:proofErr w:type="spellStart"/>
      <w:r>
        <w:rPr>
          <w:rFonts w:hint="cs"/>
          <w:rtl/>
        </w:rPr>
        <w:t>בתשו</w:t>
      </w:r>
      <w:proofErr w:type="spellEnd"/>
      <w:r>
        <w:rPr>
          <w:rFonts w:hint="cs"/>
          <w:rtl/>
        </w:rPr>
        <w:t xml:space="preserve">' סי' ז' שהוקשה לו בדין חרש שאינו מוציא בשופר וכן במגילה למאן </w:t>
      </w:r>
      <w:proofErr w:type="spellStart"/>
      <w:r>
        <w:rPr>
          <w:rFonts w:hint="cs"/>
          <w:rtl/>
        </w:rPr>
        <w:t>דאמר</w:t>
      </w:r>
      <w:proofErr w:type="spellEnd"/>
      <w:r>
        <w:rPr>
          <w:rFonts w:hint="cs"/>
          <w:rtl/>
        </w:rPr>
        <w:t xml:space="preserve"> לא השמיע לאזנו לא יצא. </w:t>
      </w:r>
      <w:proofErr w:type="spellStart"/>
      <w:r>
        <w:rPr>
          <w:rFonts w:hint="cs"/>
          <w:rtl/>
        </w:rPr>
        <w:t>מ"ש</w:t>
      </w:r>
      <w:proofErr w:type="spellEnd"/>
      <w:r>
        <w:rPr>
          <w:rFonts w:hint="cs"/>
          <w:rtl/>
        </w:rPr>
        <w:t xml:space="preserve"> מהא </w:t>
      </w:r>
      <w:proofErr w:type="spellStart"/>
      <w:r>
        <w:rPr>
          <w:rFonts w:hint="cs"/>
          <w:rtl/>
        </w:rPr>
        <w:t>דאם</w:t>
      </w:r>
      <w:proofErr w:type="spellEnd"/>
      <w:r>
        <w:rPr>
          <w:rFonts w:hint="cs"/>
          <w:rtl/>
        </w:rPr>
        <w:t xml:space="preserve"> יצא מוציא. </w:t>
      </w:r>
      <w:proofErr w:type="spellStart"/>
      <w:r>
        <w:rPr>
          <w:rFonts w:hint="cs"/>
          <w:rtl/>
        </w:rPr>
        <w:t>ותי</w:t>
      </w:r>
      <w:proofErr w:type="spellEnd"/>
      <w:r>
        <w:rPr>
          <w:rFonts w:hint="cs"/>
          <w:rtl/>
        </w:rPr>
        <w:t xml:space="preserve">' </w:t>
      </w:r>
      <w:proofErr w:type="spellStart"/>
      <w:r>
        <w:rPr>
          <w:rFonts w:hint="cs"/>
          <w:rtl/>
        </w:rPr>
        <w:t>דכיון</w:t>
      </w:r>
      <w:proofErr w:type="spellEnd"/>
      <w:r>
        <w:rPr>
          <w:rFonts w:hint="cs"/>
          <w:rtl/>
        </w:rPr>
        <w:t xml:space="preserve"> דאינו </w:t>
      </w:r>
      <w:proofErr w:type="spellStart"/>
      <w:r>
        <w:rPr>
          <w:rFonts w:hint="cs"/>
          <w:rtl/>
        </w:rPr>
        <w:t>מחוייב</w:t>
      </w:r>
      <w:proofErr w:type="spellEnd"/>
      <w:r>
        <w:rPr>
          <w:rFonts w:hint="cs"/>
          <w:rtl/>
        </w:rPr>
        <w:t xml:space="preserve"> אינו בערבות. ולעניות דעתי זה אינו וכמו שהוכחתי בראיות ברורות. ועי' דרישה סי' תקפ"ה:</w:t>
      </w:r>
    </w:p>
    <w:p w14:paraId="08AA5BE5" w14:textId="77777777" w:rsidR="008E0897" w:rsidRDefault="008E0897" w:rsidP="008E0897">
      <w:pPr>
        <w:rPr>
          <w:rtl/>
        </w:rPr>
      </w:pPr>
      <w:proofErr w:type="spellStart"/>
      <w:r>
        <w:rPr>
          <w:rFonts w:hint="cs"/>
          <w:rtl/>
        </w:rPr>
        <w:t>הק</w:t>
      </w:r>
      <w:proofErr w:type="spellEnd"/>
      <w:r>
        <w:rPr>
          <w:rFonts w:hint="cs"/>
          <w:rtl/>
        </w:rPr>
        <w:t xml:space="preserve">' אברהם:    </w:t>
      </w:r>
    </w:p>
    <w:p w14:paraId="58DC89E2" w14:textId="77777777" w:rsidR="00C74A6A" w:rsidRPr="00143C99" w:rsidRDefault="00C74A6A" w:rsidP="00C74A6A">
      <w:pPr>
        <w:pStyle w:val="Heading1"/>
        <w:rPr>
          <w:rtl/>
        </w:rPr>
      </w:pPr>
      <w:bookmarkStart w:id="1" w:name="_Ref466301915"/>
      <w:bookmarkStart w:id="2" w:name="_Toc497158778"/>
      <w:r w:rsidRPr="00143C99">
        <w:rPr>
          <w:rFonts w:hint="cs"/>
          <w:rtl/>
        </w:rPr>
        <w:t>לכתחילה דאורייתא</w:t>
      </w:r>
      <w:bookmarkEnd w:id="1"/>
      <w:bookmarkEnd w:id="2"/>
    </w:p>
    <w:p w14:paraId="1FA29AB0" w14:textId="77777777" w:rsidR="00C74A6A" w:rsidRDefault="00C74A6A" w:rsidP="00C74A6A">
      <w:pPr>
        <w:pStyle w:val="Heading2"/>
        <w:rPr>
          <w:shd w:val="clear" w:color="auto" w:fill="FFFFFF"/>
          <w:rtl/>
        </w:rPr>
      </w:pPr>
      <w:r w:rsidRPr="00143C99">
        <w:rPr>
          <w:rFonts w:hint="cs"/>
          <w:shd w:val="clear" w:color="auto" w:fill="FFFFFF"/>
          <w:rtl/>
        </w:rPr>
        <w:t xml:space="preserve">תוספות נדה </w:t>
      </w:r>
      <w:proofErr w:type="spellStart"/>
      <w:r w:rsidRPr="00143C99">
        <w:rPr>
          <w:rFonts w:hint="cs"/>
          <w:shd w:val="clear" w:color="auto" w:fill="FFFFFF"/>
          <w:rtl/>
        </w:rPr>
        <w:t>סו</w:t>
      </w:r>
      <w:proofErr w:type="spellEnd"/>
      <w:r w:rsidRPr="00143C99">
        <w:rPr>
          <w:rFonts w:hint="cs"/>
          <w:shd w:val="clear" w:color="auto" w:fill="FFFFFF"/>
          <w:rtl/>
        </w:rPr>
        <w:t xml:space="preserve">: ד"ה כל הראוי </w:t>
      </w:r>
      <w:proofErr w:type="spellStart"/>
      <w:r w:rsidRPr="00143C99">
        <w:rPr>
          <w:rFonts w:hint="cs"/>
          <w:shd w:val="clear" w:color="auto" w:fill="FFFFFF"/>
          <w:rtl/>
        </w:rPr>
        <w:t>לבילה</w:t>
      </w:r>
      <w:proofErr w:type="spellEnd"/>
    </w:p>
    <w:p w14:paraId="3C1527E1" w14:textId="77777777" w:rsidR="00C74A6A" w:rsidRPr="009F1659" w:rsidRDefault="00C74A6A" w:rsidP="00C74A6A">
      <w:pPr>
        <w:pStyle w:val="Heading2"/>
        <w:rPr>
          <w:rtl/>
        </w:rPr>
      </w:pPr>
      <w:r>
        <w:rPr>
          <w:rFonts w:hint="cs"/>
          <w:rtl/>
        </w:rPr>
        <w:t xml:space="preserve">מפניני הרב עמ' </w:t>
      </w:r>
      <w:proofErr w:type="spellStart"/>
      <w:r>
        <w:rPr>
          <w:rFonts w:hint="cs"/>
          <w:rtl/>
        </w:rPr>
        <w:t>תיג</w:t>
      </w:r>
      <w:proofErr w:type="spellEnd"/>
    </w:p>
    <w:p w14:paraId="12A7C9B1" w14:textId="77777777" w:rsidR="00C74A6A" w:rsidRPr="00143C99" w:rsidRDefault="00C74A6A" w:rsidP="00C74A6A">
      <w:pPr>
        <w:pStyle w:val="Heading2"/>
        <w:rPr>
          <w:shd w:val="clear" w:color="auto" w:fill="FFFFFF"/>
          <w:rtl/>
        </w:rPr>
      </w:pPr>
      <w:r w:rsidRPr="00143C99">
        <w:rPr>
          <w:rFonts w:hint="cs"/>
          <w:shd w:val="clear" w:color="auto" w:fill="FFFFFF"/>
          <w:rtl/>
        </w:rPr>
        <w:t>בעקבי הצאן סימן טו</w:t>
      </w:r>
    </w:p>
    <w:p w14:paraId="49F154CE" w14:textId="77777777" w:rsidR="00C74A6A" w:rsidRDefault="00C74A6A" w:rsidP="00C74A6A">
      <w:pPr>
        <w:pStyle w:val="Heading2"/>
        <w:rPr>
          <w:rtl/>
        </w:rPr>
      </w:pPr>
      <w:r w:rsidRPr="00143C99">
        <w:rPr>
          <w:rFonts w:hint="cs"/>
          <w:rtl/>
        </w:rPr>
        <w:t xml:space="preserve">גינת אגוז </w:t>
      </w:r>
      <w:r w:rsidRPr="005856E2">
        <w:rPr>
          <w:rFonts w:hint="cs"/>
          <w:rtl/>
        </w:rPr>
        <w:t>סימן</w:t>
      </w:r>
      <w:r w:rsidRPr="00143C99">
        <w:rPr>
          <w:rFonts w:hint="cs"/>
          <w:rtl/>
        </w:rPr>
        <w:t xml:space="preserve"> א</w:t>
      </w:r>
    </w:p>
    <w:p w14:paraId="4A4F43F1" w14:textId="77777777" w:rsidR="00C74A6A" w:rsidRDefault="00C74A6A" w:rsidP="00C74A6A">
      <w:pPr>
        <w:pStyle w:val="Heading2"/>
        <w:rPr>
          <w:sz w:val="22"/>
          <w:szCs w:val="22"/>
          <w:rtl/>
        </w:rPr>
      </w:pPr>
      <w:r>
        <w:rPr>
          <w:rFonts w:hint="cs"/>
          <w:rtl/>
        </w:rPr>
        <w:t xml:space="preserve">לכתחילה </w:t>
      </w:r>
      <w:proofErr w:type="spellStart"/>
      <w:r>
        <w:rPr>
          <w:rFonts w:hint="cs"/>
          <w:rtl/>
        </w:rPr>
        <w:t>ודיעבד</w:t>
      </w:r>
      <w:proofErr w:type="spellEnd"/>
      <w:r>
        <w:rPr>
          <w:rFonts w:hint="cs"/>
          <w:rtl/>
        </w:rPr>
        <w:t xml:space="preserve"> במצוות התורה </w:t>
      </w:r>
      <w:r w:rsidRPr="006B79E0">
        <w:rPr>
          <w:rFonts w:hint="cs"/>
          <w:sz w:val="22"/>
          <w:szCs w:val="22"/>
          <w:rtl/>
        </w:rPr>
        <w:t>(</w:t>
      </w:r>
      <w:hyperlink r:id="rId7" w:history="1">
        <w:r w:rsidRPr="006B79E0">
          <w:rPr>
            <w:rStyle w:val="Hyperlink"/>
            <w:rFonts w:hint="cs"/>
            <w:sz w:val="22"/>
            <w:szCs w:val="22"/>
            <w:rtl/>
          </w:rPr>
          <w:t>קישור</w:t>
        </w:r>
      </w:hyperlink>
      <w:r w:rsidRPr="006B79E0">
        <w:rPr>
          <w:rFonts w:hint="cs"/>
          <w:sz w:val="22"/>
          <w:szCs w:val="22"/>
          <w:rtl/>
        </w:rPr>
        <w:t>)</w:t>
      </w:r>
    </w:p>
    <w:p w14:paraId="19A6E6FF" w14:textId="22A00B97" w:rsidR="00FC6714" w:rsidRDefault="00FC6714" w:rsidP="00FC6714">
      <w:pPr>
        <w:pStyle w:val="Heading1"/>
        <w:rPr>
          <w:rtl/>
        </w:rPr>
      </w:pPr>
      <w:r>
        <w:rPr>
          <w:rFonts w:hint="cs"/>
          <w:rtl/>
        </w:rPr>
        <w:t>דברי קבלה</w:t>
      </w:r>
    </w:p>
    <w:p w14:paraId="070C1226" w14:textId="38EF6124" w:rsidR="00FA3143" w:rsidRDefault="00FA3143" w:rsidP="00FA3143">
      <w:pPr>
        <w:pStyle w:val="Heading2"/>
        <w:rPr>
          <w:rtl/>
        </w:rPr>
      </w:pPr>
      <w:r>
        <w:rPr>
          <w:rtl/>
        </w:rPr>
        <w:t>הג</w:t>
      </w:r>
      <w:r>
        <w:rPr>
          <w:rtl/>
        </w:rPr>
        <w:t xml:space="preserve">הות </w:t>
      </w:r>
      <w:proofErr w:type="spellStart"/>
      <w:r>
        <w:rPr>
          <w:rtl/>
        </w:rPr>
        <w:t>מיימוניות</w:t>
      </w:r>
      <w:proofErr w:type="spellEnd"/>
      <w:r>
        <w:rPr>
          <w:rtl/>
        </w:rPr>
        <w:t xml:space="preserve"> הלכות תעניות </w:t>
      </w:r>
      <w:r>
        <w:rPr>
          <w:rFonts w:hint="cs"/>
          <w:rtl/>
        </w:rPr>
        <w:t>ה:ב</w:t>
      </w:r>
    </w:p>
    <w:p w14:paraId="7520F559" w14:textId="267FDB8E" w:rsidR="00FA3143" w:rsidRDefault="00FA3143" w:rsidP="00FA3143">
      <w:pPr>
        <w:rPr>
          <w:rtl/>
        </w:rPr>
      </w:pPr>
      <w:r>
        <w:rPr>
          <w:rtl/>
        </w:rPr>
        <w:t xml:space="preserve">[א] ר"ת התיר לאשה יולדת לאכול בצום גדליה שהיה שמיני ללידתה ואע"ג </w:t>
      </w:r>
      <w:proofErr w:type="spellStart"/>
      <w:r>
        <w:rPr>
          <w:rtl/>
        </w:rPr>
        <w:t>דאמרינן</w:t>
      </w:r>
      <w:proofErr w:type="spellEnd"/>
      <w:r>
        <w:rPr>
          <w:rtl/>
        </w:rPr>
        <w:t xml:space="preserve"> </w:t>
      </w:r>
      <w:proofErr w:type="spellStart"/>
      <w:r>
        <w:rPr>
          <w:rtl/>
        </w:rPr>
        <w:t>בפ</w:t>
      </w:r>
      <w:proofErr w:type="spellEnd"/>
      <w:r>
        <w:rPr>
          <w:rtl/>
        </w:rPr>
        <w:t xml:space="preserve">' </w:t>
      </w:r>
      <w:proofErr w:type="spellStart"/>
      <w:r>
        <w:rPr>
          <w:rtl/>
        </w:rPr>
        <w:t>מפנין</w:t>
      </w:r>
      <w:proofErr w:type="spellEnd"/>
      <w:r>
        <w:rPr>
          <w:rtl/>
        </w:rPr>
        <w:t xml:space="preserve"> </w:t>
      </w:r>
      <w:proofErr w:type="spellStart"/>
      <w:r>
        <w:rPr>
          <w:rtl/>
        </w:rPr>
        <w:t>דלאחר</w:t>
      </w:r>
      <w:proofErr w:type="spellEnd"/>
      <w:r>
        <w:rPr>
          <w:rtl/>
        </w:rPr>
        <w:t xml:space="preserve"> ז' יום אם אמרה איני צריכה אין </w:t>
      </w:r>
      <w:proofErr w:type="spellStart"/>
      <w:r>
        <w:rPr>
          <w:rtl/>
        </w:rPr>
        <w:t>מחללין</w:t>
      </w:r>
      <w:proofErr w:type="spellEnd"/>
      <w:r>
        <w:rPr>
          <w:rtl/>
        </w:rPr>
        <w:t xml:space="preserve"> עליה את השבת וצום גדליה דברי קבלה ודברי קבלה כדברי תורה אפילו הכי מותר </w:t>
      </w:r>
      <w:proofErr w:type="spellStart"/>
      <w:r>
        <w:rPr>
          <w:rtl/>
        </w:rPr>
        <w:t>דאמרינן</w:t>
      </w:r>
      <w:proofErr w:type="spellEnd"/>
      <w:r>
        <w:rPr>
          <w:rtl/>
        </w:rPr>
        <w:t xml:space="preserve"> </w:t>
      </w:r>
      <w:proofErr w:type="spellStart"/>
      <w:r>
        <w:rPr>
          <w:rtl/>
        </w:rPr>
        <w:t>בפ"ק</w:t>
      </w:r>
      <w:proofErr w:type="spellEnd"/>
      <w:r>
        <w:rPr>
          <w:rtl/>
        </w:rPr>
        <w:t xml:space="preserve"> </w:t>
      </w:r>
      <w:proofErr w:type="spellStart"/>
      <w:r>
        <w:rPr>
          <w:rtl/>
        </w:rPr>
        <w:t>דר"ה</w:t>
      </w:r>
      <w:proofErr w:type="spellEnd"/>
      <w:r>
        <w:rPr>
          <w:rtl/>
        </w:rPr>
        <w:t xml:space="preserve"> קרי ליה צום וקרי ליה ששון וכו' עד רצו </w:t>
      </w:r>
      <w:proofErr w:type="spellStart"/>
      <w:r>
        <w:rPr>
          <w:rtl/>
        </w:rPr>
        <w:t>מתענין</w:t>
      </w:r>
      <w:proofErr w:type="spellEnd"/>
      <w:r>
        <w:rPr>
          <w:rtl/>
        </w:rPr>
        <w:t xml:space="preserve"> רצו אין </w:t>
      </w:r>
      <w:proofErr w:type="spellStart"/>
      <w:r>
        <w:rPr>
          <w:rtl/>
        </w:rPr>
        <w:t>מתענין</w:t>
      </w:r>
      <w:proofErr w:type="spellEnd"/>
      <w:r>
        <w:rPr>
          <w:rtl/>
        </w:rPr>
        <w:t xml:space="preserve"> ולכך הוא רשות ומותר לה לאכול ע"כ מצאתי. ונראה </w:t>
      </w:r>
      <w:proofErr w:type="spellStart"/>
      <w:r>
        <w:rPr>
          <w:rtl/>
        </w:rPr>
        <w:t>דאפילו</w:t>
      </w:r>
      <w:proofErr w:type="spellEnd"/>
      <w:r>
        <w:rPr>
          <w:rtl/>
        </w:rPr>
        <w:t xml:space="preserve"> עוברות ומניקות </w:t>
      </w:r>
      <w:proofErr w:type="spellStart"/>
      <w:r>
        <w:rPr>
          <w:rtl/>
        </w:rPr>
        <w:t>דעלמא</w:t>
      </w:r>
      <w:proofErr w:type="spellEnd"/>
      <w:r>
        <w:rPr>
          <w:rtl/>
        </w:rPr>
        <w:t xml:space="preserve"> שהיו מצטערות הרבה שהיה להם לאכול בכל אלו הצומות לבד מתשעה באב </w:t>
      </w:r>
      <w:proofErr w:type="spellStart"/>
      <w:r>
        <w:rPr>
          <w:rtl/>
        </w:rPr>
        <w:t>מדאמרינן</w:t>
      </w:r>
      <w:proofErr w:type="spellEnd"/>
      <w:r>
        <w:rPr>
          <w:rtl/>
        </w:rPr>
        <w:t xml:space="preserve"> בתשעה באב עוברות ומניקות מתענות ומשלימות בו כדרך שמתענות ומשלימות ביוה"כ מכלל </w:t>
      </w:r>
      <w:proofErr w:type="spellStart"/>
      <w:r>
        <w:rPr>
          <w:rtl/>
        </w:rPr>
        <w:t>דשאר</w:t>
      </w:r>
      <w:proofErr w:type="spellEnd"/>
      <w:r>
        <w:rPr>
          <w:rtl/>
        </w:rPr>
        <w:t xml:space="preserve"> תעניות שאין חמורות כ"כ אין משלימות בו, ע"כ:  </w:t>
      </w:r>
    </w:p>
    <w:p w14:paraId="1216AE41" w14:textId="398AA8EA" w:rsidR="002B117D" w:rsidRDefault="002B117D" w:rsidP="002B117D">
      <w:pPr>
        <w:pStyle w:val="Heading2"/>
      </w:pPr>
      <w:r>
        <w:rPr>
          <w:rFonts w:hint="cs"/>
          <w:rtl/>
        </w:rPr>
        <w:t>טורי אבן</w:t>
      </w:r>
    </w:p>
    <w:p w14:paraId="0B5FC7EA" w14:textId="77FE5204" w:rsidR="00FE34C0" w:rsidRDefault="00FE34C0" w:rsidP="00FE34C0">
      <w:pPr>
        <w:pStyle w:val="Heading2"/>
        <w:rPr>
          <w:rFonts w:hint="cs"/>
          <w:rtl/>
        </w:rPr>
      </w:pPr>
      <w:r>
        <w:rPr>
          <w:rFonts w:hint="cs"/>
          <w:rtl/>
        </w:rPr>
        <w:t>רבי עקיבא איגר</w:t>
      </w:r>
    </w:p>
    <w:p w14:paraId="2F96D5FD" w14:textId="0F59E435" w:rsidR="002B0E1E" w:rsidRDefault="002B0E1E" w:rsidP="002B0E1E">
      <w:pPr>
        <w:pStyle w:val="Heading2"/>
        <w:rPr>
          <w:sz w:val="22"/>
          <w:szCs w:val="22"/>
          <w:rtl/>
        </w:rPr>
      </w:pPr>
      <w:r>
        <w:rPr>
          <w:rFonts w:hint="cs"/>
          <w:rtl/>
        </w:rPr>
        <w:t xml:space="preserve">תורת חוף הימים (הרב יחיאל מיכל חרל"פ) </w:t>
      </w:r>
      <w:r w:rsidRPr="002B0E1E">
        <w:rPr>
          <w:rFonts w:hint="cs"/>
          <w:sz w:val="22"/>
          <w:szCs w:val="22"/>
          <w:rtl/>
        </w:rPr>
        <w:t>(</w:t>
      </w:r>
      <w:hyperlink r:id="rId8" w:history="1">
        <w:r w:rsidRPr="002B0E1E">
          <w:rPr>
            <w:rStyle w:val="Hyperlink"/>
            <w:rFonts w:hint="cs"/>
            <w:sz w:val="22"/>
            <w:szCs w:val="22"/>
            <w:rtl/>
          </w:rPr>
          <w:t>קישור</w:t>
        </w:r>
      </w:hyperlink>
      <w:r w:rsidRPr="002B0E1E">
        <w:rPr>
          <w:rFonts w:hint="cs"/>
          <w:sz w:val="22"/>
          <w:szCs w:val="22"/>
          <w:rtl/>
        </w:rPr>
        <w:t>)</w:t>
      </w:r>
    </w:p>
    <w:p w14:paraId="069472BD" w14:textId="6809C038" w:rsidR="00D56AFF" w:rsidRDefault="00D56AFF" w:rsidP="00D56AFF">
      <w:pPr>
        <w:pStyle w:val="Heading1"/>
        <w:rPr>
          <w:rtl/>
        </w:rPr>
      </w:pPr>
      <w:r>
        <w:rPr>
          <w:rFonts w:hint="cs"/>
          <w:rtl/>
        </w:rPr>
        <w:t xml:space="preserve">מגילה </w:t>
      </w:r>
      <w:r>
        <w:rPr>
          <w:rtl/>
        </w:rPr>
        <w:t>–</w:t>
      </w:r>
      <w:r>
        <w:rPr>
          <w:rFonts w:hint="cs"/>
          <w:rtl/>
        </w:rPr>
        <w:t xml:space="preserve"> מדברי קבלה ומדרבן</w:t>
      </w:r>
    </w:p>
    <w:p w14:paraId="7938C8E9" w14:textId="64B7E182" w:rsidR="00D56AFF" w:rsidRPr="00D56AFF" w:rsidRDefault="00D56AFF" w:rsidP="00D56AFF">
      <w:pPr>
        <w:pStyle w:val="Heading2"/>
        <w:rPr>
          <w:rtl/>
        </w:rPr>
      </w:pPr>
      <w:r>
        <w:rPr>
          <w:rFonts w:hint="cs"/>
          <w:rtl/>
        </w:rPr>
        <w:t>חשק שלמה</w:t>
      </w:r>
      <w:r>
        <w:rPr>
          <w:rStyle w:val="FootnoteReference"/>
          <w:rtl/>
        </w:rPr>
        <w:footnoteReference w:id="2"/>
      </w:r>
    </w:p>
    <w:p w14:paraId="70E951D4" w14:textId="0732368F" w:rsidR="00FA3143" w:rsidRDefault="009E7695" w:rsidP="009E7695">
      <w:pPr>
        <w:pStyle w:val="Heading1"/>
        <w:rPr>
          <w:rtl/>
        </w:rPr>
      </w:pPr>
      <w:r>
        <w:rPr>
          <w:rFonts w:hint="cs"/>
          <w:rtl/>
        </w:rPr>
        <w:lastRenderedPageBreak/>
        <w:t xml:space="preserve">שבת </w:t>
      </w:r>
      <w:r>
        <w:rPr>
          <w:rtl/>
        </w:rPr>
        <w:t>–</w:t>
      </w:r>
      <w:r>
        <w:rPr>
          <w:rFonts w:hint="cs"/>
          <w:rtl/>
        </w:rPr>
        <w:t xml:space="preserve"> שבות </w:t>
      </w:r>
      <w:proofErr w:type="spellStart"/>
      <w:r>
        <w:rPr>
          <w:rFonts w:hint="cs"/>
          <w:rtl/>
        </w:rPr>
        <w:t>דשבות</w:t>
      </w:r>
      <w:proofErr w:type="spellEnd"/>
    </w:p>
    <w:p w14:paraId="08211C61" w14:textId="77777777" w:rsidR="009E7695" w:rsidRDefault="009E7695" w:rsidP="009E7695">
      <w:pPr>
        <w:pStyle w:val="Heading4"/>
        <w:rPr>
          <w:rtl/>
        </w:rPr>
      </w:pPr>
      <w:r>
        <w:rPr>
          <w:rFonts w:hint="cs"/>
          <w:rtl/>
        </w:rPr>
        <w:t>עירובין סח.</w:t>
      </w:r>
    </w:p>
    <w:p w14:paraId="794A69C3" w14:textId="77777777" w:rsidR="009E7695" w:rsidRPr="00A3162E" w:rsidRDefault="009E7695" w:rsidP="009E7695">
      <w:pPr>
        <w:rPr>
          <w:rtl/>
        </w:rPr>
      </w:pPr>
      <w:r w:rsidRPr="00A3162E">
        <w:rPr>
          <w:rtl/>
        </w:rPr>
        <w:t xml:space="preserve">ההוא ינוקא </w:t>
      </w:r>
      <w:proofErr w:type="spellStart"/>
      <w:r w:rsidRPr="00A3162E">
        <w:rPr>
          <w:rtl/>
        </w:rPr>
        <w:t>דאישתפוך</w:t>
      </w:r>
      <w:proofErr w:type="spellEnd"/>
      <w:r w:rsidRPr="00A3162E">
        <w:rPr>
          <w:rtl/>
        </w:rPr>
        <w:t xml:space="preserve"> </w:t>
      </w:r>
      <w:proofErr w:type="spellStart"/>
      <w:r w:rsidRPr="00A3162E">
        <w:rPr>
          <w:rtl/>
        </w:rPr>
        <w:t>חמימיה</w:t>
      </w:r>
      <w:proofErr w:type="spellEnd"/>
      <w:r w:rsidRPr="00A3162E">
        <w:rPr>
          <w:rtl/>
        </w:rPr>
        <w:t xml:space="preserve">, אמר להו רבא: </w:t>
      </w:r>
      <w:proofErr w:type="spellStart"/>
      <w:r w:rsidRPr="00A3162E">
        <w:rPr>
          <w:rtl/>
        </w:rPr>
        <w:t>נישיילה</w:t>
      </w:r>
      <w:proofErr w:type="spellEnd"/>
      <w:r w:rsidRPr="00A3162E">
        <w:rPr>
          <w:rtl/>
        </w:rPr>
        <w:t xml:space="preserve"> </w:t>
      </w:r>
      <w:proofErr w:type="spellStart"/>
      <w:r w:rsidRPr="00A3162E">
        <w:rPr>
          <w:rtl/>
        </w:rPr>
        <w:t>לאימיה</w:t>
      </w:r>
      <w:proofErr w:type="spellEnd"/>
      <w:r w:rsidRPr="00A3162E">
        <w:rPr>
          <w:rtl/>
        </w:rPr>
        <w:t xml:space="preserve">, אי </w:t>
      </w:r>
      <w:proofErr w:type="spellStart"/>
      <w:r w:rsidRPr="00A3162E">
        <w:rPr>
          <w:rtl/>
        </w:rPr>
        <w:t>צריכא</w:t>
      </w:r>
      <w:proofErr w:type="spellEnd"/>
      <w:r w:rsidRPr="00A3162E">
        <w:rPr>
          <w:rtl/>
        </w:rPr>
        <w:t xml:space="preserve"> - נחים ליה </w:t>
      </w:r>
      <w:proofErr w:type="spellStart"/>
      <w:r w:rsidRPr="00A3162E">
        <w:rPr>
          <w:rtl/>
        </w:rPr>
        <w:t>נכרי</w:t>
      </w:r>
      <w:proofErr w:type="spellEnd"/>
      <w:r w:rsidRPr="00A3162E">
        <w:rPr>
          <w:rtl/>
        </w:rPr>
        <w:t xml:space="preserve"> אגב </w:t>
      </w:r>
      <w:proofErr w:type="spellStart"/>
      <w:r w:rsidRPr="00A3162E">
        <w:rPr>
          <w:rtl/>
        </w:rPr>
        <w:t>אימיה</w:t>
      </w:r>
      <w:proofErr w:type="spellEnd"/>
      <w:r w:rsidRPr="00A3162E">
        <w:rPr>
          <w:rtl/>
        </w:rPr>
        <w:t xml:space="preserve">. אמר ליה רב </w:t>
      </w:r>
      <w:proofErr w:type="spellStart"/>
      <w:r w:rsidRPr="00A3162E">
        <w:rPr>
          <w:rtl/>
        </w:rPr>
        <w:t>משרשיא</w:t>
      </w:r>
      <w:proofErr w:type="spellEnd"/>
      <w:r w:rsidRPr="00A3162E">
        <w:rPr>
          <w:rtl/>
        </w:rPr>
        <w:t xml:space="preserve"> </w:t>
      </w:r>
      <w:proofErr w:type="spellStart"/>
      <w:r w:rsidRPr="00A3162E">
        <w:rPr>
          <w:rtl/>
        </w:rPr>
        <w:t>לרבא</w:t>
      </w:r>
      <w:proofErr w:type="spellEnd"/>
      <w:r w:rsidRPr="00A3162E">
        <w:rPr>
          <w:rtl/>
        </w:rPr>
        <w:t xml:space="preserve">: </w:t>
      </w:r>
      <w:proofErr w:type="spellStart"/>
      <w:r w:rsidRPr="00A3162E">
        <w:rPr>
          <w:rtl/>
        </w:rPr>
        <w:t>אימיה</w:t>
      </w:r>
      <w:proofErr w:type="spellEnd"/>
      <w:r w:rsidRPr="00A3162E">
        <w:rPr>
          <w:rtl/>
        </w:rPr>
        <w:t xml:space="preserve"> </w:t>
      </w:r>
      <w:proofErr w:type="spellStart"/>
      <w:r w:rsidRPr="00A3162E">
        <w:rPr>
          <w:rtl/>
        </w:rPr>
        <w:t>קא</w:t>
      </w:r>
      <w:proofErr w:type="spellEnd"/>
      <w:r w:rsidRPr="00A3162E">
        <w:rPr>
          <w:rtl/>
        </w:rPr>
        <w:t xml:space="preserve"> אכלה תמרי! - אמר ליה: </w:t>
      </w:r>
      <w:proofErr w:type="spellStart"/>
      <w:r w:rsidRPr="00A3162E">
        <w:rPr>
          <w:rtl/>
        </w:rPr>
        <w:t>אימור</w:t>
      </w:r>
      <w:proofErr w:type="spellEnd"/>
      <w:r w:rsidRPr="00A3162E">
        <w:rPr>
          <w:rtl/>
        </w:rPr>
        <w:t xml:space="preserve">, </w:t>
      </w:r>
      <w:proofErr w:type="spellStart"/>
      <w:r w:rsidRPr="00A3162E">
        <w:rPr>
          <w:rtl/>
        </w:rPr>
        <w:t>תונבא</w:t>
      </w:r>
      <w:proofErr w:type="spellEnd"/>
      <w:r w:rsidRPr="00A3162E">
        <w:rPr>
          <w:rtl/>
        </w:rPr>
        <w:t xml:space="preserve"> בעלמא הוא </w:t>
      </w:r>
      <w:proofErr w:type="spellStart"/>
      <w:r w:rsidRPr="00A3162E">
        <w:rPr>
          <w:rtl/>
        </w:rPr>
        <w:t>דנקט</w:t>
      </w:r>
      <w:proofErr w:type="spellEnd"/>
      <w:r w:rsidRPr="00A3162E">
        <w:rPr>
          <w:rtl/>
        </w:rPr>
        <w:t xml:space="preserve"> לה. ההוא ינוקא </w:t>
      </w:r>
      <w:proofErr w:type="spellStart"/>
      <w:r w:rsidRPr="00A3162E">
        <w:rPr>
          <w:rtl/>
        </w:rPr>
        <w:t>דאישתפוך</w:t>
      </w:r>
      <w:proofErr w:type="spellEnd"/>
      <w:r w:rsidRPr="00A3162E">
        <w:rPr>
          <w:rtl/>
        </w:rPr>
        <w:t xml:space="preserve"> </w:t>
      </w:r>
      <w:proofErr w:type="spellStart"/>
      <w:r w:rsidRPr="00A3162E">
        <w:rPr>
          <w:rtl/>
        </w:rPr>
        <w:t>חמימיה</w:t>
      </w:r>
      <w:proofErr w:type="spellEnd"/>
      <w:r w:rsidRPr="00A3162E">
        <w:rPr>
          <w:rtl/>
        </w:rPr>
        <w:t xml:space="preserve">, אמר להו רבא: פנו לי מאני מבי גברי לבי נשי, </w:t>
      </w:r>
      <w:proofErr w:type="spellStart"/>
      <w:r w:rsidRPr="00A3162E">
        <w:rPr>
          <w:rtl/>
        </w:rPr>
        <w:t>ואיזיל</w:t>
      </w:r>
      <w:proofErr w:type="spellEnd"/>
      <w:r w:rsidRPr="00A3162E">
        <w:rPr>
          <w:rtl/>
        </w:rPr>
        <w:t xml:space="preserve"> </w:t>
      </w:r>
      <w:proofErr w:type="spellStart"/>
      <w:r w:rsidRPr="00A3162E">
        <w:rPr>
          <w:rtl/>
        </w:rPr>
        <w:t>ואיתיב</w:t>
      </w:r>
      <w:proofErr w:type="spellEnd"/>
      <w:r w:rsidRPr="00A3162E">
        <w:rPr>
          <w:rtl/>
        </w:rPr>
        <w:t xml:space="preserve"> התם </w:t>
      </w:r>
      <w:proofErr w:type="spellStart"/>
      <w:r w:rsidRPr="00A3162E">
        <w:rPr>
          <w:rtl/>
        </w:rPr>
        <w:t>ואיבטיל</w:t>
      </w:r>
      <w:proofErr w:type="spellEnd"/>
      <w:r w:rsidRPr="00A3162E">
        <w:rPr>
          <w:rtl/>
        </w:rPr>
        <w:t xml:space="preserve"> להו הא חצר. אמר ליה </w:t>
      </w:r>
      <w:proofErr w:type="spellStart"/>
      <w:r w:rsidRPr="00A3162E">
        <w:rPr>
          <w:rtl/>
        </w:rPr>
        <w:t>רבינא</w:t>
      </w:r>
      <w:proofErr w:type="spellEnd"/>
      <w:r w:rsidRPr="00A3162E">
        <w:rPr>
          <w:rtl/>
        </w:rPr>
        <w:t xml:space="preserve"> </w:t>
      </w:r>
      <w:proofErr w:type="spellStart"/>
      <w:r w:rsidRPr="00A3162E">
        <w:rPr>
          <w:rtl/>
        </w:rPr>
        <w:t>לרבא</w:t>
      </w:r>
      <w:proofErr w:type="spellEnd"/>
      <w:r w:rsidRPr="00A3162E">
        <w:rPr>
          <w:rtl/>
        </w:rPr>
        <w:t xml:space="preserve">: והאמר שמואל אין ביטול רשות מחצר לחצר! - אמר ליה: אנא כרבי יוחנן </w:t>
      </w:r>
      <w:proofErr w:type="spellStart"/>
      <w:r w:rsidRPr="00A3162E">
        <w:rPr>
          <w:rtl/>
        </w:rPr>
        <w:t>סבירא</w:t>
      </w:r>
      <w:proofErr w:type="spellEnd"/>
      <w:r w:rsidRPr="00A3162E">
        <w:rPr>
          <w:rtl/>
        </w:rPr>
        <w:t xml:space="preserve"> לי, </w:t>
      </w:r>
      <w:proofErr w:type="spellStart"/>
      <w:r w:rsidRPr="00A3162E">
        <w:rPr>
          <w:rtl/>
        </w:rPr>
        <w:t>דאמר</w:t>
      </w:r>
      <w:proofErr w:type="spellEnd"/>
      <w:r w:rsidRPr="00A3162E">
        <w:rPr>
          <w:rtl/>
        </w:rPr>
        <w:t xml:space="preserve"> יש ביטול מחצר לחצר. ואי לא סבר לה מר כשמואל,</w:t>
      </w:r>
      <w:r>
        <w:rPr>
          <w:rFonts w:hint="cs"/>
          <w:rtl/>
        </w:rPr>
        <w:t xml:space="preserve"> </w:t>
      </w:r>
      <w:proofErr w:type="spellStart"/>
      <w:r w:rsidRPr="008E6CA7">
        <w:rPr>
          <w:rtl/>
        </w:rPr>
        <w:t>ניתיב</w:t>
      </w:r>
      <w:proofErr w:type="spellEnd"/>
      <w:r w:rsidRPr="008E6CA7">
        <w:rPr>
          <w:rtl/>
        </w:rPr>
        <w:t xml:space="preserve"> מר </w:t>
      </w:r>
      <w:proofErr w:type="spellStart"/>
      <w:r w:rsidRPr="008E6CA7">
        <w:rPr>
          <w:rtl/>
        </w:rPr>
        <w:t>בדוכתיה</w:t>
      </w:r>
      <w:proofErr w:type="spellEnd"/>
      <w:r w:rsidRPr="008E6CA7">
        <w:rPr>
          <w:rtl/>
        </w:rPr>
        <w:t xml:space="preserve">, </w:t>
      </w:r>
      <w:proofErr w:type="spellStart"/>
      <w:r w:rsidRPr="008E6CA7">
        <w:rPr>
          <w:rtl/>
        </w:rPr>
        <w:t>וניבטיל</w:t>
      </w:r>
      <w:proofErr w:type="spellEnd"/>
      <w:r w:rsidRPr="008E6CA7">
        <w:rPr>
          <w:rtl/>
        </w:rPr>
        <w:t xml:space="preserve"> להו </w:t>
      </w:r>
      <w:proofErr w:type="spellStart"/>
      <w:r w:rsidRPr="008E6CA7">
        <w:rPr>
          <w:rtl/>
        </w:rPr>
        <w:t>לדידהו</w:t>
      </w:r>
      <w:proofErr w:type="spellEnd"/>
      <w:r w:rsidRPr="008E6CA7">
        <w:rPr>
          <w:rtl/>
        </w:rPr>
        <w:t xml:space="preserve">, </w:t>
      </w:r>
      <w:proofErr w:type="spellStart"/>
      <w:r w:rsidRPr="008E6CA7">
        <w:rPr>
          <w:rtl/>
        </w:rPr>
        <w:t>וניהדרו</w:t>
      </w:r>
      <w:proofErr w:type="spellEnd"/>
      <w:r w:rsidRPr="008E6CA7">
        <w:rPr>
          <w:rtl/>
        </w:rPr>
        <w:t xml:space="preserve"> </w:t>
      </w:r>
      <w:proofErr w:type="spellStart"/>
      <w:r w:rsidRPr="008E6CA7">
        <w:rPr>
          <w:rtl/>
        </w:rPr>
        <w:t>אינהו</w:t>
      </w:r>
      <w:proofErr w:type="spellEnd"/>
      <w:r w:rsidRPr="008E6CA7">
        <w:rPr>
          <w:rtl/>
        </w:rPr>
        <w:t xml:space="preserve"> </w:t>
      </w:r>
      <w:proofErr w:type="spellStart"/>
      <w:r w:rsidRPr="008E6CA7">
        <w:rPr>
          <w:rtl/>
        </w:rPr>
        <w:t>וניבטלו</w:t>
      </w:r>
      <w:proofErr w:type="spellEnd"/>
      <w:r w:rsidRPr="008E6CA7">
        <w:rPr>
          <w:rtl/>
        </w:rPr>
        <w:t xml:space="preserve"> ליה למר. </w:t>
      </w:r>
      <w:proofErr w:type="spellStart"/>
      <w:r w:rsidRPr="008E6CA7">
        <w:rPr>
          <w:rtl/>
        </w:rPr>
        <w:t>דהא</w:t>
      </w:r>
      <w:proofErr w:type="spellEnd"/>
      <w:r w:rsidRPr="008E6CA7">
        <w:rPr>
          <w:rtl/>
        </w:rPr>
        <w:t xml:space="preserve"> אמר רב: </w:t>
      </w:r>
      <w:proofErr w:type="spellStart"/>
      <w:r w:rsidRPr="008E6CA7">
        <w:rPr>
          <w:rtl/>
        </w:rPr>
        <w:t>מבטלין</w:t>
      </w:r>
      <w:proofErr w:type="spellEnd"/>
      <w:r w:rsidRPr="008E6CA7">
        <w:rPr>
          <w:rtl/>
        </w:rPr>
        <w:t xml:space="preserve"> </w:t>
      </w:r>
      <w:proofErr w:type="spellStart"/>
      <w:r w:rsidRPr="008E6CA7">
        <w:rPr>
          <w:rtl/>
        </w:rPr>
        <w:t>וחוזרין</w:t>
      </w:r>
      <w:proofErr w:type="spellEnd"/>
      <w:r w:rsidRPr="008E6CA7">
        <w:rPr>
          <w:rtl/>
        </w:rPr>
        <w:t xml:space="preserve"> </w:t>
      </w:r>
      <w:proofErr w:type="spellStart"/>
      <w:r w:rsidRPr="008E6CA7">
        <w:rPr>
          <w:rtl/>
        </w:rPr>
        <w:t>ומבטלין</w:t>
      </w:r>
      <w:proofErr w:type="spellEnd"/>
      <w:r w:rsidRPr="008E6CA7">
        <w:rPr>
          <w:rtl/>
        </w:rPr>
        <w:t xml:space="preserve">! - אנא בהא כשמואל </w:t>
      </w:r>
      <w:proofErr w:type="spellStart"/>
      <w:r w:rsidRPr="008E6CA7">
        <w:rPr>
          <w:rtl/>
        </w:rPr>
        <w:t>סבירא</w:t>
      </w:r>
      <w:proofErr w:type="spellEnd"/>
      <w:r w:rsidRPr="008E6CA7">
        <w:rPr>
          <w:rtl/>
        </w:rPr>
        <w:t xml:space="preserve"> לי, </w:t>
      </w:r>
      <w:proofErr w:type="spellStart"/>
      <w:r w:rsidRPr="008E6CA7">
        <w:rPr>
          <w:rtl/>
        </w:rPr>
        <w:t>דאמר</w:t>
      </w:r>
      <w:proofErr w:type="spellEnd"/>
      <w:r w:rsidRPr="008E6CA7">
        <w:rPr>
          <w:rtl/>
        </w:rPr>
        <w:t xml:space="preserve">: אין </w:t>
      </w:r>
      <w:proofErr w:type="spellStart"/>
      <w:r w:rsidRPr="008E6CA7">
        <w:rPr>
          <w:rtl/>
        </w:rPr>
        <w:t>מבטלין</w:t>
      </w:r>
      <w:proofErr w:type="spellEnd"/>
      <w:r w:rsidRPr="008E6CA7">
        <w:rPr>
          <w:rtl/>
        </w:rPr>
        <w:t xml:space="preserve"> </w:t>
      </w:r>
      <w:proofErr w:type="spellStart"/>
      <w:r w:rsidRPr="008E6CA7">
        <w:rPr>
          <w:rtl/>
        </w:rPr>
        <w:t>וחוזרין</w:t>
      </w:r>
      <w:proofErr w:type="spellEnd"/>
      <w:r w:rsidRPr="008E6CA7">
        <w:rPr>
          <w:rtl/>
        </w:rPr>
        <w:t xml:space="preserve"> </w:t>
      </w:r>
      <w:proofErr w:type="spellStart"/>
      <w:r w:rsidRPr="008E6CA7">
        <w:rPr>
          <w:rtl/>
        </w:rPr>
        <w:t>ומבטלין</w:t>
      </w:r>
      <w:proofErr w:type="spellEnd"/>
      <w:r w:rsidRPr="008E6CA7">
        <w:rPr>
          <w:rtl/>
        </w:rPr>
        <w:t xml:space="preserve">. ולאו חד טעמא הוא? מאי טעמא אין </w:t>
      </w:r>
      <w:proofErr w:type="spellStart"/>
      <w:r w:rsidRPr="008E6CA7">
        <w:rPr>
          <w:rtl/>
        </w:rPr>
        <w:t>מבטלין</w:t>
      </w:r>
      <w:proofErr w:type="spellEnd"/>
      <w:r w:rsidRPr="008E6CA7">
        <w:rPr>
          <w:rtl/>
        </w:rPr>
        <w:t xml:space="preserve"> </w:t>
      </w:r>
      <w:proofErr w:type="spellStart"/>
      <w:r w:rsidRPr="008E6CA7">
        <w:rPr>
          <w:rtl/>
        </w:rPr>
        <w:t>וחוזרין</w:t>
      </w:r>
      <w:proofErr w:type="spellEnd"/>
      <w:r w:rsidRPr="008E6CA7">
        <w:rPr>
          <w:rtl/>
        </w:rPr>
        <w:t xml:space="preserve"> </w:t>
      </w:r>
      <w:proofErr w:type="spellStart"/>
      <w:r w:rsidRPr="008E6CA7">
        <w:rPr>
          <w:rtl/>
        </w:rPr>
        <w:t>ומבטלין</w:t>
      </w:r>
      <w:proofErr w:type="spellEnd"/>
      <w:r w:rsidRPr="008E6CA7">
        <w:rPr>
          <w:rtl/>
        </w:rPr>
        <w:t xml:space="preserve"> - לאו משום </w:t>
      </w:r>
      <w:proofErr w:type="spellStart"/>
      <w:r w:rsidRPr="008E6CA7">
        <w:rPr>
          <w:rtl/>
        </w:rPr>
        <w:t>דכיון</w:t>
      </w:r>
      <w:proofErr w:type="spellEnd"/>
      <w:r w:rsidRPr="008E6CA7">
        <w:rPr>
          <w:rtl/>
        </w:rPr>
        <w:t xml:space="preserve"> </w:t>
      </w:r>
      <w:proofErr w:type="spellStart"/>
      <w:r w:rsidRPr="008E6CA7">
        <w:rPr>
          <w:rtl/>
        </w:rPr>
        <w:t>דבטליה</w:t>
      </w:r>
      <w:proofErr w:type="spellEnd"/>
      <w:r w:rsidRPr="008E6CA7">
        <w:rPr>
          <w:rtl/>
        </w:rPr>
        <w:t xml:space="preserve"> </w:t>
      </w:r>
      <w:proofErr w:type="spellStart"/>
      <w:r w:rsidRPr="008E6CA7">
        <w:rPr>
          <w:rtl/>
        </w:rPr>
        <w:t>לרשותיה</w:t>
      </w:r>
      <w:proofErr w:type="spellEnd"/>
      <w:r w:rsidRPr="008E6CA7">
        <w:rPr>
          <w:rtl/>
        </w:rPr>
        <w:t xml:space="preserve">, אסתלק ליה מהכא לגמרי, </w:t>
      </w:r>
      <w:proofErr w:type="spellStart"/>
      <w:r w:rsidRPr="008E6CA7">
        <w:rPr>
          <w:rtl/>
        </w:rPr>
        <w:t>והוה</w:t>
      </w:r>
      <w:proofErr w:type="spellEnd"/>
      <w:r w:rsidRPr="008E6CA7">
        <w:rPr>
          <w:rtl/>
        </w:rPr>
        <w:t xml:space="preserve"> ליה כבן חצר אחרת, ואין ביטול רשות מחצר לחצר. מר </w:t>
      </w:r>
      <w:proofErr w:type="spellStart"/>
      <w:r w:rsidRPr="008E6CA7">
        <w:rPr>
          <w:rtl/>
        </w:rPr>
        <w:t>נמי</w:t>
      </w:r>
      <w:proofErr w:type="spellEnd"/>
      <w:r w:rsidRPr="008E6CA7">
        <w:rPr>
          <w:rtl/>
        </w:rPr>
        <w:t xml:space="preserve"> - לא </w:t>
      </w:r>
      <w:proofErr w:type="spellStart"/>
      <w:r w:rsidRPr="008E6CA7">
        <w:rPr>
          <w:rtl/>
        </w:rPr>
        <w:t>ניבטיל</w:t>
      </w:r>
      <w:proofErr w:type="spellEnd"/>
      <w:r w:rsidRPr="008E6CA7">
        <w:rPr>
          <w:rtl/>
        </w:rPr>
        <w:t xml:space="preserve">! - התם היינו טעמא כי </w:t>
      </w:r>
      <w:proofErr w:type="spellStart"/>
      <w:r w:rsidRPr="008E6CA7">
        <w:rPr>
          <w:rtl/>
        </w:rPr>
        <w:t>היכי</w:t>
      </w:r>
      <w:proofErr w:type="spellEnd"/>
      <w:r w:rsidRPr="008E6CA7">
        <w:rPr>
          <w:rtl/>
        </w:rPr>
        <w:t xml:space="preserve"> דלא </w:t>
      </w:r>
      <w:proofErr w:type="spellStart"/>
      <w:r w:rsidRPr="008E6CA7">
        <w:rPr>
          <w:rtl/>
        </w:rPr>
        <w:t>ליהוי</w:t>
      </w:r>
      <w:proofErr w:type="spellEnd"/>
      <w:r w:rsidRPr="008E6CA7">
        <w:rPr>
          <w:rtl/>
        </w:rPr>
        <w:t xml:space="preserve"> מילתא דרבנן כחוכא ואטלולא.</w:t>
      </w:r>
    </w:p>
    <w:p w14:paraId="5C2E20E9" w14:textId="77777777" w:rsidR="00A454CA" w:rsidRDefault="00A454CA" w:rsidP="00A454CA">
      <w:pPr>
        <w:pStyle w:val="Heading4"/>
      </w:pPr>
      <w:r>
        <w:rPr>
          <w:rFonts w:hint="cs"/>
          <w:rtl/>
        </w:rPr>
        <w:t>גיטין ח:</w:t>
      </w:r>
    </w:p>
    <w:p w14:paraId="70B17245" w14:textId="77777777" w:rsidR="00A454CA" w:rsidRDefault="00A454CA" w:rsidP="00A454CA">
      <w:r w:rsidRPr="00460BBC">
        <w:rPr>
          <w:rtl/>
        </w:rPr>
        <w:t xml:space="preserve">והקונה שדה </w:t>
      </w:r>
      <w:proofErr w:type="spellStart"/>
      <w:r w:rsidRPr="00460BBC">
        <w:rPr>
          <w:rtl/>
        </w:rPr>
        <w:t>בסוריא</w:t>
      </w:r>
      <w:proofErr w:type="spellEnd"/>
      <w:r w:rsidRPr="00460BBC">
        <w:rPr>
          <w:rtl/>
        </w:rPr>
        <w:t xml:space="preserve"> - כקונה </w:t>
      </w:r>
      <w:proofErr w:type="spellStart"/>
      <w:r w:rsidRPr="00460BBC">
        <w:rPr>
          <w:rtl/>
        </w:rPr>
        <w:t>בפרוארי</w:t>
      </w:r>
      <w:proofErr w:type="spellEnd"/>
      <w:r w:rsidRPr="00460BBC">
        <w:rPr>
          <w:rtl/>
        </w:rPr>
        <w:t xml:space="preserve"> </w:t>
      </w:r>
      <w:proofErr w:type="spellStart"/>
      <w:r w:rsidRPr="00460BBC">
        <w:rPr>
          <w:rtl/>
        </w:rPr>
        <w:t>ירושלי</w:t>
      </w:r>
      <w:proofErr w:type="spellEnd"/>
      <w:r w:rsidRPr="00460BBC">
        <w:rPr>
          <w:rtl/>
        </w:rPr>
        <w:t xml:space="preserve">'; למאי </w:t>
      </w:r>
      <w:proofErr w:type="spellStart"/>
      <w:r w:rsidRPr="00460BBC">
        <w:rPr>
          <w:rtl/>
        </w:rPr>
        <w:t>הילכתא</w:t>
      </w:r>
      <w:proofErr w:type="spellEnd"/>
      <w:r w:rsidRPr="00460BBC">
        <w:rPr>
          <w:rtl/>
        </w:rPr>
        <w:t xml:space="preserve">? אמר רב ששת: לומר, </w:t>
      </w:r>
      <w:proofErr w:type="spellStart"/>
      <w:r w:rsidRPr="00460BBC">
        <w:rPr>
          <w:rtl/>
        </w:rPr>
        <w:t>שכותבין</w:t>
      </w:r>
      <w:proofErr w:type="spellEnd"/>
      <w:r w:rsidRPr="00460BBC">
        <w:rPr>
          <w:rtl/>
        </w:rPr>
        <w:t xml:space="preserve"> עליו אונו ואפילו בשבת. בשבת ס"ד? </w:t>
      </w:r>
      <w:proofErr w:type="spellStart"/>
      <w:r w:rsidRPr="00460BBC">
        <w:rPr>
          <w:rtl/>
        </w:rPr>
        <w:t>כדאמר</w:t>
      </w:r>
      <w:proofErr w:type="spellEnd"/>
      <w:r w:rsidRPr="00460BBC">
        <w:rPr>
          <w:rtl/>
        </w:rPr>
        <w:t xml:space="preserve"> רבא: אומר לעובד כוכבים ועושה, </w:t>
      </w:r>
      <w:proofErr w:type="spellStart"/>
      <w:r w:rsidRPr="00460BBC">
        <w:rPr>
          <w:rtl/>
        </w:rPr>
        <w:t>ה"נ</w:t>
      </w:r>
      <w:proofErr w:type="spellEnd"/>
      <w:r w:rsidRPr="00460BBC">
        <w:rPr>
          <w:rtl/>
        </w:rPr>
        <w:t xml:space="preserve"> אומר לעובד כוכבים ועושה; ואע"ג </w:t>
      </w:r>
      <w:proofErr w:type="spellStart"/>
      <w:r w:rsidRPr="00460BBC">
        <w:rPr>
          <w:rtl/>
        </w:rPr>
        <w:t>דאמירה</w:t>
      </w:r>
      <w:proofErr w:type="spellEnd"/>
      <w:r w:rsidRPr="00460BBC">
        <w:rPr>
          <w:rtl/>
        </w:rPr>
        <w:t xml:space="preserve"> לעובד כוכבים שבות, משום ישוב א"י לא גזור רבנן.</w:t>
      </w:r>
    </w:p>
    <w:p w14:paraId="6279A2EC" w14:textId="3F640DF5" w:rsidR="00A454CA" w:rsidRDefault="00A454CA" w:rsidP="00A454CA">
      <w:pPr>
        <w:pStyle w:val="Heading4"/>
        <w:rPr>
          <w:rtl/>
        </w:rPr>
      </w:pPr>
      <w:r>
        <w:rPr>
          <w:rFonts w:hint="cs"/>
          <w:rtl/>
        </w:rPr>
        <w:t>תוספות גיטין ח: ד"ה אע"ג</w:t>
      </w:r>
    </w:p>
    <w:p w14:paraId="6F6C1A43" w14:textId="77777777" w:rsidR="00A454CA" w:rsidRPr="006D7F86" w:rsidRDefault="00A454CA" w:rsidP="00A454CA">
      <w:r w:rsidRPr="006D7F86">
        <w:rPr>
          <w:rtl/>
        </w:rPr>
        <w:t xml:space="preserve">אע"ג </w:t>
      </w:r>
      <w:proofErr w:type="spellStart"/>
      <w:r w:rsidRPr="006D7F86">
        <w:rPr>
          <w:rtl/>
        </w:rPr>
        <w:t>דאמירה</w:t>
      </w:r>
      <w:proofErr w:type="spellEnd"/>
      <w:r w:rsidRPr="006D7F86">
        <w:rPr>
          <w:rtl/>
        </w:rPr>
        <w:t xml:space="preserve"> לעובד כוכבים שבות משום ישוב ארץ ישראל לא גזרו רבנן - אבל משום מצוה אחרת לא היינו </w:t>
      </w:r>
      <w:proofErr w:type="spellStart"/>
      <w:r w:rsidRPr="006D7F86">
        <w:rPr>
          <w:rtl/>
        </w:rPr>
        <w:t>מתירין</w:t>
      </w:r>
      <w:proofErr w:type="spellEnd"/>
      <w:r w:rsidRPr="006D7F86">
        <w:rPr>
          <w:rtl/>
        </w:rPr>
        <w:t xml:space="preserve"> אמירה לעובד כוכבים במלאכה דאורייתא </w:t>
      </w:r>
      <w:proofErr w:type="spellStart"/>
      <w:r w:rsidRPr="006D7F86">
        <w:rPr>
          <w:rtl/>
        </w:rPr>
        <w:t>כדמוכח</w:t>
      </w:r>
      <w:proofErr w:type="spellEnd"/>
      <w:r w:rsidRPr="006D7F86">
        <w:rPr>
          <w:rtl/>
        </w:rPr>
        <w:t xml:space="preserve"> בפרק הדר (עירובין דף סח.) ההוא ינוקא </w:t>
      </w:r>
      <w:proofErr w:type="spellStart"/>
      <w:r w:rsidRPr="006D7F86">
        <w:rPr>
          <w:rtl/>
        </w:rPr>
        <w:t>דאשתפיך</w:t>
      </w:r>
      <w:proofErr w:type="spellEnd"/>
      <w:r w:rsidRPr="006D7F86">
        <w:rPr>
          <w:rtl/>
        </w:rPr>
        <w:t xml:space="preserve"> </w:t>
      </w:r>
      <w:proofErr w:type="spellStart"/>
      <w:r w:rsidRPr="006D7F86">
        <w:rPr>
          <w:rtl/>
        </w:rPr>
        <w:t>חמימיה</w:t>
      </w:r>
      <w:proofErr w:type="spellEnd"/>
      <w:r w:rsidRPr="006D7F86">
        <w:rPr>
          <w:rtl/>
        </w:rPr>
        <w:t xml:space="preserve"> אתו </w:t>
      </w:r>
      <w:proofErr w:type="spellStart"/>
      <w:r w:rsidRPr="006D7F86">
        <w:rPr>
          <w:rtl/>
        </w:rPr>
        <w:t>לקמיה</w:t>
      </w:r>
      <w:proofErr w:type="spellEnd"/>
      <w:r w:rsidRPr="006D7F86">
        <w:rPr>
          <w:rtl/>
        </w:rPr>
        <w:t xml:space="preserve"> </w:t>
      </w:r>
      <w:proofErr w:type="spellStart"/>
      <w:r w:rsidRPr="006D7F86">
        <w:rPr>
          <w:rtl/>
        </w:rPr>
        <w:t>דרבא</w:t>
      </w:r>
      <w:proofErr w:type="spellEnd"/>
      <w:r w:rsidRPr="006D7F86">
        <w:rPr>
          <w:rtl/>
        </w:rPr>
        <w:t xml:space="preserve"> אמר להו </w:t>
      </w:r>
      <w:proofErr w:type="spellStart"/>
      <w:r w:rsidRPr="006D7F86">
        <w:rPr>
          <w:rtl/>
        </w:rPr>
        <w:t>לשיילו</w:t>
      </w:r>
      <w:proofErr w:type="spellEnd"/>
      <w:r w:rsidRPr="006D7F86">
        <w:rPr>
          <w:rtl/>
        </w:rPr>
        <w:t xml:space="preserve"> </w:t>
      </w:r>
      <w:proofErr w:type="spellStart"/>
      <w:r w:rsidRPr="006D7F86">
        <w:rPr>
          <w:rtl/>
        </w:rPr>
        <w:t>לאימיה</w:t>
      </w:r>
      <w:proofErr w:type="spellEnd"/>
      <w:r w:rsidRPr="006D7F86">
        <w:rPr>
          <w:rtl/>
        </w:rPr>
        <w:t xml:space="preserve"> אי צריכה </w:t>
      </w:r>
      <w:proofErr w:type="spellStart"/>
      <w:r w:rsidRPr="006D7F86">
        <w:rPr>
          <w:rtl/>
        </w:rPr>
        <w:t>ניחיימו</w:t>
      </w:r>
      <w:proofErr w:type="spellEnd"/>
      <w:r w:rsidRPr="006D7F86">
        <w:rPr>
          <w:rtl/>
        </w:rPr>
        <w:t xml:space="preserve"> ליה אגב </w:t>
      </w:r>
      <w:proofErr w:type="spellStart"/>
      <w:r w:rsidRPr="006D7F86">
        <w:rPr>
          <w:rtl/>
        </w:rPr>
        <w:t>אימיה</w:t>
      </w:r>
      <w:proofErr w:type="spellEnd"/>
      <w:r w:rsidRPr="006D7F86">
        <w:rPr>
          <w:rtl/>
        </w:rPr>
        <w:t xml:space="preserve"> ולכאורה משמע </w:t>
      </w:r>
      <w:proofErr w:type="spellStart"/>
      <w:r w:rsidRPr="006D7F86">
        <w:rPr>
          <w:rtl/>
        </w:rPr>
        <w:t>דביום</w:t>
      </w:r>
      <w:proofErr w:type="spellEnd"/>
      <w:r w:rsidRPr="006D7F86">
        <w:rPr>
          <w:rtl/>
        </w:rPr>
        <w:t xml:space="preserve"> המילה היה שהיו </w:t>
      </w:r>
      <w:proofErr w:type="spellStart"/>
      <w:r w:rsidRPr="006D7F86">
        <w:rPr>
          <w:rtl/>
        </w:rPr>
        <w:t>צריכין</w:t>
      </w:r>
      <w:proofErr w:type="spellEnd"/>
      <w:r w:rsidRPr="006D7F86">
        <w:rPr>
          <w:rtl/>
        </w:rPr>
        <w:t xml:space="preserve"> לחממו כדי </w:t>
      </w:r>
      <w:proofErr w:type="spellStart"/>
      <w:r w:rsidRPr="006D7F86">
        <w:rPr>
          <w:rtl/>
        </w:rPr>
        <w:t>למולו</w:t>
      </w:r>
      <w:proofErr w:type="spellEnd"/>
      <w:r w:rsidRPr="006D7F86">
        <w:rPr>
          <w:rtl/>
        </w:rPr>
        <w:t xml:space="preserve"> וקודם המילה היה דאי לאחר המילה מסוכן הוא ובלא </w:t>
      </w:r>
      <w:proofErr w:type="spellStart"/>
      <w:r w:rsidRPr="006D7F86">
        <w:rPr>
          <w:rtl/>
        </w:rPr>
        <w:t>אימיה</w:t>
      </w:r>
      <w:proofErr w:type="spellEnd"/>
      <w:r w:rsidRPr="006D7F86">
        <w:rPr>
          <w:rtl/>
        </w:rPr>
        <w:t xml:space="preserve"> </w:t>
      </w:r>
      <w:proofErr w:type="spellStart"/>
      <w:r w:rsidRPr="006D7F86">
        <w:rPr>
          <w:rtl/>
        </w:rPr>
        <w:t>מחללין</w:t>
      </w:r>
      <w:proofErr w:type="spellEnd"/>
      <w:r w:rsidRPr="006D7F86">
        <w:rPr>
          <w:rtl/>
        </w:rPr>
        <w:t xml:space="preserve"> עליו שבת וע"י עובד כוכבים איירי התם כדפי' שם </w:t>
      </w:r>
      <w:proofErr w:type="spellStart"/>
      <w:r w:rsidRPr="006D7F86">
        <w:rPr>
          <w:rtl/>
        </w:rPr>
        <w:t>בקונט</w:t>
      </w:r>
      <w:proofErr w:type="spellEnd"/>
      <w:r w:rsidRPr="006D7F86">
        <w:rPr>
          <w:rtl/>
        </w:rPr>
        <w:t xml:space="preserve">' וכן פי' ר"ח </w:t>
      </w:r>
      <w:proofErr w:type="spellStart"/>
      <w:r w:rsidRPr="006D7F86">
        <w:rPr>
          <w:rtl/>
        </w:rPr>
        <w:t>כדאמרינן</w:t>
      </w:r>
      <w:proofErr w:type="spellEnd"/>
      <w:r w:rsidRPr="006D7F86">
        <w:rPr>
          <w:rtl/>
        </w:rPr>
        <w:t xml:space="preserve"> בפרק </w:t>
      </w:r>
      <w:proofErr w:type="spellStart"/>
      <w:r w:rsidRPr="006D7F86">
        <w:rPr>
          <w:rtl/>
        </w:rPr>
        <w:t>מפנין</w:t>
      </w:r>
      <w:proofErr w:type="spellEnd"/>
      <w:r w:rsidRPr="006D7F86">
        <w:rPr>
          <w:rtl/>
        </w:rPr>
        <w:t xml:space="preserve"> (שבת דף </w:t>
      </w:r>
      <w:proofErr w:type="spellStart"/>
      <w:r w:rsidRPr="006D7F86">
        <w:rPr>
          <w:rtl/>
        </w:rPr>
        <w:t>קכט</w:t>
      </w:r>
      <w:proofErr w:type="spellEnd"/>
      <w:r w:rsidRPr="006D7F86">
        <w:rPr>
          <w:rtl/>
        </w:rPr>
        <w:t xml:space="preserve">.) דחיה משבעה עד שלשים אפילו אמרה צריכה אני אין </w:t>
      </w:r>
      <w:proofErr w:type="spellStart"/>
      <w:r w:rsidRPr="006D7F86">
        <w:rPr>
          <w:rtl/>
        </w:rPr>
        <w:t>מחללין</w:t>
      </w:r>
      <w:proofErr w:type="spellEnd"/>
      <w:r w:rsidRPr="006D7F86">
        <w:rPr>
          <w:rtl/>
        </w:rPr>
        <w:t xml:space="preserve"> עליה את השבת והא </w:t>
      </w:r>
      <w:proofErr w:type="spellStart"/>
      <w:r w:rsidRPr="006D7F86">
        <w:rPr>
          <w:rtl/>
        </w:rPr>
        <w:t>דאמר</w:t>
      </w:r>
      <w:proofErr w:type="spellEnd"/>
      <w:r w:rsidRPr="006D7F86">
        <w:rPr>
          <w:rtl/>
        </w:rPr>
        <w:t xml:space="preserve"> בסוף </w:t>
      </w:r>
      <w:proofErr w:type="spellStart"/>
      <w:r w:rsidRPr="006D7F86">
        <w:rPr>
          <w:rtl/>
        </w:rPr>
        <w:t>מפנין</w:t>
      </w:r>
      <w:proofErr w:type="spellEnd"/>
      <w:r w:rsidRPr="006D7F86">
        <w:rPr>
          <w:rtl/>
        </w:rPr>
        <w:t xml:space="preserve"> עד מתי פתיחת הקבר </w:t>
      </w:r>
      <w:proofErr w:type="spellStart"/>
      <w:r w:rsidRPr="006D7F86">
        <w:rPr>
          <w:rtl/>
        </w:rPr>
        <w:t>אביי</w:t>
      </w:r>
      <w:proofErr w:type="spellEnd"/>
      <w:r w:rsidRPr="006D7F86">
        <w:rPr>
          <w:rtl/>
        </w:rPr>
        <w:t xml:space="preserve"> (משמיה </w:t>
      </w:r>
      <w:proofErr w:type="spellStart"/>
      <w:r w:rsidRPr="006D7F86">
        <w:rPr>
          <w:rtl/>
        </w:rPr>
        <w:t>דרב</w:t>
      </w:r>
      <w:proofErr w:type="spellEnd"/>
      <w:r w:rsidRPr="006D7F86">
        <w:rPr>
          <w:rtl/>
        </w:rPr>
        <w:t xml:space="preserve"> יהודה) אמר שלשה ורבא משמיה </w:t>
      </w:r>
      <w:proofErr w:type="spellStart"/>
      <w:r w:rsidRPr="006D7F86">
        <w:rPr>
          <w:rtl/>
        </w:rPr>
        <w:t>דרב</w:t>
      </w:r>
      <w:proofErr w:type="spellEnd"/>
      <w:r w:rsidRPr="006D7F86">
        <w:rPr>
          <w:rtl/>
        </w:rPr>
        <w:t xml:space="preserve"> יהודה אמר ז' ואמרי לה ל' לא לחלל עליה שבת קאמרי ופליגי אלא מר אמר </w:t>
      </w:r>
      <w:proofErr w:type="spellStart"/>
      <w:r w:rsidRPr="006D7F86">
        <w:rPr>
          <w:rtl/>
        </w:rPr>
        <w:t>חדא</w:t>
      </w:r>
      <w:proofErr w:type="spellEnd"/>
      <w:r w:rsidRPr="006D7F86">
        <w:rPr>
          <w:rtl/>
        </w:rPr>
        <w:t xml:space="preserve"> ומר אמר </w:t>
      </w:r>
      <w:proofErr w:type="spellStart"/>
      <w:r w:rsidRPr="006D7F86">
        <w:rPr>
          <w:rtl/>
        </w:rPr>
        <w:t>חדא</w:t>
      </w:r>
      <w:proofErr w:type="spellEnd"/>
      <w:r w:rsidRPr="006D7F86">
        <w:rPr>
          <w:rtl/>
        </w:rPr>
        <w:t xml:space="preserve"> ולא פליגי </w:t>
      </w:r>
      <w:proofErr w:type="spellStart"/>
      <w:r w:rsidRPr="006D7F86">
        <w:rPr>
          <w:rtl/>
        </w:rPr>
        <w:t>וכולהו</w:t>
      </w:r>
      <w:proofErr w:type="spellEnd"/>
      <w:r w:rsidRPr="006D7F86">
        <w:rPr>
          <w:rtl/>
        </w:rPr>
        <w:t xml:space="preserve"> </w:t>
      </w:r>
      <w:proofErr w:type="spellStart"/>
      <w:r w:rsidRPr="006D7F86">
        <w:rPr>
          <w:rtl/>
        </w:rPr>
        <w:t>ס"ל</w:t>
      </w:r>
      <w:proofErr w:type="spellEnd"/>
      <w:r w:rsidRPr="006D7F86">
        <w:rPr>
          <w:rtl/>
        </w:rPr>
        <w:t xml:space="preserve"> </w:t>
      </w:r>
      <w:proofErr w:type="spellStart"/>
      <w:r w:rsidRPr="006D7F86">
        <w:rPr>
          <w:rtl/>
        </w:rPr>
        <w:t>כנהרדעי</w:t>
      </w:r>
      <w:proofErr w:type="spellEnd"/>
      <w:r w:rsidRPr="006D7F86">
        <w:rPr>
          <w:rtl/>
        </w:rPr>
        <w:t xml:space="preserve"> </w:t>
      </w:r>
      <w:proofErr w:type="spellStart"/>
      <w:r w:rsidRPr="006D7F86">
        <w:rPr>
          <w:rtl/>
        </w:rPr>
        <w:t>דאמרי</w:t>
      </w:r>
      <w:proofErr w:type="spellEnd"/>
      <w:r w:rsidRPr="006D7F86">
        <w:rPr>
          <w:rtl/>
        </w:rPr>
        <w:t xml:space="preserve"> חיה ג' שבעה שלשים ודוחק לומר דמעת לעת בעינן והא </w:t>
      </w:r>
      <w:proofErr w:type="spellStart"/>
      <w:r w:rsidRPr="006D7F86">
        <w:rPr>
          <w:rtl/>
        </w:rPr>
        <w:t>עובדא</w:t>
      </w:r>
      <w:proofErr w:type="spellEnd"/>
      <w:r w:rsidRPr="006D7F86">
        <w:rPr>
          <w:rtl/>
        </w:rPr>
        <w:t xml:space="preserve"> </w:t>
      </w:r>
      <w:proofErr w:type="spellStart"/>
      <w:r w:rsidRPr="006D7F86">
        <w:rPr>
          <w:rtl/>
        </w:rPr>
        <w:t>הוה</w:t>
      </w:r>
      <w:proofErr w:type="spellEnd"/>
      <w:r w:rsidRPr="006D7F86">
        <w:rPr>
          <w:rtl/>
        </w:rPr>
        <w:t xml:space="preserve"> תוך ז' של מעת לעת והא </w:t>
      </w:r>
      <w:proofErr w:type="spellStart"/>
      <w:r w:rsidRPr="006D7F86">
        <w:rPr>
          <w:rtl/>
        </w:rPr>
        <w:t>דאמר</w:t>
      </w:r>
      <w:proofErr w:type="spellEnd"/>
      <w:r w:rsidRPr="006D7F86">
        <w:rPr>
          <w:rtl/>
        </w:rPr>
        <w:t xml:space="preserve"> התם לעיל </w:t>
      </w:r>
      <w:proofErr w:type="spellStart"/>
      <w:r w:rsidRPr="006D7F86">
        <w:rPr>
          <w:rtl/>
        </w:rPr>
        <w:t>באידך</w:t>
      </w:r>
      <w:proofErr w:type="spellEnd"/>
      <w:r w:rsidRPr="006D7F86">
        <w:rPr>
          <w:rtl/>
        </w:rPr>
        <w:t xml:space="preserve"> ינוקא </w:t>
      </w:r>
      <w:proofErr w:type="spellStart"/>
      <w:r w:rsidRPr="006D7F86">
        <w:rPr>
          <w:rtl/>
        </w:rPr>
        <w:t>דאישתפיך</w:t>
      </w:r>
      <w:proofErr w:type="spellEnd"/>
      <w:r w:rsidRPr="006D7F86">
        <w:rPr>
          <w:rtl/>
        </w:rPr>
        <w:t xml:space="preserve"> </w:t>
      </w:r>
      <w:proofErr w:type="spellStart"/>
      <w:r w:rsidRPr="006D7F86">
        <w:rPr>
          <w:rtl/>
        </w:rPr>
        <w:t>חמימיה</w:t>
      </w:r>
      <w:proofErr w:type="spellEnd"/>
      <w:r w:rsidRPr="006D7F86">
        <w:rPr>
          <w:rtl/>
        </w:rPr>
        <w:t xml:space="preserve"> ואמר להו רבה </w:t>
      </w:r>
      <w:proofErr w:type="spellStart"/>
      <w:r w:rsidRPr="006D7F86">
        <w:rPr>
          <w:rtl/>
        </w:rPr>
        <w:t>נייתו</w:t>
      </w:r>
      <w:proofErr w:type="spellEnd"/>
      <w:r w:rsidRPr="006D7F86">
        <w:rPr>
          <w:rtl/>
        </w:rPr>
        <w:t xml:space="preserve"> ליה </w:t>
      </w:r>
      <w:proofErr w:type="spellStart"/>
      <w:r w:rsidRPr="006D7F86">
        <w:rPr>
          <w:rtl/>
        </w:rPr>
        <w:t>חמימי</w:t>
      </w:r>
      <w:proofErr w:type="spellEnd"/>
      <w:r w:rsidRPr="006D7F86">
        <w:rPr>
          <w:rtl/>
        </w:rPr>
        <w:t xml:space="preserve"> מגו </w:t>
      </w:r>
      <w:proofErr w:type="spellStart"/>
      <w:r w:rsidRPr="006D7F86">
        <w:rPr>
          <w:rtl/>
        </w:rPr>
        <w:t>ביתיה</w:t>
      </w:r>
      <w:proofErr w:type="spellEnd"/>
      <w:r w:rsidRPr="006D7F86">
        <w:rPr>
          <w:rtl/>
        </w:rPr>
        <w:t xml:space="preserve"> ומוקי לה על ידי עובד כוכבים ודאי </w:t>
      </w:r>
      <w:proofErr w:type="spellStart"/>
      <w:r w:rsidRPr="006D7F86">
        <w:rPr>
          <w:rtl/>
        </w:rPr>
        <w:t>איסורא</w:t>
      </w:r>
      <w:proofErr w:type="spellEnd"/>
      <w:r w:rsidRPr="006D7F86">
        <w:rPr>
          <w:rtl/>
        </w:rPr>
        <w:t xml:space="preserve"> דרבנן שרי בחצר שלא עירבו משום מצות מילה אבל </w:t>
      </w:r>
      <w:proofErr w:type="spellStart"/>
      <w:r w:rsidRPr="006D7F86">
        <w:rPr>
          <w:rtl/>
        </w:rPr>
        <w:t>איסורא</w:t>
      </w:r>
      <w:proofErr w:type="spellEnd"/>
      <w:r w:rsidRPr="006D7F86">
        <w:rPr>
          <w:rtl/>
        </w:rPr>
        <w:t xml:space="preserve"> דאורייתא כגון לחמם לו חמין אסור ואין ללמוד מכאן היתר לומר לעובד כוכבים להביא ספר בשבת דרך כרמלית דלא דמי </w:t>
      </w:r>
      <w:proofErr w:type="spellStart"/>
      <w:r w:rsidRPr="006D7F86">
        <w:rPr>
          <w:rtl/>
        </w:rPr>
        <w:t>דדוקא</w:t>
      </w:r>
      <w:proofErr w:type="spellEnd"/>
      <w:r w:rsidRPr="006D7F86">
        <w:rPr>
          <w:rtl/>
        </w:rPr>
        <w:t xml:space="preserve"> משום מילה </w:t>
      </w:r>
      <w:proofErr w:type="spellStart"/>
      <w:r w:rsidRPr="006D7F86">
        <w:rPr>
          <w:rtl/>
        </w:rPr>
        <w:t>דהיא</w:t>
      </w:r>
      <w:proofErr w:type="spellEnd"/>
      <w:r w:rsidRPr="006D7F86">
        <w:rPr>
          <w:rtl/>
        </w:rPr>
        <w:t xml:space="preserve"> גופה </w:t>
      </w:r>
      <w:proofErr w:type="spellStart"/>
      <w:r w:rsidRPr="006D7F86">
        <w:rPr>
          <w:rtl/>
        </w:rPr>
        <w:t>דחיא</w:t>
      </w:r>
      <w:proofErr w:type="spellEnd"/>
      <w:r w:rsidRPr="006D7F86">
        <w:rPr>
          <w:rtl/>
        </w:rPr>
        <w:t xml:space="preserve"> שבת התירו ומיהו בהלכות גדולות משמע </w:t>
      </w:r>
      <w:proofErr w:type="spellStart"/>
      <w:r w:rsidRPr="006D7F86">
        <w:rPr>
          <w:rtl/>
        </w:rPr>
        <w:t>דאפי</w:t>
      </w:r>
      <w:proofErr w:type="spellEnd"/>
      <w:r w:rsidRPr="006D7F86">
        <w:rPr>
          <w:rtl/>
        </w:rPr>
        <w:t xml:space="preserve">' </w:t>
      </w:r>
      <w:proofErr w:type="spellStart"/>
      <w:r w:rsidRPr="006D7F86">
        <w:rPr>
          <w:rtl/>
        </w:rPr>
        <w:t>איסורא</w:t>
      </w:r>
      <w:proofErr w:type="spellEnd"/>
      <w:r w:rsidRPr="006D7F86">
        <w:rPr>
          <w:rtl/>
        </w:rPr>
        <w:t xml:space="preserve"> דאורייתא שרי על ידי עובד כוכבים לצורך מילה שפירש </w:t>
      </w:r>
      <w:proofErr w:type="spellStart"/>
      <w:r w:rsidRPr="006D7F86">
        <w:rPr>
          <w:rtl/>
        </w:rPr>
        <w:t>דליתו</w:t>
      </w:r>
      <w:proofErr w:type="spellEnd"/>
      <w:r w:rsidRPr="006D7F86">
        <w:rPr>
          <w:rtl/>
        </w:rPr>
        <w:t xml:space="preserve"> מתוך ביתא דרך רה"ר לפי זה הא </w:t>
      </w:r>
      <w:proofErr w:type="spellStart"/>
      <w:r w:rsidRPr="006D7F86">
        <w:rPr>
          <w:rtl/>
        </w:rPr>
        <w:t>דקאמר</w:t>
      </w:r>
      <w:proofErr w:type="spellEnd"/>
      <w:r w:rsidRPr="006D7F86">
        <w:rPr>
          <w:rtl/>
        </w:rPr>
        <w:t xml:space="preserve"> נחים ליה אגב </w:t>
      </w:r>
      <w:proofErr w:type="spellStart"/>
      <w:r w:rsidRPr="006D7F86">
        <w:rPr>
          <w:rtl/>
        </w:rPr>
        <w:t>אימיה</w:t>
      </w:r>
      <w:proofErr w:type="spellEnd"/>
      <w:r w:rsidRPr="006D7F86">
        <w:rPr>
          <w:rtl/>
        </w:rPr>
        <w:t xml:space="preserve"> נוקמה תוך ז' ואמרה צריכה אני </w:t>
      </w:r>
      <w:proofErr w:type="spellStart"/>
      <w:r w:rsidRPr="006D7F86">
        <w:rPr>
          <w:rtl/>
        </w:rPr>
        <w:t>שמחללין</w:t>
      </w:r>
      <w:proofErr w:type="spellEnd"/>
      <w:r w:rsidRPr="006D7F86">
        <w:rPr>
          <w:rtl/>
        </w:rPr>
        <w:t xml:space="preserve"> עליה שבת ונראה דלא יתכן לומר </w:t>
      </w:r>
      <w:proofErr w:type="spellStart"/>
      <w:r w:rsidRPr="006D7F86">
        <w:rPr>
          <w:rtl/>
        </w:rPr>
        <w:t>דנחים</w:t>
      </w:r>
      <w:proofErr w:type="spellEnd"/>
      <w:r w:rsidRPr="006D7F86">
        <w:rPr>
          <w:rtl/>
        </w:rPr>
        <w:t xml:space="preserve"> ליה ע"י ישראל </w:t>
      </w:r>
      <w:proofErr w:type="spellStart"/>
      <w:r w:rsidRPr="006D7F86">
        <w:rPr>
          <w:rtl/>
        </w:rPr>
        <w:t>דע"י</w:t>
      </w:r>
      <w:proofErr w:type="spellEnd"/>
      <w:r w:rsidRPr="006D7F86">
        <w:rPr>
          <w:rtl/>
        </w:rPr>
        <w:t xml:space="preserve"> ישראל היה אסור להרבות בשביל קטן </w:t>
      </w:r>
      <w:proofErr w:type="spellStart"/>
      <w:r w:rsidRPr="006D7F86">
        <w:rPr>
          <w:rtl/>
        </w:rPr>
        <w:t>כדאמר</w:t>
      </w:r>
      <w:proofErr w:type="spellEnd"/>
      <w:r w:rsidRPr="006D7F86">
        <w:rPr>
          <w:rtl/>
        </w:rPr>
        <w:t xml:space="preserve"> </w:t>
      </w:r>
      <w:proofErr w:type="spellStart"/>
      <w:r w:rsidRPr="006D7F86">
        <w:rPr>
          <w:rtl/>
        </w:rPr>
        <w:t>בפ"ק</w:t>
      </w:r>
      <w:proofErr w:type="spellEnd"/>
      <w:r w:rsidRPr="006D7F86">
        <w:rPr>
          <w:rtl/>
        </w:rPr>
        <w:t xml:space="preserve"> </w:t>
      </w:r>
      <w:proofErr w:type="spellStart"/>
      <w:r w:rsidRPr="006D7F86">
        <w:rPr>
          <w:rtl/>
        </w:rPr>
        <w:t>דחולין</w:t>
      </w:r>
      <w:proofErr w:type="spellEnd"/>
      <w:r w:rsidRPr="006D7F86">
        <w:rPr>
          <w:rtl/>
        </w:rPr>
        <w:t xml:space="preserve"> (ד' טו:) המבשל לחולה בשבת אסור לבריא גזירה שמא ירבה בשבילו אבל ע"י עובד כוכבים ניחא </w:t>
      </w:r>
      <w:proofErr w:type="spellStart"/>
      <w:r w:rsidRPr="006D7F86">
        <w:rPr>
          <w:rtl/>
        </w:rPr>
        <w:t>דשרי</w:t>
      </w:r>
      <w:proofErr w:type="spellEnd"/>
      <w:r w:rsidRPr="006D7F86">
        <w:rPr>
          <w:rtl/>
        </w:rPr>
        <w:t xml:space="preserve"> להרבות ושמא </w:t>
      </w:r>
      <w:proofErr w:type="spellStart"/>
      <w:r w:rsidRPr="006D7F86">
        <w:rPr>
          <w:rtl/>
        </w:rPr>
        <w:t>דוקא</w:t>
      </w:r>
      <w:proofErr w:type="spellEnd"/>
      <w:r w:rsidRPr="006D7F86">
        <w:rPr>
          <w:rtl/>
        </w:rPr>
        <w:t xml:space="preserve"> לצורך המילה הוא </w:t>
      </w:r>
      <w:proofErr w:type="spellStart"/>
      <w:r w:rsidRPr="006D7F86">
        <w:rPr>
          <w:rtl/>
        </w:rPr>
        <w:t>דשרי</w:t>
      </w:r>
      <w:proofErr w:type="spellEnd"/>
      <w:r w:rsidRPr="006D7F86">
        <w:rPr>
          <w:rtl/>
        </w:rPr>
        <w:t xml:space="preserve"> אבל לצורך דבר אחר אפילו ע"י עובד כוכבים אסור להרבות והא </w:t>
      </w:r>
      <w:proofErr w:type="spellStart"/>
      <w:r w:rsidRPr="006D7F86">
        <w:rPr>
          <w:rtl/>
        </w:rPr>
        <w:t>דתנן</w:t>
      </w:r>
      <w:proofErr w:type="spellEnd"/>
      <w:r w:rsidRPr="006D7F86">
        <w:rPr>
          <w:rtl/>
        </w:rPr>
        <w:t xml:space="preserve"> </w:t>
      </w:r>
      <w:proofErr w:type="spellStart"/>
      <w:r w:rsidRPr="006D7F86">
        <w:rPr>
          <w:rtl/>
        </w:rPr>
        <w:t>בפ"ב</w:t>
      </w:r>
      <w:proofErr w:type="spellEnd"/>
      <w:r w:rsidRPr="006D7F86">
        <w:rPr>
          <w:rtl/>
        </w:rPr>
        <w:t xml:space="preserve"> </w:t>
      </w:r>
      <w:proofErr w:type="spellStart"/>
      <w:r w:rsidRPr="006D7F86">
        <w:rPr>
          <w:rtl/>
        </w:rPr>
        <w:t>דביצה</w:t>
      </w:r>
      <w:proofErr w:type="spellEnd"/>
      <w:r w:rsidRPr="006D7F86">
        <w:rPr>
          <w:rtl/>
        </w:rPr>
        <w:t xml:space="preserve"> (דף </w:t>
      </w:r>
      <w:proofErr w:type="spellStart"/>
      <w:r w:rsidRPr="006D7F86">
        <w:rPr>
          <w:rtl/>
        </w:rPr>
        <w:t>כא</w:t>
      </w:r>
      <w:proofErr w:type="spellEnd"/>
      <w:r w:rsidRPr="006D7F86">
        <w:rPr>
          <w:rtl/>
        </w:rPr>
        <w:t xml:space="preserve">:) לא יחם אדם חמין לרגליו אלא א"כ </w:t>
      </w:r>
      <w:proofErr w:type="spellStart"/>
      <w:r w:rsidRPr="006D7F86">
        <w:rPr>
          <w:rtl/>
        </w:rPr>
        <w:t>ראויין</w:t>
      </w:r>
      <w:proofErr w:type="spellEnd"/>
      <w:r w:rsidRPr="006D7F86">
        <w:rPr>
          <w:rtl/>
        </w:rPr>
        <w:t xml:space="preserve"> </w:t>
      </w:r>
      <w:proofErr w:type="spellStart"/>
      <w:r w:rsidRPr="006D7F86">
        <w:rPr>
          <w:rtl/>
        </w:rPr>
        <w:t>לשתיה</w:t>
      </w:r>
      <w:proofErr w:type="spellEnd"/>
      <w:r w:rsidRPr="006D7F86">
        <w:rPr>
          <w:rtl/>
        </w:rPr>
        <w:t xml:space="preserve"> ואמרי' </w:t>
      </w:r>
      <w:proofErr w:type="spellStart"/>
      <w:r w:rsidRPr="006D7F86">
        <w:rPr>
          <w:rtl/>
        </w:rPr>
        <w:t>נמי</w:t>
      </w:r>
      <w:proofErr w:type="spellEnd"/>
      <w:r w:rsidRPr="006D7F86">
        <w:rPr>
          <w:rtl/>
        </w:rPr>
        <w:t xml:space="preserve"> בגמרא </w:t>
      </w:r>
      <w:proofErr w:type="spellStart"/>
      <w:r w:rsidRPr="006D7F86">
        <w:rPr>
          <w:rtl/>
        </w:rPr>
        <w:t>דביצה</w:t>
      </w:r>
      <w:proofErr w:type="spellEnd"/>
      <w:r w:rsidRPr="006D7F86">
        <w:rPr>
          <w:rtl/>
        </w:rPr>
        <w:t xml:space="preserve"> (ד' </w:t>
      </w:r>
      <w:proofErr w:type="spellStart"/>
      <w:r w:rsidRPr="006D7F86">
        <w:rPr>
          <w:rtl/>
        </w:rPr>
        <w:t>יז</w:t>
      </w:r>
      <w:proofErr w:type="spellEnd"/>
      <w:r w:rsidRPr="006D7F86">
        <w:rPr>
          <w:rtl/>
        </w:rPr>
        <w:t xml:space="preserve">.) ממלאה </w:t>
      </w:r>
      <w:proofErr w:type="spellStart"/>
      <w:r w:rsidRPr="006D7F86">
        <w:rPr>
          <w:rtl/>
        </w:rPr>
        <w:t>אשה</w:t>
      </w:r>
      <w:proofErr w:type="spellEnd"/>
      <w:r w:rsidRPr="006D7F86">
        <w:rPr>
          <w:rtl/>
        </w:rPr>
        <w:t xml:space="preserve"> קדירה בשר אע"פ שאינה צריכה אלא לחתיכה אחת וכן ממלא נחתום חבית של מים אע"פ שאינו צריך אלא לקיתון אחד משום שמחת יום טוב התירו חכמים להרבות.</w:t>
      </w:r>
    </w:p>
    <w:p w14:paraId="2C6CEBF8" w14:textId="4982C3BC" w:rsidR="003451E5" w:rsidRDefault="003451E5" w:rsidP="003451E5">
      <w:pPr>
        <w:pStyle w:val="Heading1"/>
        <w:rPr>
          <w:rtl/>
        </w:rPr>
      </w:pPr>
      <w:r>
        <w:rPr>
          <w:rFonts w:hint="cs"/>
          <w:rtl/>
        </w:rPr>
        <w:t xml:space="preserve">חרש </w:t>
      </w:r>
      <w:r>
        <w:rPr>
          <w:rtl/>
        </w:rPr>
        <w:t>–</w:t>
      </w:r>
      <w:r>
        <w:rPr>
          <w:rFonts w:hint="cs"/>
          <w:rtl/>
        </w:rPr>
        <w:t xml:space="preserve"> בית ספר </w:t>
      </w:r>
      <w:proofErr w:type="spellStart"/>
      <w:r>
        <w:rPr>
          <w:rFonts w:hint="cs"/>
          <w:rtl/>
        </w:rPr>
        <w:t>להפקח</w:t>
      </w:r>
      <w:proofErr w:type="spellEnd"/>
    </w:p>
    <w:p w14:paraId="389BD3D8" w14:textId="0F1195C7" w:rsidR="003451E5" w:rsidRDefault="00C80C53" w:rsidP="00C80C53">
      <w:pPr>
        <w:pStyle w:val="Heading2"/>
        <w:rPr>
          <w:rtl/>
        </w:rPr>
      </w:pPr>
      <w:proofErr w:type="spellStart"/>
      <w:r>
        <w:rPr>
          <w:rFonts w:hint="cs"/>
          <w:rtl/>
        </w:rPr>
        <w:t>רש"ש</w:t>
      </w:r>
      <w:proofErr w:type="spellEnd"/>
      <w:r>
        <w:rPr>
          <w:rFonts w:hint="cs"/>
          <w:rtl/>
        </w:rPr>
        <w:t xml:space="preserve"> גיטין </w:t>
      </w:r>
      <w:proofErr w:type="spellStart"/>
      <w:r>
        <w:rPr>
          <w:rFonts w:hint="cs"/>
          <w:rtl/>
        </w:rPr>
        <w:t>עא</w:t>
      </w:r>
      <w:proofErr w:type="spellEnd"/>
      <w:r>
        <w:rPr>
          <w:rFonts w:hint="cs"/>
          <w:rtl/>
        </w:rPr>
        <w:t>.</w:t>
      </w:r>
    </w:p>
    <w:p w14:paraId="475D0CE6" w14:textId="56FC3123" w:rsidR="005024C1" w:rsidRDefault="00C80C53" w:rsidP="00624F04">
      <w:pPr>
        <w:rPr>
          <w:rtl/>
        </w:rPr>
      </w:pPr>
      <w:r w:rsidRPr="00C80C53">
        <w:rPr>
          <w:rtl/>
        </w:rPr>
        <w:t xml:space="preserve">גמרא במד"א בחרש מעיקרא. </w:t>
      </w:r>
      <w:proofErr w:type="spellStart"/>
      <w:r w:rsidRPr="00C80C53">
        <w:rPr>
          <w:rtl/>
        </w:rPr>
        <w:t>מש"כ</w:t>
      </w:r>
      <w:proofErr w:type="spellEnd"/>
      <w:r w:rsidRPr="00C80C53">
        <w:rPr>
          <w:rtl/>
        </w:rPr>
        <w:t xml:space="preserve"> </w:t>
      </w:r>
      <w:proofErr w:type="spellStart"/>
      <w:r w:rsidRPr="00C80C53">
        <w:rPr>
          <w:rtl/>
        </w:rPr>
        <w:t>מהרש"ל</w:t>
      </w:r>
      <w:proofErr w:type="spellEnd"/>
      <w:r w:rsidRPr="00C80C53">
        <w:rPr>
          <w:rtl/>
        </w:rPr>
        <w:t xml:space="preserve"> </w:t>
      </w:r>
      <w:proofErr w:type="spellStart"/>
      <w:r w:rsidRPr="00C80C53">
        <w:rPr>
          <w:rtl/>
        </w:rPr>
        <w:t>דל"ד</w:t>
      </w:r>
      <w:proofErr w:type="spellEnd"/>
      <w:r w:rsidRPr="00C80C53">
        <w:rPr>
          <w:rtl/>
        </w:rPr>
        <w:t xml:space="preserve"> </w:t>
      </w:r>
      <w:proofErr w:type="spellStart"/>
      <w:r w:rsidRPr="00C80C53">
        <w:rPr>
          <w:rtl/>
        </w:rPr>
        <w:t>דא"כ</w:t>
      </w:r>
      <w:proofErr w:type="spellEnd"/>
      <w:r w:rsidRPr="00C80C53">
        <w:rPr>
          <w:rtl/>
        </w:rPr>
        <w:t xml:space="preserve"> לא היה בא לידי כתב. בזמנינו נמצא </w:t>
      </w:r>
      <w:proofErr w:type="spellStart"/>
      <w:r w:rsidRPr="00C80C53">
        <w:rPr>
          <w:rtl/>
        </w:rPr>
        <w:t>בווין</w:t>
      </w:r>
      <w:proofErr w:type="spellEnd"/>
      <w:r w:rsidRPr="00C80C53">
        <w:rPr>
          <w:rtl/>
        </w:rPr>
        <w:t xml:space="preserve"> הבירה בית תלמוד על הכתיבה לחרשים מלידה:</w:t>
      </w:r>
      <w:r w:rsidR="00E803E3">
        <w:rPr>
          <w:rStyle w:val="FootnoteReference"/>
          <w:rtl/>
        </w:rPr>
        <w:footnoteReference w:id="3"/>
      </w:r>
      <w:r w:rsidR="005024C1">
        <w:rPr>
          <w:rFonts w:hint="cs"/>
          <w:rtl/>
        </w:rPr>
        <w:t xml:space="preserve"> </w:t>
      </w:r>
    </w:p>
    <w:p w14:paraId="15C94DCA" w14:textId="77777777" w:rsidR="00B10E6F" w:rsidRDefault="00B10E6F" w:rsidP="00B10E6F">
      <w:pPr>
        <w:pStyle w:val="Heading1"/>
      </w:pPr>
      <w:bookmarkStart w:id="4" w:name="_Toc497159168"/>
      <w:r>
        <w:rPr>
          <w:rFonts w:hint="cs"/>
          <w:rtl/>
        </w:rPr>
        <w:lastRenderedPageBreak/>
        <w:t xml:space="preserve">פרשת זכור – זכר או </w:t>
      </w:r>
      <w:proofErr w:type="spellStart"/>
      <w:r>
        <w:rPr>
          <w:rFonts w:hint="cs"/>
          <w:rtl/>
        </w:rPr>
        <w:t>זיכר</w:t>
      </w:r>
      <w:bookmarkEnd w:id="4"/>
      <w:proofErr w:type="spellEnd"/>
    </w:p>
    <w:p w14:paraId="66B9EBB6" w14:textId="77777777" w:rsidR="00B10E6F" w:rsidRDefault="00B10E6F" w:rsidP="00B10E6F">
      <w:pPr>
        <w:pStyle w:val="Heading2"/>
        <w:rPr>
          <w:rtl/>
        </w:rPr>
      </w:pPr>
      <w:r>
        <w:rPr>
          <w:rFonts w:hint="cs"/>
          <w:rtl/>
        </w:rPr>
        <w:t xml:space="preserve">מעשה רב – הסכמת הרב חיים </w:t>
      </w:r>
      <w:proofErr w:type="spellStart"/>
      <w:r>
        <w:rPr>
          <w:rFonts w:hint="cs"/>
          <w:rtl/>
        </w:rPr>
        <w:t>מוואלזין</w:t>
      </w:r>
      <w:proofErr w:type="spellEnd"/>
      <w:r>
        <w:rPr>
          <w:rFonts w:hint="cs"/>
          <w:rtl/>
        </w:rPr>
        <w:t xml:space="preserve"> </w:t>
      </w:r>
      <w:r>
        <w:rPr>
          <w:rFonts w:hint="cs"/>
          <w:sz w:val="22"/>
          <w:szCs w:val="22"/>
          <w:rtl/>
        </w:rPr>
        <w:t>(</w:t>
      </w:r>
      <w:hyperlink r:id="rId9" w:history="1">
        <w:r>
          <w:rPr>
            <w:rStyle w:val="Hyperlink"/>
            <w:rFonts w:hint="cs"/>
            <w:sz w:val="22"/>
            <w:szCs w:val="22"/>
            <w:rtl/>
          </w:rPr>
          <w:t>קישור</w:t>
        </w:r>
      </w:hyperlink>
      <w:r>
        <w:rPr>
          <w:rFonts w:hint="cs"/>
          <w:sz w:val="22"/>
          <w:szCs w:val="22"/>
          <w:rtl/>
        </w:rPr>
        <w:t>)</w:t>
      </w:r>
    </w:p>
    <w:p w14:paraId="0594A134" w14:textId="77777777" w:rsidR="00B10E6F" w:rsidRDefault="00B10E6F" w:rsidP="00B10E6F">
      <w:pPr>
        <w:rPr>
          <w:rtl/>
        </w:rPr>
      </w:pPr>
      <w:r>
        <w:rPr>
          <w:noProof/>
        </w:rPr>
        <w:drawing>
          <wp:inline distT="0" distB="0" distL="0" distR="0" wp14:anchorId="13E4FF5A" wp14:editId="5324DA10">
            <wp:extent cx="4117340" cy="3505835"/>
            <wp:effectExtent l="0" t="0" r="0" b="0"/>
            <wp:docPr id="240650" name="Picture 24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3793"/>
                    <a:stretch>
                      <a:fillRect/>
                    </a:stretch>
                  </pic:blipFill>
                  <pic:spPr bwMode="auto">
                    <a:xfrm>
                      <a:off x="0" y="0"/>
                      <a:ext cx="4117340" cy="3505835"/>
                    </a:xfrm>
                    <a:prstGeom prst="rect">
                      <a:avLst/>
                    </a:prstGeom>
                    <a:noFill/>
                    <a:ln>
                      <a:noFill/>
                    </a:ln>
                  </pic:spPr>
                </pic:pic>
              </a:graphicData>
            </a:graphic>
          </wp:inline>
        </w:drawing>
      </w:r>
    </w:p>
    <w:p w14:paraId="31F8F393" w14:textId="77777777" w:rsidR="00B10E6F" w:rsidRDefault="00B10E6F" w:rsidP="00B10E6F">
      <w:pPr>
        <w:pStyle w:val="Heading2"/>
        <w:rPr>
          <w:rtl/>
        </w:rPr>
      </w:pPr>
      <w:r>
        <w:rPr>
          <w:rFonts w:hint="cs"/>
          <w:rtl/>
        </w:rPr>
        <w:t xml:space="preserve">מעשה רב סימן </w:t>
      </w:r>
      <w:proofErr w:type="spellStart"/>
      <w:r>
        <w:rPr>
          <w:rFonts w:hint="cs"/>
          <w:rtl/>
        </w:rPr>
        <w:t>קלד</w:t>
      </w:r>
      <w:proofErr w:type="spellEnd"/>
      <w:r>
        <w:rPr>
          <w:rFonts w:hint="cs"/>
          <w:rtl/>
        </w:rPr>
        <w:t xml:space="preserve"> </w:t>
      </w:r>
      <w:r>
        <w:rPr>
          <w:rFonts w:hint="cs"/>
          <w:sz w:val="22"/>
          <w:szCs w:val="22"/>
          <w:rtl/>
        </w:rPr>
        <w:t>(</w:t>
      </w:r>
      <w:hyperlink r:id="rId11" w:history="1">
        <w:r>
          <w:rPr>
            <w:rStyle w:val="Hyperlink"/>
            <w:rFonts w:hint="cs"/>
            <w:sz w:val="22"/>
            <w:szCs w:val="22"/>
            <w:rtl/>
          </w:rPr>
          <w:t>קישור</w:t>
        </w:r>
      </w:hyperlink>
      <w:r>
        <w:rPr>
          <w:rFonts w:hint="cs"/>
          <w:sz w:val="22"/>
          <w:szCs w:val="22"/>
          <w:rtl/>
        </w:rPr>
        <w:t>)</w:t>
      </w:r>
    </w:p>
    <w:p w14:paraId="36A52445" w14:textId="77777777" w:rsidR="00B10E6F" w:rsidRDefault="00B10E6F" w:rsidP="00B10E6F">
      <w:pPr>
        <w:rPr>
          <w:rtl/>
        </w:rPr>
      </w:pPr>
      <w:r>
        <w:rPr>
          <w:noProof/>
        </w:rPr>
        <w:lastRenderedPageBreak/>
        <w:drawing>
          <wp:inline distT="0" distB="0" distL="0" distR="0" wp14:anchorId="47CE84C2" wp14:editId="58C7E45C">
            <wp:extent cx="3686810" cy="5916930"/>
            <wp:effectExtent l="0" t="0" r="8890" b="7620"/>
            <wp:docPr id="240649" name="Picture 2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810" cy="5916930"/>
                    </a:xfrm>
                    <a:prstGeom prst="rect">
                      <a:avLst/>
                    </a:prstGeom>
                    <a:noFill/>
                    <a:ln>
                      <a:noFill/>
                    </a:ln>
                  </pic:spPr>
                </pic:pic>
              </a:graphicData>
            </a:graphic>
          </wp:inline>
        </w:drawing>
      </w:r>
    </w:p>
    <w:p w14:paraId="786D4B0C" w14:textId="77777777" w:rsidR="00B10E6F" w:rsidRDefault="00B10E6F" w:rsidP="00B10E6F">
      <w:pPr>
        <w:pStyle w:val="Heading2"/>
        <w:rPr>
          <w:rFonts w:ascii="Times New Roman" w:hAnsi="Times New Roman" w:cs="Times New Roman"/>
          <w:sz w:val="24"/>
          <w:szCs w:val="24"/>
          <w:rtl/>
        </w:rPr>
      </w:pPr>
      <w:r>
        <w:rPr>
          <w:rtl/>
        </w:rPr>
        <w:t xml:space="preserve">משנה ברורה </w:t>
      </w:r>
      <w:proofErr w:type="spellStart"/>
      <w:r>
        <w:rPr>
          <w:rtl/>
        </w:rPr>
        <w:t>תרפה:יח</w:t>
      </w:r>
      <w:proofErr w:type="spellEnd"/>
      <w:r>
        <w:rPr>
          <w:rStyle w:val="FootnoteReference"/>
          <w:rtl/>
        </w:rPr>
        <w:footnoteReference w:id="4"/>
      </w:r>
      <w:r>
        <w:rPr>
          <w:rFonts w:ascii="Times New Roman" w:hAnsi="Times New Roman" w:cs="Times New Roman"/>
          <w:sz w:val="24"/>
          <w:szCs w:val="24"/>
          <w:rtl/>
        </w:rPr>
        <w:t xml:space="preserve"> </w:t>
      </w:r>
    </w:p>
    <w:p w14:paraId="4F900927" w14:textId="1A481C0B" w:rsidR="00875817" w:rsidRDefault="00875817" w:rsidP="00D47A6E">
      <w:pPr>
        <w:pStyle w:val="Heading1"/>
        <w:rPr>
          <w:rtl/>
        </w:rPr>
      </w:pPr>
      <w:r>
        <w:rPr>
          <w:rFonts w:hint="cs"/>
          <w:rtl/>
        </w:rPr>
        <w:t xml:space="preserve">שומע כעונה, מגילה </w:t>
      </w:r>
      <w:r>
        <w:rPr>
          <w:rtl/>
        </w:rPr>
        <w:t>–</w:t>
      </w:r>
      <w:r>
        <w:rPr>
          <w:rFonts w:hint="cs"/>
          <w:rtl/>
        </w:rPr>
        <w:t xml:space="preserve"> חרש המדבר ואינו שומע</w:t>
      </w:r>
    </w:p>
    <w:p w14:paraId="5B68A34B" w14:textId="2ED58F8E" w:rsidR="00875817" w:rsidRDefault="002A6554" w:rsidP="002A6554">
      <w:pPr>
        <w:pStyle w:val="Heading2"/>
        <w:rPr>
          <w:sz w:val="22"/>
          <w:szCs w:val="22"/>
        </w:rPr>
      </w:pPr>
      <w:r>
        <w:rPr>
          <w:rFonts w:hint="cs"/>
          <w:rtl/>
        </w:rPr>
        <w:t xml:space="preserve">שלום יהודה </w:t>
      </w:r>
      <w:r>
        <w:rPr>
          <w:rtl/>
        </w:rPr>
        <w:t>–</w:t>
      </w:r>
      <w:r>
        <w:rPr>
          <w:rFonts w:hint="cs"/>
          <w:rtl/>
        </w:rPr>
        <w:t xml:space="preserve"> מועד (הרב אליעזר </w:t>
      </w:r>
      <w:proofErr w:type="spellStart"/>
      <w:r>
        <w:rPr>
          <w:rFonts w:hint="cs"/>
          <w:rtl/>
        </w:rPr>
        <w:t>פלצינסקי</w:t>
      </w:r>
      <w:proofErr w:type="spellEnd"/>
      <w:r>
        <w:rPr>
          <w:rFonts w:hint="cs"/>
          <w:rtl/>
        </w:rPr>
        <w:t xml:space="preserve">) סימן פד </w:t>
      </w:r>
      <w:r w:rsidRPr="002A6554">
        <w:rPr>
          <w:rFonts w:hint="cs"/>
          <w:sz w:val="22"/>
          <w:szCs w:val="22"/>
          <w:rtl/>
        </w:rPr>
        <w:t>(</w:t>
      </w:r>
      <w:hyperlink r:id="rId13" w:history="1">
        <w:r w:rsidRPr="002A6554">
          <w:rPr>
            <w:rStyle w:val="Hyperlink"/>
            <w:rFonts w:hint="cs"/>
            <w:sz w:val="22"/>
            <w:szCs w:val="22"/>
            <w:rtl/>
          </w:rPr>
          <w:t>קישור</w:t>
        </w:r>
      </w:hyperlink>
      <w:r w:rsidRPr="002A6554">
        <w:rPr>
          <w:rFonts w:hint="cs"/>
          <w:sz w:val="22"/>
          <w:szCs w:val="22"/>
          <w:rtl/>
        </w:rPr>
        <w:t>)</w:t>
      </w:r>
    </w:p>
    <w:p w14:paraId="51F10DD5" w14:textId="43C6A83B" w:rsidR="00AB213C" w:rsidRDefault="00AB213C" w:rsidP="00AB213C">
      <w:r w:rsidRPr="00AB213C">
        <w:lastRenderedPageBreak/>
        <w:drawing>
          <wp:inline distT="0" distB="0" distL="0" distR="0" wp14:anchorId="38A8ACC5" wp14:editId="070AC8D1">
            <wp:extent cx="5464175" cy="16839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533" b="1"/>
                    <a:stretch/>
                  </pic:blipFill>
                  <pic:spPr bwMode="auto">
                    <a:xfrm>
                      <a:off x="0" y="0"/>
                      <a:ext cx="5465445" cy="1684296"/>
                    </a:xfrm>
                    <a:prstGeom prst="rect">
                      <a:avLst/>
                    </a:prstGeom>
                    <a:ln>
                      <a:noFill/>
                    </a:ln>
                    <a:extLst>
                      <a:ext uri="{53640926-AAD7-44D8-BBD7-CCE9431645EC}">
                        <a14:shadowObscured xmlns:a14="http://schemas.microsoft.com/office/drawing/2010/main"/>
                      </a:ext>
                    </a:extLst>
                  </pic:spPr>
                </pic:pic>
              </a:graphicData>
            </a:graphic>
          </wp:inline>
        </w:drawing>
      </w:r>
    </w:p>
    <w:p w14:paraId="3730C304" w14:textId="05BA3C34" w:rsidR="00AB213C" w:rsidRDefault="00AB213C" w:rsidP="00AB213C">
      <w:pPr>
        <w:rPr>
          <w:rtl/>
        </w:rPr>
      </w:pPr>
      <w:r w:rsidRPr="00AB213C">
        <w:lastRenderedPageBreak/>
        <w:drawing>
          <wp:inline distT="0" distB="0" distL="0" distR="0" wp14:anchorId="5270A355" wp14:editId="4636DC41">
            <wp:extent cx="5465445" cy="8229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5445" cy="8229600"/>
                    </a:xfrm>
                    <a:prstGeom prst="rect">
                      <a:avLst/>
                    </a:prstGeom>
                  </pic:spPr>
                </pic:pic>
              </a:graphicData>
            </a:graphic>
          </wp:inline>
        </w:drawing>
      </w:r>
    </w:p>
    <w:p w14:paraId="54A43D2E" w14:textId="36DEED2E" w:rsidR="007358B9" w:rsidRPr="00AB213C" w:rsidRDefault="007358B9" w:rsidP="00AB213C">
      <w:pPr>
        <w:rPr>
          <w:rFonts w:hint="cs"/>
          <w:rtl/>
        </w:rPr>
      </w:pPr>
      <w:r w:rsidRPr="007358B9">
        <w:lastRenderedPageBreak/>
        <w:drawing>
          <wp:inline distT="0" distB="0" distL="0" distR="0" wp14:anchorId="213DD36E" wp14:editId="291CBE98">
            <wp:extent cx="5943600" cy="780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802880"/>
                    </a:xfrm>
                    <a:prstGeom prst="rect">
                      <a:avLst/>
                    </a:prstGeom>
                  </pic:spPr>
                </pic:pic>
              </a:graphicData>
            </a:graphic>
          </wp:inline>
        </w:drawing>
      </w:r>
    </w:p>
    <w:p w14:paraId="5291A155" w14:textId="6881034E" w:rsidR="00204BF0" w:rsidRDefault="00204BF0" w:rsidP="00204BF0">
      <w:pPr>
        <w:pStyle w:val="Heading2"/>
        <w:rPr>
          <w:rtl/>
        </w:rPr>
      </w:pPr>
      <w:r>
        <w:rPr>
          <w:rFonts w:hint="cs"/>
          <w:rtl/>
        </w:rPr>
        <w:t>שו"ת אבני נזר</w:t>
      </w:r>
    </w:p>
    <w:p w14:paraId="12E9D227" w14:textId="0E4F3CBB" w:rsidR="00204BF0" w:rsidRDefault="00204BF0" w:rsidP="00204BF0">
      <w:pPr>
        <w:pStyle w:val="Heading2"/>
        <w:rPr>
          <w:rtl/>
        </w:rPr>
      </w:pPr>
      <w:r>
        <w:rPr>
          <w:rFonts w:hint="cs"/>
          <w:rtl/>
        </w:rPr>
        <w:lastRenderedPageBreak/>
        <w:t>שו"ת לב אריה חלק ב סימן א</w:t>
      </w:r>
      <w:r w:rsidR="00F4517E">
        <w:rPr>
          <w:rFonts w:hint="cs"/>
          <w:rtl/>
        </w:rPr>
        <w:t xml:space="preserve"> </w:t>
      </w:r>
      <w:r w:rsidR="00F4517E" w:rsidRPr="00F4517E">
        <w:rPr>
          <w:rFonts w:hint="cs"/>
          <w:sz w:val="22"/>
          <w:szCs w:val="22"/>
          <w:rtl/>
        </w:rPr>
        <w:t>(</w:t>
      </w:r>
      <w:hyperlink r:id="rId17" w:history="1">
        <w:r w:rsidR="00F4517E" w:rsidRPr="00F4517E">
          <w:rPr>
            <w:rStyle w:val="Hyperlink"/>
            <w:rFonts w:hint="cs"/>
            <w:sz w:val="22"/>
            <w:szCs w:val="22"/>
            <w:rtl/>
          </w:rPr>
          <w:t>קישור</w:t>
        </w:r>
      </w:hyperlink>
      <w:r w:rsidR="00F4517E" w:rsidRPr="00F4517E">
        <w:rPr>
          <w:rFonts w:hint="cs"/>
          <w:sz w:val="22"/>
          <w:szCs w:val="22"/>
          <w:rtl/>
        </w:rPr>
        <w:t>)</w:t>
      </w:r>
    </w:p>
    <w:p w14:paraId="2FBC43E3" w14:textId="6231894F" w:rsidR="00204BF0" w:rsidRDefault="00204BF0" w:rsidP="00204BF0">
      <w:pPr>
        <w:pStyle w:val="Heading2"/>
        <w:rPr>
          <w:rtl/>
        </w:rPr>
      </w:pPr>
      <w:r>
        <w:rPr>
          <w:rFonts w:hint="cs"/>
          <w:rtl/>
        </w:rPr>
        <w:t xml:space="preserve">נפש הרב עמ' </w:t>
      </w:r>
      <w:proofErr w:type="spellStart"/>
      <w:r>
        <w:rPr>
          <w:rFonts w:hint="cs"/>
          <w:rtl/>
        </w:rPr>
        <w:t>קלז</w:t>
      </w:r>
      <w:proofErr w:type="spellEnd"/>
    </w:p>
    <w:p w14:paraId="216D79A9" w14:textId="466FE7ED" w:rsidR="009868EC" w:rsidRPr="009868EC" w:rsidRDefault="009868EC" w:rsidP="009868EC">
      <w:pPr>
        <w:pStyle w:val="Heading2"/>
      </w:pPr>
      <w:r>
        <w:rPr>
          <w:rFonts w:hint="cs"/>
          <w:rtl/>
        </w:rPr>
        <w:t>גינת אגוז עמ' צ</w:t>
      </w:r>
    </w:p>
    <w:p w14:paraId="399149CF" w14:textId="2B50A328" w:rsidR="00B10E6F" w:rsidRDefault="00D47A6E" w:rsidP="00D47A6E">
      <w:pPr>
        <w:pStyle w:val="Heading1"/>
        <w:rPr>
          <w:rtl/>
        </w:rPr>
      </w:pPr>
      <w:proofErr w:type="spellStart"/>
      <w:r>
        <w:rPr>
          <w:rFonts w:hint="cs"/>
          <w:rtl/>
        </w:rPr>
        <w:t>סירכיה</w:t>
      </w:r>
      <w:proofErr w:type="spellEnd"/>
      <w:r>
        <w:rPr>
          <w:rFonts w:hint="cs"/>
          <w:rtl/>
        </w:rPr>
        <w:t xml:space="preserve"> נקט</w:t>
      </w:r>
    </w:p>
    <w:p w14:paraId="760B7B2A" w14:textId="149926B2" w:rsidR="00D47A6E" w:rsidRDefault="00D47A6E" w:rsidP="00D47A6E">
      <w:pPr>
        <w:pStyle w:val="Heading2"/>
        <w:rPr>
          <w:rtl/>
        </w:rPr>
      </w:pPr>
      <w:r>
        <w:rPr>
          <w:rFonts w:hint="cs"/>
          <w:rtl/>
        </w:rPr>
        <w:t xml:space="preserve">ברכות </w:t>
      </w:r>
      <w:proofErr w:type="spellStart"/>
      <w:r>
        <w:rPr>
          <w:rFonts w:hint="cs"/>
          <w:rtl/>
        </w:rPr>
        <w:t>טז</w:t>
      </w:r>
      <w:proofErr w:type="spellEnd"/>
      <w:r>
        <w:rPr>
          <w:rFonts w:hint="cs"/>
          <w:rtl/>
        </w:rPr>
        <w:t>.</w:t>
      </w:r>
    </w:p>
    <w:p w14:paraId="526E32DC" w14:textId="39B10F29" w:rsidR="00D47A6E" w:rsidRDefault="00D47A6E" w:rsidP="00D47A6E">
      <w:pPr>
        <w:pStyle w:val="Heading2"/>
        <w:rPr>
          <w:rtl/>
        </w:rPr>
      </w:pPr>
      <w:r>
        <w:rPr>
          <w:rFonts w:hint="cs"/>
          <w:rtl/>
        </w:rPr>
        <w:t xml:space="preserve">ט"ז יורה דעה </w:t>
      </w:r>
      <w:proofErr w:type="spellStart"/>
      <w:r>
        <w:rPr>
          <w:rFonts w:hint="cs"/>
          <w:rtl/>
        </w:rPr>
        <w:t>סט:כד</w:t>
      </w:r>
      <w:proofErr w:type="spellEnd"/>
    </w:p>
    <w:p w14:paraId="589F7780" w14:textId="285E42EF" w:rsidR="00D47A6E" w:rsidRPr="00D47A6E" w:rsidRDefault="00D47A6E" w:rsidP="00D47A6E">
      <w:pPr>
        <w:rPr>
          <w:rFonts w:hint="cs"/>
        </w:rPr>
      </w:pPr>
      <w:r w:rsidRPr="00D47A6E">
        <w:rPr>
          <w:rtl/>
        </w:rPr>
        <w:t xml:space="preserve">או במסיח ל"ת. הקשה ב"י הא אין מסיח ל"ת נאמן אלא בעדות </w:t>
      </w:r>
      <w:proofErr w:type="spellStart"/>
      <w:r w:rsidRPr="00D47A6E">
        <w:rPr>
          <w:rtl/>
        </w:rPr>
        <w:t>אשה</w:t>
      </w:r>
      <w:proofErr w:type="spellEnd"/>
      <w:r w:rsidRPr="00D47A6E">
        <w:rPr>
          <w:rtl/>
        </w:rPr>
        <w:t xml:space="preserve"> ותירץ </w:t>
      </w:r>
      <w:proofErr w:type="spellStart"/>
      <w:r w:rsidRPr="00D47A6E">
        <w:rPr>
          <w:rtl/>
        </w:rPr>
        <w:t>דבמילי</w:t>
      </w:r>
      <w:proofErr w:type="spellEnd"/>
      <w:r w:rsidRPr="00D47A6E">
        <w:rPr>
          <w:rtl/>
        </w:rPr>
        <w:t xml:space="preserve"> דרבנן נאמן בכל מקום כמ"ש </w:t>
      </w:r>
      <w:proofErr w:type="spellStart"/>
      <w:r w:rsidRPr="00D47A6E">
        <w:rPr>
          <w:rtl/>
        </w:rPr>
        <w:t>מהרא"י</w:t>
      </w:r>
      <w:proofErr w:type="spellEnd"/>
      <w:r w:rsidRPr="00D47A6E">
        <w:rPr>
          <w:rtl/>
        </w:rPr>
        <w:t xml:space="preserve"> </w:t>
      </w:r>
      <w:proofErr w:type="spellStart"/>
      <w:r w:rsidRPr="00D47A6E">
        <w:rPr>
          <w:rtl/>
        </w:rPr>
        <w:t>בת"ה</w:t>
      </w:r>
      <w:proofErr w:type="spellEnd"/>
      <w:r w:rsidRPr="00D47A6E">
        <w:rPr>
          <w:rtl/>
        </w:rPr>
        <w:t xml:space="preserve"> סי' ע"ט </w:t>
      </w:r>
      <w:proofErr w:type="spellStart"/>
      <w:r w:rsidRPr="00D47A6E">
        <w:rPr>
          <w:rtl/>
        </w:rPr>
        <w:t>והך</w:t>
      </w:r>
      <w:proofErr w:type="spellEnd"/>
      <w:r w:rsidRPr="00D47A6E">
        <w:rPr>
          <w:rtl/>
        </w:rPr>
        <w:t xml:space="preserve"> בשר כיון </w:t>
      </w:r>
      <w:proofErr w:type="spellStart"/>
      <w:r w:rsidRPr="00D47A6E">
        <w:rPr>
          <w:rtl/>
        </w:rPr>
        <w:t>דמליח</w:t>
      </w:r>
      <w:proofErr w:type="spellEnd"/>
      <w:r w:rsidRPr="00D47A6E">
        <w:rPr>
          <w:rtl/>
        </w:rPr>
        <w:t xml:space="preserve"> כרותח הוי דם שבישלו ואינו עובר עליו וכ' רמ"א </w:t>
      </w:r>
      <w:proofErr w:type="spellStart"/>
      <w:r w:rsidRPr="00D47A6E">
        <w:rPr>
          <w:rtl/>
        </w:rPr>
        <w:t>בד"מ</w:t>
      </w:r>
      <w:proofErr w:type="spellEnd"/>
      <w:r w:rsidRPr="00D47A6E">
        <w:rPr>
          <w:rtl/>
        </w:rPr>
        <w:t xml:space="preserve"> עליו דלא היה צריך למליח כרותח </w:t>
      </w:r>
      <w:proofErr w:type="spellStart"/>
      <w:r w:rsidRPr="00D47A6E">
        <w:rPr>
          <w:rtl/>
        </w:rPr>
        <w:t>דבלא"ה</w:t>
      </w:r>
      <w:proofErr w:type="spellEnd"/>
      <w:r w:rsidRPr="00D47A6E">
        <w:rPr>
          <w:rtl/>
        </w:rPr>
        <w:t xml:space="preserve"> לא הוי אלא איסור דרבנן דהרי הוא מבושל בפנינו </w:t>
      </w:r>
      <w:proofErr w:type="spellStart"/>
      <w:r w:rsidRPr="00D47A6E">
        <w:rPr>
          <w:rtl/>
        </w:rPr>
        <w:t>ומה"ט</w:t>
      </w:r>
      <w:proofErr w:type="spellEnd"/>
      <w:r w:rsidRPr="00D47A6E">
        <w:rPr>
          <w:rtl/>
        </w:rPr>
        <w:t xml:space="preserve"> אם מלג עובד כוכבים תרנגולת ולא </w:t>
      </w:r>
      <w:proofErr w:type="spellStart"/>
      <w:r w:rsidRPr="00D47A6E">
        <w:rPr>
          <w:rtl/>
        </w:rPr>
        <w:t>ידעינן</w:t>
      </w:r>
      <w:proofErr w:type="spellEnd"/>
      <w:r w:rsidRPr="00D47A6E">
        <w:rPr>
          <w:rtl/>
        </w:rPr>
        <w:t xml:space="preserve"> אי בכלי ראשון או בכלי שני נאמן דאי </w:t>
      </w:r>
      <w:proofErr w:type="spellStart"/>
      <w:r w:rsidRPr="00D47A6E">
        <w:rPr>
          <w:rtl/>
        </w:rPr>
        <w:t>נמי</w:t>
      </w:r>
      <w:proofErr w:type="spellEnd"/>
      <w:r w:rsidRPr="00D47A6E">
        <w:rPr>
          <w:rtl/>
        </w:rPr>
        <w:t xml:space="preserve"> עבד בכלי ראשון אין כאן איסור דאורייתא ולכך נאמן עכ"ל </w:t>
      </w:r>
      <w:proofErr w:type="spellStart"/>
      <w:r w:rsidRPr="00D47A6E">
        <w:rPr>
          <w:rtl/>
        </w:rPr>
        <w:t>ורש"ל</w:t>
      </w:r>
      <w:proofErr w:type="spellEnd"/>
      <w:r w:rsidRPr="00D47A6E">
        <w:rPr>
          <w:rtl/>
        </w:rPr>
        <w:t xml:space="preserve"> כתב ג"כ על ב"י דלא היה צריך לתת טעם משום בישול </w:t>
      </w:r>
      <w:proofErr w:type="spellStart"/>
      <w:r w:rsidRPr="00D47A6E">
        <w:rPr>
          <w:rtl/>
        </w:rPr>
        <w:t>דהא</w:t>
      </w:r>
      <w:proofErr w:type="spellEnd"/>
      <w:r w:rsidRPr="00D47A6E">
        <w:rPr>
          <w:rtl/>
        </w:rPr>
        <w:t xml:space="preserve"> מחמת מליחה ג"כ אזיל ליה איסור דאורייתא ומעשה בא לידינו באשה אחת שבשלה בשר ושכחה אם מלחה אותו תחילה אם לאו והתרנו </w:t>
      </w:r>
      <w:proofErr w:type="spellStart"/>
      <w:r w:rsidRPr="00D47A6E">
        <w:rPr>
          <w:rtl/>
        </w:rPr>
        <w:t>מכח</w:t>
      </w:r>
      <w:proofErr w:type="spellEnd"/>
      <w:r w:rsidRPr="00D47A6E">
        <w:rPr>
          <w:rtl/>
        </w:rPr>
        <w:t xml:space="preserve"> זה דלא הוי אלא </w:t>
      </w:r>
      <w:proofErr w:type="spellStart"/>
      <w:r w:rsidRPr="00D47A6E">
        <w:rPr>
          <w:rtl/>
        </w:rPr>
        <w:t>ספיקא</w:t>
      </w:r>
      <w:proofErr w:type="spellEnd"/>
      <w:r w:rsidRPr="00D47A6E">
        <w:rPr>
          <w:rtl/>
        </w:rPr>
        <w:t xml:space="preserve"> דרבנן </w:t>
      </w:r>
      <w:proofErr w:type="spellStart"/>
      <w:r w:rsidRPr="00D47A6E">
        <w:rPr>
          <w:rtl/>
        </w:rPr>
        <w:t>ולקולא</w:t>
      </w:r>
      <w:proofErr w:type="spellEnd"/>
      <w:r w:rsidRPr="00D47A6E">
        <w:rPr>
          <w:rtl/>
        </w:rPr>
        <w:t xml:space="preserve"> וא"ל </w:t>
      </w:r>
      <w:proofErr w:type="spellStart"/>
      <w:r w:rsidRPr="00D47A6E">
        <w:rPr>
          <w:rtl/>
        </w:rPr>
        <w:t>דמוקמי</w:t>
      </w:r>
      <w:proofErr w:type="spellEnd"/>
      <w:r w:rsidRPr="00D47A6E">
        <w:rPr>
          <w:rtl/>
        </w:rPr>
        <w:t xml:space="preserve">' לה אחזקה </w:t>
      </w:r>
      <w:proofErr w:type="spellStart"/>
      <w:r w:rsidRPr="00D47A6E">
        <w:rPr>
          <w:rtl/>
        </w:rPr>
        <w:t>דמעיקרא</w:t>
      </w:r>
      <w:proofErr w:type="spellEnd"/>
      <w:r w:rsidRPr="00D47A6E">
        <w:rPr>
          <w:rtl/>
        </w:rPr>
        <w:t xml:space="preserve"> שלא </w:t>
      </w:r>
      <w:proofErr w:type="spellStart"/>
      <w:r w:rsidRPr="00D47A6E">
        <w:rPr>
          <w:rtl/>
        </w:rPr>
        <w:t>היתה</w:t>
      </w:r>
      <w:proofErr w:type="spellEnd"/>
      <w:r w:rsidRPr="00D47A6E">
        <w:rPr>
          <w:rtl/>
        </w:rPr>
        <w:t xml:space="preserve"> מלוחה </w:t>
      </w:r>
      <w:proofErr w:type="spellStart"/>
      <w:r w:rsidRPr="00D47A6E">
        <w:rPr>
          <w:rtl/>
        </w:rPr>
        <w:t>דאם</w:t>
      </w:r>
      <w:proofErr w:type="spellEnd"/>
      <w:r w:rsidRPr="00D47A6E">
        <w:rPr>
          <w:rtl/>
        </w:rPr>
        <w:t xml:space="preserve"> כן גם כאן </w:t>
      </w:r>
      <w:proofErr w:type="spellStart"/>
      <w:r w:rsidRPr="00D47A6E">
        <w:rPr>
          <w:rtl/>
        </w:rPr>
        <w:t>אמאי</w:t>
      </w:r>
      <w:proofErr w:type="spellEnd"/>
      <w:r w:rsidRPr="00D47A6E">
        <w:rPr>
          <w:rtl/>
        </w:rPr>
        <w:t xml:space="preserve"> אנו </w:t>
      </w:r>
      <w:proofErr w:type="spellStart"/>
      <w:r w:rsidRPr="00D47A6E">
        <w:rPr>
          <w:rtl/>
        </w:rPr>
        <w:t>מתירין</w:t>
      </w:r>
      <w:proofErr w:type="spellEnd"/>
      <w:r w:rsidRPr="00D47A6E">
        <w:rPr>
          <w:rtl/>
        </w:rPr>
        <w:t xml:space="preserve"> </w:t>
      </w:r>
      <w:proofErr w:type="spellStart"/>
      <w:r w:rsidRPr="00D47A6E">
        <w:rPr>
          <w:rtl/>
        </w:rPr>
        <w:t>מכח</w:t>
      </w:r>
      <w:proofErr w:type="spellEnd"/>
      <w:r w:rsidRPr="00D47A6E">
        <w:rPr>
          <w:rtl/>
        </w:rPr>
        <w:t xml:space="preserve"> מסיח לפי תומו מחמת שהוא דרבנן ולא </w:t>
      </w:r>
      <w:proofErr w:type="spellStart"/>
      <w:r w:rsidRPr="00D47A6E">
        <w:rPr>
          <w:rtl/>
        </w:rPr>
        <w:t>אמרינן</w:t>
      </w:r>
      <w:proofErr w:type="spellEnd"/>
      <w:r w:rsidRPr="00D47A6E">
        <w:rPr>
          <w:rtl/>
        </w:rPr>
        <w:t xml:space="preserve"> אוקי אחזקה </w:t>
      </w:r>
      <w:proofErr w:type="spellStart"/>
      <w:r w:rsidRPr="00D47A6E">
        <w:rPr>
          <w:rtl/>
        </w:rPr>
        <w:t>דמעיקרא</w:t>
      </w:r>
      <w:proofErr w:type="spellEnd"/>
      <w:r w:rsidRPr="00D47A6E">
        <w:rPr>
          <w:rtl/>
        </w:rPr>
        <w:t xml:space="preserve"> שלא </w:t>
      </w:r>
      <w:proofErr w:type="spellStart"/>
      <w:r w:rsidRPr="00D47A6E">
        <w:rPr>
          <w:rtl/>
        </w:rPr>
        <w:t>היתה</w:t>
      </w:r>
      <w:proofErr w:type="spellEnd"/>
      <w:r w:rsidRPr="00D47A6E">
        <w:rPr>
          <w:rtl/>
        </w:rPr>
        <w:t xml:space="preserve"> מודחת ועוד מצאתי בקובץ ישן בספק אם הדיח הדחה אחרונה מצאתי כתוב שכשר מאחר </w:t>
      </w:r>
      <w:proofErr w:type="spellStart"/>
      <w:r w:rsidRPr="00D47A6E">
        <w:rPr>
          <w:rtl/>
        </w:rPr>
        <w:t>דמליח</w:t>
      </w:r>
      <w:proofErr w:type="spellEnd"/>
      <w:r w:rsidRPr="00D47A6E">
        <w:rPr>
          <w:rtl/>
        </w:rPr>
        <w:t xml:space="preserve"> הוא מדרבנן הוי </w:t>
      </w:r>
      <w:proofErr w:type="spellStart"/>
      <w:r w:rsidRPr="00D47A6E">
        <w:rPr>
          <w:rtl/>
        </w:rPr>
        <w:t>ספיקא</w:t>
      </w:r>
      <w:proofErr w:type="spellEnd"/>
      <w:r w:rsidRPr="00D47A6E">
        <w:rPr>
          <w:rtl/>
        </w:rPr>
        <w:t xml:space="preserve"> דרבנן </w:t>
      </w:r>
      <w:proofErr w:type="spellStart"/>
      <w:r w:rsidRPr="00D47A6E">
        <w:rPr>
          <w:rtl/>
        </w:rPr>
        <w:t>ולקולא</w:t>
      </w:r>
      <w:proofErr w:type="spellEnd"/>
      <w:r w:rsidRPr="00D47A6E">
        <w:rPr>
          <w:rtl/>
        </w:rPr>
        <w:t xml:space="preserve"> </w:t>
      </w:r>
      <w:proofErr w:type="spellStart"/>
      <w:r w:rsidRPr="00D47A6E">
        <w:rPr>
          <w:rtl/>
        </w:rPr>
        <w:t>כדאיתא</w:t>
      </w:r>
      <w:proofErr w:type="spellEnd"/>
      <w:r w:rsidRPr="00D47A6E">
        <w:rPr>
          <w:rtl/>
        </w:rPr>
        <w:t xml:space="preserve"> </w:t>
      </w:r>
      <w:proofErr w:type="spellStart"/>
      <w:r w:rsidRPr="00D47A6E">
        <w:rPr>
          <w:rtl/>
        </w:rPr>
        <w:t>בהג"ה</w:t>
      </w:r>
      <w:proofErr w:type="spellEnd"/>
      <w:r w:rsidRPr="00D47A6E">
        <w:rPr>
          <w:rtl/>
        </w:rPr>
        <w:t xml:space="preserve"> ש"ד שער ד' ד"ה מעשה </w:t>
      </w:r>
      <w:proofErr w:type="spellStart"/>
      <w:r w:rsidRPr="00D47A6E">
        <w:rPr>
          <w:rtl/>
        </w:rPr>
        <w:t>שנמלחו</w:t>
      </w:r>
      <w:proofErr w:type="spellEnd"/>
      <w:r w:rsidRPr="00D47A6E">
        <w:rPr>
          <w:rtl/>
        </w:rPr>
        <w:t xml:space="preserve"> ב' פרות עכ"ל ואע"ג </w:t>
      </w:r>
      <w:proofErr w:type="spellStart"/>
      <w:r w:rsidRPr="00D47A6E">
        <w:rPr>
          <w:rtl/>
        </w:rPr>
        <w:t>דהב"י</w:t>
      </w:r>
      <w:proofErr w:type="spellEnd"/>
      <w:r w:rsidRPr="00D47A6E">
        <w:rPr>
          <w:rtl/>
        </w:rPr>
        <w:t xml:space="preserve"> סי' פ"ז כתב בשם רש"י ורמב"ם </w:t>
      </w:r>
      <w:proofErr w:type="spellStart"/>
      <w:r w:rsidRPr="00D47A6E">
        <w:rPr>
          <w:rtl/>
        </w:rPr>
        <w:t>דס"ל</w:t>
      </w:r>
      <w:proofErr w:type="spellEnd"/>
      <w:r w:rsidRPr="00D47A6E">
        <w:rPr>
          <w:rtl/>
        </w:rPr>
        <w:t xml:space="preserve"> אפילו בבישול יש איסור מן התורה מ"מ הא </w:t>
      </w:r>
      <w:proofErr w:type="spellStart"/>
      <w:r w:rsidRPr="00D47A6E">
        <w:rPr>
          <w:rtl/>
        </w:rPr>
        <w:t>קמן</w:t>
      </w:r>
      <w:proofErr w:type="spellEnd"/>
      <w:r w:rsidRPr="00D47A6E">
        <w:rPr>
          <w:rtl/>
        </w:rPr>
        <w:t xml:space="preserve"> </w:t>
      </w:r>
      <w:proofErr w:type="spellStart"/>
      <w:r w:rsidRPr="00D47A6E">
        <w:rPr>
          <w:rtl/>
        </w:rPr>
        <w:t>דכל</w:t>
      </w:r>
      <w:proofErr w:type="spellEnd"/>
      <w:r w:rsidRPr="00D47A6E">
        <w:rPr>
          <w:rtl/>
        </w:rPr>
        <w:t xml:space="preserve"> האחרונים לא חשו לזה כיון דהוא תלמוד ערוך ועוד יש לתת טעם להתיר </w:t>
      </w:r>
      <w:proofErr w:type="spellStart"/>
      <w:r w:rsidRPr="00D47A6E">
        <w:rPr>
          <w:rtl/>
        </w:rPr>
        <w:t>דבודאי</w:t>
      </w:r>
      <w:proofErr w:type="spellEnd"/>
      <w:r w:rsidRPr="00D47A6E">
        <w:rPr>
          <w:rtl/>
        </w:rPr>
        <w:t xml:space="preserve"> עשתה </w:t>
      </w:r>
      <w:proofErr w:type="spellStart"/>
      <w:r w:rsidRPr="00D47A6E">
        <w:rPr>
          <w:rtl/>
        </w:rPr>
        <w:t>האשה</w:t>
      </w:r>
      <w:proofErr w:type="spellEnd"/>
      <w:r w:rsidRPr="00D47A6E">
        <w:rPr>
          <w:rtl/>
        </w:rPr>
        <w:t xml:space="preserve"> כדרכה ומלחה תחלה כעין ההיא </w:t>
      </w:r>
      <w:proofErr w:type="spellStart"/>
      <w:r w:rsidRPr="00D47A6E">
        <w:rPr>
          <w:rtl/>
        </w:rPr>
        <w:t>דאמרינן</w:t>
      </w:r>
      <w:proofErr w:type="spellEnd"/>
      <w:r w:rsidRPr="00D47A6E">
        <w:rPr>
          <w:rtl/>
        </w:rPr>
        <w:t xml:space="preserve"> גבי ק"ש טעה </w:t>
      </w:r>
      <w:proofErr w:type="spellStart"/>
      <w:r w:rsidRPr="00D47A6E">
        <w:rPr>
          <w:rtl/>
        </w:rPr>
        <w:t>בוכתבתם</w:t>
      </w:r>
      <w:proofErr w:type="spellEnd"/>
      <w:r w:rsidRPr="00D47A6E">
        <w:rPr>
          <w:rtl/>
        </w:rPr>
        <w:t xml:space="preserve"> והתחיל למען ירבו </w:t>
      </w:r>
      <w:proofErr w:type="spellStart"/>
      <w:r w:rsidRPr="00D47A6E">
        <w:rPr>
          <w:rtl/>
        </w:rPr>
        <w:t>כו</w:t>
      </w:r>
      <w:proofErr w:type="spellEnd"/>
      <w:r w:rsidRPr="00D47A6E">
        <w:rPr>
          <w:rtl/>
        </w:rPr>
        <w:t xml:space="preserve">' א"צ לחזור </w:t>
      </w:r>
      <w:proofErr w:type="spellStart"/>
      <w:r w:rsidRPr="00D47A6E">
        <w:rPr>
          <w:rtl/>
        </w:rPr>
        <w:t>דסירכיה</w:t>
      </w:r>
      <w:proofErr w:type="spellEnd"/>
      <w:r w:rsidRPr="00D47A6E">
        <w:rPr>
          <w:rtl/>
        </w:rPr>
        <w:t xml:space="preserve"> </w:t>
      </w:r>
      <w:proofErr w:type="spellStart"/>
      <w:r w:rsidRPr="00D47A6E">
        <w:rPr>
          <w:rtl/>
        </w:rPr>
        <w:t>נקיט</w:t>
      </w:r>
      <w:proofErr w:type="spellEnd"/>
      <w:r w:rsidRPr="00D47A6E">
        <w:rPr>
          <w:rtl/>
        </w:rPr>
        <w:t xml:space="preserve"> ואתי </w:t>
      </w:r>
      <w:proofErr w:type="spellStart"/>
      <w:r w:rsidRPr="00D47A6E">
        <w:rPr>
          <w:rtl/>
        </w:rPr>
        <w:t>כנלע"ד</w:t>
      </w:r>
      <w:proofErr w:type="spellEnd"/>
      <w:r w:rsidRPr="00D47A6E">
        <w:rPr>
          <w:rtl/>
        </w:rPr>
        <w:t xml:space="preserve"> והאי דלא </w:t>
      </w:r>
      <w:proofErr w:type="spellStart"/>
      <w:r w:rsidRPr="00D47A6E">
        <w:rPr>
          <w:rtl/>
        </w:rPr>
        <w:t>אזלינן</w:t>
      </w:r>
      <w:proofErr w:type="spellEnd"/>
      <w:r w:rsidRPr="00D47A6E">
        <w:rPr>
          <w:rtl/>
        </w:rPr>
        <w:t xml:space="preserve"> כאן בתר חזקה דיש רוב נגד החזקה </w:t>
      </w:r>
      <w:proofErr w:type="spellStart"/>
      <w:r w:rsidRPr="00D47A6E">
        <w:rPr>
          <w:rtl/>
        </w:rPr>
        <w:t>דרוב</w:t>
      </w:r>
      <w:proofErr w:type="spellEnd"/>
      <w:r w:rsidRPr="00D47A6E">
        <w:rPr>
          <w:rtl/>
        </w:rPr>
        <w:t xml:space="preserve"> פעמים </w:t>
      </w:r>
      <w:proofErr w:type="spellStart"/>
      <w:r w:rsidRPr="00D47A6E">
        <w:rPr>
          <w:rtl/>
        </w:rPr>
        <w:t>מולחין</w:t>
      </w:r>
      <w:proofErr w:type="spellEnd"/>
      <w:r w:rsidRPr="00D47A6E">
        <w:rPr>
          <w:rtl/>
        </w:rPr>
        <w:t xml:space="preserve"> תחלה ורוב עדיף מחזקה כמ"ש </w:t>
      </w:r>
      <w:proofErr w:type="spellStart"/>
      <w:r w:rsidRPr="00D47A6E">
        <w:rPr>
          <w:rtl/>
        </w:rPr>
        <w:t>הרא"ש</w:t>
      </w:r>
      <w:proofErr w:type="spellEnd"/>
      <w:r w:rsidRPr="00D47A6E">
        <w:rPr>
          <w:rtl/>
        </w:rPr>
        <w:t xml:space="preserve"> ריש כתובות בפשט </w:t>
      </w:r>
      <w:proofErr w:type="spellStart"/>
      <w:r w:rsidRPr="00D47A6E">
        <w:rPr>
          <w:rtl/>
        </w:rPr>
        <w:t>דפתח</w:t>
      </w:r>
      <w:proofErr w:type="spellEnd"/>
      <w:r w:rsidRPr="00D47A6E">
        <w:rPr>
          <w:rtl/>
        </w:rPr>
        <w:t xml:space="preserve"> פתוח מצאתי:</w:t>
      </w:r>
    </w:p>
    <w:sectPr w:rsidR="00D47A6E" w:rsidRPr="00D47A6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DD425" w14:textId="77777777" w:rsidR="00925184" w:rsidRDefault="00925184" w:rsidP="009F4441">
      <w:pPr>
        <w:spacing w:after="0" w:line="240" w:lineRule="auto"/>
      </w:pPr>
      <w:r>
        <w:separator/>
      </w:r>
    </w:p>
  </w:endnote>
  <w:endnote w:type="continuationSeparator" w:id="0">
    <w:p w14:paraId="5E26FBF8" w14:textId="77777777" w:rsidR="00925184" w:rsidRDefault="0092518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2054"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FA85A" w14:textId="77777777" w:rsidR="00925184" w:rsidRDefault="00925184" w:rsidP="009F4441">
      <w:pPr>
        <w:spacing w:after="0" w:line="240" w:lineRule="auto"/>
      </w:pPr>
      <w:r>
        <w:separator/>
      </w:r>
    </w:p>
  </w:footnote>
  <w:footnote w:type="continuationSeparator" w:id="0">
    <w:p w14:paraId="27B36ED5" w14:textId="77777777" w:rsidR="00925184" w:rsidRDefault="00925184" w:rsidP="009F4441">
      <w:pPr>
        <w:spacing w:after="0" w:line="240" w:lineRule="auto"/>
      </w:pPr>
      <w:r>
        <w:continuationSeparator/>
      </w:r>
    </w:p>
  </w:footnote>
  <w:footnote w:id="1">
    <w:p w14:paraId="49E68CF0" w14:textId="77777777" w:rsidR="008E0897" w:rsidRPr="004B0501" w:rsidRDefault="008E0897" w:rsidP="008E0897">
      <w:pPr>
        <w:pStyle w:val="FootnoteText"/>
        <w:rPr>
          <w:rtl/>
        </w:rPr>
      </w:pPr>
      <w:r>
        <w:rPr>
          <w:rStyle w:val="FootnoteReference"/>
        </w:rPr>
        <w:footnoteRef/>
      </w:r>
      <w:r>
        <w:rPr>
          <w:rtl/>
        </w:rPr>
        <w:t xml:space="preserve"> </w:t>
      </w:r>
      <w:r>
        <w:rPr>
          <w:rFonts w:hint="cs"/>
          <w:rtl/>
        </w:rPr>
        <w:t xml:space="preserve">ע"ע </w:t>
      </w:r>
      <w:r w:rsidRPr="004B0501">
        <w:rPr>
          <w:rtl/>
        </w:rPr>
        <w:t xml:space="preserve">בספר יבין שמועה </w:t>
      </w:r>
      <w:r>
        <w:rPr>
          <w:rFonts w:hint="cs"/>
          <w:rtl/>
        </w:rPr>
        <w:t xml:space="preserve">על ההליכות עולם </w:t>
      </w:r>
      <w:r>
        <w:rPr>
          <w:rtl/>
        </w:rPr>
        <w:t xml:space="preserve">[בנוספים כלל </w:t>
      </w:r>
      <w:proofErr w:type="spellStart"/>
      <w:r>
        <w:rPr>
          <w:rtl/>
        </w:rPr>
        <w:t>תקב</w:t>
      </w:r>
      <w:proofErr w:type="spellEnd"/>
      <w:r>
        <w:rPr>
          <w:rtl/>
        </w:rPr>
        <w:t>]</w:t>
      </w:r>
      <w:r>
        <w:rPr>
          <w:rFonts w:hint="cs"/>
          <w:rtl/>
        </w:rPr>
        <w:t>, וב</w:t>
      </w:r>
      <w:r w:rsidRPr="000C4A60">
        <w:rPr>
          <w:rtl/>
        </w:rPr>
        <w:t xml:space="preserve">גופי הלכות פרק ה - כללי אות ה' </w:t>
      </w:r>
      <w:r>
        <w:rPr>
          <w:rFonts w:hint="cs"/>
          <w:rtl/>
        </w:rPr>
        <w:t xml:space="preserve">סוף </w:t>
      </w:r>
      <w:r w:rsidRPr="000C4A60">
        <w:rPr>
          <w:rtl/>
        </w:rPr>
        <w:t xml:space="preserve">כלל </w:t>
      </w:r>
      <w:proofErr w:type="spellStart"/>
      <w:r w:rsidRPr="000C4A60">
        <w:rPr>
          <w:rtl/>
        </w:rPr>
        <w:t>קסה</w:t>
      </w:r>
      <w:proofErr w:type="spellEnd"/>
      <w:r>
        <w:rPr>
          <w:rFonts w:hint="cs"/>
          <w:rtl/>
        </w:rPr>
        <w:t xml:space="preserve"> וב</w:t>
      </w:r>
      <w:r w:rsidRPr="00401890">
        <w:rPr>
          <w:rtl/>
        </w:rPr>
        <w:t xml:space="preserve">פרק </w:t>
      </w:r>
      <w:proofErr w:type="spellStart"/>
      <w:r w:rsidRPr="00401890">
        <w:rPr>
          <w:rtl/>
        </w:rPr>
        <w:t>יג</w:t>
      </w:r>
      <w:proofErr w:type="spellEnd"/>
      <w:r w:rsidRPr="00401890">
        <w:rPr>
          <w:rtl/>
        </w:rPr>
        <w:t xml:space="preserve"> - כללי אות מ' כלל </w:t>
      </w:r>
      <w:proofErr w:type="spellStart"/>
      <w:r w:rsidRPr="00401890">
        <w:rPr>
          <w:rtl/>
        </w:rPr>
        <w:t>תכ</w:t>
      </w:r>
      <w:proofErr w:type="spellEnd"/>
      <w:r>
        <w:rPr>
          <w:rFonts w:hint="cs"/>
          <w:rtl/>
        </w:rPr>
        <w:t>, וב</w:t>
      </w:r>
      <w:r w:rsidRPr="00E35D02">
        <w:rPr>
          <w:rtl/>
        </w:rPr>
        <w:t>ספר הכריתות בתי מדות בית ג</w:t>
      </w:r>
    </w:p>
  </w:footnote>
  <w:footnote w:id="2">
    <w:p w14:paraId="7D532CBD" w14:textId="5F39D6A6" w:rsidR="00D56AFF" w:rsidRDefault="00D56AFF">
      <w:pPr>
        <w:pStyle w:val="FootnoteText"/>
        <w:rPr>
          <w:rFonts w:hint="cs"/>
        </w:rPr>
      </w:pPr>
      <w:r>
        <w:rPr>
          <w:rStyle w:val="FootnoteReference"/>
        </w:rPr>
        <w:footnoteRef/>
      </w:r>
      <w:r>
        <w:rPr>
          <w:rtl/>
        </w:rPr>
        <w:t xml:space="preserve"> </w:t>
      </w:r>
      <w:r>
        <w:rPr>
          <w:rFonts w:hint="cs"/>
          <w:rtl/>
        </w:rPr>
        <w:t xml:space="preserve">כ"כ </w:t>
      </w:r>
      <w:proofErr w:type="spellStart"/>
      <w:r>
        <w:rPr>
          <w:rFonts w:hint="cs"/>
          <w:rtl/>
        </w:rPr>
        <w:t>בשו"ת</w:t>
      </w:r>
      <w:proofErr w:type="spellEnd"/>
      <w:r>
        <w:rPr>
          <w:rFonts w:hint="cs"/>
          <w:rtl/>
        </w:rPr>
        <w:t xml:space="preserve"> נודע ביהודה מהדורה </w:t>
      </w:r>
      <w:proofErr w:type="spellStart"/>
      <w:r>
        <w:rPr>
          <w:rFonts w:hint="cs"/>
          <w:rtl/>
        </w:rPr>
        <w:t>תניינא</w:t>
      </w:r>
      <w:proofErr w:type="spellEnd"/>
      <w:r>
        <w:rPr>
          <w:rFonts w:hint="cs"/>
          <w:rtl/>
        </w:rPr>
        <w:t xml:space="preserve"> סימן קמו</w:t>
      </w:r>
      <w:bookmarkStart w:id="3" w:name="_GoBack"/>
      <w:bookmarkEnd w:id="3"/>
    </w:p>
  </w:footnote>
  <w:footnote w:id="3">
    <w:p w14:paraId="6B838789" w14:textId="265484F9" w:rsidR="00E803E3" w:rsidRDefault="00E803E3">
      <w:pPr>
        <w:pStyle w:val="FootnoteText"/>
        <w:rPr>
          <w:rFonts w:hint="cs"/>
        </w:rPr>
      </w:pPr>
      <w:r>
        <w:rPr>
          <w:rStyle w:val="FootnoteReference"/>
        </w:rPr>
        <w:footnoteRef/>
      </w:r>
      <w:r>
        <w:rPr>
          <w:rtl/>
        </w:rPr>
        <w:t xml:space="preserve"> </w:t>
      </w:r>
      <w:r w:rsidR="00903F8F">
        <w:rPr>
          <w:rFonts w:hint="cs"/>
          <w:rtl/>
        </w:rPr>
        <w:t xml:space="preserve">ע"ע שו"ת </w:t>
      </w:r>
      <w:proofErr w:type="spellStart"/>
      <w:r w:rsidR="00903F8F">
        <w:rPr>
          <w:rFonts w:hint="cs"/>
          <w:rtl/>
        </w:rPr>
        <w:t>יחוה</w:t>
      </w:r>
      <w:proofErr w:type="spellEnd"/>
      <w:r w:rsidR="00903F8F">
        <w:rPr>
          <w:rFonts w:hint="cs"/>
          <w:rtl/>
        </w:rPr>
        <w:t xml:space="preserve"> דעה חלק ב סימן ו</w:t>
      </w:r>
    </w:p>
  </w:footnote>
  <w:footnote w:id="4">
    <w:p w14:paraId="07908E1E" w14:textId="77777777" w:rsidR="00B10E6F" w:rsidRDefault="00B10E6F" w:rsidP="00B10E6F">
      <w:pPr>
        <w:pStyle w:val="FootnoteText"/>
      </w:pPr>
      <w:r>
        <w:rPr>
          <w:rStyle w:val="FootnoteReference"/>
        </w:rPr>
        <w:footnoteRef/>
      </w:r>
      <w:r>
        <w:rPr>
          <w:rtl/>
        </w:rPr>
        <w:t xml:space="preserve"> </w:t>
      </w:r>
      <w:r>
        <w:rPr>
          <w:rFonts w:hint="cs"/>
          <w:rtl/>
        </w:rPr>
        <w:t>ע"ע שו"ת אגרות משה חלק ח אורח חיים סימן לב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C8FF" w14:textId="59A2EAD0"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925184" w:rsidRPr="00925184">
      <w:rPr>
        <w:rtl/>
      </w:rPr>
      <w:t xml:space="preserve">  ‏‏‏י"ז חשון תשע"ח</w:t>
    </w:r>
    <w:r w:rsidR="00925184" w:rsidRPr="00925184">
      <w:rPr>
        <w:rtl/>
      </w:rPr>
      <w:tab/>
    </w:r>
    <w:r>
      <w:rPr>
        <w:rtl/>
      </w:rPr>
      <w:tab/>
    </w:r>
    <w:r w:rsidRPr="00C52284">
      <w:rPr>
        <w:rtl/>
      </w:rPr>
      <w:t xml:space="preserve"> </w:t>
    </w:r>
    <w:r w:rsidR="00925184">
      <w:rPr>
        <w:rtl/>
      </w:rPr>
      <w:tab/>
    </w:r>
    <w:r w:rsidRPr="00C52284">
      <w:rPr>
        <w:rtl/>
      </w:rPr>
      <w:t xml:space="preserve">שיעור </w:t>
    </w:r>
    <w:r w:rsidR="00925184">
      <w:rPr>
        <w:rFonts w:hint="cs"/>
        <w:rtl/>
      </w:rPr>
      <w:t xml:space="preserve">כ"ט - </w:t>
    </w:r>
    <w:r>
      <w:rPr>
        <w:rFonts w:hint="cs"/>
        <w:rtl/>
      </w:rPr>
      <w:t xml:space="preserve">מסכת </w:t>
    </w:r>
    <w:r w:rsidR="00925184">
      <w:rPr>
        <w:rFonts w:hint="cs"/>
        <w:rtl/>
      </w:rPr>
      <w:t>ברכות טו</w:t>
    </w:r>
    <w:r>
      <w:rPr>
        <w:rFonts w:hint="cs"/>
        <w:rtl/>
      </w:rPr>
      <w:t>.</w:t>
    </w:r>
    <w:r w:rsidR="00B14B84">
      <w:rPr>
        <w:rFonts w:hint="cs"/>
        <w:rtl/>
      </w:rPr>
      <w:t>-</w:t>
    </w:r>
    <w:proofErr w:type="spellStart"/>
    <w:r w:rsidR="00B14B84">
      <w:rPr>
        <w:rFonts w:hint="cs"/>
        <w:rtl/>
      </w:rPr>
      <w:t>טז</w:t>
    </w:r>
    <w:proofErr w:type="spellEnd"/>
    <w:r w:rsidR="00B14B84">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184"/>
    <w:rsid w:val="000C25FD"/>
    <w:rsid w:val="00193B17"/>
    <w:rsid w:val="001971C9"/>
    <w:rsid w:val="001A3E2F"/>
    <w:rsid w:val="00204BF0"/>
    <w:rsid w:val="002A6554"/>
    <w:rsid w:val="002B0E1E"/>
    <w:rsid w:val="002B117D"/>
    <w:rsid w:val="002D7162"/>
    <w:rsid w:val="003451E5"/>
    <w:rsid w:val="00442008"/>
    <w:rsid w:val="005024C1"/>
    <w:rsid w:val="00624F04"/>
    <w:rsid w:val="007358B9"/>
    <w:rsid w:val="007F6E50"/>
    <w:rsid w:val="00875817"/>
    <w:rsid w:val="008E0897"/>
    <w:rsid w:val="00903F8F"/>
    <w:rsid w:val="00925184"/>
    <w:rsid w:val="009868EC"/>
    <w:rsid w:val="009E7695"/>
    <w:rsid w:val="009F4441"/>
    <w:rsid w:val="00A1537F"/>
    <w:rsid w:val="00A454CA"/>
    <w:rsid w:val="00AB213C"/>
    <w:rsid w:val="00B10E6F"/>
    <w:rsid w:val="00B14B84"/>
    <w:rsid w:val="00C47AA7"/>
    <w:rsid w:val="00C74A6A"/>
    <w:rsid w:val="00C80C53"/>
    <w:rsid w:val="00D47A6E"/>
    <w:rsid w:val="00D56AFF"/>
    <w:rsid w:val="00E01B92"/>
    <w:rsid w:val="00E803E3"/>
    <w:rsid w:val="00F4517E"/>
    <w:rsid w:val="00FA3143"/>
    <w:rsid w:val="00FC6714"/>
    <w:rsid w:val="00FE34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DA98"/>
  <w15:chartTrackingRefBased/>
  <w15:docId w15:val="{27920D7E-D75C-43A5-88B0-51A2C3E3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897"/>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E0897"/>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8E0897"/>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8E0897"/>
    <w:rPr>
      <w:rFonts w:ascii="Narkisim" w:hAnsi="Narkisim" w:cs="Narkisim"/>
      <w:sz w:val="20"/>
      <w:szCs w:val="20"/>
    </w:rPr>
  </w:style>
  <w:style w:type="paragraph" w:styleId="FootnoteText">
    <w:name w:val="footnote text"/>
    <w:basedOn w:val="Normal"/>
    <w:link w:val="FootnoteTextChar"/>
    <w:uiPriority w:val="99"/>
    <w:unhideWhenUsed/>
    <w:rsid w:val="008E0897"/>
    <w:pPr>
      <w:spacing w:after="0" w:line="240" w:lineRule="auto"/>
    </w:pPr>
    <w:rPr>
      <w:sz w:val="20"/>
      <w:szCs w:val="20"/>
    </w:rPr>
  </w:style>
  <w:style w:type="character" w:customStyle="1" w:styleId="FootnoteTextChar1">
    <w:name w:val="Footnote Text Char1"/>
    <w:basedOn w:val="DefaultParagraphFont"/>
    <w:uiPriority w:val="99"/>
    <w:semiHidden/>
    <w:rsid w:val="008E0897"/>
    <w:rPr>
      <w:rFonts w:ascii="Narkisim" w:hAnsi="Narkisim" w:cs="Narkisim"/>
      <w:sz w:val="20"/>
      <w:szCs w:val="20"/>
    </w:rPr>
  </w:style>
  <w:style w:type="character" w:styleId="FootnoteReference">
    <w:name w:val="footnote reference"/>
    <w:basedOn w:val="DefaultParagraphFont"/>
    <w:uiPriority w:val="99"/>
    <w:semiHidden/>
    <w:unhideWhenUsed/>
    <w:rsid w:val="008E0897"/>
    <w:rPr>
      <w:vertAlign w:val="superscript"/>
    </w:rPr>
  </w:style>
  <w:style w:type="character" w:styleId="Hyperlink">
    <w:name w:val="Hyperlink"/>
    <w:basedOn w:val="DefaultParagraphFont"/>
    <w:uiPriority w:val="99"/>
    <w:unhideWhenUsed/>
    <w:rsid w:val="008E0897"/>
    <w:rPr>
      <w:color w:val="0563C1" w:themeColor="hyperlink"/>
      <w:u w:val="single"/>
    </w:rPr>
  </w:style>
  <w:style w:type="character" w:styleId="UnresolvedMention">
    <w:name w:val="Unresolved Mention"/>
    <w:basedOn w:val="DefaultParagraphFont"/>
    <w:uiPriority w:val="99"/>
    <w:semiHidden/>
    <w:unhideWhenUsed/>
    <w:rsid w:val="002B0E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zar.org/wotzar/Book.aspx?602060" TargetMode="External"/><Relationship Id="rId13" Type="http://schemas.openxmlformats.org/officeDocument/2006/relationships/hyperlink" Target="http://www.otzar.org/wotzar/book.aspx?166064&amp;pageid=16606400248"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yutorah.org/lectures/lecture.cfm/730324/rabbi-hershel-schachter/%D7%9C%D7%9B%D7%AA%D7%97%D7%99%D7%9C%D7%94-%D7%95%D7%93%D7%99%D7%A2%D7%91%D7%93-%D7%91%D7%9E%D7%A6%D7%95%D7%95%D7%AA-%D7%94%D7%AA%D7%95%D7%A8%D7%94/" TargetMode="External"/><Relationship Id="rId12" Type="http://schemas.openxmlformats.org/officeDocument/2006/relationships/image" Target="media/image2.png"/><Relationship Id="rId17" Type="http://schemas.openxmlformats.org/officeDocument/2006/relationships/hyperlink" Target="http://www.otzar.org/wotzar/book.aspx?102739&amp;pageid=Y0117"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150975" TargetMode="External"/><Relationship Id="rId11" Type="http://schemas.openxmlformats.org/officeDocument/2006/relationships/hyperlink" Target="http://www.otzar.org/wotzar/book.aspx?601675&amp;pageid=P0181"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otzar.org/wotzar/book.aspx?601675&amp;pageid=P0023"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142</TotalTime>
  <Pages>10</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31</cp:revision>
  <dcterms:created xsi:type="dcterms:W3CDTF">2017-11-06T18:01:00Z</dcterms:created>
  <dcterms:modified xsi:type="dcterms:W3CDTF">2017-11-06T21:05:00Z</dcterms:modified>
</cp:coreProperties>
</file>